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33C" w14:textId="0AF8811F" w:rsidR="00DC22CE" w:rsidRPr="00DC22CE" w:rsidRDefault="00DC22CE" w:rsidP="00DC22CE">
      <w:pPr>
        <w:spacing w:before="100" w:beforeAutospacing="1" w:after="120" w:line="360" w:lineRule="auto"/>
        <w:rPr>
          <w:rFonts w:ascii="Verdana" w:eastAsia="Times New Roman" w:hAnsi="Verdana" w:cs="Times New Roman"/>
          <w:b/>
          <w:color w:val="000000"/>
          <w:sz w:val="28"/>
          <w:szCs w:val="28"/>
          <w:u w:val="single"/>
        </w:rPr>
      </w:pPr>
      <w:r w:rsidRPr="00DC22CE">
        <w:rPr>
          <w:rFonts w:ascii="Verdana" w:eastAsia="Times New Roman" w:hAnsi="Verdana" w:cs="Times New Roman"/>
          <w:b/>
          <w:color w:val="000000"/>
          <w:sz w:val="28"/>
          <w:szCs w:val="28"/>
          <w:u w:val="single"/>
        </w:rPr>
        <w:t>BASIN BÜLTENİ</w:t>
      </w:r>
    </w:p>
    <w:p w14:paraId="0D9B44BE" w14:textId="60A80B8C" w:rsidR="00147AE9" w:rsidRPr="00DC22CE" w:rsidRDefault="00147AE9" w:rsidP="00725C9B">
      <w:pPr>
        <w:spacing w:before="100" w:beforeAutospacing="1" w:after="120" w:line="360" w:lineRule="auto"/>
        <w:jc w:val="center"/>
        <w:rPr>
          <w:rFonts w:ascii="Verdana" w:eastAsia="Times New Roman" w:hAnsi="Verdana" w:cs="Times New Roman"/>
          <w:b/>
          <w:color w:val="000000"/>
          <w:sz w:val="28"/>
          <w:szCs w:val="28"/>
        </w:rPr>
      </w:pPr>
      <w:r w:rsidRPr="00DC22CE">
        <w:rPr>
          <w:rFonts w:ascii="Verdana" w:eastAsia="Times New Roman" w:hAnsi="Verdana" w:cs="Times New Roman"/>
          <w:b/>
          <w:color w:val="000000"/>
          <w:sz w:val="28"/>
          <w:szCs w:val="28"/>
        </w:rPr>
        <w:t>PayTR Göztepe Spor Kulübü</w:t>
      </w:r>
      <w:r w:rsidR="000B4A13" w:rsidRPr="00DC22CE">
        <w:rPr>
          <w:rFonts w:ascii="Verdana" w:eastAsia="Times New Roman" w:hAnsi="Verdana" w:cs="Times New Roman"/>
          <w:b/>
          <w:color w:val="000000"/>
          <w:sz w:val="28"/>
          <w:szCs w:val="28"/>
        </w:rPr>
        <w:t>’nün</w:t>
      </w:r>
      <w:r w:rsidRPr="00DC22CE">
        <w:rPr>
          <w:rFonts w:ascii="Verdana" w:eastAsia="Times New Roman" w:hAnsi="Verdana" w:cs="Times New Roman"/>
          <w:b/>
          <w:color w:val="000000"/>
          <w:sz w:val="28"/>
          <w:szCs w:val="28"/>
        </w:rPr>
        <w:t xml:space="preserve"> </w:t>
      </w:r>
      <w:r w:rsidR="00725C9B" w:rsidRPr="00DC22CE">
        <w:rPr>
          <w:rFonts w:ascii="Verdana" w:eastAsia="Times New Roman" w:hAnsi="Verdana" w:cs="Times New Roman"/>
          <w:b/>
          <w:color w:val="000000"/>
          <w:sz w:val="28"/>
          <w:szCs w:val="28"/>
        </w:rPr>
        <w:br/>
      </w:r>
      <w:r w:rsidRPr="00DC22CE">
        <w:rPr>
          <w:rFonts w:ascii="Verdana" w:eastAsia="Times New Roman" w:hAnsi="Verdana" w:cs="Times New Roman"/>
          <w:b/>
          <w:color w:val="000000"/>
          <w:sz w:val="28"/>
          <w:szCs w:val="28"/>
        </w:rPr>
        <w:t>ödeme çözümleri partneri oldu</w:t>
      </w:r>
    </w:p>
    <w:p w14:paraId="18A8DE7B" w14:textId="4275912D" w:rsidR="000B4A13" w:rsidRPr="00B756FA" w:rsidRDefault="004D632C" w:rsidP="00725C9B">
      <w:pPr>
        <w:spacing w:before="100" w:beforeAutospacing="1" w:after="120" w:line="360" w:lineRule="auto"/>
        <w:jc w:val="center"/>
        <w:rPr>
          <w:rFonts w:ascii="Verdana" w:eastAsia="Times New Roman" w:hAnsi="Verdana" w:cs="Times New Roman"/>
          <w:b/>
          <w:color w:val="FF0000"/>
        </w:rPr>
      </w:pPr>
      <w:r w:rsidRPr="00DC22CE">
        <w:rPr>
          <w:rFonts w:ascii="Verdana" w:eastAsia="Times New Roman" w:hAnsi="Verdana" w:cs="Times New Roman"/>
          <w:b/>
          <w:color w:val="000000"/>
        </w:rPr>
        <w:t xml:space="preserve">Yerli ve milli ödeme kuruluşu </w:t>
      </w:r>
      <w:r w:rsidR="000B4A13" w:rsidRPr="00DC22CE">
        <w:rPr>
          <w:rFonts w:ascii="Verdana" w:eastAsia="Times New Roman" w:hAnsi="Verdana" w:cs="Times New Roman"/>
          <w:b/>
          <w:color w:val="000000"/>
        </w:rPr>
        <w:t>PayTR, G</w:t>
      </w:r>
      <w:r w:rsidR="00A9200B" w:rsidRPr="00DC22CE">
        <w:rPr>
          <w:rFonts w:ascii="Verdana" w:eastAsia="Times New Roman" w:hAnsi="Verdana" w:cs="Times New Roman"/>
          <w:b/>
          <w:color w:val="000000"/>
        </w:rPr>
        <w:t>öztepe Spor Kulübü’nün</w:t>
      </w:r>
      <w:r w:rsidR="00777311">
        <w:rPr>
          <w:rFonts w:ascii="Verdana" w:eastAsia="Times New Roman" w:hAnsi="Verdana" w:cs="Times New Roman"/>
          <w:b/>
          <w:color w:val="000000"/>
        </w:rPr>
        <w:t xml:space="preserve"> tüm</w:t>
      </w:r>
      <w:r w:rsidR="00A9200B" w:rsidRPr="00DC22CE">
        <w:rPr>
          <w:rFonts w:ascii="Verdana" w:eastAsia="Times New Roman" w:hAnsi="Verdana" w:cs="Times New Roman"/>
          <w:b/>
          <w:color w:val="000000"/>
        </w:rPr>
        <w:t xml:space="preserve"> </w:t>
      </w:r>
      <w:r w:rsidR="00777311">
        <w:rPr>
          <w:rFonts w:ascii="Verdana" w:eastAsia="Times New Roman" w:hAnsi="Verdana" w:cs="Times New Roman"/>
          <w:b/>
          <w:color w:val="000000"/>
        </w:rPr>
        <w:t>online</w:t>
      </w:r>
      <w:r w:rsidR="000B4A13" w:rsidRPr="00DC22CE">
        <w:rPr>
          <w:rFonts w:ascii="Verdana" w:eastAsia="Times New Roman" w:hAnsi="Verdana" w:cs="Times New Roman"/>
          <w:b/>
          <w:color w:val="000000"/>
        </w:rPr>
        <w:t xml:space="preserve"> ödeme ihtiyaçlarının giderilmesinde</w:t>
      </w:r>
      <w:r w:rsidR="00B461A3" w:rsidRPr="00DC22CE">
        <w:rPr>
          <w:rFonts w:ascii="Verdana" w:eastAsia="Times New Roman" w:hAnsi="Verdana" w:cs="Times New Roman"/>
          <w:b/>
          <w:color w:val="000000"/>
        </w:rPr>
        <w:t xml:space="preserve"> </w:t>
      </w:r>
      <w:r w:rsidR="00B461A3" w:rsidRPr="00612614">
        <w:rPr>
          <w:rFonts w:ascii="Verdana" w:eastAsia="Times New Roman" w:hAnsi="Verdana" w:cs="Times New Roman"/>
          <w:b/>
          <w:color w:val="000000"/>
        </w:rPr>
        <w:t>yetkili</w:t>
      </w:r>
      <w:r w:rsidR="00612614">
        <w:rPr>
          <w:rFonts w:ascii="Verdana" w:eastAsia="Times New Roman" w:hAnsi="Verdana" w:cs="Times New Roman"/>
          <w:b/>
          <w:color w:val="000000"/>
        </w:rPr>
        <w:t xml:space="preserve"> partneri</w:t>
      </w:r>
      <w:r w:rsidR="00B461A3" w:rsidRPr="00612614">
        <w:rPr>
          <w:rFonts w:ascii="Verdana" w:eastAsia="Times New Roman" w:hAnsi="Verdana" w:cs="Times New Roman"/>
          <w:b/>
          <w:color w:val="000000"/>
        </w:rPr>
        <w:t xml:space="preserve"> oldu</w:t>
      </w:r>
      <w:r w:rsidR="000B4A13" w:rsidRPr="00DC22CE">
        <w:rPr>
          <w:rFonts w:ascii="Verdana" w:eastAsia="Times New Roman" w:hAnsi="Verdana" w:cs="Times New Roman"/>
          <w:b/>
          <w:color w:val="000000"/>
        </w:rPr>
        <w:t>.</w:t>
      </w:r>
      <w:r w:rsidR="00430A7D">
        <w:rPr>
          <w:rFonts w:ascii="Verdana" w:eastAsia="Times New Roman" w:hAnsi="Verdana" w:cs="Times New Roman"/>
          <w:b/>
          <w:color w:val="000000"/>
        </w:rPr>
        <w:t xml:space="preserve"> </w:t>
      </w:r>
      <w:r w:rsidR="00E47E3D">
        <w:rPr>
          <w:rFonts w:ascii="Verdana" w:eastAsia="Times New Roman" w:hAnsi="Verdana" w:cs="Times New Roman"/>
          <w:b/>
          <w:color w:val="000000"/>
        </w:rPr>
        <w:t xml:space="preserve">Bundan sonra </w:t>
      </w:r>
      <w:r w:rsidR="00430A7D" w:rsidRPr="00106182">
        <w:rPr>
          <w:rFonts w:ascii="Verdana" w:eastAsia="Times New Roman" w:hAnsi="Verdana" w:cs="Times New Roman"/>
          <w:b/>
        </w:rPr>
        <w:t>Göztepe S</w:t>
      </w:r>
      <w:r w:rsidR="00E47E3D" w:rsidRPr="00106182">
        <w:rPr>
          <w:rFonts w:ascii="Verdana" w:eastAsia="Times New Roman" w:hAnsi="Verdana" w:cs="Times New Roman"/>
          <w:b/>
        </w:rPr>
        <w:t xml:space="preserve">por Kulübü’nün </w:t>
      </w:r>
      <w:r w:rsidR="00612614">
        <w:rPr>
          <w:rFonts w:ascii="Verdana" w:eastAsia="Times New Roman" w:hAnsi="Verdana" w:cs="Times New Roman"/>
          <w:b/>
        </w:rPr>
        <w:t>online mağazası</w:t>
      </w:r>
      <w:r w:rsidR="00E47E3D" w:rsidRPr="00106182">
        <w:rPr>
          <w:rFonts w:ascii="Verdana" w:eastAsia="Times New Roman" w:hAnsi="Verdana" w:cs="Times New Roman"/>
          <w:b/>
        </w:rPr>
        <w:t xml:space="preserve"> </w:t>
      </w:r>
      <w:proofErr w:type="spellStart"/>
      <w:r w:rsidR="00E47E3D" w:rsidRPr="00106182">
        <w:rPr>
          <w:rFonts w:ascii="Verdana" w:eastAsia="Times New Roman" w:hAnsi="Verdana" w:cs="Times New Roman"/>
          <w:b/>
        </w:rPr>
        <w:t>G</w:t>
      </w:r>
      <w:r w:rsidR="00612614">
        <w:rPr>
          <w:rFonts w:ascii="Verdana" w:eastAsia="Times New Roman" w:hAnsi="Verdana" w:cs="Times New Roman"/>
          <w:b/>
        </w:rPr>
        <w:t>o</w:t>
      </w:r>
      <w:r w:rsidR="00E47E3D" w:rsidRPr="00106182">
        <w:rPr>
          <w:rFonts w:ascii="Verdana" w:eastAsia="Times New Roman" w:hAnsi="Verdana" w:cs="Times New Roman"/>
          <w:b/>
        </w:rPr>
        <w:t>zG</w:t>
      </w:r>
      <w:r w:rsidR="00612614">
        <w:rPr>
          <w:rFonts w:ascii="Verdana" w:eastAsia="Times New Roman" w:hAnsi="Verdana" w:cs="Times New Roman"/>
          <w:b/>
        </w:rPr>
        <w:t>o</w:t>
      </w:r>
      <w:r w:rsidR="00E47E3D" w:rsidRPr="00106182">
        <w:rPr>
          <w:rFonts w:ascii="Verdana" w:eastAsia="Times New Roman" w:hAnsi="Verdana" w:cs="Times New Roman"/>
          <w:b/>
        </w:rPr>
        <w:t>z</w:t>
      </w:r>
      <w:r w:rsidR="00612614">
        <w:rPr>
          <w:rFonts w:ascii="Verdana" w:eastAsia="Times New Roman" w:hAnsi="Verdana" w:cs="Times New Roman"/>
          <w:b/>
        </w:rPr>
        <w:t>.com.tr’de</w:t>
      </w:r>
      <w:proofErr w:type="spellEnd"/>
      <w:r w:rsidR="00612614">
        <w:rPr>
          <w:rFonts w:ascii="Verdana" w:eastAsia="Times New Roman" w:hAnsi="Verdana" w:cs="Times New Roman"/>
          <w:b/>
        </w:rPr>
        <w:t xml:space="preserve"> ve diğer online ödeme sistemlerinde</w:t>
      </w:r>
      <w:r w:rsidR="00E47E3D" w:rsidRPr="00106182">
        <w:rPr>
          <w:rFonts w:ascii="Verdana" w:eastAsia="Times New Roman" w:hAnsi="Verdana" w:cs="Times New Roman"/>
          <w:b/>
        </w:rPr>
        <w:t xml:space="preserve"> tüm </w:t>
      </w:r>
      <w:r w:rsidR="00430A7D" w:rsidRPr="00106182">
        <w:rPr>
          <w:rFonts w:ascii="Verdana" w:eastAsia="Times New Roman" w:hAnsi="Verdana" w:cs="Times New Roman"/>
          <w:b/>
        </w:rPr>
        <w:t>ödeme çözümleri PayTR tarafından yürütülecek.</w:t>
      </w:r>
    </w:p>
    <w:p w14:paraId="44E0DAAE" w14:textId="19B0E896" w:rsidR="001400E1" w:rsidRDefault="000B4A13" w:rsidP="001400E1">
      <w:pPr>
        <w:spacing w:before="100" w:beforeAutospacing="1" w:after="120" w:line="360" w:lineRule="auto"/>
        <w:jc w:val="both"/>
        <w:rPr>
          <w:rFonts w:ascii="Verdana" w:eastAsia="Times New Roman" w:hAnsi="Verdana" w:cs="Times New Roman"/>
          <w:color w:val="000000"/>
          <w:sz w:val="20"/>
          <w:szCs w:val="20"/>
        </w:rPr>
      </w:pPr>
      <w:r w:rsidRPr="00DC22CE">
        <w:rPr>
          <w:rFonts w:ascii="Verdana" w:eastAsia="Times New Roman" w:hAnsi="Verdana" w:cs="Times New Roman"/>
          <w:color w:val="000000"/>
          <w:sz w:val="20"/>
          <w:szCs w:val="20"/>
        </w:rPr>
        <w:t>Güçlü altyapısı, müşteri odaklı yaklaşımı ve deneyimli personeli ile 6 binin üzerinde işyerine Sanal POS ile ödeme alma, pazaryeri (</w:t>
      </w:r>
      <w:proofErr w:type="spellStart"/>
      <w:r w:rsidRPr="00DC22CE">
        <w:rPr>
          <w:rFonts w:ascii="Verdana" w:eastAsia="Times New Roman" w:hAnsi="Verdana" w:cs="Times New Roman"/>
          <w:color w:val="000000"/>
          <w:sz w:val="20"/>
          <w:szCs w:val="20"/>
        </w:rPr>
        <w:t>marketplace</w:t>
      </w:r>
      <w:proofErr w:type="spellEnd"/>
      <w:r w:rsidRPr="00DC22CE">
        <w:rPr>
          <w:rFonts w:ascii="Verdana" w:eastAsia="Times New Roman" w:hAnsi="Verdana" w:cs="Times New Roman"/>
          <w:color w:val="000000"/>
          <w:sz w:val="20"/>
          <w:szCs w:val="20"/>
        </w:rPr>
        <w:t>), sahtecilik önleme ve tek tıkla ödeme (kart saklama) hizmeti sunan PayTR, Süper Lig'de mücadele eden Göztepe Spor Kulübü’</w:t>
      </w:r>
      <w:r w:rsidR="002F552C" w:rsidRPr="00DC22CE">
        <w:rPr>
          <w:rFonts w:ascii="Verdana" w:eastAsia="Times New Roman" w:hAnsi="Verdana" w:cs="Times New Roman"/>
          <w:color w:val="000000"/>
          <w:sz w:val="20"/>
          <w:szCs w:val="20"/>
        </w:rPr>
        <w:t xml:space="preserve">nün ödeme çözümleri partneri oldu. </w:t>
      </w:r>
      <w:r w:rsidRPr="00DC22CE">
        <w:rPr>
          <w:rFonts w:ascii="Verdana" w:eastAsia="Times New Roman" w:hAnsi="Verdana" w:cs="Times New Roman"/>
          <w:color w:val="000000"/>
          <w:sz w:val="20"/>
          <w:szCs w:val="20"/>
        </w:rPr>
        <w:t>İ</w:t>
      </w:r>
      <w:r w:rsidR="008A39B6" w:rsidRPr="00DC22CE">
        <w:rPr>
          <w:rFonts w:ascii="Verdana" w:eastAsia="Times New Roman" w:hAnsi="Verdana" w:cs="Times New Roman"/>
          <w:color w:val="000000"/>
          <w:sz w:val="20"/>
          <w:szCs w:val="20"/>
        </w:rPr>
        <w:t>ş</w:t>
      </w:r>
      <w:r w:rsidR="00612614">
        <w:rPr>
          <w:rFonts w:ascii="Verdana" w:eastAsia="Times New Roman" w:hAnsi="Verdana" w:cs="Times New Roman"/>
          <w:color w:val="000000"/>
          <w:sz w:val="20"/>
          <w:szCs w:val="20"/>
        </w:rPr>
        <w:t xml:space="preserve"> </w:t>
      </w:r>
      <w:r w:rsidR="008A39B6" w:rsidRPr="00DC22CE">
        <w:rPr>
          <w:rFonts w:ascii="Verdana" w:eastAsia="Times New Roman" w:hAnsi="Verdana" w:cs="Times New Roman"/>
          <w:color w:val="000000"/>
          <w:sz w:val="20"/>
          <w:szCs w:val="20"/>
        </w:rPr>
        <w:t>birliği kapsamında</w:t>
      </w:r>
      <w:r w:rsidR="00E47E3D">
        <w:rPr>
          <w:rFonts w:ascii="Verdana" w:eastAsia="Times New Roman" w:hAnsi="Verdana" w:cs="Times New Roman"/>
          <w:color w:val="000000"/>
          <w:sz w:val="20"/>
          <w:szCs w:val="20"/>
        </w:rPr>
        <w:t xml:space="preserve"> </w:t>
      </w:r>
      <w:r w:rsidR="00027FE9">
        <w:rPr>
          <w:rFonts w:ascii="Verdana" w:eastAsia="Times New Roman" w:hAnsi="Verdana" w:cs="Times New Roman"/>
          <w:color w:val="000000"/>
          <w:sz w:val="20"/>
          <w:szCs w:val="20"/>
        </w:rPr>
        <w:t>G</w:t>
      </w:r>
      <w:r w:rsidR="00612614">
        <w:rPr>
          <w:rFonts w:ascii="Verdana" w:eastAsia="Times New Roman" w:hAnsi="Verdana" w:cs="Times New Roman"/>
          <w:color w:val="000000"/>
          <w:sz w:val="20"/>
          <w:szCs w:val="20"/>
        </w:rPr>
        <w:t>o</w:t>
      </w:r>
      <w:r w:rsidR="00027FE9">
        <w:rPr>
          <w:rFonts w:ascii="Verdana" w:eastAsia="Times New Roman" w:hAnsi="Verdana" w:cs="Times New Roman"/>
          <w:color w:val="000000"/>
          <w:sz w:val="20"/>
          <w:szCs w:val="20"/>
        </w:rPr>
        <w:t>zG</w:t>
      </w:r>
      <w:r w:rsidR="00612614">
        <w:rPr>
          <w:rFonts w:ascii="Verdana" w:eastAsia="Times New Roman" w:hAnsi="Verdana" w:cs="Times New Roman"/>
          <w:color w:val="000000"/>
          <w:sz w:val="20"/>
          <w:szCs w:val="20"/>
        </w:rPr>
        <w:t>o</w:t>
      </w:r>
      <w:r w:rsidR="00027FE9" w:rsidRPr="001400E1">
        <w:rPr>
          <w:rFonts w:ascii="Verdana" w:eastAsia="Times New Roman" w:hAnsi="Verdana" w:cs="Times New Roman"/>
          <w:color w:val="000000"/>
          <w:sz w:val="20"/>
          <w:szCs w:val="20"/>
        </w:rPr>
        <w:t>z</w:t>
      </w:r>
      <w:r w:rsidR="00612614">
        <w:rPr>
          <w:rFonts w:ascii="Verdana" w:eastAsia="Times New Roman" w:hAnsi="Verdana" w:cs="Times New Roman"/>
          <w:color w:val="000000"/>
          <w:sz w:val="20"/>
          <w:szCs w:val="20"/>
        </w:rPr>
        <w:t>.com.tr</w:t>
      </w:r>
      <w:r w:rsidR="006878F7">
        <w:rPr>
          <w:rFonts w:ascii="Verdana" w:eastAsia="Times New Roman" w:hAnsi="Verdana" w:cs="Times New Roman"/>
          <w:color w:val="000000"/>
          <w:sz w:val="20"/>
          <w:szCs w:val="20"/>
        </w:rPr>
        <w:t xml:space="preserve"> </w:t>
      </w:r>
      <w:r w:rsidR="00027FE9">
        <w:rPr>
          <w:rFonts w:ascii="Verdana" w:eastAsia="Times New Roman" w:hAnsi="Verdana" w:cs="Times New Roman"/>
          <w:color w:val="000000"/>
          <w:sz w:val="20"/>
          <w:szCs w:val="20"/>
        </w:rPr>
        <w:t xml:space="preserve">ve </w:t>
      </w:r>
      <w:r w:rsidR="00612614">
        <w:rPr>
          <w:rFonts w:ascii="Verdana" w:eastAsia="Times New Roman" w:hAnsi="Verdana" w:cs="Times New Roman"/>
          <w:color w:val="000000"/>
          <w:sz w:val="20"/>
          <w:szCs w:val="20"/>
        </w:rPr>
        <w:t xml:space="preserve">kulübe ait diğer online ödeme sistemlerinde </w:t>
      </w:r>
      <w:r w:rsidR="004D632C" w:rsidRPr="00DC22CE">
        <w:rPr>
          <w:rFonts w:ascii="Verdana" w:eastAsia="Times New Roman" w:hAnsi="Verdana" w:cs="Times New Roman"/>
          <w:color w:val="000000"/>
          <w:sz w:val="20"/>
          <w:szCs w:val="20"/>
        </w:rPr>
        <w:t xml:space="preserve">bundan sonra </w:t>
      </w:r>
      <w:r w:rsidRPr="00DC22CE">
        <w:rPr>
          <w:rFonts w:ascii="Verdana" w:eastAsia="Times New Roman" w:hAnsi="Verdana" w:cs="Times New Roman"/>
          <w:color w:val="000000"/>
          <w:sz w:val="20"/>
          <w:szCs w:val="20"/>
        </w:rPr>
        <w:t xml:space="preserve">PayTR </w:t>
      </w:r>
      <w:r w:rsidR="00F45247">
        <w:rPr>
          <w:rFonts w:ascii="Verdana" w:eastAsia="Times New Roman" w:hAnsi="Verdana" w:cs="Times New Roman"/>
          <w:color w:val="000000"/>
          <w:sz w:val="20"/>
          <w:szCs w:val="20"/>
        </w:rPr>
        <w:t xml:space="preserve">sanal </w:t>
      </w:r>
      <w:r w:rsidRPr="00DC22CE">
        <w:rPr>
          <w:rFonts w:ascii="Verdana" w:eastAsia="Times New Roman" w:hAnsi="Verdana" w:cs="Times New Roman"/>
          <w:color w:val="000000"/>
          <w:sz w:val="20"/>
          <w:szCs w:val="20"/>
        </w:rPr>
        <w:t>posları kullanılacak.</w:t>
      </w:r>
      <w:r w:rsidR="00B461A3" w:rsidRPr="00DC22CE">
        <w:rPr>
          <w:rFonts w:ascii="Verdana" w:eastAsia="Times New Roman" w:hAnsi="Verdana" w:cs="Times New Roman"/>
          <w:color w:val="000000"/>
          <w:sz w:val="20"/>
          <w:szCs w:val="20"/>
        </w:rPr>
        <w:t xml:space="preserve"> </w:t>
      </w:r>
      <w:r w:rsidR="00E47E3D">
        <w:rPr>
          <w:rFonts w:ascii="Verdana" w:eastAsia="Times New Roman" w:hAnsi="Verdana" w:cs="Times New Roman"/>
          <w:color w:val="000000"/>
          <w:sz w:val="20"/>
          <w:szCs w:val="20"/>
        </w:rPr>
        <w:t>Göztepe tarafta</w:t>
      </w:r>
      <w:r w:rsidR="001400E1" w:rsidRPr="001400E1">
        <w:rPr>
          <w:rFonts w:ascii="Verdana" w:eastAsia="Times New Roman" w:hAnsi="Verdana" w:cs="Times New Roman"/>
          <w:color w:val="000000"/>
          <w:sz w:val="20"/>
          <w:szCs w:val="20"/>
        </w:rPr>
        <w:t>rı bu kusursuz ödeme hizmetind</w:t>
      </w:r>
      <w:r w:rsidR="00027FE9">
        <w:rPr>
          <w:rFonts w:ascii="Verdana" w:eastAsia="Times New Roman" w:hAnsi="Verdana" w:cs="Times New Roman"/>
          <w:color w:val="000000"/>
          <w:sz w:val="20"/>
          <w:szCs w:val="20"/>
        </w:rPr>
        <w:t xml:space="preserve">en faydalanırken, </w:t>
      </w:r>
      <w:r w:rsidR="00E47E3D">
        <w:rPr>
          <w:rFonts w:ascii="Verdana" w:eastAsia="Times New Roman" w:hAnsi="Verdana" w:cs="Times New Roman"/>
          <w:color w:val="000000"/>
          <w:sz w:val="20"/>
          <w:szCs w:val="20"/>
        </w:rPr>
        <w:t>kulüp de</w:t>
      </w:r>
      <w:r w:rsidR="001400E1" w:rsidRPr="001400E1">
        <w:rPr>
          <w:rFonts w:ascii="Verdana" w:eastAsia="Times New Roman" w:hAnsi="Verdana" w:cs="Times New Roman"/>
          <w:color w:val="000000"/>
          <w:sz w:val="20"/>
          <w:szCs w:val="20"/>
        </w:rPr>
        <w:t xml:space="preserve"> eks</w:t>
      </w:r>
      <w:r w:rsidR="00E47E3D">
        <w:rPr>
          <w:rFonts w:ascii="Verdana" w:eastAsia="Times New Roman" w:hAnsi="Verdana" w:cs="Times New Roman"/>
          <w:color w:val="000000"/>
          <w:sz w:val="20"/>
          <w:szCs w:val="20"/>
        </w:rPr>
        <w:t>tra bir gelir sağlayacak</w:t>
      </w:r>
      <w:r w:rsidR="00027FE9">
        <w:rPr>
          <w:rFonts w:ascii="Verdana" w:eastAsia="Times New Roman" w:hAnsi="Verdana" w:cs="Times New Roman"/>
          <w:color w:val="000000"/>
          <w:sz w:val="20"/>
          <w:szCs w:val="20"/>
        </w:rPr>
        <w:t xml:space="preserve">. </w:t>
      </w:r>
    </w:p>
    <w:p w14:paraId="0EF7C52A" w14:textId="677A680A" w:rsidR="006A72C4" w:rsidRPr="00DC22CE" w:rsidRDefault="001400E1" w:rsidP="00725C9B">
      <w:pPr>
        <w:spacing w:before="100" w:beforeAutospacing="1" w:after="120" w:line="36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İzmir merkezli </w:t>
      </w:r>
      <w:proofErr w:type="spellStart"/>
      <w:r>
        <w:rPr>
          <w:rFonts w:ascii="Verdana" w:eastAsia="Times New Roman" w:hAnsi="Verdana" w:cs="Times New Roman"/>
          <w:color w:val="000000"/>
          <w:sz w:val="20"/>
          <w:szCs w:val="20"/>
        </w:rPr>
        <w:t>PayTR’ın</w:t>
      </w:r>
      <w:proofErr w:type="spellEnd"/>
      <w:r>
        <w:rPr>
          <w:rFonts w:ascii="Verdana" w:eastAsia="Times New Roman" w:hAnsi="Verdana" w:cs="Times New Roman"/>
          <w:color w:val="000000"/>
          <w:sz w:val="20"/>
          <w:szCs w:val="20"/>
        </w:rPr>
        <w:t xml:space="preserve"> İstanbul dışında olan tek lisanslı ödeme kuruluşu olduğunu söyleyen </w:t>
      </w:r>
      <w:r w:rsidR="008A39B6" w:rsidRPr="00DC22CE">
        <w:rPr>
          <w:rFonts w:ascii="Verdana" w:eastAsia="Times New Roman" w:hAnsi="Verdana" w:cs="Times New Roman"/>
          <w:color w:val="000000"/>
          <w:sz w:val="20"/>
          <w:szCs w:val="20"/>
        </w:rPr>
        <w:t xml:space="preserve">PayTR </w:t>
      </w:r>
      <w:r w:rsidR="00F45247">
        <w:rPr>
          <w:rFonts w:ascii="Verdana" w:eastAsia="Times New Roman" w:hAnsi="Verdana" w:cs="Times New Roman"/>
          <w:color w:val="000000"/>
          <w:sz w:val="20"/>
          <w:szCs w:val="20"/>
        </w:rPr>
        <w:t>Kurucusu ve Yönetim Kurulu Başkanı Yiğit Cengiz</w:t>
      </w:r>
      <w:r w:rsidR="008A39B6" w:rsidRPr="00DC22CE">
        <w:rPr>
          <w:rFonts w:ascii="Verdana" w:eastAsia="Times New Roman" w:hAnsi="Verdana" w:cs="Times New Roman"/>
          <w:color w:val="000000"/>
          <w:sz w:val="20"/>
          <w:szCs w:val="20"/>
        </w:rPr>
        <w:t>, “</w:t>
      </w:r>
      <w:r w:rsidR="004D632C" w:rsidRPr="00DC22CE">
        <w:rPr>
          <w:rFonts w:ascii="Verdana" w:eastAsia="Times New Roman" w:hAnsi="Verdana" w:cs="Times New Roman"/>
          <w:color w:val="000000"/>
          <w:sz w:val="20"/>
          <w:szCs w:val="20"/>
        </w:rPr>
        <w:t xml:space="preserve">İzmir’in Süper Lig’deki tek temsilcisi Göztepe Spor </w:t>
      </w:r>
      <w:r w:rsidR="008A39B6" w:rsidRPr="00DC22CE">
        <w:rPr>
          <w:rFonts w:ascii="Verdana" w:eastAsia="Times New Roman" w:hAnsi="Verdana" w:cs="Times New Roman"/>
          <w:color w:val="000000"/>
          <w:sz w:val="20"/>
          <w:szCs w:val="20"/>
        </w:rPr>
        <w:t>Kulübü’nün tüm</w:t>
      </w:r>
      <w:r w:rsidR="00777311">
        <w:rPr>
          <w:rFonts w:ascii="Verdana" w:eastAsia="Times New Roman" w:hAnsi="Verdana" w:cs="Times New Roman"/>
          <w:color w:val="000000"/>
          <w:sz w:val="20"/>
          <w:szCs w:val="20"/>
        </w:rPr>
        <w:t xml:space="preserve"> online</w:t>
      </w:r>
      <w:r w:rsidR="008A39B6" w:rsidRPr="00DC22CE">
        <w:rPr>
          <w:rFonts w:ascii="Verdana" w:eastAsia="Times New Roman" w:hAnsi="Verdana" w:cs="Times New Roman"/>
          <w:color w:val="000000"/>
          <w:sz w:val="20"/>
          <w:szCs w:val="20"/>
        </w:rPr>
        <w:t xml:space="preserve"> ödeme işlemlerinde </w:t>
      </w:r>
      <w:r w:rsidR="00612614">
        <w:rPr>
          <w:rFonts w:ascii="Verdana" w:eastAsia="Times New Roman" w:hAnsi="Verdana" w:cs="Times New Roman"/>
          <w:color w:val="000000"/>
          <w:sz w:val="20"/>
          <w:szCs w:val="20"/>
        </w:rPr>
        <w:t>yetkili partneri olarak</w:t>
      </w:r>
      <w:r w:rsidR="008A39B6" w:rsidRPr="00DC22CE">
        <w:rPr>
          <w:rFonts w:ascii="Verdana" w:eastAsia="Times New Roman" w:hAnsi="Verdana" w:cs="Times New Roman"/>
          <w:color w:val="000000"/>
          <w:sz w:val="20"/>
          <w:szCs w:val="20"/>
        </w:rPr>
        <w:t xml:space="preserve"> destek </w:t>
      </w:r>
      <w:r w:rsidR="000B1D41">
        <w:rPr>
          <w:rFonts w:ascii="Verdana" w:eastAsia="Times New Roman" w:hAnsi="Verdana" w:cs="Times New Roman"/>
          <w:color w:val="000000"/>
          <w:sz w:val="20"/>
          <w:szCs w:val="20"/>
        </w:rPr>
        <w:t xml:space="preserve">sunmaktan büyük mutluluk duyacağız. </w:t>
      </w:r>
      <w:r>
        <w:rPr>
          <w:rFonts w:ascii="Verdana" w:eastAsia="Times New Roman" w:hAnsi="Verdana" w:cs="Times New Roman"/>
          <w:color w:val="000000"/>
          <w:sz w:val="20"/>
          <w:szCs w:val="20"/>
        </w:rPr>
        <w:t xml:space="preserve">Bu destek sadece </w:t>
      </w:r>
      <w:r w:rsidRPr="001400E1">
        <w:rPr>
          <w:rFonts w:ascii="Verdana" w:eastAsia="Times New Roman" w:hAnsi="Verdana" w:cs="Times New Roman"/>
          <w:color w:val="000000"/>
          <w:sz w:val="20"/>
          <w:szCs w:val="20"/>
        </w:rPr>
        <w:t>part</w:t>
      </w:r>
      <w:r w:rsidR="00E47E3D">
        <w:rPr>
          <w:rFonts w:ascii="Verdana" w:eastAsia="Times New Roman" w:hAnsi="Verdana" w:cs="Times New Roman"/>
          <w:color w:val="000000"/>
          <w:sz w:val="20"/>
          <w:szCs w:val="20"/>
        </w:rPr>
        <w:t xml:space="preserve">nerlik anlaşması kapsamında </w:t>
      </w:r>
      <w:r w:rsidRPr="001400E1">
        <w:rPr>
          <w:rFonts w:ascii="Verdana" w:eastAsia="Times New Roman" w:hAnsi="Verdana" w:cs="Times New Roman"/>
          <w:color w:val="000000"/>
          <w:sz w:val="20"/>
          <w:szCs w:val="20"/>
        </w:rPr>
        <w:t>m</w:t>
      </w:r>
      <w:r>
        <w:rPr>
          <w:rFonts w:ascii="Verdana" w:eastAsia="Times New Roman" w:hAnsi="Verdana" w:cs="Times New Roman"/>
          <w:color w:val="000000"/>
          <w:sz w:val="20"/>
          <w:szCs w:val="20"/>
        </w:rPr>
        <w:t xml:space="preserve">addi </w:t>
      </w:r>
      <w:r w:rsidR="00E47E3D">
        <w:rPr>
          <w:rFonts w:ascii="Verdana" w:eastAsia="Times New Roman" w:hAnsi="Verdana" w:cs="Times New Roman"/>
          <w:color w:val="000000"/>
          <w:sz w:val="20"/>
          <w:szCs w:val="20"/>
        </w:rPr>
        <w:t xml:space="preserve">bir </w:t>
      </w:r>
      <w:r>
        <w:rPr>
          <w:rFonts w:ascii="Verdana" w:eastAsia="Times New Roman" w:hAnsi="Verdana" w:cs="Times New Roman"/>
          <w:color w:val="000000"/>
          <w:sz w:val="20"/>
          <w:szCs w:val="20"/>
        </w:rPr>
        <w:t>destek değil</w:t>
      </w:r>
      <w:r w:rsidR="00E47E3D">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aynı zamanda n</w:t>
      </w:r>
      <w:r w:rsidRPr="001400E1">
        <w:rPr>
          <w:rFonts w:ascii="Verdana" w:eastAsia="Times New Roman" w:hAnsi="Verdana" w:cs="Times New Roman"/>
          <w:color w:val="000000"/>
          <w:sz w:val="20"/>
          <w:szCs w:val="20"/>
        </w:rPr>
        <w:t>akitsiz toplum hedefi için İzmir’de de bir meşale yakmak anlamı</w:t>
      </w:r>
      <w:r>
        <w:rPr>
          <w:rFonts w:ascii="Verdana" w:eastAsia="Times New Roman" w:hAnsi="Verdana" w:cs="Times New Roman"/>
          <w:color w:val="000000"/>
          <w:sz w:val="20"/>
          <w:szCs w:val="20"/>
        </w:rPr>
        <w:t>nı</w:t>
      </w:r>
      <w:r w:rsidRPr="001400E1">
        <w:rPr>
          <w:rFonts w:ascii="Verdana" w:eastAsia="Times New Roman" w:hAnsi="Verdana" w:cs="Times New Roman"/>
          <w:color w:val="000000"/>
          <w:sz w:val="20"/>
          <w:szCs w:val="20"/>
        </w:rPr>
        <w:t xml:space="preserve"> taşıyor</w:t>
      </w:r>
      <w:r w:rsidR="00106182">
        <w:rPr>
          <w:rFonts w:ascii="Verdana" w:eastAsia="Times New Roman" w:hAnsi="Verdana" w:cs="Times New Roman"/>
          <w:color w:val="000000"/>
          <w:sz w:val="20"/>
          <w:szCs w:val="20"/>
        </w:rPr>
        <w:t>.</w:t>
      </w:r>
      <w:r w:rsidR="004D632C" w:rsidRPr="00612614">
        <w:rPr>
          <w:rFonts w:ascii="Verdana" w:eastAsia="Times New Roman" w:hAnsi="Verdana" w:cs="Times New Roman"/>
          <w:color w:val="000000"/>
          <w:sz w:val="20"/>
          <w:szCs w:val="20"/>
        </w:rPr>
        <w:t>” dedi.</w:t>
      </w:r>
    </w:p>
    <w:p w14:paraId="13D13542" w14:textId="6085EB2F" w:rsidR="00725C9B" w:rsidRDefault="004D632C" w:rsidP="00612614">
      <w:pPr>
        <w:spacing w:before="100" w:beforeAutospacing="1" w:after="120" w:line="360" w:lineRule="auto"/>
        <w:jc w:val="both"/>
        <w:rPr>
          <w:rFonts w:ascii="Verdana" w:eastAsia="Times New Roman" w:hAnsi="Verdana" w:cs="Times New Roman"/>
          <w:color w:val="000000"/>
          <w:sz w:val="20"/>
          <w:szCs w:val="20"/>
        </w:rPr>
      </w:pPr>
      <w:r w:rsidRPr="00DC22CE">
        <w:rPr>
          <w:rFonts w:ascii="Verdana" w:eastAsia="Times New Roman" w:hAnsi="Verdana" w:cs="Times New Roman"/>
          <w:color w:val="000000"/>
          <w:sz w:val="20"/>
          <w:szCs w:val="20"/>
        </w:rPr>
        <w:t xml:space="preserve">Göztepe Spor Kulübü </w:t>
      </w:r>
      <w:r w:rsidR="00612614">
        <w:rPr>
          <w:rFonts w:ascii="Verdana" w:eastAsia="Times New Roman" w:hAnsi="Verdana" w:cs="Times New Roman"/>
          <w:color w:val="000000"/>
          <w:sz w:val="20"/>
          <w:szCs w:val="20"/>
        </w:rPr>
        <w:t>Genel Müdürü Doğan Mutlu</w:t>
      </w:r>
      <w:r w:rsidRPr="00612614">
        <w:rPr>
          <w:rFonts w:ascii="Verdana" w:eastAsia="Times New Roman" w:hAnsi="Verdana" w:cs="Times New Roman"/>
          <w:color w:val="000000"/>
          <w:sz w:val="20"/>
          <w:szCs w:val="20"/>
        </w:rPr>
        <w:t xml:space="preserve"> ise yapılan iş birliği hakkında şöyle konuştu: “</w:t>
      </w:r>
      <w:r w:rsidR="00612614">
        <w:rPr>
          <w:rFonts w:ascii="Verdana" w:eastAsia="Times New Roman" w:hAnsi="Verdana" w:cs="Times New Roman"/>
          <w:color w:val="000000"/>
          <w:sz w:val="20"/>
          <w:szCs w:val="20"/>
        </w:rPr>
        <w:t xml:space="preserve">Şehrimiz İzmir’in </w:t>
      </w:r>
      <w:r w:rsidR="00777311">
        <w:rPr>
          <w:rFonts w:ascii="Verdana" w:eastAsia="Times New Roman" w:hAnsi="Verdana" w:cs="Times New Roman"/>
          <w:color w:val="000000"/>
          <w:sz w:val="20"/>
          <w:szCs w:val="20"/>
        </w:rPr>
        <w:t>önde gelen</w:t>
      </w:r>
      <w:r w:rsidR="00612614">
        <w:rPr>
          <w:rFonts w:ascii="Verdana" w:eastAsia="Times New Roman" w:hAnsi="Verdana" w:cs="Times New Roman"/>
          <w:color w:val="000000"/>
          <w:sz w:val="20"/>
          <w:szCs w:val="20"/>
        </w:rPr>
        <w:t xml:space="preserve"> </w:t>
      </w:r>
      <w:r w:rsidR="00742471">
        <w:rPr>
          <w:rFonts w:ascii="Verdana" w:eastAsia="Times New Roman" w:hAnsi="Verdana" w:cs="Times New Roman"/>
          <w:color w:val="000000"/>
          <w:sz w:val="20"/>
          <w:szCs w:val="20"/>
        </w:rPr>
        <w:t>köklü ödeme kuruluşlarından</w:t>
      </w:r>
      <w:r w:rsidR="00612614">
        <w:rPr>
          <w:rFonts w:ascii="Verdana" w:eastAsia="Times New Roman" w:hAnsi="Verdana" w:cs="Times New Roman"/>
          <w:color w:val="000000"/>
          <w:sz w:val="20"/>
          <w:szCs w:val="20"/>
        </w:rPr>
        <w:t xml:space="preserve"> PayTR ile kapsamlı bir ödeme çözümleri iş birliğine başlamaktan dolayı büyük memnuniyet duyuyoruz. Birlikteliğimizin her iki kurum için de </w:t>
      </w:r>
      <w:r w:rsidR="009670DD">
        <w:rPr>
          <w:rFonts w:ascii="Verdana" w:eastAsia="Times New Roman" w:hAnsi="Verdana" w:cs="Times New Roman"/>
          <w:color w:val="000000"/>
          <w:sz w:val="20"/>
          <w:szCs w:val="20"/>
        </w:rPr>
        <w:t>önemli faydalar sağlayacağına eminiz. Karşılıklı kazanım ve istikrarı tüm iş birliklerinin temel prensibi olarak benimsemiş bir kulüp olan Göztepe’nin PayTR ile olan birlikteliğinin de aynı şekilde ilerlemesini temenni ediyoruz</w:t>
      </w:r>
      <w:r w:rsidR="00777311">
        <w:rPr>
          <w:rFonts w:ascii="Verdana" w:eastAsia="Times New Roman" w:hAnsi="Verdana" w:cs="Times New Roman"/>
          <w:color w:val="000000"/>
          <w:sz w:val="20"/>
          <w:szCs w:val="20"/>
        </w:rPr>
        <w:t>.</w:t>
      </w:r>
      <w:r w:rsidRPr="00612614">
        <w:rPr>
          <w:rFonts w:ascii="Verdana" w:eastAsia="Times New Roman" w:hAnsi="Verdana" w:cs="Times New Roman"/>
          <w:color w:val="000000"/>
          <w:sz w:val="20"/>
          <w:szCs w:val="20"/>
        </w:rPr>
        <w:t>”</w:t>
      </w:r>
    </w:p>
    <w:p w14:paraId="3481FA35" w14:textId="77777777" w:rsidR="005158C2" w:rsidRDefault="005158C2" w:rsidP="005158C2">
      <w:pPr>
        <w:spacing w:line="360" w:lineRule="auto"/>
        <w:rPr>
          <w:rFonts w:ascii="Verdana" w:hAnsi="Verdana"/>
          <w:b/>
          <w:sz w:val="20"/>
          <w:szCs w:val="20"/>
        </w:rPr>
      </w:pPr>
    </w:p>
    <w:p w14:paraId="25E8B621" w14:textId="77777777" w:rsidR="005158C2" w:rsidRPr="00DC22CE" w:rsidRDefault="005158C2" w:rsidP="005158C2">
      <w:pPr>
        <w:spacing w:line="360" w:lineRule="auto"/>
        <w:rPr>
          <w:rFonts w:ascii="Verdana" w:hAnsi="Verdana"/>
          <w:b/>
          <w:sz w:val="20"/>
          <w:szCs w:val="20"/>
        </w:rPr>
      </w:pPr>
      <w:r w:rsidRPr="00DC22CE">
        <w:rPr>
          <w:rFonts w:ascii="Verdana" w:hAnsi="Verdana"/>
          <w:b/>
          <w:sz w:val="20"/>
          <w:szCs w:val="20"/>
        </w:rPr>
        <w:t>İlgili Kişi</w:t>
      </w:r>
    </w:p>
    <w:p w14:paraId="6B9FD97E" w14:textId="77777777" w:rsidR="005158C2" w:rsidRPr="00DC22CE" w:rsidRDefault="005158C2" w:rsidP="005158C2">
      <w:pPr>
        <w:spacing w:line="360" w:lineRule="auto"/>
        <w:rPr>
          <w:rFonts w:ascii="Verdana" w:hAnsi="Verdana"/>
          <w:sz w:val="20"/>
          <w:szCs w:val="20"/>
        </w:rPr>
      </w:pPr>
      <w:r w:rsidRPr="00DC22CE">
        <w:rPr>
          <w:rFonts w:ascii="Verdana" w:hAnsi="Verdana"/>
          <w:sz w:val="20"/>
          <w:szCs w:val="20"/>
        </w:rPr>
        <w:t>Ayşe Ekin Gündüz</w:t>
      </w:r>
    </w:p>
    <w:p w14:paraId="6E6797E1" w14:textId="77777777" w:rsidR="005158C2" w:rsidRPr="00DC22CE" w:rsidRDefault="005158C2" w:rsidP="005158C2">
      <w:pPr>
        <w:spacing w:line="360" w:lineRule="auto"/>
        <w:rPr>
          <w:rFonts w:ascii="Verdana" w:hAnsi="Verdana"/>
          <w:sz w:val="20"/>
          <w:szCs w:val="20"/>
        </w:rPr>
      </w:pPr>
      <w:r w:rsidRPr="00DC22CE">
        <w:rPr>
          <w:rFonts w:ascii="Verdana" w:hAnsi="Verdana"/>
          <w:sz w:val="20"/>
          <w:szCs w:val="20"/>
        </w:rPr>
        <w:t xml:space="preserve">Marjinal </w:t>
      </w:r>
      <w:proofErr w:type="spellStart"/>
      <w:r w:rsidRPr="00DC22CE">
        <w:rPr>
          <w:rFonts w:ascii="Verdana" w:hAnsi="Verdana"/>
          <w:sz w:val="20"/>
          <w:szCs w:val="20"/>
        </w:rPr>
        <w:t>Porter</w:t>
      </w:r>
      <w:proofErr w:type="spellEnd"/>
      <w:r w:rsidRPr="00DC22CE">
        <w:rPr>
          <w:rFonts w:ascii="Verdana" w:hAnsi="Verdana"/>
          <w:sz w:val="20"/>
          <w:szCs w:val="20"/>
        </w:rPr>
        <w:t xml:space="preserve"> </w:t>
      </w:r>
      <w:proofErr w:type="spellStart"/>
      <w:r w:rsidRPr="00DC22CE">
        <w:rPr>
          <w:rFonts w:ascii="Verdana" w:hAnsi="Verdana"/>
          <w:sz w:val="20"/>
          <w:szCs w:val="20"/>
        </w:rPr>
        <w:t>Novelli</w:t>
      </w:r>
      <w:proofErr w:type="spellEnd"/>
    </w:p>
    <w:p w14:paraId="173A7C2A" w14:textId="77777777" w:rsidR="005158C2" w:rsidRPr="00DC22CE" w:rsidRDefault="005158C2" w:rsidP="005158C2">
      <w:pPr>
        <w:spacing w:line="360" w:lineRule="auto"/>
        <w:rPr>
          <w:rFonts w:ascii="Verdana" w:hAnsi="Verdana"/>
          <w:sz w:val="20"/>
          <w:szCs w:val="20"/>
        </w:rPr>
      </w:pPr>
      <w:r w:rsidRPr="00DC22CE">
        <w:rPr>
          <w:rFonts w:ascii="Verdana" w:hAnsi="Verdana"/>
          <w:sz w:val="20"/>
          <w:szCs w:val="20"/>
        </w:rPr>
        <w:t>0533 921 43 53</w:t>
      </w:r>
    </w:p>
    <w:p w14:paraId="39BA209D" w14:textId="0E835189" w:rsidR="005158C2" w:rsidRDefault="00FD7EE8" w:rsidP="005158C2">
      <w:pPr>
        <w:spacing w:line="360" w:lineRule="auto"/>
        <w:rPr>
          <w:rFonts w:ascii="Verdana" w:hAnsi="Verdana"/>
          <w:sz w:val="20"/>
          <w:szCs w:val="20"/>
        </w:rPr>
      </w:pPr>
      <w:hyperlink r:id="rId5" w:history="1">
        <w:r w:rsidR="005158C2" w:rsidRPr="0031007E">
          <w:rPr>
            <w:rStyle w:val="Kpr"/>
            <w:rFonts w:ascii="Verdana" w:hAnsi="Verdana"/>
            <w:sz w:val="20"/>
            <w:szCs w:val="20"/>
          </w:rPr>
          <w:t>ayseg@marjinal.com.tr</w:t>
        </w:r>
      </w:hyperlink>
    </w:p>
    <w:p w14:paraId="79688E8E" w14:textId="77777777" w:rsidR="005158C2" w:rsidRPr="00DC22CE" w:rsidRDefault="005158C2" w:rsidP="005158C2">
      <w:pPr>
        <w:spacing w:line="360" w:lineRule="auto"/>
        <w:rPr>
          <w:rFonts w:ascii="Verdana" w:hAnsi="Verdana"/>
          <w:sz w:val="20"/>
          <w:szCs w:val="20"/>
        </w:rPr>
      </w:pPr>
    </w:p>
    <w:p w14:paraId="3DE3A6DB" w14:textId="77777777" w:rsidR="00612614" w:rsidRPr="00612614" w:rsidRDefault="00612614" w:rsidP="00612614">
      <w:pPr>
        <w:spacing w:before="100" w:beforeAutospacing="1" w:after="120" w:line="360" w:lineRule="auto"/>
        <w:jc w:val="both"/>
        <w:rPr>
          <w:rFonts w:ascii="Verdana" w:eastAsia="Times New Roman" w:hAnsi="Verdana" w:cs="Times New Roman"/>
          <w:color w:val="000000"/>
          <w:sz w:val="20"/>
          <w:szCs w:val="20"/>
        </w:rPr>
      </w:pPr>
    </w:p>
    <w:p w14:paraId="5BF4E2CB" w14:textId="77777777" w:rsidR="00725C9B" w:rsidRPr="005158C2" w:rsidRDefault="00725C9B" w:rsidP="00725C9B">
      <w:pPr>
        <w:spacing w:line="360" w:lineRule="auto"/>
        <w:jc w:val="both"/>
        <w:rPr>
          <w:rFonts w:ascii="Verdana" w:hAnsi="Verdana"/>
          <w:b/>
          <w:sz w:val="16"/>
          <w:szCs w:val="20"/>
        </w:rPr>
      </w:pPr>
      <w:r w:rsidRPr="005158C2">
        <w:rPr>
          <w:rFonts w:ascii="Verdana" w:hAnsi="Verdana"/>
          <w:b/>
          <w:sz w:val="16"/>
          <w:szCs w:val="20"/>
        </w:rPr>
        <w:t>PayTR hakkında</w:t>
      </w:r>
    </w:p>
    <w:p w14:paraId="3D619574" w14:textId="0C9C486A" w:rsidR="005158C2" w:rsidRDefault="00725C9B" w:rsidP="00725C9B">
      <w:pPr>
        <w:spacing w:line="360" w:lineRule="auto"/>
        <w:jc w:val="both"/>
        <w:rPr>
          <w:rStyle w:val="Kpr"/>
          <w:rFonts w:ascii="Verdana" w:hAnsi="Verdana"/>
          <w:sz w:val="16"/>
          <w:szCs w:val="20"/>
        </w:rPr>
      </w:pPr>
      <w:r w:rsidRPr="005158C2">
        <w:rPr>
          <w:rFonts w:ascii="Verdana" w:hAnsi="Verdana"/>
          <w:sz w:val="16"/>
          <w:szCs w:val="20"/>
        </w:rPr>
        <w:t xml:space="preserve">2009 yılında kurulmuş, 2016 yılında BDDK tarafından yetkilendirilmiş yerli ve milli bir ödeme kuruluşu olan PayTR, güçlü altyapısı, müşteri odaklı yaklaşımı ve deneyimli personeli ile 6 binin üzerinde işyerine Sanal POS ile ödeme alma, sahtecilik önleme ve tek tıkla ödeme (kart saklama) hizmeti sunmaktadır. PayTR, Türkiye Odalar ve Borsalar Birliği öncülüğünde TEPAV ve </w:t>
      </w:r>
      <w:proofErr w:type="spellStart"/>
      <w:r w:rsidRPr="005158C2">
        <w:rPr>
          <w:rFonts w:ascii="Verdana" w:hAnsi="Verdana"/>
          <w:sz w:val="16"/>
          <w:szCs w:val="20"/>
        </w:rPr>
        <w:t>AllWorld</w:t>
      </w:r>
      <w:proofErr w:type="spellEnd"/>
      <w:r w:rsidRPr="005158C2">
        <w:rPr>
          <w:rFonts w:ascii="Verdana" w:hAnsi="Verdana"/>
          <w:sz w:val="16"/>
          <w:szCs w:val="20"/>
        </w:rPr>
        <w:t xml:space="preserve"> </w:t>
      </w:r>
      <w:proofErr w:type="spellStart"/>
      <w:r w:rsidRPr="005158C2">
        <w:rPr>
          <w:rFonts w:ascii="Verdana" w:hAnsi="Verdana"/>
          <w:sz w:val="16"/>
          <w:szCs w:val="20"/>
        </w:rPr>
        <w:t>Network'ün</w:t>
      </w:r>
      <w:proofErr w:type="spellEnd"/>
      <w:r w:rsidRPr="005158C2">
        <w:rPr>
          <w:rFonts w:ascii="Verdana" w:hAnsi="Verdana"/>
          <w:sz w:val="16"/>
          <w:szCs w:val="20"/>
        </w:rPr>
        <w:t xml:space="preserve"> yürüttüğü "Türkiye'nin En Hızlı Büyüyen 100 Şirketi" yarışması 2014 kazananları listesinde beşinci sırada yer almıştır. PayTR, kendi bünyesinde geliştirerek optimize ettiği yazılım ve kontrol mekanizmaları ile web mağazalarının sahtecilik kaynaklı kayıplarını en düşük seviyeye indirgemektedir. PayTR Ödeme Hizmetleri A.Ş., 26 Nisan 2016 itibarıyla 6493 sayılı Ödeme ve Menkul Kıymet Mutabakat Sistemleri, Ödeme Hizmetleri ve Elektronik Para Kuruluşları Hakkında Kanun kapsamında lisanslı bir ödeme kuruluşu olmuştur. PayTR, aynı zamanda Ödeme ve Elektronik Para Derneği (ÖDED) üyesidir. </w:t>
      </w:r>
      <w:hyperlink r:id="rId6" w:history="1">
        <w:r w:rsidR="00506113" w:rsidRPr="005158C2">
          <w:rPr>
            <w:rStyle w:val="Kpr"/>
            <w:rFonts w:ascii="Verdana" w:hAnsi="Verdana"/>
            <w:sz w:val="16"/>
            <w:szCs w:val="20"/>
          </w:rPr>
          <w:t>www.paytr.com</w:t>
        </w:r>
      </w:hyperlink>
    </w:p>
    <w:p w14:paraId="508C7866" w14:textId="77777777" w:rsidR="0084308B" w:rsidRPr="00742471" w:rsidRDefault="0084308B" w:rsidP="00725C9B">
      <w:pPr>
        <w:spacing w:line="360" w:lineRule="auto"/>
        <w:jc w:val="both"/>
        <w:rPr>
          <w:rFonts w:ascii="Verdana" w:hAnsi="Verdana"/>
          <w:color w:val="0000FF" w:themeColor="hyperlink"/>
          <w:sz w:val="16"/>
          <w:szCs w:val="20"/>
          <w:u w:val="single"/>
        </w:rPr>
      </w:pPr>
      <w:bookmarkStart w:id="0" w:name="_GoBack"/>
      <w:bookmarkEnd w:id="0"/>
    </w:p>
    <w:sectPr w:rsidR="0084308B" w:rsidRPr="00742471" w:rsidSect="00DC22CE">
      <w:pgSz w:w="11900" w:h="16840"/>
      <w:pgMar w:top="993"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F10A9"/>
    <w:multiLevelType w:val="multilevel"/>
    <w:tmpl w:val="B986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CF"/>
    <w:rsid w:val="00027FE9"/>
    <w:rsid w:val="0007147D"/>
    <w:rsid w:val="000822C6"/>
    <w:rsid w:val="000B1D41"/>
    <w:rsid w:val="000B4A13"/>
    <w:rsid w:val="00106182"/>
    <w:rsid w:val="001400E1"/>
    <w:rsid w:val="00147AE9"/>
    <w:rsid w:val="001C0234"/>
    <w:rsid w:val="002F552C"/>
    <w:rsid w:val="003A083B"/>
    <w:rsid w:val="00430A7D"/>
    <w:rsid w:val="004D632C"/>
    <w:rsid w:val="00506113"/>
    <w:rsid w:val="005158C2"/>
    <w:rsid w:val="00612614"/>
    <w:rsid w:val="006878F7"/>
    <w:rsid w:val="006A72C4"/>
    <w:rsid w:val="00725C9B"/>
    <w:rsid w:val="00742471"/>
    <w:rsid w:val="00777311"/>
    <w:rsid w:val="0084308B"/>
    <w:rsid w:val="008A39B6"/>
    <w:rsid w:val="00962C27"/>
    <w:rsid w:val="009670DD"/>
    <w:rsid w:val="00A9200B"/>
    <w:rsid w:val="00AE54D7"/>
    <w:rsid w:val="00B24A4D"/>
    <w:rsid w:val="00B461A3"/>
    <w:rsid w:val="00B756FA"/>
    <w:rsid w:val="00BF41DB"/>
    <w:rsid w:val="00D973CF"/>
    <w:rsid w:val="00DC22CE"/>
    <w:rsid w:val="00E47E3D"/>
    <w:rsid w:val="00F10B5F"/>
    <w:rsid w:val="00F45247"/>
    <w:rsid w:val="00F455C6"/>
    <w:rsid w:val="00FD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FB875"/>
  <w14:defaultImageDpi w14:val="300"/>
  <w15:docId w15:val="{68CA1F36-03F3-4A27-AB38-CA7CB9D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973CF"/>
  </w:style>
  <w:style w:type="character" w:styleId="AklamaBavurusu">
    <w:name w:val="annotation reference"/>
    <w:basedOn w:val="VarsaylanParagrafYazTipi"/>
    <w:uiPriority w:val="99"/>
    <w:semiHidden/>
    <w:unhideWhenUsed/>
    <w:rsid w:val="00BF41DB"/>
    <w:rPr>
      <w:sz w:val="18"/>
      <w:szCs w:val="18"/>
    </w:rPr>
  </w:style>
  <w:style w:type="paragraph" w:styleId="AklamaMetni">
    <w:name w:val="annotation text"/>
    <w:basedOn w:val="Normal"/>
    <w:link w:val="AklamaMetniChar"/>
    <w:uiPriority w:val="99"/>
    <w:semiHidden/>
    <w:unhideWhenUsed/>
    <w:rsid w:val="00BF41DB"/>
  </w:style>
  <w:style w:type="character" w:customStyle="1" w:styleId="AklamaMetniChar">
    <w:name w:val="Açıklama Metni Char"/>
    <w:basedOn w:val="VarsaylanParagrafYazTipi"/>
    <w:link w:val="AklamaMetni"/>
    <w:uiPriority w:val="99"/>
    <w:semiHidden/>
    <w:rsid w:val="00BF41DB"/>
    <w:rPr>
      <w:lang w:val="tr-TR"/>
    </w:rPr>
  </w:style>
  <w:style w:type="paragraph" w:styleId="AklamaKonusu">
    <w:name w:val="annotation subject"/>
    <w:basedOn w:val="AklamaMetni"/>
    <w:next w:val="AklamaMetni"/>
    <w:link w:val="AklamaKonusuChar"/>
    <w:uiPriority w:val="99"/>
    <w:semiHidden/>
    <w:unhideWhenUsed/>
    <w:rsid w:val="00BF41DB"/>
    <w:rPr>
      <w:b/>
      <w:bCs/>
      <w:sz w:val="20"/>
      <w:szCs w:val="20"/>
    </w:rPr>
  </w:style>
  <w:style w:type="character" w:customStyle="1" w:styleId="AklamaKonusuChar">
    <w:name w:val="Açıklama Konusu Char"/>
    <w:basedOn w:val="AklamaMetniChar"/>
    <w:link w:val="AklamaKonusu"/>
    <w:uiPriority w:val="99"/>
    <w:semiHidden/>
    <w:rsid w:val="00BF41DB"/>
    <w:rPr>
      <w:b/>
      <w:bCs/>
      <w:sz w:val="20"/>
      <w:szCs w:val="20"/>
      <w:lang w:val="tr-TR"/>
    </w:rPr>
  </w:style>
  <w:style w:type="paragraph" w:styleId="BalonMetni">
    <w:name w:val="Balloon Text"/>
    <w:basedOn w:val="Normal"/>
    <w:link w:val="BalonMetniChar"/>
    <w:uiPriority w:val="99"/>
    <w:semiHidden/>
    <w:unhideWhenUsed/>
    <w:rsid w:val="00BF41D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F41DB"/>
    <w:rPr>
      <w:rFonts w:ascii="Lucida Grande" w:hAnsi="Lucida Grande" w:cs="Lucida Grande"/>
      <w:sz w:val="18"/>
      <w:szCs w:val="18"/>
      <w:lang w:val="tr-TR"/>
    </w:rPr>
  </w:style>
  <w:style w:type="character" w:styleId="Kpr">
    <w:name w:val="Hyperlink"/>
    <w:basedOn w:val="VarsaylanParagrafYazTipi"/>
    <w:uiPriority w:val="99"/>
    <w:unhideWhenUsed/>
    <w:rsid w:val="00506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244">
      <w:bodyDiv w:val="1"/>
      <w:marLeft w:val="0"/>
      <w:marRight w:val="0"/>
      <w:marTop w:val="0"/>
      <w:marBottom w:val="0"/>
      <w:divBdr>
        <w:top w:val="none" w:sz="0" w:space="0" w:color="auto"/>
        <w:left w:val="none" w:sz="0" w:space="0" w:color="auto"/>
        <w:bottom w:val="none" w:sz="0" w:space="0" w:color="auto"/>
        <w:right w:val="none" w:sz="0" w:space="0" w:color="auto"/>
      </w:divBdr>
    </w:div>
    <w:div w:id="122233031">
      <w:bodyDiv w:val="1"/>
      <w:marLeft w:val="0"/>
      <w:marRight w:val="0"/>
      <w:marTop w:val="0"/>
      <w:marBottom w:val="0"/>
      <w:divBdr>
        <w:top w:val="none" w:sz="0" w:space="0" w:color="auto"/>
        <w:left w:val="none" w:sz="0" w:space="0" w:color="auto"/>
        <w:bottom w:val="none" w:sz="0" w:space="0" w:color="auto"/>
        <w:right w:val="none" w:sz="0" w:space="0" w:color="auto"/>
      </w:divBdr>
    </w:div>
    <w:div w:id="170685916">
      <w:bodyDiv w:val="1"/>
      <w:marLeft w:val="0"/>
      <w:marRight w:val="0"/>
      <w:marTop w:val="0"/>
      <w:marBottom w:val="0"/>
      <w:divBdr>
        <w:top w:val="none" w:sz="0" w:space="0" w:color="auto"/>
        <w:left w:val="none" w:sz="0" w:space="0" w:color="auto"/>
        <w:bottom w:val="none" w:sz="0" w:space="0" w:color="auto"/>
        <w:right w:val="none" w:sz="0" w:space="0" w:color="auto"/>
      </w:divBdr>
    </w:div>
    <w:div w:id="356390447">
      <w:bodyDiv w:val="1"/>
      <w:marLeft w:val="0"/>
      <w:marRight w:val="0"/>
      <w:marTop w:val="0"/>
      <w:marBottom w:val="0"/>
      <w:divBdr>
        <w:top w:val="none" w:sz="0" w:space="0" w:color="auto"/>
        <w:left w:val="none" w:sz="0" w:space="0" w:color="auto"/>
        <w:bottom w:val="none" w:sz="0" w:space="0" w:color="auto"/>
        <w:right w:val="none" w:sz="0" w:space="0" w:color="auto"/>
      </w:divBdr>
    </w:div>
    <w:div w:id="380131197">
      <w:bodyDiv w:val="1"/>
      <w:marLeft w:val="0"/>
      <w:marRight w:val="0"/>
      <w:marTop w:val="0"/>
      <w:marBottom w:val="0"/>
      <w:divBdr>
        <w:top w:val="none" w:sz="0" w:space="0" w:color="auto"/>
        <w:left w:val="none" w:sz="0" w:space="0" w:color="auto"/>
        <w:bottom w:val="none" w:sz="0" w:space="0" w:color="auto"/>
        <w:right w:val="none" w:sz="0" w:space="0" w:color="auto"/>
      </w:divBdr>
    </w:div>
    <w:div w:id="962924530">
      <w:bodyDiv w:val="1"/>
      <w:marLeft w:val="0"/>
      <w:marRight w:val="0"/>
      <w:marTop w:val="0"/>
      <w:marBottom w:val="0"/>
      <w:divBdr>
        <w:top w:val="none" w:sz="0" w:space="0" w:color="auto"/>
        <w:left w:val="none" w:sz="0" w:space="0" w:color="auto"/>
        <w:bottom w:val="none" w:sz="0" w:space="0" w:color="auto"/>
        <w:right w:val="none" w:sz="0" w:space="0" w:color="auto"/>
      </w:divBdr>
    </w:div>
    <w:div w:id="1151750507">
      <w:bodyDiv w:val="1"/>
      <w:marLeft w:val="0"/>
      <w:marRight w:val="0"/>
      <w:marTop w:val="0"/>
      <w:marBottom w:val="0"/>
      <w:divBdr>
        <w:top w:val="none" w:sz="0" w:space="0" w:color="auto"/>
        <w:left w:val="none" w:sz="0" w:space="0" w:color="auto"/>
        <w:bottom w:val="none" w:sz="0" w:space="0" w:color="auto"/>
        <w:right w:val="none" w:sz="0" w:space="0" w:color="auto"/>
      </w:divBdr>
    </w:div>
    <w:div w:id="1279723289">
      <w:bodyDiv w:val="1"/>
      <w:marLeft w:val="0"/>
      <w:marRight w:val="0"/>
      <w:marTop w:val="0"/>
      <w:marBottom w:val="0"/>
      <w:divBdr>
        <w:top w:val="none" w:sz="0" w:space="0" w:color="auto"/>
        <w:left w:val="none" w:sz="0" w:space="0" w:color="auto"/>
        <w:bottom w:val="none" w:sz="0" w:space="0" w:color="auto"/>
        <w:right w:val="none" w:sz="0" w:space="0" w:color="auto"/>
      </w:divBdr>
    </w:div>
    <w:div w:id="1776359799">
      <w:bodyDiv w:val="1"/>
      <w:marLeft w:val="0"/>
      <w:marRight w:val="0"/>
      <w:marTop w:val="0"/>
      <w:marBottom w:val="0"/>
      <w:divBdr>
        <w:top w:val="none" w:sz="0" w:space="0" w:color="auto"/>
        <w:left w:val="none" w:sz="0" w:space="0" w:color="auto"/>
        <w:bottom w:val="none" w:sz="0" w:space="0" w:color="auto"/>
        <w:right w:val="none" w:sz="0" w:space="0" w:color="auto"/>
      </w:divBdr>
    </w:div>
    <w:div w:id="1861625047">
      <w:bodyDiv w:val="1"/>
      <w:marLeft w:val="0"/>
      <w:marRight w:val="0"/>
      <w:marTop w:val="0"/>
      <w:marBottom w:val="0"/>
      <w:divBdr>
        <w:top w:val="none" w:sz="0" w:space="0" w:color="auto"/>
        <w:left w:val="none" w:sz="0" w:space="0" w:color="auto"/>
        <w:bottom w:val="none" w:sz="0" w:space="0" w:color="auto"/>
        <w:right w:val="none" w:sz="0" w:space="0" w:color="auto"/>
      </w:divBdr>
    </w:div>
    <w:div w:id="1953127792">
      <w:bodyDiv w:val="1"/>
      <w:marLeft w:val="0"/>
      <w:marRight w:val="0"/>
      <w:marTop w:val="0"/>
      <w:marBottom w:val="0"/>
      <w:divBdr>
        <w:top w:val="none" w:sz="0" w:space="0" w:color="auto"/>
        <w:left w:val="none" w:sz="0" w:space="0" w:color="auto"/>
        <w:bottom w:val="none" w:sz="0" w:space="0" w:color="auto"/>
        <w:right w:val="none" w:sz="0" w:space="0" w:color="auto"/>
      </w:divBdr>
    </w:div>
    <w:div w:id="2085488321">
      <w:bodyDiv w:val="1"/>
      <w:marLeft w:val="0"/>
      <w:marRight w:val="0"/>
      <w:marTop w:val="0"/>
      <w:marBottom w:val="0"/>
      <w:divBdr>
        <w:top w:val="none" w:sz="0" w:space="0" w:color="auto"/>
        <w:left w:val="none" w:sz="0" w:space="0" w:color="auto"/>
        <w:bottom w:val="none" w:sz="0" w:space="0" w:color="auto"/>
        <w:right w:val="none" w:sz="0" w:space="0" w:color="auto"/>
      </w:divBdr>
      <w:divsChild>
        <w:div w:id="1722055341">
          <w:marLeft w:val="0"/>
          <w:marRight w:val="0"/>
          <w:marTop w:val="0"/>
          <w:marBottom w:val="0"/>
          <w:divBdr>
            <w:top w:val="none" w:sz="0" w:space="0" w:color="auto"/>
            <w:left w:val="none" w:sz="0" w:space="0" w:color="auto"/>
            <w:bottom w:val="none" w:sz="0" w:space="0" w:color="auto"/>
            <w:right w:val="none" w:sz="0" w:space="0" w:color="auto"/>
          </w:divBdr>
          <w:divsChild>
            <w:div w:id="1382250567">
              <w:marLeft w:val="0"/>
              <w:marRight w:val="0"/>
              <w:marTop w:val="0"/>
              <w:marBottom w:val="0"/>
              <w:divBdr>
                <w:top w:val="none" w:sz="0" w:space="0" w:color="auto"/>
                <w:left w:val="none" w:sz="0" w:space="0" w:color="auto"/>
                <w:bottom w:val="none" w:sz="0" w:space="0" w:color="auto"/>
                <w:right w:val="none" w:sz="0" w:space="0" w:color="auto"/>
              </w:divBdr>
              <w:divsChild>
                <w:div w:id="1465076820">
                  <w:marLeft w:val="0"/>
                  <w:marRight w:val="0"/>
                  <w:marTop w:val="0"/>
                  <w:marBottom w:val="0"/>
                  <w:divBdr>
                    <w:top w:val="none" w:sz="0" w:space="0" w:color="auto"/>
                    <w:left w:val="none" w:sz="0" w:space="0" w:color="auto"/>
                    <w:bottom w:val="none" w:sz="0" w:space="0" w:color="auto"/>
                    <w:right w:val="none" w:sz="0" w:space="0" w:color="auto"/>
                  </w:divBdr>
                </w:div>
                <w:div w:id="1649089574">
                  <w:marLeft w:val="0"/>
                  <w:marRight w:val="0"/>
                  <w:marTop w:val="0"/>
                  <w:marBottom w:val="0"/>
                  <w:divBdr>
                    <w:top w:val="none" w:sz="0" w:space="0" w:color="auto"/>
                    <w:left w:val="none" w:sz="0" w:space="0" w:color="auto"/>
                    <w:bottom w:val="none" w:sz="0" w:space="0" w:color="auto"/>
                    <w:right w:val="none" w:sz="0" w:space="0" w:color="auto"/>
                  </w:divBdr>
                </w:div>
                <w:div w:id="1930234835">
                  <w:marLeft w:val="0"/>
                  <w:marRight w:val="0"/>
                  <w:marTop w:val="0"/>
                  <w:marBottom w:val="0"/>
                  <w:divBdr>
                    <w:top w:val="none" w:sz="0" w:space="0" w:color="auto"/>
                    <w:left w:val="none" w:sz="0" w:space="0" w:color="auto"/>
                    <w:bottom w:val="none" w:sz="0" w:space="0" w:color="auto"/>
                    <w:right w:val="none" w:sz="0" w:space="0" w:color="auto"/>
                  </w:divBdr>
                </w:div>
                <w:div w:id="928851537">
                  <w:marLeft w:val="0"/>
                  <w:marRight w:val="0"/>
                  <w:marTop w:val="0"/>
                  <w:marBottom w:val="0"/>
                  <w:divBdr>
                    <w:top w:val="none" w:sz="0" w:space="0" w:color="auto"/>
                    <w:left w:val="none" w:sz="0" w:space="0" w:color="auto"/>
                    <w:bottom w:val="none" w:sz="0" w:space="0" w:color="auto"/>
                    <w:right w:val="none" w:sz="0" w:space="0" w:color="auto"/>
                  </w:divBdr>
                </w:div>
                <w:div w:id="2143037958">
                  <w:marLeft w:val="0"/>
                  <w:marRight w:val="0"/>
                  <w:marTop w:val="0"/>
                  <w:marBottom w:val="0"/>
                  <w:divBdr>
                    <w:top w:val="none" w:sz="0" w:space="0" w:color="auto"/>
                    <w:left w:val="none" w:sz="0" w:space="0" w:color="auto"/>
                    <w:bottom w:val="none" w:sz="0" w:space="0" w:color="auto"/>
                    <w:right w:val="none" w:sz="0" w:space="0" w:color="auto"/>
                  </w:divBdr>
                </w:div>
                <w:div w:id="1253272323">
                  <w:marLeft w:val="0"/>
                  <w:marRight w:val="0"/>
                  <w:marTop w:val="0"/>
                  <w:marBottom w:val="0"/>
                  <w:divBdr>
                    <w:top w:val="none" w:sz="0" w:space="0" w:color="auto"/>
                    <w:left w:val="none" w:sz="0" w:space="0" w:color="auto"/>
                    <w:bottom w:val="none" w:sz="0" w:space="0" w:color="auto"/>
                    <w:right w:val="none" w:sz="0" w:space="0" w:color="auto"/>
                  </w:divBdr>
                </w:div>
                <w:div w:id="2022849000">
                  <w:marLeft w:val="0"/>
                  <w:marRight w:val="0"/>
                  <w:marTop w:val="0"/>
                  <w:marBottom w:val="0"/>
                  <w:divBdr>
                    <w:top w:val="none" w:sz="0" w:space="0" w:color="auto"/>
                    <w:left w:val="none" w:sz="0" w:space="0" w:color="auto"/>
                    <w:bottom w:val="none" w:sz="0" w:space="0" w:color="auto"/>
                    <w:right w:val="none" w:sz="0" w:space="0" w:color="auto"/>
                  </w:divBdr>
                </w:div>
                <w:div w:id="598177769">
                  <w:marLeft w:val="0"/>
                  <w:marRight w:val="0"/>
                  <w:marTop w:val="0"/>
                  <w:marBottom w:val="0"/>
                  <w:divBdr>
                    <w:top w:val="none" w:sz="0" w:space="0" w:color="auto"/>
                    <w:left w:val="none" w:sz="0" w:space="0" w:color="auto"/>
                    <w:bottom w:val="none" w:sz="0" w:space="0" w:color="auto"/>
                    <w:right w:val="none" w:sz="0" w:space="0" w:color="auto"/>
                  </w:divBdr>
                </w:div>
                <w:div w:id="1475291197">
                  <w:marLeft w:val="0"/>
                  <w:marRight w:val="0"/>
                  <w:marTop w:val="0"/>
                  <w:marBottom w:val="0"/>
                  <w:divBdr>
                    <w:top w:val="none" w:sz="0" w:space="0" w:color="auto"/>
                    <w:left w:val="none" w:sz="0" w:space="0" w:color="auto"/>
                    <w:bottom w:val="none" w:sz="0" w:space="0" w:color="auto"/>
                    <w:right w:val="none" w:sz="0" w:space="0" w:color="auto"/>
                  </w:divBdr>
                </w:div>
                <w:div w:id="9797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305">
          <w:marLeft w:val="0"/>
          <w:marRight w:val="0"/>
          <w:marTop w:val="0"/>
          <w:marBottom w:val="0"/>
          <w:divBdr>
            <w:top w:val="none" w:sz="0" w:space="0" w:color="auto"/>
            <w:left w:val="none" w:sz="0" w:space="0" w:color="auto"/>
            <w:bottom w:val="none" w:sz="0" w:space="0" w:color="auto"/>
            <w:right w:val="none" w:sz="0" w:space="0" w:color="auto"/>
          </w:divBdr>
          <w:divsChild>
            <w:div w:id="653603821">
              <w:marLeft w:val="0"/>
              <w:marRight w:val="0"/>
              <w:marTop w:val="0"/>
              <w:marBottom w:val="0"/>
              <w:divBdr>
                <w:top w:val="none" w:sz="0" w:space="0" w:color="auto"/>
                <w:left w:val="none" w:sz="0" w:space="0" w:color="auto"/>
                <w:bottom w:val="none" w:sz="0" w:space="0" w:color="auto"/>
                <w:right w:val="none" w:sz="0" w:space="0" w:color="auto"/>
              </w:divBdr>
              <w:divsChild>
                <w:div w:id="1522277006">
                  <w:marLeft w:val="0"/>
                  <w:marRight w:val="0"/>
                  <w:marTop w:val="0"/>
                  <w:marBottom w:val="0"/>
                  <w:divBdr>
                    <w:top w:val="none" w:sz="0" w:space="0" w:color="auto"/>
                    <w:left w:val="none" w:sz="0" w:space="0" w:color="auto"/>
                    <w:bottom w:val="none" w:sz="0" w:space="0" w:color="auto"/>
                    <w:right w:val="none" w:sz="0" w:space="0" w:color="auto"/>
                  </w:divBdr>
                </w:div>
                <w:div w:id="1021928614">
                  <w:marLeft w:val="0"/>
                  <w:marRight w:val="0"/>
                  <w:marTop w:val="0"/>
                  <w:marBottom w:val="0"/>
                  <w:divBdr>
                    <w:top w:val="none" w:sz="0" w:space="0" w:color="auto"/>
                    <w:left w:val="none" w:sz="0" w:space="0" w:color="auto"/>
                    <w:bottom w:val="none" w:sz="0" w:space="0" w:color="auto"/>
                    <w:right w:val="none" w:sz="0" w:space="0" w:color="auto"/>
                  </w:divBdr>
                </w:div>
                <w:div w:id="1705015617">
                  <w:marLeft w:val="0"/>
                  <w:marRight w:val="0"/>
                  <w:marTop w:val="0"/>
                  <w:marBottom w:val="0"/>
                  <w:divBdr>
                    <w:top w:val="none" w:sz="0" w:space="0" w:color="auto"/>
                    <w:left w:val="none" w:sz="0" w:space="0" w:color="auto"/>
                    <w:bottom w:val="none" w:sz="0" w:space="0" w:color="auto"/>
                    <w:right w:val="none" w:sz="0" w:space="0" w:color="auto"/>
                  </w:divBdr>
                </w:div>
                <w:div w:id="1489901600">
                  <w:marLeft w:val="0"/>
                  <w:marRight w:val="0"/>
                  <w:marTop w:val="0"/>
                  <w:marBottom w:val="0"/>
                  <w:divBdr>
                    <w:top w:val="none" w:sz="0" w:space="0" w:color="auto"/>
                    <w:left w:val="none" w:sz="0" w:space="0" w:color="auto"/>
                    <w:bottom w:val="none" w:sz="0" w:space="0" w:color="auto"/>
                    <w:right w:val="none" w:sz="0" w:space="0" w:color="auto"/>
                  </w:divBdr>
                </w:div>
                <w:div w:id="501430042">
                  <w:marLeft w:val="0"/>
                  <w:marRight w:val="0"/>
                  <w:marTop w:val="0"/>
                  <w:marBottom w:val="0"/>
                  <w:divBdr>
                    <w:top w:val="none" w:sz="0" w:space="0" w:color="auto"/>
                    <w:left w:val="none" w:sz="0" w:space="0" w:color="auto"/>
                    <w:bottom w:val="none" w:sz="0" w:space="0" w:color="auto"/>
                    <w:right w:val="none" w:sz="0" w:space="0" w:color="auto"/>
                  </w:divBdr>
                </w:div>
                <w:div w:id="1899824162">
                  <w:marLeft w:val="0"/>
                  <w:marRight w:val="0"/>
                  <w:marTop w:val="0"/>
                  <w:marBottom w:val="0"/>
                  <w:divBdr>
                    <w:top w:val="none" w:sz="0" w:space="0" w:color="auto"/>
                    <w:left w:val="none" w:sz="0" w:space="0" w:color="auto"/>
                    <w:bottom w:val="none" w:sz="0" w:space="0" w:color="auto"/>
                    <w:right w:val="none" w:sz="0" w:space="0" w:color="auto"/>
                  </w:divBdr>
                </w:div>
                <w:div w:id="297876813">
                  <w:marLeft w:val="0"/>
                  <w:marRight w:val="0"/>
                  <w:marTop w:val="0"/>
                  <w:marBottom w:val="0"/>
                  <w:divBdr>
                    <w:top w:val="none" w:sz="0" w:space="0" w:color="auto"/>
                    <w:left w:val="none" w:sz="0" w:space="0" w:color="auto"/>
                    <w:bottom w:val="none" w:sz="0" w:space="0" w:color="auto"/>
                    <w:right w:val="none" w:sz="0" w:space="0" w:color="auto"/>
                  </w:divBdr>
                </w:div>
                <w:div w:id="1416977193">
                  <w:marLeft w:val="0"/>
                  <w:marRight w:val="0"/>
                  <w:marTop w:val="0"/>
                  <w:marBottom w:val="0"/>
                  <w:divBdr>
                    <w:top w:val="none" w:sz="0" w:space="0" w:color="auto"/>
                    <w:left w:val="none" w:sz="0" w:space="0" w:color="auto"/>
                    <w:bottom w:val="none" w:sz="0" w:space="0" w:color="auto"/>
                    <w:right w:val="none" w:sz="0" w:space="0" w:color="auto"/>
                  </w:divBdr>
                </w:div>
                <w:div w:id="1213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035">
          <w:marLeft w:val="0"/>
          <w:marRight w:val="0"/>
          <w:marTop w:val="0"/>
          <w:marBottom w:val="0"/>
          <w:divBdr>
            <w:top w:val="none" w:sz="0" w:space="0" w:color="auto"/>
            <w:left w:val="none" w:sz="0" w:space="0" w:color="auto"/>
            <w:bottom w:val="none" w:sz="0" w:space="0" w:color="auto"/>
            <w:right w:val="none" w:sz="0" w:space="0" w:color="auto"/>
          </w:divBdr>
          <w:divsChild>
            <w:div w:id="1243831536">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 w:id="1338388093">
                  <w:marLeft w:val="0"/>
                  <w:marRight w:val="0"/>
                  <w:marTop w:val="0"/>
                  <w:marBottom w:val="0"/>
                  <w:divBdr>
                    <w:top w:val="none" w:sz="0" w:space="0" w:color="auto"/>
                    <w:left w:val="none" w:sz="0" w:space="0" w:color="auto"/>
                    <w:bottom w:val="none" w:sz="0" w:space="0" w:color="auto"/>
                    <w:right w:val="none" w:sz="0" w:space="0" w:color="auto"/>
                  </w:divBdr>
                </w:div>
                <w:div w:id="2011902508">
                  <w:marLeft w:val="0"/>
                  <w:marRight w:val="0"/>
                  <w:marTop w:val="0"/>
                  <w:marBottom w:val="0"/>
                  <w:divBdr>
                    <w:top w:val="none" w:sz="0" w:space="0" w:color="auto"/>
                    <w:left w:val="none" w:sz="0" w:space="0" w:color="auto"/>
                    <w:bottom w:val="none" w:sz="0" w:space="0" w:color="auto"/>
                    <w:right w:val="none" w:sz="0" w:space="0" w:color="auto"/>
                  </w:divBdr>
                </w:div>
                <w:div w:id="1460369310">
                  <w:marLeft w:val="0"/>
                  <w:marRight w:val="0"/>
                  <w:marTop w:val="0"/>
                  <w:marBottom w:val="0"/>
                  <w:divBdr>
                    <w:top w:val="none" w:sz="0" w:space="0" w:color="auto"/>
                    <w:left w:val="none" w:sz="0" w:space="0" w:color="auto"/>
                    <w:bottom w:val="none" w:sz="0" w:space="0" w:color="auto"/>
                    <w:right w:val="none" w:sz="0" w:space="0" w:color="auto"/>
                  </w:divBdr>
                </w:div>
                <w:div w:id="411317871">
                  <w:marLeft w:val="0"/>
                  <w:marRight w:val="0"/>
                  <w:marTop w:val="0"/>
                  <w:marBottom w:val="0"/>
                  <w:divBdr>
                    <w:top w:val="none" w:sz="0" w:space="0" w:color="auto"/>
                    <w:left w:val="none" w:sz="0" w:space="0" w:color="auto"/>
                    <w:bottom w:val="none" w:sz="0" w:space="0" w:color="auto"/>
                    <w:right w:val="none" w:sz="0" w:space="0" w:color="auto"/>
                  </w:divBdr>
                </w:div>
                <w:div w:id="1749418198">
                  <w:marLeft w:val="0"/>
                  <w:marRight w:val="0"/>
                  <w:marTop w:val="0"/>
                  <w:marBottom w:val="0"/>
                  <w:divBdr>
                    <w:top w:val="none" w:sz="0" w:space="0" w:color="auto"/>
                    <w:left w:val="none" w:sz="0" w:space="0" w:color="auto"/>
                    <w:bottom w:val="none" w:sz="0" w:space="0" w:color="auto"/>
                    <w:right w:val="none" w:sz="0" w:space="0" w:color="auto"/>
                  </w:divBdr>
                </w:div>
                <w:div w:id="298194652">
                  <w:marLeft w:val="0"/>
                  <w:marRight w:val="0"/>
                  <w:marTop w:val="0"/>
                  <w:marBottom w:val="0"/>
                  <w:divBdr>
                    <w:top w:val="none" w:sz="0" w:space="0" w:color="auto"/>
                    <w:left w:val="none" w:sz="0" w:space="0" w:color="auto"/>
                    <w:bottom w:val="none" w:sz="0" w:space="0" w:color="auto"/>
                    <w:right w:val="none" w:sz="0" w:space="0" w:color="auto"/>
                  </w:divBdr>
                </w:div>
                <w:div w:id="206380057">
                  <w:marLeft w:val="0"/>
                  <w:marRight w:val="0"/>
                  <w:marTop w:val="0"/>
                  <w:marBottom w:val="0"/>
                  <w:divBdr>
                    <w:top w:val="none" w:sz="0" w:space="0" w:color="auto"/>
                    <w:left w:val="none" w:sz="0" w:space="0" w:color="auto"/>
                    <w:bottom w:val="none" w:sz="0" w:space="0" w:color="auto"/>
                    <w:right w:val="none" w:sz="0" w:space="0" w:color="auto"/>
                  </w:divBdr>
                </w:div>
                <w:div w:id="209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002">
          <w:marLeft w:val="336"/>
          <w:marRight w:val="0"/>
          <w:marTop w:val="120"/>
          <w:marBottom w:val="312"/>
          <w:divBdr>
            <w:top w:val="none" w:sz="0" w:space="0" w:color="auto"/>
            <w:left w:val="none" w:sz="0" w:space="0" w:color="auto"/>
            <w:bottom w:val="none" w:sz="0" w:space="0" w:color="auto"/>
            <w:right w:val="none" w:sz="0" w:space="0" w:color="auto"/>
          </w:divBdr>
          <w:divsChild>
            <w:div w:id="941379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tr.com" TargetMode="External"/><Relationship Id="rId5" Type="http://schemas.openxmlformats.org/officeDocument/2006/relationships/hyperlink" Target="mailto:ayseg@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5</cp:revision>
  <dcterms:created xsi:type="dcterms:W3CDTF">2019-02-12T14:35:00Z</dcterms:created>
  <dcterms:modified xsi:type="dcterms:W3CDTF">2019-02-13T08:44:00Z</dcterms:modified>
</cp:coreProperties>
</file>