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C848" w14:textId="5A661CDD" w:rsidR="00430658" w:rsidRPr="00430658" w:rsidRDefault="00430658" w:rsidP="00430658">
      <w:pPr>
        <w:pStyle w:val="Balk2"/>
        <w:keepNext/>
        <w:keepLines/>
        <w:spacing w:before="40" w:beforeAutospacing="0" w:after="0" w:afterAutospacing="0" w:line="259" w:lineRule="auto"/>
        <w:rPr>
          <w:rFonts w:ascii="Arial" w:eastAsia="Tahoma" w:hAnsi="Arial" w:cs="Arial"/>
          <w:color w:val="2F5496" w:themeColor="accent1" w:themeShade="BF"/>
          <w:sz w:val="22"/>
          <w:szCs w:val="22"/>
          <w:lang w:val="tr-TR"/>
        </w:rPr>
      </w:pPr>
      <w:r w:rsidRPr="002C0903">
        <w:rPr>
          <w:rFonts w:ascii="Arial" w:eastAsia="Tahoma" w:hAnsi="Arial" w:cs="Arial"/>
          <w:color w:val="2F5496" w:themeColor="accent1" w:themeShade="BF"/>
          <w:sz w:val="22"/>
          <w:szCs w:val="22"/>
          <w:lang w:val="tr-TR"/>
        </w:rPr>
        <w:t>BASIN BÜLTENİ</w:t>
      </w:r>
      <w:r w:rsidRPr="002C0903">
        <w:rPr>
          <w:rFonts w:ascii="Arial" w:eastAsia="Tahoma" w:hAnsi="Arial" w:cs="Arial"/>
          <w:color w:val="2F5496" w:themeColor="accent1" w:themeShade="BF"/>
          <w:sz w:val="22"/>
          <w:szCs w:val="22"/>
          <w:lang w:val="tr-TR"/>
        </w:rPr>
        <w:tab/>
      </w:r>
      <w:r w:rsidRPr="002C0903">
        <w:rPr>
          <w:rFonts w:ascii="Arial" w:eastAsia="Tahoma" w:hAnsi="Arial" w:cs="Arial"/>
          <w:color w:val="2F5496" w:themeColor="accent1" w:themeShade="BF"/>
          <w:sz w:val="22"/>
          <w:szCs w:val="22"/>
          <w:lang w:val="tr-TR"/>
        </w:rPr>
        <w:tab/>
      </w:r>
      <w:r w:rsidRPr="002C0903">
        <w:rPr>
          <w:rFonts w:ascii="Arial" w:eastAsia="Tahoma" w:hAnsi="Arial" w:cs="Arial"/>
          <w:color w:val="2F5496" w:themeColor="accent1" w:themeShade="BF"/>
          <w:sz w:val="22"/>
          <w:szCs w:val="22"/>
          <w:lang w:val="tr-TR"/>
        </w:rPr>
        <w:tab/>
      </w:r>
      <w:r w:rsidRPr="002C0903">
        <w:rPr>
          <w:rFonts w:ascii="Arial" w:eastAsia="Tahoma" w:hAnsi="Arial" w:cs="Arial"/>
          <w:color w:val="2F5496" w:themeColor="accent1" w:themeShade="BF"/>
          <w:sz w:val="22"/>
          <w:szCs w:val="22"/>
          <w:lang w:val="tr-TR"/>
        </w:rPr>
        <w:tab/>
      </w:r>
      <w:r w:rsidRPr="002C0903">
        <w:rPr>
          <w:rFonts w:ascii="Arial" w:eastAsia="Tahoma" w:hAnsi="Arial" w:cs="Arial"/>
          <w:color w:val="2F5496" w:themeColor="accent1" w:themeShade="BF"/>
          <w:sz w:val="22"/>
          <w:szCs w:val="22"/>
          <w:lang w:val="tr-TR"/>
        </w:rPr>
        <w:tab/>
        <w:t xml:space="preserve">               </w:t>
      </w:r>
      <w:r w:rsidRPr="002C0903">
        <w:rPr>
          <w:rFonts w:ascii="Arial" w:eastAsia="Tahoma" w:hAnsi="Arial" w:cs="Arial"/>
          <w:color w:val="2F5496" w:themeColor="accent1" w:themeShade="BF"/>
          <w:sz w:val="22"/>
          <w:szCs w:val="22"/>
          <w:lang w:val="tr-TR"/>
        </w:rPr>
        <w:tab/>
      </w:r>
      <w:r w:rsidRPr="002C0903">
        <w:rPr>
          <w:rFonts w:ascii="Arial" w:eastAsia="Tahoma" w:hAnsi="Arial" w:cs="Arial"/>
          <w:color w:val="2F5496" w:themeColor="accent1" w:themeShade="BF"/>
          <w:sz w:val="22"/>
          <w:szCs w:val="22"/>
          <w:lang w:val="tr-TR"/>
        </w:rPr>
        <w:tab/>
        <w:t xml:space="preserve">   </w:t>
      </w:r>
      <w:r w:rsidR="002C0903" w:rsidRPr="002C0903">
        <w:rPr>
          <w:rFonts w:ascii="Arial" w:eastAsia="Tahoma" w:hAnsi="Arial" w:cs="Arial"/>
          <w:color w:val="2F5496" w:themeColor="accent1" w:themeShade="BF"/>
          <w:sz w:val="22"/>
          <w:szCs w:val="22"/>
          <w:lang w:val="tr-TR"/>
        </w:rPr>
        <w:t>10</w:t>
      </w:r>
      <w:r w:rsidRPr="002C0903">
        <w:rPr>
          <w:rFonts w:ascii="Arial" w:eastAsia="Tahoma" w:hAnsi="Arial" w:cs="Arial"/>
          <w:color w:val="2F5496" w:themeColor="accent1" w:themeShade="BF"/>
          <w:sz w:val="22"/>
          <w:szCs w:val="22"/>
          <w:lang w:val="tr-TR"/>
        </w:rPr>
        <w:t>.</w:t>
      </w:r>
      <w:r w:rsidR="004102E9" w:rsidRPr="002C0903">
        <w:rPr>
          <w:rFonts w:ascii="Arial" w:eastAsia="Tahoma" w:hAnsi="Arial" w:cs="Arial"/>
          <w:color w:val="2F5496" w:themeColor="accent1" w:themeShade="BF"/>
          <w:sz w:val="22"/>
          <w:szCs w:val="22"/>
          <w:lang w:val="tr-TR"/>
        </w:rPr>
        <w:t>09</w:t>
      </w:r>
      <w:r w:rsidRPr="002C0903">
        <w:rPr>
          <w:rFonts w:ascii="Arial" w:eastAsia="Tahoma" w:hAnsi="Arial" w:cs="Arial"/>
          <w:color w:val="2F5496" w:themeColor="accent1" w:themeShade="BF"/>
          <w:sz w:val="22"/>
          <w:szCs w:val="22"/>
          <w:lang w:val="tr-TR"/>
        </w:rPr>
        <w:t>.2022</w:t>
      </w:r>
    </w:p>
    <w:p w14:paraId="18F67F7F" w14:textId="77777777" w:rsidR="00F11444" w:rsidRDefault="00F11444" w:rsidP="00B52ABE">
      <w:pPr>
        <w:spacing w:after="0" w:line="240" w:lineRule="auto"/>
        <w:contextualSpacing/>
        <w:jc w:val="center"/>
        <w:rPr>
          <w:b/>
          <w:bCs/>
          <w:sz w:val="48"/>
          <w:szCs w:val="48"/>
          <w:highlight w:val="yellow"/>
        </w:rPr>
      </w:pPr>
    </w:p>
    <w:p w14:paraId="69C247C9" w14:textId="1430388F" w:rsidR="00BE22CB" w:rsidRPr="00F11444" w:rsidRDefault="00B52ABE" w:rsidP="00B52ABE">
      <w:pPr>
        <w:spacing w:after="0" w:line="240" w:lineRule="auto"/>
        <w:contextualSpacing/>
        <w:jc w:val="center"/>
        <w:rPr>
          <w:b/>
          <w:bCs/>
          <w:sz w:val="48"/>
          <w:szCs w:val="48"/>
        </w:rPr>
      </w:pPr>
      <w:r w:rsidRPr="00F11444">
        <w:rPr>
          <w:b/>
          <w:bCs/>
          <w:sz w:val="48"/>
          <w:szCs w:val="48"/>
        </w:rPr>
        <w:t>Türkiye’de sigorta şirketleri, insurtech’e yatırım için fonlar kuruyor</w:t>
      </w:r>
    </w:p>
    <w:p w14:paraId="4A7F7AAD" w14:textId="77777777" w:rsidR="00B52ABE" w:rsidRDefault="00B52ABE" w:rsidP="00BE22CB">
      <w:pPr>
        <w:spacing w:after="0" w:line="300" w:lineRule="auto"/>
        <w:contextualSpacing/>
        <w:jc w:val="center"/>
        <w:rPr>
          <w:b/>
          <w:bCs/>
          <w:sz w:val="28"/>
          <w:szCs w:val="28"/>
        </w:rPr>
      </w:pPr>
    </w:p>
    <w:p w14:paraId="431D4E3C" w14:textId="60D86C5E" w:rsidR="00BE22CB" w:rsidRPr="00E33DD4" w:rsidRDefault="00B62887" w:rsidP="00E33DD4">
      <w:pPr>
        <w:spacing w:after="0" w:line="300" w:lineRule="auto"/>
        <w:contextualSpacing/>
        <w:jc w:val="center"/>
        <w:rPr>
          <w:b/>
          <w:bCs/>
          <w:sz w:val="28"/>
          <w:szCs w:val="28"/>
        </w:rPr>
      </w:pPr>
      <w:r w:rsidRPr="00E33DD4">
        <w:rPr>
          <w:b/>
          <w:bCs/>
          <w:sz w:val="28"/>
          <w:szCs w:val="28"/>
        </w:rPr>
        <w:t>Dünya genelinde dijital girişimlere yapılan yatırımlar her geçen yıl artarken insurtech sektörü de bu girişimler içerisinde ön sıralarda yer alıyor.</w:t>
      </w:r>
      <w:r w:rsidR="00BE22CB" w:rsidRPr="00E33DD4">
        <w:rPr>
          <w:b/>
          <w:bCs/>
          <w:sz w:val="28"/>
          <w:szCs w:val="28"/>
        </w:rPr>
        <w:t xml:space="preserve"> Peki, 2028 yılına kadar yaklaşık 61 milyar dolara ulaşması beklenen bu yeni sektörün Türkiye’deki durumu nasıl? KPMG Türkiye Sigorta Sektörü Lideri Tuğrul Uzun yaptığı açıklamada, “Büyük sigorta şirketlerinin insurtech de dahil olmak üzere startup’lara yatırım yapmak için belirli fonlar kurduklarını görüyoruz.” dedi.</w:t>
      </w:r>
    </w:p>
    <w:p w14:paraId="020D0E0B" w14:textId="77777777" w:rsidR="00BE22CB" w:rsidRDefault="00BE22CB" w:rsidP="00E33DD4">
      <w:pPr>
        <w:spacing w:after="0" w:line="300" w:lineRule="auto"/>
        <w:contextualSpacing/>
        <w:jc w:val="both"/>
      </w:pPr>
    </w:p>
    <w:p w14:paraId="7ACB4803" w14:textId="2FBFF665" w:rsidR="00BE22CB" w:rsidRPr="00E33DD4" w:rsidRDefault="002F3106" w:rsidP="00E33DD4">
      <w:pPr>
        <w:spacing w:after="0" w:line="300" w:lineRule="auto"/>
        <w:contextualSpacing/>
        <w:jc w:val="both"/>
        <w:rPr>
          <w:sz w:val="24"/>
          <w:szCs w:val="24"/>
        </w:rPr>
      </w:pPr>
      <w:r w:rsidRPr="00E33DD4">
        <w:rPr>
          <w:sz w:val="24"/>
          <w:szCs w:val="24"/>
        </w:rPr>
        <w:t xml:space="preserve">Dijitalleşmenin yaşamın her alanına etki ettiği günümüzde, sigortacılık sektörü teknoloji kavramının vadettiği tüm yenilikçi özelliklerinden faydalanıyor. Bu anlamda kişiler tarafından internet </w:t>
      </w:r>
      <w:r w:rsidR="00430658" w:rsidRPr="00E33DD4">
        <w:rPr>
          <w:sz w:val="24"/>
          <w:szCs w:val="24"/>
        </w:rPr>
        <w:t xml:space="preserve">sitelerinden ve </w:t>
      </w:r>
      <w:r w:rsidRPr="00E33DD4">
        <w:rPr>
          <w:sz w:val="24"/>
          <w:szCs w:val="24"/>
        </w:rPr>
        <w:t>mobil uygulama</w:t>
      </w:r>
      <w:r w:rsidR="00430658" w:rsidRPr="00E33DD4">
        <w:rPr>
          <w:sz w:val="24"/>
          <w:szCs w:val="24"/>
        </w:rPr>
        <w:t>lar</w:t>
      </w:r>
      <w:r w:rsidRPr="00E33DD4">
        <w:rPr>
          <w:sz w:val="24"/>
          <w:szCs w:val="24"/>
        </w:rPr>
        <w:t xml:space="preserve">dan sigorta hizmetlerine ulaşılması sigortanın dijitalleşmesinin ilk adımları olarak gösterilebilir. </w:t>
      </w:r>
      <w:r w:rsidR="00430658" w:rsidRPr="00E33DD4">
        <w:rPr>
          <w:sz w:val="24"/>
          <w:szCs w:val="24"/>
        </w:rPr>
        <w:t>Dijitalleşmenin sektörde yaygınlaşması ile g</w:t>
      </w:r>
      <w:r w:rsidRPr="00E33DD4">
        <w:rPr>
          <w:sz w:val="24"/>
          <w:szCs w:val="24"/>
        </w:rPr>
        <w:t>ünümüzde sigortacılık teknolojisini</w:t>
      </w:r>
      <w:r w:rsidR="00EA5374" w:rsidRPr="00E33DD4">
        <w:rPr>
          <w:sz w:val="24"/>
          <w:szCs w:val="24"/>
        </w:rPr>
        <w:t>n</w:t>
      </w:r>
      <w:r w:rsidRPr="00E33DD4">
        <w:rPr>
          <w:sz w:val="24"/>
          <w:szCs w:val="24"/>
        </w:rPr>
        <w:t xml:space="preserve"> karşılığı </w:t>
      </w:r>
      <w:r w:rsidR="00430658" w:rsidRPr="00E33DD4">
        <w:rPr>
          <w:sz w:val="24"/>
          <w:szCs w:val="24"/>
        </w:rPr>
        <w:t xml:space="preserve">olarak artık </w:t>
      </w:r>
      <w:r w:rsidRPr="00E33DD4">
        <w:rPr>
          <w:sz w:val="24"/>
          <w:szCs w:val="24"/>
        </w:rPr>
        <w:t xml:space="preserve">“Insurtech” </w:t>
      </w:r>
      <w:r w:rsidR="00430658" w:rsidRPr="00E33DD4">
        <w:rPr>
          <w:sz w:val="24"/>
          <w:szCs w:val="24"/>
        </w:rPr>
        <w:t xml:space="preserve">ifadesi kullanılıyor. </w:t>
      </w:r>
    </w:p>
    <w:p w14:paraId="3FD9907A" w14:textId="68B284A0" w:rsidR="002F3106" w:rsidRPr="00430658" w:rsidRDefault="002F3106" w:rsidP="00E33DD4">
      <w:pPr>
        <w:spacing w:after="0" w:line="300" w:lineRule="auto"/>
        <w:contextualSpacing/>
        <w:jc w:val="both"/>
      </w:pPr>
    </w:p>
    <w:p w14:paraId="60744A46" w14:textId="36BB69EB" w:rsidR="00D85D00" w:rsidRPr="00E33DD4" w:rsidRDefault="00B62EDC" w:rsidP="00BE22CB">
      <w:pPr>
        <w:spacing w:after="0" w:line="300" w:lineRule="auto"/>
        <w:contextualSpacing/>
        <w:jc w:val="both"/>
        <w:rPr>
          <w:sz w:val="24"/>
          <w:szCs w:val="24"/>
        </w:rPr>
      </w:pPr>
      <w:r w:rsidRPr="00E33DD4">
        <w:rPr>
          <w:sz w:val="24"/>
          <w:szCs w:val="24"/>
        </w:rPr>
        <w:t>Dünya genelinde dijital girişimlere yapılan yatırımlar her geçen yıl art</w:t>
      </w:r>
      <w:r w:rsidR="00430658" w:rsidRPr="00E33DD4">
        <w:rPr>
          <w:sz w:val="24"/>
          <w:szCs w:val="24"/>
        </w:rPr>
        <w:t xml:space="preserve">arken </w:t>
      </w:r>
      <w:r w:rsidR="004E47BE" w:rsidRPr="00E33DD4">
        <w:rPr>
          <w:sz w:val="24"/>
          <w:szCs w:val="24"/>
        </w:rPr>
        <w:t>i</w:t>
      </w:r>
      <w:r w:rsidRPr="00E33DD4">
        <w:rPr>
          <w:sz w:val="24"/>
          <w:szCs w:val="24"/>
        </w:rPr>
        <w:t>nsurtech sektörü</w:t>
      </w:r>
      <w:r w:rsidR="00430658" w:rsidRPr="00E33DD4">
        <w:rPr>
          <w:sz w:val="24"/>
          <w:szCs w:val="24"/>
        </w:rPr>
        <w:t xml:space="preserve"> de </w:t>
      </w:r>
      <w:r w:rsidRPr="00E33DD4">
        <w:rPr>
          <w:sz w:val="24"/>
          <w:szCs w:val="24"/>
        </w:rPr>
        <w:t>bu girişimler içerisinde ön sıralarda yer alıyor.</w:t>
      </w:r>
      <w:r w:rsidR="00B47400" w:rsidRPr="00E33DD4">
        <w:rPr>
          <w:sz w:val="24"/>
          <w:szCs w:val="24"/>
        </w:rPr>
        <w:t xml:space="preserve"> </w:t>
      </w:r>
      <w:r w:rsidR="00BD44C3" w:rsidRPr="00E33DD4">
        <w:rPr>
          <w:sz w:val="24"/>
          <w:szCs w:val="24"/>
        </w:rPr>
        <w:t xml:space="preserve">Global Insurtech Market 2021 raporuna göre küresel </w:t>
      </w:r>
      <w:r w:rsidR="004E47BE">
        <w:rPr>
          <w:sz w:val="24"/>
          <w:szCs w:val="24"/>
        </w:rPr>
        <w:t>i</w:t>
      </w:r>
      <w:r w:rsidR="00462A70" w:rsidRPr="00E33DD4">
        <w:rPr>
          <w:sz w:val="24"/>
          <w:szCs w:val="24"/>
        </w:rPr>
        <w:t>nsurtech</w:t>
      </w:r>
      <w:r w:rsidR="00BD44C3" w:rsidRPr="00E33DD4">
        <w:rPr>
          <w:sz w:val="24"/>
          <w:szCs w:val="24"/>
        </w:rPr>
        <w:t xml:space="preserve"> pazar büyüklüğünün 2028 yılına kadar </w:t>
      </w:r>
      <w:r w:rsidR="00D85D00" w:rsidRPr="00E33DD4">
        <w:rPr>
          <w:sz w:val="24"/>
          <w:szCs w:val="24"/>
        </w:rPr>
        <w:t xml:space="preserve">yaklaşık 61 </w:t>
      </w:r>
      <w:r w:rsidR="00BD44C3" w:rsidRPr="00E33DD4">
        <w:rPr>
          <w:sz w:val="24"/>
          <w:szCs w:val="24"/>
        </w:rPr>
        <w:t xml:space="preserve">milyar </w:t>
      </w:r>
      <w:r w:rsidR="00D85D00" w:rsidRPr="00E33DD4">
        <w:rPr>
          <w:sz w:val="24"/>
          <w:szCs w:val="24"/>
        </w:rPr>
        <w:t>dolara</w:t>
      </w:r>
      <w:r w:rsidR="00BD44C3" w:rsidRPr="00E33DD4">
        <w:rPr>
          <w:sz w:val="24"/>
          <w:szCs w:val="24"/>
        </w:rPr>
        <w:t xml:space="preserve"> ulaşması bekleniyor. Ayrıca 2021’den 2028’e kadar yüzde 48,8’lik bir yıllık bileşik büyüme oranı</w:t>
      </w:r>
      <w:r w:rsidR="00D85D00" w:rsidRPr="00E33DD4">
        <w:rPr>
          <w:sz w:val="24"/>
          <w:szCs w:val="24"/>
        </w:rPr>
        <w:t xml:space="preserve"> (CAGR</w:t>
      </w:r>
      <w:r w:rsidR="00BD44C3" w:rsidRPr="00E33DD4">
        <w:rPr>
          <w:sz w:val="24"/>
          <w:szCs w:val="24"/>
        </w:rPr>
        <w:t xml:space="preserve">) kaydetmesi öngörülüyor. </w:t>
      </w:r>
      <w:r w:rsidR="00B47400" w:rsidRPr="00E33DD4">
        <w:rPr>
          <w:sz w:val="24"/>
          <w:szCs w:val="24"/>
        </w:rPr>
        <w:t>Dünyada özellikle ABD</w:t>
      </w:r>
      <w:r w:rsidR="00D85D00" w:rsidRPr="00E33DD4">
        <w:rPr>
          <w:sz w:val="24"/>
          <w:szCs w:val="24"/>
        </w:rPr>
        <w:t>, i</w:t>
      </w:r>
      <w:r w:rsidR="00462A70" w:rsidRPr="00E33DD4">
        <w:rPr>
          <w:sz w:val="24"/>
          <w:szCs w:val="24"/>
        </w:rPr>
        <w:t>nsurtech</w:t>
      </w:r>
      <w:r w:rsidR="00B47400" w:rsidRPr="00E33DD4">
        <w:rPr>
          <w:sz w:val="24"/>
          <w:szCs w:val="24"/>
        </w:rPr>
        <w:t xml:space="preserve"> yatırımları konusunda ilk günden itibaren liderliği kimseler</w:t>
      </w:r>
      <w:r w:rsidR="00BD44C3" w:rsidRPr="00E33DD4">
        <w:rPr>
          <w:sz w:val="24"/>
          <w:szCs w:val="24"/>
        </w:rPr>
        <w:t>e</w:t>
      </w:r>
      <w:r w:rsidR="00B47400" w:rsidRPr="00E33DD4">
        <w:rPr>
          <w:sz w:val="24"/>
          <w:szCs w:val="24"/>
        </w:rPr>
        <w:t xml:space="preserve"> </w:t>
      </w:r>
      <w:r w:rsidR="00D85D00" w:rsidRPr="00E33DD4">
        <w:rPr>
          <w:sz w:val="24"/>
          <w:szCs w:val="24"/>
        </w:rPr>
        <w:t>kaptırmıyor</w:t>
      </w:r>
      <w:r w:rsidR="00B47400" w:rsidRPr="00E33DD4">
        <w:rPr>
          <w:sz w:val="24"/>
          <w:szCs w:val="24"/>
        </w:rPr>
        <w:t>.</w:t>
      </w:r>
      <w:r w:rsidR="0000538C" w:rsidRPr="00E33DD4">
        <w:rPr>
          <w:sz w:val="24"/>
          <w:szCs w:val="24"/>
        </w:rPr>
        <w:t xml:space="preserve"> </w:t>
      </w:r>
    </w:p>
    <w:p w14:paraId="08148E34" w14:textId="0234FD2D" w:rsidR="00BE22CB" w:rsidRDefault="00BE22CB" w:rsidP="00BE22CB">
      <w:pPr>
        <w:spacing w:after="0" w:line="300" w:lineRule="auto"/>
        <w:contextualSpacing/>
        <w:jc w:val="both"/>
        <w:rPr>
          <w:sz w:val="24"/>
          <w:szCs w:val="24"/>
        </w:rPr>
      </w:pPr>
    </w:p>
    <w:p w14:paraId="45E159A0" w14:textId="556FE3BD" w:rsidR="004E47BE" w:rsidRPr="00E33DD4" w:rsidRDefault="004E47BE" w:rsidP="00E33DD4">
      <w:pPr>
        <w:spacing w:after="0" w:line="300" w:lineRule="auto"/>
        <w:contextualSpacing/>
        <w:jc w:val="both"/>
        <w:rPr>
          <w:b/>
          <w:bCs/>
          <w:sz w:val="24"/>
          <w:szCs w:val="24"/>
        </w:rPr>
      </w:pPr>
      <w:r w:rsidRPr="00E33DD4">
        <w:rPr>
          <w:b/>
          <w:bCs/>
          <w:sz w:val="24"/>
          <w:szCs w:val="24"/>
        </w:rPr>
        <w:t>2022 yılında yatırımlar yavaşlasa da hala gözde</w:t>
      </w:r>
    </w:p>
    <w:p w14:paraId="24D73616" w14:textId="73F76BB0" w:rsidR="00215AA2" w:rsidRPr="00E33DD4" w:rsidRDefault="00D85D00" w:rsidP="00BE22CB">
      <w:pPr>
        <w:spacing w:after="0" w:line="300" w:lineRule="auto"/>
        <w:contextualSpacing/>
        <w:jc w:val="both"/>
        <w:rPr>
          <w:sz w:val="24"/>
          <w:szCs w:val="24"/>
        </w:rPr>
      </w:pPr>
      <w:r w:rsidRPr="00E33DD4">
        <w:rPr>
          <w:sz w:val="24"/>
          <w:szCs w:val="24"/>
        </w:rPr>
        <w:t>Buna karşın a</w:t>
      </w:r>
      <w:r w:rsidR="0049590B" w:rsidRPr="00E33DD4">
        <w:rPr>
          <w:sz w:val="24"/>
          <w:szCs w:val="24"/>
        </w:rPr>
        <w:t xml:space="preserve">raştırma şirketi </w:t>
      </w:r>
      <w:r w:rsidR="0000538C" w:rsidRPr="00E33DD4">
        <w:rPr>
          <w:sz w:val="24"/>
          <w:szCs w:val="24"/>
        </w:rPr>
        <w:t xml:space="preserve">FT </w:t>
      </w:r>
      <w:proofErr w:type="spellStart"/>
      <w:r w:rsidR="0000538C" w:rsidRPr="00E33DD4">
        <w:rPr>
          <w:sz w:val="24"/>
          <w:szCs w:val="24"/>
        </w:rPr>
        <w:t>Partners</w:t>
      </w:r>
      <w:proofErr w:type="spellEnd"/>
      <w:r w:rsidR="0000538C" w:rsidRPr="00E33DD4">
        <w:rPr>
          <w:sz w:val="24"/>
          <w:szCs w:val="24"/>
        </w:rPr>
        <w:t xml:space="preserve"> </w:t>
      </w:r>
      <w:proofErr w:type="spellStart"/>
      <w:r w:rsidR="0000538C" w:rsidRPr="00E33DD4">
        <w:rPr>
          <w:sz w:val="24"/>
          <w:szCs w:val="24"/>
        </w:rPr>
        <w:t>Research</w:t>
      </w:r>
      <w:proofErr w:type="spellEnd"/>
      <w:r w:rsidR="0000538C" w:rsidRPr="00E33DD4">
        <w:rPr>
          <w:sz w:val="24"/>
          <w:szCs w:val="24"/>
        </w:rPr>
        <w:t xml:space="preserve"> </w:t>
      </w:r>
      <w:r w:rsidR="0049590B" w:rsidRPr="00E33DD4">
        <w:rPr>
          <w:sz w:val="24"/>
          <w:szCs w:val="24"/>
        </w:rPr>
        <w:t xml:space="preserve">tarafından </w:t>
      </w:r>
      <w:r w:rsidR="0000538C" w:rsidRPr="00E33DD4">
        <w:rPr>
          <w:sz w:val="24"/>
          <w:szCs w:val="24"/>
        </w:rPr>
        <w:t>Temmuz 2022</w:t>
      </w:r>
      <w:r w:rsidR="0049590B" w:rsidRPr="00E33DD4">
        <w:rPr>
          <w:sz w:val="24"/>
          <w:szCs w:val="24"/>
        </w:rPr>
        <w:t>’de</w:t>
      </w:r>
      <w:r w:rsidR="0000538C" w:rsidRPr="00E33DD4">
        <w:rPr>
          <w:sz w:val="24"/>
          <w:szCs w:val="24"/>
        </w:rPr>
        <w:t xml:space="preserve"> yayı</w:t>
      </w:r>
      <w:r w:rsidRPr="00E33DD4">
        <w:rPr>
          <w:sz w:val="24"/>
          <w:szCs w:val="24"/>
        </w:rPr>
        <w:t>m</w:t>
      </w:r>
      <w:r w:rsidR="0000538C" w:rsidRPr="00E33DD4">
        <w:rPr>
          <w:sz w:val="24"/>
          <w:szCs w:val="24"/>
        </w:rPr>
        <w:t>la</w:t>
      </w:r>
      <w:r w:rsidR="0049590B" w:rsidRPr="00E33DD4">
        <w:rPr>
          <w:sz w:val="24"/>
          <w:szCs w:val="24"/>
        </w:rPr>
        <w:t>nan</w:t>
      </w:r>
      <w:r w:rsidR="0000538C" w:rsidRPr="00E33DD4">
        <w:rPr>
          <w:sz w:val="24"/>
          <w:szCs w:val="24"/>
        </w:rPr>
        <w:t xml:space="preserve"> “Q2 </w:t>
      </w:r>
      <w:proofErr w:type="spellStart"/>
      <w:r w:rsidR="0000538C" w:rsidRPr="00E33DD4">
        <w:rPr>
          <w:sz w:val="24"/>
          <w:szCs w:val="24"/>
        </w:rPr>
        <w:t>Quarterly</w:t>
      </w:r>
      <w:proofErr w:type="spellEnd"/>
      <w:r w:rsidR="0000538C" w:rsidRPr="00E33DD4">
        <w:rPr>
          <w:sz w:val="24"/>
          <w:szCs w:val="24"/>
        </w:rPr>
        <w:t xml:space="preserve"> </w:t>
      </w:r>
      <w:proofErr w:type="spellStart"/>
      <w:r w:rsidR="004A15DA" w:rsidRPr="00E33DD4">
        <w:rPr>
          <w:sz w:val="24"/>
          <w:szCs w:val="24"/>
        </w:rPr>
        <w:t>Insurtech</w:t>
      </w:r>
      <w:proofErr w:type="spellEnd"/>
      <w:r w:rsidR="0000538C" w:rsidRPr="00E33DD4">
        <w:rPr>
          <w:sz w:val="24"/>
          <w:szCs w:val="24"/>
        </w:rPr>
        <w:t xml:space="preserve"> </w:t>
      </w:r>
      <w:proofErr w:type="spellStart"/>
      <w:r w:rsidR="0000538C" w:rsidRPr="00E33DD4">
        <w:rPr>
          <w:sz w:val="24"/>
          <w:szCs w:val="24"/>
        </w:rPr>
        <w:t>Ins</w:t>
      </w:r>
      <w:r w:rsidRPr="00E33DD4">
        <w:rPr>
          <w:sz w:val="24"/>
          <w:szCs w:val="24"/>
        </w:rPr>
        <w:t>i</w:t>
      </w:r>
      <w:r w:rsidR="0000538C" w:rsidRPr="00E33DD4">
        <w:rPr>
          <w:sz w:val="24"/>
          <w:szCs w:val="24"/>
        </w:rPr>
        <w:t>ghts</w:t>
      </w:r>
      <w:proofErr w:type="spellEnd"/>
      <w:r w:rsidR="0000538C" w:rsidRPr="00E33DD4">
        <w:rPr>
          <w:sz w:val="24"/>
          <w:szCs w:val="24"/>
        </w:rPr>
        <w:t>” rapor</w:t>
      </w:r>
      <w:r w:rsidR="00462A70" w:rsidRPr="00E33DD4">
        <w:rPr>
          <w:sz w:val="24"/>
          <w:szCs w:val="24"/>
        </w:rPr>
        <w:t>un</w:t>
      </w:r>
      <w:r w:rsidR="0000538C" w:rsidRPr="00E33DD4">
        <w:rPr>
          <w:sz w:val="24"/>
          <w:szCs w:val="24"/>
        </w:rPr>
        <w:t>a</w:t>
      </w:r>
      <w:r w:rsidR="00CA0981" w:rsidRPr="00E33DD4">
        <w:rPr>
          <w:sz w:val="24"/>
          <w:szCs w:val="24"/>
        </w:rPr>
        <w:t xml:space="preserve"> göre </w:t>
      </w:r>
      <w:r w:rsidR="0000538C" w:rsidRPr="00E33DD4">
        <w:rPr>
          <w:sz w:val="24"/>
          <w:szCs w:val="24"/>
        </w:rPr>
        <w:t xml:space="preserve">2022 yılının ilk altı ayında küresel anlamda yapılan </w:t>
      </w:r>
      <w:r w:rsidRPr="00E33DD4">
        <w:rPr>
          <w:sz w:val="24"/>
          <w:szCs w:val="24"/>
        </w:rPr>
        <w:t>insurtech</w:t>
      </w:r>
      <w:r w:rsidR="0000538C" w:rsidRPr="00E33DD4">
        <w:rPr>
          <w:sz w:val="24"/>
          <w:szCs w:val="24"/>
        </w:rPr>
        <w:t xml:space="preserve"> yatırımlarının 2021 yılında</w:t>
      </w:r>
      <w:r w:rsidR="0014693D" w:rsidRPr="00E33DD4">
        <w:rPr>
          <w:sz w:val="24"/>
          <w:szCs w:val="24"/>
        </w:rPr>
        <w:t>ki</w:t>
      </w:r>
      <w:r w:rsidR="0000538C" w:rsidRPr="00E33DD4">
        <w:rPr>
          <w:sz w:val="24"/>
          <w:szCs w:val="24"/>
        </w:rPr>
        <w:t xml:space="preserve"> rekor zirveler ile karşılaştırıldığın</w:t>
      </w:r>
      <w:r w:rsidR="0014693D" w:rsidRPr="00E33DD4">
        <w:rPr>
          <w:sz w:val="24"/>
          <w:szCs w:val="24"/>
        </w:rPr>
        <w:t>da</w:t>
      </w:r>
      <w:r w:rsidR="0000538C" w:rsidRPr="00E33DD4">
        <w:rPr>
          <w:sz w:val="24"/>
          <w:szCs w:val="24"/>
        </w:rPr>
        <w:t xml:space="preserve"> yavaşladığı</w:t>
      </w:r>
      <w:r w:rsidRPr="00E33DD4">
        <w:rPr>
          <w:sz w:val="24"/>
          <w:szCs w:val="24"/>
        </w:rPr>
        <w:t xml:space="preserve"> görülüyor</w:t>
      </w:r>
      <w:r w:rsidR="0000538C" w:rsidRPr="00E33DD4">
        <w:rPr>
          <w:sz w:val="24"/>
          <w:szCs w:val="24"/>
        </w:rPr>
        <w:t xml:space="preserve">. </w:t>
      </w:r>
      <w:r w:rsidR="00C32675" w:rsidRPr="00E33DD4">
        <w:rPr>
          <w:sz w:val="24"/>
          <w:szCs w:val="24"/>
        </w:rPr>
        <w:t>Bunun önemli nedenleri arasında yükselen faizler, ekonomik belirsizliklerin artması ve bunlara bağlı olarak şirketlerin yatırım değerlerinin eskiye nazaran azalması</w:t>
      </w:r>
      <w:r w:rsidRPr="00E33DD4">
        <w:rPr>
          <w:sz w:val="24"/>
          <w:szCs w:val="24"/>
        </w:rPr>
        <w:t xml:space="preserve"> gösteriliyor. Raporda e</w:t>
      </w:r>
      <w:r w:rsidR="006A1F80" w:rsidRPr="00E33DD4">
        <w:rPr>
          <w:sz w:val="24"/>
          <w:szCs w:val="24"/>
        </w:rPr>
        <w:t xml:space="preserve">n büyük yatırımların yine ABD’de yapıldığına fakat hem sayı hem de parasal olarak yatırımların </w:t>
      </w:r>
      <w:r w:rsidR="005A4757" w:rsidRPr="00E33DD4">
        <w:rPr>
          <w:sz w:val="24"/>
          <w:szCs w:val="24"/>
        </w:rPr>
        <w:t>azaldığı</w:t>
      </w:r>
      <w:r w:rsidR="006A1F80" w:rsidRPr="00E33DD4">
        <w:rPr>
          <w:sz w:val="24"/>
          <w:szCs w:val="24"/>
        </w:rPr>
        <w:t xml:space="preserve"> </w:t>
      </w:r>
      <w:r w:rsidRPr="00E33DD4">
        <w:rPr>
          <w:sz w:val="24"/>
          <w:szCs w:val="24"/>
        </w:rPr>
        <w:t xml:space="preserve">da </w:t>
      </w:r>
      <w:r w:rsidR="00356CA3" w:rsidRPr="00E33DD4">
        <w:rPr>
          <w:sz w:val="24"/>
          <w:szCs w:val="24"/>
        </w:rPr>
        <w:t xml:space="preserve">belirtiliyor. </w:t>
      </w:r>
      <w:r w:rsidR="004B3E92" w:rsidRPr="00E33DD4">
        <w:rPr>
          <w:sz w:val="24"/>
          <w:szCs w:val="24"/>
        </w:rPr>
        <w:t xml:space="preserve">Yine 2022 yılının ilk yarısında herhangi bir </w:t>
      </w:r>
      <w:r w:rsidRPr="00E33DD4">
        <w:rPr>
          <w:sz w:val="24"/>
          <w:szCs w:val="24"/>
        </w:rPr>
        <w:t>fintech</w:t>
      </w:r>
      <w:r w:rsidR="004B3E92" w:rsidRPr="00E33DD4">
        <w:rPr>
          <w:sz w:val="24"/>
          <w:szCs w:val="24"/>
        </w:rPr>
        <w:t xml:space="preserve"> </w:t>
      </w:r>
      <w:r w:rsidR="005C6869" w:rsidRPr="00E33DD4">
        <w:rPr>
          <w:sz w:val="24"/>
          <w:szCs w:val="24"/>
        </w:rPr>
        <w:t>ya da</w:t>
      </w:r>
      <w:r w:rsidR="004B3E92" w:rsidRPr="00E33DD4">
        <w:rPr>
          <w:sz w:val="24"/>
          <w:szCs w:val="24"/>
        </w:rPr>
        <w:t xml:space="preserve"> </w:t>
      </w:r>
      <w:r w:rsidRPr="00E33DD4">
        <w:rPr>
          <w:sz w:val="24"/>
          <w:szCs w:val="24"/>
        </w:rPr>
        <w:t>i</w:t>
      </w:r>
      <w:r w:rsidR="005C6869" w:rsidRPr="00E33DD4">
        <w:rPr>
          <w:sz w:val="24"/>
          <w:szCs w:val="24"/>
        </w:rPr>
        <w:t>nsurtech</w:t>
      </w:r>
      <w:r w:rsidR="004B3E92" w:rsidRPr="00E33DD4">
        <w:rPr>
          <w:sz w:val="24"/>
          <w:szCs w:val="24"/>
        </w:rPr>
        <w:t xml:space="preserve"> halka </w:t>
      </w:r>
      <w:r w:rsidR="004B3E92" w:rsidRPr="00E33DD4">
        <w:rPr>
          <w:sz w:val="24"/>
          <w:szCs w:val="24"/>
        </w:rPr>
        <w:lastRenderedPageBreak/>
        <w:t xml:space="preserve">arzının olmaması da dikkat </w:t>
      </w:r>
      <w:r w:rsidR="00356CA3" w:rsidRPr="00E33DD4">
        <w:rPr>
          <w:sz w:val="24"/>
          <w:szCs w:val="24"/>
        </w:rPr>
        <w:t>çekiyor. Y</w:t>
      </w:r>
      <w:r w:rsidR="0049590B" w:rsidRPr="00E33DD4">
        <w:rPr>
          <w:sz w:val="24"/>
          <w:szCs w:val="24"/>
        </w:rPr>
        <w:t xml:space="preserve">ine aynı raporda 2022 yılının ilk yarısında toplam 174 adet </w:t>
      </w:r>
      <w:r w:rsidR="00356CA3" w:rsidRPr="00E33DD4">
        <w:rPr>
          <w:sz w:val="24"/>
          <w:szCs w:val="24"/>
        </w:rPr>
        <w:t>i</w:t>
      </w:r>
      <w:r w:rsidR="00404769" w:rsidRPr="00E33DD4">
        <w:rPr>
          <w:sz w:val="24"/>
          <w:szCs w:val="24"/>
        </w:rPr>
        <w:t>nsurtech</w:t>
      </w:r>
      <w:r w:rsidR="0049590B" w:rsidRPr="00E33DD4">
        <w:rPr>
          <w:sz w:val="24"/>
          <w:szCs w:val="24"/>
        </w:rPr>
        <w:t xml:space="preserve"> yatırımı ve fonlaması gerçekleş</w:t>
      </w:r>
      <w:r w:rsidR="00404769" w:rsidRPr="00E33DD4">
        <w:rPr>
          <w:sz w:val="24"/>
          <w:szCs w:val="24"/>
        </w:rPr>
        <w:t>irken</w:t>
      </w:r>
      <w:r w:rsidR="0049590B" w:rsidRPr="00E33DD4">
        <w:rPr>
          <w:sz w:val="24"/>
          <w:szCs w:val="24"/>
        </w:rPr>
        <w:t xml:space="preserve"> bunları</w:t>
      </w:r>
      <w:r w:rsidR="00404769" w:rsidRPr="00E33DD4">
        <w:rPr>
          <w:sz w:val="24"/>
          <w:szCs w:val="24"/>
        </w:rPr>
        <w:t>n</w:t>
      </w:r>
      <w:r w:rsidR="0049590B" w:rsidRPr="00E33DD4">
        <w:rPr>
          <w:sz w:val="24"/>
          <w:szCs w:val="24"/>
        </w:rPr>
        <w:t xml:space="preserve"> toplam değeri 5</w:t>
      </w:r>
      <w:r w:rsidR="00356CA3" w:rsidRPr="00E33DD4">
        <w:rPr>
          <w:sz w:val="24"/>
          <w:szCs w:val="24"/>
        </w:rPr>
        <w:t>,</w:t>
      </w:r>
      <w:r w:rsidR="0049590B" w:rsidRPr="00E33DD4">
        <w:rPr>
          <w:sz w:val="24"/>
          <w:szCs w:val="24"/>
        </w:rPr>
        <w:t xml:space="preserve">1 milyar </w:t>
      </w:r>
      <w:r w:rsidR="00356CA3" w:rsidRPr="00E33DD4">
        <w:rPr>
          <w:sz w:val="24"/>
          <w:szCs w:val="24"/>
        </w:rPr>
        <w:t>d</w:t>
      </w:r>
      <w:r w:rsidR="0049590B" w:rsidRPr="00E33DD4">
        <w:rPr>
          <w:sz w:val="24"/>
          <w:szCs w:val="24"/>
        </w:rPr>
        <w:t>olar</w:t>
      </w:r>
      <w:r w:rsidR="00356CA3" w:rsidRPr="00E33DD4">
        <w:rPr>
          <w:sz w:val="24"/>
          <w:szCs w:val="24"/>
        </w:rPr>
        <w:t xml:space="preserve">. </w:t>
      </w:r>
    </w:p>
    <w:p w14:paraId="7E167D39" w14:textId="7D217875" w:rsidR="00BE22CB" w:rsidRDefault="00BE22CB" w:rsidP="00BE22CB">
      <w:pPr>
        <w:spacing w:after="0" w:line="300" w:lineRule="auto"/>
        <w:contextualSpacing/>
        <w:jc w:val="both"/>
        <w:rPr>
          <w:sz w:val="24"/>
          <w:szCs w:val="24"/>
        </w:rPr>
      </w:pPr>
    </w:p>
    <w:p w14:paraId="0817146C" w14:textId="4F33C0F1" w:rsidR="004E47BE" w:rsidRPr="00E33DD4" w:rsidRDefault="00FB6FE9" w:rsidP="00E33DD4">
      <w:pPr>
        <w:spacing w:after="0" w:line="300" w:lineRule="auto"/>
        <w:contextualSpacing/>
        <w:jc w:val="both"/>
        <w:rPr>
          <w:b/>
          <w:bCs/>
          <w:sz w:val="24"/>
          <w:szCs w:val="24"/>
        </w:rPr>
      </w:pPr>
      <w:r w:rsidRPr="00E33DD4">
        <w:rPr>
          <w:b/>
          <w:bCs/>
          <w:sz w:val="24"/>
          <w:szCs w:val="24"/>
        </w:rPr>
        <w:t>"Ülkemizde insurtech’in büyük bir gelişme potansiyeli var”</w:t>
      </w:r>
    </w:p>
    <w:p w14:paraId="2B1B808E" w14:textId="75304B57" w:rsidR="00CF2331" w:rsidRPr="00E33DD4" w:rsidRDefault="00356CA3" w:rsidP="00BE22CB">
      <w:pPr>
        <w:spacing w:after="0" w:line="300" w:lineRule="auto"/>
        <w:contextualSpacing/>
        <w:jc w:val="both"/>
        <w:rPr>
          <w:sz w:val="24"/>
          <w:szCs w:val="24"/>
        </w:rPr>
      </w:pPr>
      <w:r w:rsidRPr="00E33DD4">
        <w:rPr>
          <w:sz w:val="24"/>
          <w:szCs w:val="24"/>
        </w:rPr>
        <w:t xml:space="preserve">Dünyada yaşanan bu gelişmeler ışığında Türkiye’deki insurtech yatırımlarının durumu hakkında bilgi veren </w:t>
      </w:r>
      <w:r w:rsidRPr="00E33DD4">
        <w:rPr>
          <w:b/>
          <w:bCs/>
          <w:sz w:val="24"/>
          <w:szCs w:val="24"/>
        </w:rPr>
        <w:t>KPMG Türkiye Sigorta Sektörü Lideri Tuğrul Uzun</w:t>
      </w:r>
      <w:r w:rsidRPr="00E33DD4">
        <w:rPr>
          <w:sz w:val="24"/>
          <w:szCs w:val="24"/>
        </w:rPr>
        <w:t xml:space="preserve">, </w:t>
      </w:r>
      <w:r w:rsidR="00EB34E9" w:rsidRPr="00E33DD4">
        <w:rPr>
          <w:sz w:val="24"/>
          <w:szCs w:val="24"/>
        </w:rPr>
        <w:t xml:space="preserve">Türkiye’deki </w:t>
      </w:r>
      <w:r w:rsidRPr="00E33DD4">
        <w:rPr>
          <w:sz w:val="24"/>
          <w:szCs w:val="24"/>
        </w:rPr>
        <w:t>i</w:t>
      </w:r>
      <w:r w:rsidR="00BD0757" w:rsidRPr="00E33DD4">
        <w:rPr>
          <w:sz w:val="24"/>
          <w:szCs w:val="24"/>
        </w:rPr>
        <w:t>nsurtech</w:t>
      </w:r>
      <w:r w:rsidR="00EB34E9" w:rsidRPr="00E33DD4">
        <w:rPr>
          <w:sz w:val="24"/>
          <w:szCs w:val="24"/>
        </w:rPr>
        <w:t xml:space="preserve"> yatırımları</w:t>
      </w:r>
      <w:r w:rsidRPr="00E33DD4">
        <w:rPr>
          <w:sz w:val="24"/>
          <w:szCs w:val="24"/>
        </w:rPr>
        <w:t>nın</w:t>
      </w:r>
      <w:r w:rsidR="00EB34E9" w:rsidRPr="00E33DD4">
        <w:rPr>
          <w:sz w:val="24"/>
          <w:szCs w:val="24"/>
        </w:rPr>
        <w:t xml:space="preserve"> diğer benzer ülkelerde olduğu gibi henüz tam anlamıyla olgunla</w:t>
      </w:r>
      <w:r w:rsidRPr="00E33DD4">
        <w:rPr>
          <w:sz w:val="24"/>
          <w:szCs w:val="24"/>
        </w:rPr>
        <w:t>şmadığını söyledi.</w:t>
      </w:r>
      <w:r w:rsidR="00F058A9">
        <w:rPr>
          <w:sz w:val="24"/>
          <w:szCs w:val="24"/>
        </w:rPr>
        <w:t xml:space="preserve"> </w:t>
      </w:r>
      <w:r w:rsidRPr="00E33DD4">
        <w:rPr>
          <w:sz w:val="24"/>
          <w:szCs w:val="24"/>
        </w:rPr>
        <w:t>Uzun yaptığı değerlendirmede, “</w:t>
      </w:r>
      <w:r w:rsidR="00EB34E9" w:rsidRPr="00E33DD4">
        <w:rPr>
          <w:sz w:val="24"/>
          <w:szCs w:val="24"/>
        </w:rPr>
        <w:t>Son yıllarda kurulan kuluçka merkezleri, teknik üniversitelerin Ar-Ge merkezlerinde kurul</w:t>
      </w:r>
      <w:r w:rsidRPr="00E33DD4">
        <w:rPr>
          <w:sz w:val="24"/>
          <w:szCs w:val="24"/>
        </w:rPr>
        <w:t>an s</w:t>
      </w:r>
      <w:r w:rsidR="00EB34E9" w:rsidRPr="00E33DD4">
        <w:rPr>
          <w:sz w:val="24"/>
          <w:szCs w:val="24"/>
        </w:rPr>
        <w:t xml:space="preserve">tartup şirketleri, sigorta şirketlerinin teknolojik gelişimi ajandalarına daha fazla ön plana almaya başlamaları </w:t>
      </w:r>
      <w:r w:rsidR="003978C3" w:rsidRPr="00E33DD4">
        <w:rPr>
          <w:sz w:val="24"/>
          <w:szCs w:val="24"/>
        </w:rPr>
        <w:t xml:space="preserve">nedeniyle </w:t>
      </w:r>
      <w:r w:rsidR="00BE22CB" w:rsidRPr="00E33DD4">
        <w:rPr>
          <w:sz w:val="24"/>
          <w:szCs w:val="24"/>
        </w:rPr>
        <w:t xml:space="preserve">ülkemizde insurtech’in büyük bir </w:t>
      </w:r>
      <w:r w:rsidR="00EB34E9" w:rsidRPr="00E33DD4">
        <w:rPr>
          <w:sz w:val="24"/>
          <w:szCs w:val="24"/>
        </w:rPr>
        <w:t>gelişme potansiyel</w:t>
      </w:r>
      <w:r w:rsidR="003978C3" w:rsidRPr="00E33DD4">
        <w:rPr>
          <w:sz w:val="24"/>
          <w:szCs w:val="24"/>
        </w:rPr>
        <w:t>i</w:t>
      </w:r>
      <w:r w:rsidR="00EB34E9" w:rsidRPr="00E33DD4">
        <w:rPr>
          <w:sz w:val="24"/>
          <w:szCs w:val="24"/>
        </w:rPr>
        <w:t xml:space="preserve"> olduğunu söyleyebiliriz.</w:t>
      </w:r>
      <w:r w:rsidR="003B2699" w:rsidRPr="00E33DD4">
        <w:rPr>
          <w:sz w:val="24"/>
          <w:szCs w:val="24"/>
        </w:rPr>
        <w:t xml:space="preserve"> Sektörde artan </w:t>
      </w:r>
      <w:r w:rsidR="003978C3" w:rsidRPr="00E33DD4">
        <w:rPr>
          <w:sz w:val="24"/>
          <w:szCs w:val="24"/>
        </w:rPr>
        <w:t>i</w:t>
      </w:r>
      <w:r w:rsidR="000B04DC" w:rsidRPr="00E33DD4">
        <w:rPr>
          <w:sz w:val="24"/>
          <w:szCs w:val="24"/>
        </w:rPr>
        <w:t>nsurtech</w:t>
      </w:r>
      <w:r w:rsidR="003B2699" w:rsidRPr="00E33DD4">
        <w:rPr>
          <w:sz w:val="24"/>
          <w:szCs w:val="24"/>
        </w:rPr>
        <w:t xml:space="preserve"> faaliyetleri, etkinlikler ve farkındalıklar ile sürekli gündemde tutulmaya ve sektörel raporlara konu edilmeye de başlandı ve hızlanacaktır. </w:t>
      </w:r>
      <w:r w:rsidR="00B62887" w:rsidRPr="00E33DD4">
        <w:rPr>
          <w:sz w:val="24"/>
          <w:szCs w:val="24"/>
        </w:rPr>
        <w:t xml:space="preserve">Temelde insurtech’in hedefini sigorta firmalarının ve bütün sigorta sektörünün faaliyetlerini geliştirecek yenilikçi teknolojik çözümler sunmak olarak söyleyebiliriz. Insurtech, geleneksel sigortacılıktan farklı olarak daha müşteri odaklı çözümler sağlıyor ve sabit maliyetlerin düşürülmesi için teknolojik çözümlerin geleneksel endüstriyle bütünleştirmeyi amaçlayarak yeni nesil sigortacılık anlayışını tasarlıyor.” dedi. </w:t>
      </w:r>
    </w:p>
    <w:p w14:paraId="4F7F58C2" w14:textId="77777777" w:rsidR="00BE22CB" w:rsidRPr="00E33DD4" w:rsidRDefault="00BE22CB" w:rsidP="00E33DD4">
      <w:pPr>
        <w:spacing w:after="0" w:line="300" w:lineRule="auto"/>
        <w:contextualSpacing/>
        <w:jc w:val="both"/>
        <w:rPr>
          <w:sz w:val="24"/>
          <w:szCs w:val="24"/>
        </w:rPr>
      </w:pPr>
    </w:p>
    <w:p w14:paraId="0B5D37CF" w14:textId="51869E69" w:rsidR="00B62887" w:rsidRPr="00E33DD4" w:rsidRDefault="00CB4F29" w:rsidP="00E33DD4">
      <w:pPr>
        <w:spacing w:after="0" w:line="300" w:lineRule="auto"/>
        <w:contextualSpacing/>
        <w:jc w:val="both"/>
        <w:rPr>
          <w:sz w:val="24"/>
          <w:szCs w:val="24"/>
        </w:rPr>
      </w:pPr>
      <w:r w:rsidRPr="00E33DD4">
        <w:rPr>
          <w:sz w:val="24"/>
          <w:szCs w:val="24"/>
        </w:rPr>
        <w:t xml:space="preserve">Türkiye’deki </w:t>
      </w:r>
      <w:r w:rsidR="00B62887" w:rsidRPr="00E33DD4">
        <w:rPr>
          <w:sz w:val="24"/>
          <w:szCs w:val="24"/>
        </w:rPr>
        <w:t>i</w:t>
      </w:r>
      <w:r w:rsidR="0080402C" w:rsidRPr="00E33DD4">
        <w:rPr>
          <w:sz w:val="24"/>
          <w:szCs w:val="24"/>
        </w:rPr>
        <w:t>nsurtech</w:t>
      </w:r>
      <w:r w:rsidRPr="00E33DD4">
        <w:rPr>
          <w:sz w:val="24"/>
          <w:szCs w:val="24"/>
        </w:rPr>
        <w:t xml:space="preserve"> </w:t>
      </w:r>
      <w:r w:rsidR="00B62887" w:rsidRPr="00E33DD4">
        <w:rPr>
          <w:sz w:val="24"/>
          <w:szCs w:val="24"/>
        </w:rPr>
        <w:t xml:space="preserve">sektörüne </w:t>
      </w:r>
      <w:r w:rsidRPr="00E33DD4">
        <w:rPr>
          <w:sz w:val="24"/>
          <w:szCs w:val="24"/>
        </w:rPr>
        <w:t>2019 sonrası</w:t>
      </w:r>
      <w:r w:rsidR="00B62887" w:rsidRPr="00E33DD4">
        <w:rPr>
          <w:sz w:val="24"/>
          <w:szCs w:val="24"/>
        </w:rPr>
        <w:t xml:space="preserve">nda </w:t>
      </w:r>
      <w:r w:rsidRPr="00E33DD4">
        <w:rPr>
          <w:sz w:val="24"/>
          <w:szCs w:val="24"/>
        </w:rPr>
        <w:t>Covid-19 pandemisi</w:t>
      </w:r>
      <w:r w:rsidR="00B62887" w:rsidRPr="00E33DD4">
        <w:rPr>
          <w:sz w:val="24"/>
          <w:szCs w:val="24"/>
        </w:rPr>
        <w:t xml:space="preserve">nin de etkisi ile </w:t>
      </w:r>
      <w:r w:rsidRPr="00E33DD4">
        <w:rPr>
          <w:sz w:val="24"/>
          <w:szCs w:val="24"/>
        </w:rPr>
        <w:t>en büyük katkının mobil bankacılık tarafından sağlandığı</w:t>
      </w:r>
      <w:r w:rsidR="00B62887" w:rsidRPr="00E33DD4">
        <w:rPr>
          <w:sz w:val="24"/>
          <w:szCs w:val="24"/>
        </w:rPr>
        <w:t>nı belirten Uzun, “</w:t>
      </w:r>
      <w:r w:rsidRPr="00E33DD4">
        <w:rPr>
          <w:sz w:val="24"/>
          <w:szCs w:val="24"/>
        </w:rPr>
        <w:t xml:space="preserve">Tüm bu rakamlara ve gelişmelere bakarak sektörün geleceği için bir değerlendirme yaptığımızda, büyük sigorta şirketlerinin </w:t>
      </w:r>
      <w:r w:rsidR="00B62887" w:rsidRPr="00E33DD4">
        <w:rPr>
          <w:sz w:val="24"/>
          <w:szCs w:val="24"/>
        </w:rPr>
        <w:t>i</w:t>
      </w:r>
      <w:r w:rsidRPr="00E33DD4">
        <w:rPr>
          <w:sz w:val="24"/>
          <w:szCs w:val="24"/>
        </w:rPr>
        <w:t>nsurtech de dahil olmak üzere startup</w:t>
      </w:r>
      <w:r w:rsidR="00B62887" w:rsidRPr="00E33DD4">
        <w:rPr>
          <w:sz w:val="24"/>
          <w:szCs w:val="24"/>
        </w:rPr>
        <w:t>’</w:t>
      </w:r>
      <w:r w:rsidRPr="00E33DD4">
        <w:rPr>
          <w:sz w:val="24"/>
          <w:szCs w:val="24"/>
        </w:rPr>
        <w:t>lara yatırım yapmak için belirli fonlar kurduklarını görüyoruz. Bu durum geleneksel sigorta şirketlerinin yapacakları stratejik yatırımların geleceğine de ışık tutuyor.</w:t>
      </w:r>
      <w:r w:rsidR="00B62887" w:rsidRPr="00E33DD4">
        <w:rPr>
          <w:sz w:val="24"/>
          <w:szCs w:val="24"/>
        </w:rPr>
        <w:t>” açıklamasında bulundu.</w:t>
      </w:r>
    </w:p>
    <w:p w14:paraId="32A562D6" w14:textId="77777777" w:rsidR="00B62887" w:rsidRDefault="00B62887" w:rsidP="00430658">
      <w:pPr>
        <w:shd w:val="clear" w:color="auto" w:fill="FFFFFF"/>
        <w:spacing w:after="120" w:line="240" w:lineRule="auto"/>
        <w:jc w:val="both"/>
        <w:textAlignment w:val="baseline"/>
      </w:pPr>
    </w:p>
    <w:p w14:paraId="72C9FB60" w14:textId="77777777" w:rsidR="00BE22CB" w:rsidRPr="009F641F" w:rsidRDefault="00BE22CB" w:rsidP="00BE22CB">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b/>
          <w:bCs/>
          <w:sz w:val="18"/>
          <w:szCs w:val="18"/>
        </w:rPr>
        <w:t xml:space="preserve">Bilgi için: </w:t>
      </w:r>
      <w:r w:rsidRPr="009F641F">
        <w:rPr>
          <w:rStyle w:val="tabchar"/>
          <w:rFonts w:asciiTheme="minorHAnsi" w:hAnsiTheme="minorHAnsi" w:cstheme="minorHAnsi"/>
          <w:sz w:val="18"/>
          <w:szCs w:val="18"/>
        </w:rPr>
        <w:tab/>
      </w:r>
      <w:r w:rsidRPr="009F641F">
        <w:rPr>
          <w:rStyle w:val="eop"/>
          <w:rFonts w:asciiTheme="minorHAnsi" w:hAnsiTheme="minorHAnsi" w:cstheme="minorHAnsi"/>
          <w:sz w:val="18"/>
          <w:szCs w:val="18"/>
        </w:rPr>
        <w:t> </w:t>
      </w:r>
    </w:p>
    <w:p w14:paraId="49BD88B6" w14:textId="77777777" w:rsidR="00BE22CB" w:rsidRPr="009F641F" w:rsidRDefault="00BE22CB" w:rsidP="00BE22CB">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Ceren Moral Aru</w:t>
      </w:r>
      <w:r w:rsidRPr="009F641F">
        <w:rPr>
          <w:rStyle w:val="eop"/>
          <w:rFonts w:asciiTheme="minorHAnsi" w:hAnsiTheme="minorHAnsi" w:cstheme="minorHAnsi"/>
          <w:color w:val="000000"/>
          <w:sz w:val="18"/>
          <w:szCs w:val="18"/>
        </w:rPr>
        <w:t> </w:t>
      </w:r>
    </w:p>
    <w:p w14:paraId="07328B42" w14:textId="77777777" w:rsidR="00BE22CB" w:rsidRPr="009F641F" w:rsidRDefault="00BE22CB" w:rsidP="00BE22CB">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0533 921 43 53</w:t>
      </w:r>
      <w:r w:rsidRPr="009F641F">
        <w:rPr>
          <w:rStyle w:val="eop"/>
          <w:rFonts w:asciiTheme="minorHAnsi" w:hAnsiTheme="minorHAnsi" w:cstheme="minorHAnsi"/>
          <w:color w:val="000000"/>
          <w:sz w:val="18"/>
          <w:szCs w:val="18"/>
        </w:rPr>
        <w:t> </w:t>
      </w:r>
    </w:p>
    <w:p w14:paraId="39150DFC" w14:textId="77777777" w:rsidR="00BE22CB" w:rsidRPr="009F641F" w:rsidRDefault="00BE22CB" w:rsidP="00BE22CB">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cerenm@marjinal.com.tr</w:t>
      </w:r>
      <w:r w:rsidRPr="009F641F">
        <w:rPr>
          <w:rStyle w:val="eop"/>
          <w:rFonts w:asciiTheme="minorHAnsi" w:hAnsiTheme="minorHAnsi" w:cstheme="minorHAnsi"/>
          <w:color w:val="000000"/>
          <w:sz w:val="18"/>
          <w:szCs w:val="18"/>
        </w:rPr>
        <w:t> </w:t>
      </w:r>
    </w:p>
    <w:p w14:paraId="77C6606C" w14:textId="77777777" w:rsidR="00BE22CB" w:rsidRPr="009F641F" w:rsidRDefault="00BE22CB" w:rsidP="00BE22CB">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eop"/>
          <w:rFonts w:asciiTheme="minorHAnsi" w:hAnsiTheme="minorHAnsi" w:cstheme="minorHAnsi"/>
          <w:sz w:val="18"/>
          <w:szCs w:val="18"/>
        </w:rPr>
        <w:t> </w:t>
      </w:r>
    </w:p>
    <w:p w14:paraId="106E144F" w14:textId="77777777" w:rsidR="00BE22CB" w:rsidRPr="009F641F" w:rsidRDefault="00BE22CB" w:rsidP="00BE22CB">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b/>
          <w:bCs/>
          <w:sz w:val="18"/>
          <w:szCs w:val="18"/>
          <w:u w:val="single"/>
        </w:rPr>
        <w:t>KPMG Hakkında</w:t>
      </w:r>
      <w:r w:rsidRPr="009F641F">
        <w:rPr>
          <w:rStyle w:val="eop"/>
          <w:rFonts w:asciiTheme="minorHAnsi" w:hAnsiTheme="minorHAnsi" w:cstheme="minorHAnsi"/>
          <w:sz w:val="18"/>
          <w:szCs w:val="18"/>
        </w:rPr>
        <w:t> </w:t>
      </w:r>
    </w:p>
    <w:p w14:paraId="4E454F0D" w14:textId="72AA21D2" w:rsidR="00B62887" w:rsidRDefault="00BE22CB" w:rsidP="00E33DD4">
      <w:pPr>
        <w:pStyle w:val="paragraph"/>
        <w:spacing w:before="0" w:beforeAutospacing="0" w:after="0" w:afterAutospacing="0"/>
        <w:jc w:val="both"/>
        <w:textAlignment w:val="baseline"/>
      </w:pPr>
      <w:r w:rsidRPr="009F641F">
        <w:rPr>
          <w:rStyle w:val="normaltextrun"/>
          <w:rFonts w:asciiTheme="minorHAnsi" w:hAnsiTheme="minorHAnsi" w:cstheme="minorHAnsi"/>
          <w:color w:val="000000"/>
          <w:sz w:val="18"/>
          <w:szCs w:val="18"/>
        </w:rPr>
        <w:t xml:space="preserve">KPMG, geçmişi 1867 yılına dayanan, üye firmalar ağı sistemiyle 145 ülkede 236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1.850 çalışanıyla her sektörden 4 binin üzerinde firmaya sektörler özelinde hizmet veriyor. 2020 yılında küresel ağın </w:t>
      </w:r>
      <w:r w:rsidRPr="009F641F">
        <w:rPr>
          <w:rStyle w:val="spellingerror"/>
          <w:rFonts w:asciiTheme="minorHAnsi" w:hAnsiTheme="minorHAnsi" w:cstheme="minorHAnsi"/>
          <w:color w:val="000000"/>
          <w:sz w:val="18"/>
          <w:szCs w:val="18"/>
        </w:rPr>
        <w:t>Lighthouse</w:t>
      </w:r>
      <w:r w:rsidRPr="009F641F">
        <w:rPr>
          <w:rStyle w:val="normaltextrun"/>
          <w:rFonts w:asciiTheme="minorHAnsi" w:hAnsiTheme="minorHAnsi" w:cstheme="minorHAnsi"/>
          <w:color w:val="000000"/>
          <w:sz w:val="18"/>
          <w:szCs w:val="18"/>
        </w:rPr>
        <w:t xml:space="preserve"> lisansını alarak yeni teknolojilerde dünyadaki mükemmeliyet merkezleri arasına giren KPMG Türkiye, müşterilerine değer yaratan çözümler sunuyor. Detaylı bilgi için </w:t>
      </w:r>
      <w:hyperlink r:id="rId10" w:tgtFrame="_blank" w:history="1">
        <w:r w:rsidRPr="009F641F">
          <w:rPr>
            <w:rStyle w:val="normaltextrun"/>
            <w:rFonts w:asciiTheme="minorHAnsi" w:hAnsiTheme="minorHAnsi" w:cstheme="minorHAnsi"/>
            <w:color w:val="0563C1"/>
            <w:sz w:val="18"/>
            <w:szCs w:val="18"/>
            <w:u w:val="single"/>
          </w:rPr>
          <w:t>www.kpmg.com.tr</w:t>
        </w:r>
      </w:hyperlink>
      <w:r w:rsidRPr="009F641F">
        <w:rPr>
          <w:rStyle w:val="normaltextrun"/>
          <w:rFonts w:asciiTheme="minorHAnsi" w:hAnsiTheme="minorHAnsi" w:cstheme="minorHAnsi"/>
          <w:color w:val="000000"/>
          <w:sz w:val="18"/>
          <w:szCs w:val="18"/>
        </w:rPr>
        <w:t> adresine başvurabilirsiniz.</w:t>
      </w:r>
      <w:r w:rsidRPr="009F641F">
        <w:rPr>
          <w:rStyle w:val="eop"/>
          <w:rFonts w:asciiTheme="minorHAnsi" w:hAnsiTheme="minorHAnsi" w:cstheme="minorHAnsi"/>
          <w:color w:val="000000"/>
          <w:sz w:val="18"/>
          <w:szCs w:val="18"/>
        </w:rPr>
        <w:t> </w:t>
      </w:r>
    </w:p>
    <w:p w14:paraId="26E5A65C" w14:textId="0A9C2C72" w:rsidR="00143B7E" w:rsidRPr="00430658" w:rsidRDefault="00CB4F29" w:rsidP="00E33DD4">
      <w:pPr>
        <w:shd w:val="clear" w:color="auto" w:fill="FFFFFF"/>
        <w:spacing w:after="120" w:line="240" w:lineRule="auto"/>
        <w:jc w:val="both"/>
        <w:textAlignment w:val="baseline"/>
      </w:pPr>
      <w:r w:rsidRPr="00430658">
        <w:t> </w:t>
      </w:r>
    </w:p>
    <w:sectPr w:rsidR="00143B7E" w:rsidRPr="00430658">
      <w:head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D51D" w14:textId="77777777" w:rsidR="00CE3863" w:rsidRDefault="00CE3863" w:rsidP="00430658">
      <w:pPr>
        <w:spacing w:after="0" w:line="240" w:lineRule="auto"/>
      </w:pPr>
      <w:r>
        <w:separator/>
      </w:r>
    </w:p>
  </w:endnote>
  <w:endnote w:type="continuationSeparator" w:id="0">
    <w:p w14:paraId="058FD9A1" w14:textId="77777777" w:rsidR="00CE3863" w:rsidRDefault="00CE3863" w:rsidP="0043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3877" w14:textId="77777777" w:rsidR="00CE3863" w:rsidRDefault="00CE3863" w:rsidP="00430658">
      <w:pPr>
        <w:spacing w:after="0" w:line="240" w:lineRule="auto"/>
      </w:pPr>
      <w:r>
        <w:separator/>
      </w:r>
    </w:p>
  </w:footnote>
  <w:footnote w:type="continuationSeparator" w:id="0">
    <w:p w14:paraId="76FD4B54" w14:textId="77777777" w:rsidR="00CE3863" w:rsidRDefault="00CE3863" w:rsidP="00430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79BF" w14:textId="44A62A69" w:rsidR="00430658" w:rsidRDefault="00430658">
    <w:pPr>
      <w:pStyle w:val="stBilgi"/>
    </w:pPr>
    <w:r w:rsidRPr="009A4977">
      <w:rPr>
        <w:rFonts w:ascii="Tahoma" w:hAnsi="Tahoma" w:cs="Tahoma"/>
        <w:noProof/>
      </w:rPr>
      <w:drawing>
        <wp:anchor distT="0" distB="0" distL="114300" distR="114300" simplePos="0" relativeHeight="251659264" behindDoc="0" locked="0" layoutInCell="1" hidden="0" allowOverlap="1" wp14:anchorId="35B5DFC7" wp14:editId="23888376">
          <wp:simplePos x="0" y="0"/>
          <wp:positionH relativeFrom="column">
            <wp:posOffset>-222250</wp:posOffset>
          </wp:positionH>
          <wp:positionV relativeFrom="paragraph">
            <wp:posOffset>-191135</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98B"/>
    <w:multiLevelType w:val="hybridMultilevel"/>
    <w:tmpl w:val="6DA850B2"/>
    <w:lvl w:ilvl="0" w:tplc="53044FEA">
      <w:start w:val="1"/>
      <w:numFmt w:val="bullet"/>
      <w:lvlText w:val=""/>
      <w:lvlJc w:val="left"/>
      <w:pPr>
        <w:ind w:left="720" w:hanging="360"/>
      </w:pPr>
      <w:rPr>
        <w:rFonts w:ascii="Symbol" w:hAnsi="Symbol" w:hint="default"/>
      </w:rPr>
    </w:lvl>
    <w:lvl w:ilvl="1" w:tplc="30FCB210">
      <w:start w:val="1"/>
      <w:numFmt w:val="bullet"/>
      <w:lvlText w:val="o"/>
      <w:lvlJc w:val="left"/>
      <w:pPr>
        <w:ind w:left="1440" w:hanging="360"/>
      </w:pPr>
      <w:rPr>
        <w:rFonts w:ascii="Courier New" w:hAnsi="Courier New" w:hint="default"/>
      </w:rPr>
    </w:lvl>
    <w:lvl w:ilvl="2" w:tplc="7CF8D594">
      <w:start w:val="1"/>
      <w:numFmt w:val="bullet"/>
      <w:lvlText w:val=""/>
      <w:lvlJc w:val="left"/>
      <w:pPr>
        <w:ind w:left="2160" w:hanging="360"/>
      </w:pPr>
      <w:rPr>
        <w:rFonts w:ascii="Wingdings" w:hAnsi="Wingdings" w:hint="default"/>
      </w:rPr>
    </w:lvl>
    <w:lvl w:ilvl="3" w:tplc="13BEDA38">
      <w:start w:val="1"/>
      <w:numFmt w:val="bullet"/>
      <w:lvlText w:val=""/>
      <w:lvlJc w:val="left"/>
      <w:pPr>
        <w:ind w:left="2880" w:hanging="360"/>
      </w:pPr>
      <w:rPr>
        <w:rFonts w:ascii="Symbol" w:hAnsi="Symbol" w:hint="default"/>
      </w:rPr>
    </w:lvl>
    <w:lvl w:ilvl="4" w:tplc="1D9AFA52">
      <w:start w:val="1"/>
      <w:numFmt w:val="bullet"/>
      <w:lvlText w:val="o"/>
      <w:lvlJc w:val="left"/>
      <w:pPr>
        <w:ind w:left="3600" w:hanging="360"/>
      </w:pPr>
      <w:rPr>
        <w:rFonts w:ascii="Courier New" w:hAnsi="Courier New" w:hint="default"/>
      </w:rPr>
    </w:lvl>
    <w:lvl w:ilvl="5" w:tplc="AF247608">
      <w:start w:val="1"/>
      <w:numFmt w:val="bullet"/>
      <w:lvlText w:val=""/>
      <w:lvlJc w:val="left"/>
      <w:pPr>
        <w:ind w:left="4320" w:hanging="360"/>
      </w:pPr>
      <w:rPr>
        <w:rFonts w:ascii="Wingdings" w:hAnsi="Wingdings" w:hint="default"/>
      </w:rPr>
    </w:lvl>
    <w:lvl w:ilvl="6" w:tplc="9E9C5602">
      <w:start w:val="1"/>
      <w:numFmt w:val="bullet"/>
      <w:lvlText w:val=""/>
      <w:lvlJc w:val="left"/>
      <w:pPr>
        <w:ind w:left="5040" w:hanging="360"/>
      </w:pPr>
      <w:rPr>
        <w:rFonts w:ascii="Symbol" w:hAnsi="Symbol" w:hint="default"/>
      </w:rPr>
    </w:lvl>
    <w:lvl w:ilvl="7" w:tplc="18AA9376">
      <w:start w:val="1"/>
      <w:numFmt w:val="bullet"/>
      <w:lvlText w:val="o"/>
      <w:lvlJc w:val="left"/>
      <w:pPr>
        <w:ind w:left="5760" w:hanging="360"/>
      </w:pPr>
      <w:rPr>
        <w:rFonts w:ascii="Courier New" w:hAnsi="Courier New" w:hint="default"/>
      </w:rPr>
    </w:lvl>
    <w:lvl w:ilvl="8" w:tplc="A38CAA26">
      <w:start w:val="1"/>
      <w:numFmt w:val="bullet"/>
      <w:lvlText w:val=""/>
      <w:lvlJc w:val="left"/>
      <w:pPr>
        <w:ind w:left="6480" w:hanging="360"/>
      </w:pPr>
      <w:rPr>
        <w:rFonts w:ascii="Wingdings" w:hAnsi="Wingdings" w:hint="default"/>
      </w:rPr>
    </w:lvl>
  </w:abstractNum>
  <w:abstractNum w:abstractNumId="1" w15:restartNumberingAfterBreak="0">
    <w:nsid w:val="1A87F7D6"/>
    <w:multiLevelType w:val="hybridMultilevel"/>
    <w:tmpl w:val="718A5EEC"/>
    <w:lvl w:ilvl="0" w:tplc="E70C69DA">
      <w:start w:val="1"/>
      <w:numFmt w:val="bullet"/>
      <w:lvlText w:val=""/>
      <w:lvlJc w:val="left"/>
      <w:pPr>
        <w:ind w:left="720" w:hanging="360"/>
      </w:pPr>
      <w:rPr>
        <w:rFonts w:ascii="Symbol" w:hAnsi="Symbol" w:hint="default"/>
      </w:rPr>
    </w:lvl>
    <w:lvl w:ilvl="1" w:tplc="5B0A1DAC">
      <w:start w:val="1"/>
      <w:numFmt w:val="bullet"/>
      <w:lvlText w:val="o"/>
      <w:lvlJc w:val="left"/>
      <w:pPr>
        <w:ind w:left="1440" w:hanging="360"/>
      </w:pPr>
      <w:rPr>
        <w:rFonts w:ascii="Courier New" w:hAnsi="Courier New" w:hint="default"/>
      </w:rPr>
    </w:lvl>
    <w:lvl w:ilvl="2" w:tplc="D19A8760">
      <w:start w:val="1"/>
      <w:numFmt w:val="bullet"/>
      <w:lvlText w:val=""/>
      <w:lvlJc w:val="left"/>
      <w:pPr>
        <w:ind w:left="2160" w:hanging="360"/>
      </w:pPr>
      <w:rPr>
        <w:rFonts w:ascii="Wingdings" w:hAnsi="Wingdings" w:hint="default"/>
      </w:rPr>
    </w:lvl>
    <w:lvl w:ilvl="3" w:tplc="E6D28CF6">
      <w:start w:val="1"/>
      <w:numFmt w:val="bullet"/>
      <w:lvlText w:val=""/>
      <w:lvlJc w:val="left"/>
      <w:pPr>
        <w:ind w:left="2880" w:hanging="360"/>
      </w:pPr>
      <w:rPr>
        <w:rFonts w:ascii="Symbol" w:hAnsi="Symbol" w:hint="default"/>
      </w:rPr>
    </w:lvl>
    <w:lvl w:ilvl="4" w:tplc="37263DDC">
      <w:start w:val="1"/>
      <w:numFmt w:val="bullet"/>
      <w:lvlText w:val="o"/>
      <w:lvlJc w:val="left"/>
      <w:pPr>
        <w:ind w:left="3600" w:hanging="360"/>
      </w:pPr>
      <w:rPr>
        <w:rFonts w:ascii="Courier New" w:hAnsi="Courier New" w:hint="default"/>
      </w:rPr>
    </w:lvl>
    <w:lvl w:ilvl="5" w:tplc="A852CABE">
      <w:start w:val="1"/>
      <w:numFmt w:val="bullet"/>
      <w:lvlText w:val=""/>
      <w:lvlJc w:val="left"/>
      <w:pPr>
        <w:ind w:left="4320" w:hanging="360"/>
      </w:pPr>
      <w:rPr>
        <w:rFonts w:ascii="Wingdings" w:hAnsi="Wingdings" w:hint="default"/>
      </w:rPr>
    </w:lvl>
    <w:lvl w:ilvl="6" w:tplc="8FD45182">
      <w:start w:val="1"/>
      <w:numFmt w:val="bullet"/>
      <w:lvlText w:val=""/>
      <w:lvlJc w:val="left"/>
      <w:pPr>
        <w:ind w:left="5040" w:hanging="360"/>
      </w:pPr>
      <w:rPr>
        <w:rFonts w:ascii="Symbol" w:hAnsi="Symbol" w:hint="default"/>
      </w:rPr>
    </w:lvl>
    <w:lvl w:ilvl="7" w:tplc="793A2F12">
      <w:start w:val="1"/>
      <w:numFmt w:val="bullet"/>
      <w:lvlText w:val="o"/>
      <w:lvlJc w:val="left"/>
      <w:pPr>
        <w:ind w:left="5760" w:hanging="360"/>
      </w:pPr>
      <w:rPr>
        <w:rFonts w:ascii="Courier New" w:hAnsi="Courier New" w:hint="default"/>
      </w:rPr>
    </w:lvl>
    <w:lvl w:ilvl="8" w:tplc="2542B29C">
      <w:start w:val="1"/>
      <w:numFmt w:val="bullet"/>
      <w:lvlText w:val=""/>
      <w:lvlJc w:val="left"/>
      <w:pPr>
        <w:ind w:left="6480" w:hanging="360"/>
      </w:pPr>
      <w:rPr>
        <w:rFonts w:ascii="Wingdings" w:hAnsi="Wingdings" w:hint="default"/>
      </w:rPr>
    </w:lvl>
  </w:abstractNum>
  <w:abstractNum w:abstractNumId="2" w15:restartNumberingAfterBreak="0">
    <w:nsid w:val="3C501653"/>
    <w:multiLevelType w:val="hybridMultilevel"/>
    <w:tmpl w:val="FFFFFFFF"/>
    <w:lvl w:ilvl="0" w:tplc="FFFFFFFF">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D31306"/>
    <w:multiLevelType w:val="multilevel"/>
    <w:tmpl w:val="F732C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8E62D"/>
    <w:multiLevelType w:val="hybridMultilevel"/>
    <w:tmpl w:val="81B6920A"/>
    <w:lvl w:ilvl="0" w:tplc="150242F2">
      <w:start w:val="1"/>
      <w:numFmt w:val="bullet"/>
      <w:lvlText w:val=""/>
      <w:lvlJc w:val="left"/>
      <w:pPr>
        <w:ind w:left="720" w:hanging="360"/>
      </w:pPr>
      <w:rPr>
        <w:rFonts w:ascii="Symbol" w:hAnsi="Symbol" w:hint="default"/>
      </w:rPr>
    </w:lvl>
    <w:lvl w:ilvl="1" w:tplc="A7B69558">
      <w:start w:val="1"/>
      <w:numFmt w:val="bullet"/>
      <w:lvlText w:val="o"/>
      <w:lvlJc w:val="left"/>
      <w:pPr>
        <w:ind w:left="1440" w:hanging="360"/>
      </w:pPr>
      <w:rPr>
        <w:rFonts w:ascii="Courier New" w:hAnsi="Courier New" w:hint="default"/>
      </w:rPr>
    </w:lvl>
    <w:lvl w:ilvl="2" w:tplc="D1D21BFC">
      <w:start w:val="1"/>
      <w:numFmt w:val="bullet"/>
      <w:lvlText w:val=""/>
      <w:lvlJc w:val="left"/>
      <w:pPr>
        <w:ind w:left="2160" w:hanging="360"/>
      </w:pPr>
      <w:rPr>
        <w:rFonts w:ascii="Wingdings" w:hAnsi="Wingdings" w:hint="default"/>
      </w:rPr>
    </w:lvl>
    <w:lvl w:ilvl="3" w:tplc="0D7468CE">
      <w:start w:val="1"/>
      <w:numFmt w:val="bullet"/>
      <w:lvlText w:val=""/>
      <w:lvlJc w:val="left"/>
      <w:pPr>
        <w:ind w:left="2880" w:hanging="360"/>
      </w:pPr>
      <w:rPr>
        <w:rFonts w:ascii="Symbol" w:hAnsi="Symbol" w:hint="default"/>
      </w:rPr>
    </w:lvl>
    <w:lvl w:ilvl="4" w:tplc="02B052DC">
      <w:start w:val="1"/>
      <w:numFmt w:val="bullet"/>
      <w:lvlText w:val="o"/>
      <w:lvlJc w:val="left"/>
      <w:pPr>
        <w:ind w:left="3600" w:hanging="360"/>
      </w:pPr>
      <w:rPr>
        <w:rFonts w:ascii="Courier New" w:hAnsi="Courier New" w:hint="default"/>
      </w:rPr>
    </w:lvl>
    <w:lvl w:ilvl="5" w:tplc="2174A63C">
      <w:start w:val="1"/>
      <w:numFmt w:val="bullet"/>
      <w:lvlText w:val=""/>
      <w:lvlJc w:val="left"/>
      <w:pPr>
        <w:ind w:left="4320" w:hanging="360"/>
      </w:pPr>
      <w:rPr>
        <w:rFonts w:ascii="Wingdings" w:hAnsi="Wingdings" w:hint="default"/>
      </w:rPr>
    </w:lvl>
    <w:lvl w:ilvl="6" w:tplc="D428A4CE">
      <w:start w:val="1"/>
      <w:numFmt w:val="bullet"/>
      <w:lvlText w:val=""/>
      <w:lvlJc w:val="left"/>
      <w:pPr>
        <w:ind w:left="5040" w:hanging="360"/>
      </w:pPr>
      <w:rPr>
        <w:rFonts w:ascii="Symbol" w:hAnsi="Symbol" w:hint="default"/>
      </w:rPr>
    </w:lvl>
    <w:lvl w:ilvl="7" w:tplc="E1809B22">
      <w:start w:val="1"/>
      <w:numFmt w:val="bullet"/>
      <w:lvlText w:val="o"/>
      <w:lvlJc w:val="left"/>
      <w:pPr>
        <w:ind w:left="5760" w:hanging="360"/>
      </w:pPr>
      <w:rPr>
        <w:rFonts w:ascii="Courier New" w:hAnsi="Courier New" w:hint="default"/>
      </w:rPr>
    </w:lvl>
    <w:lvl w:ilvl="8" w:tplc="F76C7720">
      <w:start w:val="1"/>
      <w:numFmt w:val="bullet"/>
      <w:lvlText w:val=""/>
      <w:lvlJc w:val="left"/>
      <w:pPr>
        <w:ind w:left="6480" w:hanging="360"/>
      </w:pPr>
      <w:rPr>
        <w:rFonts w:ascii="Wingdings" w:hAnsi="Wingdings" w:hint="default"/>
      </w:rPr>
    </w:lvl>
  </w:abstractNum>
  <w:abstractNum w:abstractNumId="5" w15:restartNumberingAfterBreak="0">
    <w:nsid w:val="509EAC4B"/>
    <w:multiLevelType w:val="hybridMultilevel"/>
    <w:tmpl w:val="10D0518C"/>
    <w:lvl w:ilvl="0" w:tplc="C144F94E">
      <w:start w:val="1"/>
      <w:numFmt w:val="bullet"/>
      <w:lvlText w:val=""/>
      <w:lvlJc w:val="left"/>
      <w:pPr>
        <w:ind w:left="720" w:hanging="360"/>
      </w:pPr>
      <w:rPr>
        <w:rFonts w:ascii="Symbol" w:hAnsi="Symbol" w:hint="default"/>
      </w:rPr>
    </w:lvl>
    <w:lvl w:ilvl="1" w:tplc="C0D436D0">
      <w:start w:val="1"/>
      <w:numFmt w:val="bullet"/>
      <w:lvlText w:val="o"/>
      <w:lvlJc w:val="left"/>
      <w:pPr>
        <w:ind w:left="1440" w:hanging="360"/>
      </w:pPr>
      <w:rPr>
        <w:rFonts w:ascii="Courier New" w:hAnsi="Courier New" w:hint="default"/>
      </w:rPr>
    </w:lvl>
    <w:lvl w:ilvl="2" w:tplc="38488A88">
      <w:start w:val="1"/>
      <w:numFmt w:val="bullet"/>
      <w:lvlText w:val=""/>
      <w:lvlJc w:val="left"/>
      <w:pPr>
        <w:ind w:left="2160" w:hanging="360"/>
      </w:pPr>
      <w:rPr>
        <w:rFonts w:ascii="Wingdings" w:hAnsi="Wingdings" w:hint="default"/>
      </w:rPr>
    </w:lvl>
    <w:lvl w:ilvl="3" w:tplc="F852F1A4">
      <w:start w:val="1"/>
      <w:numFmt w:val="bullet"/>
      <w:lvlText w:val=""/>
      <w:lvlJc w:val="left"/>
      <w:pPr>
        <w:ind w:left="2880" w:hanging="360"/>
      </w:pPr>
      <w:rPr>
        <w:rFonts w:ascii="Symbol" w:hAnsi="Symbol" w:hint="default"/>
      </w:rPr>
    </w:lvl>
    <w:lvl w:ilvl="4" w:tplc="A0D22B4C">
      <w:start w:val="1"/>
      <w:numFmt w:val="bullet"/>
      <w:lvlText w:val="o"/>
      <w:lvlJc w:val="left"/>
      <w:pPr>
        <w:ind w:left="3600" w:hanging="360"/>
      </w:pPr>
      <w:rPr>
        <w:rFonts w:ascii="Courier New" w:hAnsi="Courier New" w:hint="default"/>
      </w:rPr>
    </w:lvl>
    <w:lvl w:ilvl="5" w:tplc="7832A45C">
      <w:start w:val="1"/>
      <w:numFmt w:val="bullet"/>
      <w:lvlText w:val=""/>
      <w:lvlJc w:val="left"/>
      <w:pPr>
        <w:ind w:left="4320" w:hanging="360"/>
      </w:pPr>
      <w:rPr>
        <w:rFonts w:ascii="Wingdings" w:hAnsi="Wingdings" w:hint="default"/>
      </w:rPr>
    </w:lvl>
    <w:lvl w:ilvl="6" w:tplc="F8A442B8">
      <w:start w:val="1"/>
      <w:numFmt w:val="bullet"/>
      <w:lvlText w:val=""/>
      <w:lvlJc w:val="left"/>
      <w:pPr>
        <w:ind w:left="5040" w:hanging="360"/>
      </w:pPr>
      <w:rPr>
        <w:rFonts w:ascii="Symbol" w:hAnsi="Symbol" w:hint="default"/>
      </w:rPr>
    </w:lvl>
    <w:lvl w:ilvl="7" w:tplc="FC481164">
      <w:start w:val="1"/>
      <w:numFmt w:val="bullet"/>
      <w:lvlText w:val="o"/>
      <w:lvlJc w:val="left"/>
      <w:pPr>
        <w:ind w:left="5760" w:hanging="360"/>
      </w:pPr>
      <w:rPr>
        <w:rFonts w:ascii="Courier New" w:hAnsi="Courier New" w:hint="default"/>
      </w:rPr>
    </w:lvl>
    <w:lvl w:ilvl="8" w:tplc="AF142910">
      <w:start w:val="1"/>
      <w:numFmt w:val="bullet"/>
      <w:lvlText w:val=""/>
      <w:lvlJc w:val="left"/>
      <w:pPr>
        <w:ind w:left="6480" w:hanging="360"/>
      </w:pPr>
      <w:rPr>
        <w:rFonts w:ascii="Wingdings" w:hAnsi="Wingdings" w:hint="default"/>
      </w:rPr>
    </w:lvl>
  </w:abstractNum>
  <w:abstractNum w:abstractNumId="6" w15:restartNumberingAfterBreak="0">
    <w:nsid w:val="55E1CAA8"/>
    <w:multiLevelType w:val="hybridMultilevel"/>
    <w:tmpl w:val="8C7A939A"/>
    <w:lvl w:ilvl="0" w:tplc="06C2802A">
      <w:start w:val="1"/>
      <w:numFmt w:val="bullet"/>
      <w:lvlText w:val=""/>
      <w:lvlJc w:val="left"/>
      <w:pPr>
        <w:ind w:left="720" w:hanging="360"/>
      </w:pPr>
      <w:rPr>
        <w:rFonts w:ascii="Symbol" w:hAnsi="Symbol" w:hint="default"/>
      </w:rPr>
    </w:lvl>
    <w:lvl w:ilvl="1" w:tplc="57DCF8A2">
      <w:start w:val="1"/>
      <w:numFmt w:val="bullet"/>
      <w:lvlText w:val="o"/>
      <w:lvlJc w:val="left"/>
      <w:pPr>
        <w:ind w:left="1440" w:hanging="360"/>
      </w:pPr>
      <w:rPr>
        <w:rFonts w:ascii="Courier New" w:hAnsi="Courier New" w:hint="default"/>
      </w:rPr>
    </w:lvl>
    <w:lvl w:ilvl="2" w:tplc="171C0DA4">
      <w:start w:val="1"/>
      <w:numFmt w:val="bullet"/>
      <w:lvlText w:val=""/>
      <w:lvlJc w:val="left"/>
      <w:pPr>
        <w:ind w:left="2160" w:hanging="360"/>
      </w:pPr>
      <w:rPr>
        <w:rFonts w:ascii="Wingdings" w:hAnsi="Wingdings" w:hint="default"/>
      </w:rPr>
    </w:lvl>
    <w:lvl w:ilvl="3" w:tplc="CE203132">
      <w:start w:val="1"/>
      <w:numFmt w:val="bullet"/>
      <w:lvlText w:val=""/>
      <w:lvlJc w:val="left"/>
      <w:pPr>
        <w:ind w:left="2880" w:hanging="360"/>
      </w:pPr>
      <w:rPr>
        <w:rFonts w:ascii="Symbol" w:hAnsi="Symbol" w:hint="default"/>
      </w:rPr>
    </w:lvl>
    <w:lvl w:ilvl="4" w:tplc="97644840">
      <w:start w:val="1"/>
      <w:numFmt w:val="bullet"/>
      <w:lvlText w:val="o"/>
      <w:lvlJc w:val="left"/>
      <w:pPr>
        <w:ind w:left="3600" w:hanging="360"/>
      </w:pPr>
      <w:rPr>
        <w:rFonts w:ascii="Courier New" w:hAnsi="Courier New" w:hint="default"/>
      </w:rPr>
    </w:lvl>
    <w:lvl w:ilvl="5" w:tplc="26E6C6CC">
      <w:start w:val="1"/>
      <w:numFmt w:val="bullet"/>
      <w:lvlText w:val=""/>
      <w:lvlJc w:val="left"/>
      <w:pPr>
        <w:ind w:left="4320" w:hanging="360"/>
      </w:pPr>
      <w:rPr>
        <w:rFonts w:ascii="Wingdings" w:hAnsi="Wingdings" w:hint="default"/>
      </w:rPr>
    </w:lvl>
    <w:lvl w:ilvl="6" w:tplc="F2707966">
      <w:start w:val="1"/>
      <w:numFmt w:val="bullet"/>
      <w:lvlText w:val=""/>
      <w:lvlJc w:val="left"/>
      <w:pPr>
        <w:ind w:left="5040" w:hanging="360"/>
      </w:pPr>
      <w:rPr>
        <w:rFonts w:ascii="Symbol" w:hAnsi="Symbol" w:hint="default"/>
      </w:rPr>
    </w:lvl>
    <w:lvl w:ilvl="7" w:tplc="9D569672">
      <w:start w:val="1"/>
      <w:numFmt w:val="bullet"/>
      <w:lvlText w:val="o"/>
      <w:lvlJc w:val="left"/>
      <w:pPr>
        <w:ind w:left="5760" w:hanging="360"/>
      </w:pPr>
      <w:rPr>
        <w:rFonts w:ascii="Courier New" w:hAnsi="Courier New" w:hint="default"/>
      </w:rPr>
    </w:lvl>
    <w:lvl w:ilvl="8" w:tplc="0556072C">
      <w:start w:val="1"/>
      <w:numFmt w:val="bullet"/>
      <w:lvlText w:val=""/>
      <w:lvlJc w:val="left"/>
      <w:pPr>
        <w:ind w:left="6480" w:hanging="360"/>
      </w:pPr>
      <w:rPr>
        <w:rFonts w:ascii="Wingdings" w:hAnsi="Wingdings" w:hint="default"/>
      </w:rPr>
    </w:lvl>
  </w:abstractNum>
  <w:abstractNum w:abstractNumId="7" w15:restartNumberingAfterBreak="0">
    <w:nsid w:val="57C2E6A3"/>
    <w:multiLevelType w:val="hybridMultilevel"/>
    <w:tmpl w:val="41F2436A"/>
    <w:lvl w:ilvl="0" w:tplc="89003196">
      <w:start w:val="1"/>
      <w:numFmt w:val="bullet"/>
      <w:lvlText w:val=""/>
      <w:lvlJc w:val="left"/>
      <w:pPr>
        <w:ind w:left="720" w:hanging="360"/>
      </w:pPr>
      <w:rPr>
        <w:rFonts w:ascii="Symbol" w:hAnsi="Symbol" w:hint="default"/>
      </w:rPr>
    </w:lvl>
    <w:lvl w:ilvl="1" w:tplc="CC68347C">
      <w:start w:val="1"/>
      <w:numFmt w:val="bullet"/>
      <w:lvlText w:val="o"/>
      <w:lvlJc w:val="left"/>
      <w:pPr>
        <w:ind w:left="1440" w:hanging="360"/>
      </w:pPr>
      <w:rPr>
        <w:rFonts w:ascii="Courier New" w:hAnsi="Courier New" w:hint="default"/>
      </w:rPr>
    </w:lvl>
    <w:lvl w:ilvl="2" w:tplc="F604AAF2">
      <w:start w:val="1"/>
      <w:numFmt w:val="bullet"/>
      <w:lvlText w:val=""/>
      <w:lvlJc w:val="left"/>
      <w:pPr>
        <w:ind w:left="2160" w:hanging="360"/>
      </w:pPr>
      <w:rPr>
        <w:rFonts w:ascii="Wingdings" w:hAnsi="Wingdings" w:hint="default"/>
      </w:rPr>
    </w:lvl>
    <w:lvl w:ilvl="3" w:tplc="821A80A2">
      <w:start w:val="1"/>
      <w:numFmt w:val="bullet"/>
      <w:lvlText w:val=""/>
      <w:lvlJc w:val="left"/>
      <w:pPr>
        <w:ind w:left="2880" w:hanging="360"/>
      </w:pPr>
      <w:rPr>
        <w:rFonts w:ascii="Symbol" w:hAnsi="Symbol" w:hint="default"/>
      </w:rPr>
    </w:lvl>
    <w:lvl w:ilvl="4" w:tplc="48DEE902">
      <w:start w:val="1"/>
      <w:numFmt w:val="bullet"/>
      <w:lvlText w:val="o"/>
      <w:lvlJc w:val="left"/>
      <w:pPr>
        <w:ind w:left="3600" w:hanging="360"/>
      </w:pPr>
      <w:rPr>
        <w:rFonts w:ascii="Courier New" w:hAnsi="Courier New" w:hint="default"/>
      </w:rPr>
    </w:lvl>
    <w:lvl w:ilvl="5" w:tplc="9DA655FE">
      <w:start w:val="1"/>
      <w:numFmt w:val="bullet"/>
      <w:lvlText w:val=""/>
      <w:lvlJc w:val="left"/>
      <w:pPr>
        <w:ind w:left="4320" w:hanging="360"/>
      </w:pPr>
      <w:rPr>
        <w:rFonts w:ascii="Wingdings" w:hAnsi="Wingdings" w:hint="default"/>
      </w:rPr>
    </w:lvl>
    <w:lvl w:ilvl="6" w:tplc="460CA1D4">
      <w:start w:val="1"/>
      <w:numFmt w:val="bullet"/>
      <w:lvlText w:val=""/>
      <w:lvlJc w:val="left"/>
      <w:pPr>
        <w:ind w:left="5040" w:hanging="360"/>
      </w:pPr>
      <w:rPr>
        <w:rFonts w:ascii="Symbol" w:hAnsi="Symbol" w:hint="default"/>
      </w:rPr>
    </w:lvl>
    <w:lvl w:ilvl="7" w:tplc="CE02AE76">
      <w:start w:val="1"/>
      <w:numFmt w:val="bullet"/>
      <w:lvlText w:val="o"/>
      <w:lvlJc w:val="left"/>
      <w:pPr>
        <w:ind w:left="5760" w:hanging="360"/>
      </w:pPr>
      <w:rPr>
        <w:rFonts w:ascii="Courier New" w:hAnsi="Courier New" w:hint="default"/>
      </w:rPr>
    </w:lvl>
    <w:lvl w:ilvl="8" w:tplc="5220F11C">
      <w:start w:val="1"/>
      <w:numFmt w:val="bullet"/>
      <w:lvlText w:val=""/>
      <w:lvlJc w:val="left"/>
      <w:pPr>
        <w:ind w:left="6480" w:hanging="360"/>
      </w:pPr>
      <w:rPr>
        <w:rFonts w:ascii="Wingdings" w:hAnsi="Wingdings" w:hint="default"/>
      </w:rPr>
    </w:lvl>
  </w:abstractNum>
  <w:abstractNum w:abstractNumId="8" w15:restartNumberingAfterBreak="0">
    <w:nsid w:val="6004389C"/>
    <w:multiLevelType w:val="hybridMultilevel"/>
    <w:tmpl w:val="90FCAA62"/>
    <w:lvl w:ilvl="0" w:tplc="FA566676">
      <w:start w:val="1"/>
      <w:numFmt w:val="bullet"/>
      <w:lvlText w:val=""/>
      <w:lvlJc w:val="left"/>
      <w:pPr>
        <w:ind w:left="720" w:hanging="360"/>
      </w:pPr>
      <w:rPr>
        <w:rFonts w:ascii="Symbol" w:hAnsi="Symbol" w:hint="default"/>
      </w:rPr>
    </w:lvl>
    <w:lvl w:ilvl="1" w:tplc="52281C46">
      <w:start w:val="1"/>
      <w:numFmt w:val="bullet"/>
      <w:lvlText w:val="o"/>
      <w:lvlJc w:val="left"/>
      <w:pPr>
        <w:ind w:left="1440" w:hanging="360"/>
      </w:pPr>
      <w:rPr>
        <w:rFonts w:ascii="Courier New" w:hAnsi="Courier New" w:hint="default"/>
      </w:rPr>
    </w:lvl>
    <w:lvl w:ilvl="2" w:tplc="FFAE3FCE">
      <w:start w:val="1"/>
      <w:numFmt w:val="bullet"/>
      <w:lvlText w:val=""/>
      <w:lvlJc w:val="left"/>
      <w:pPr>
        <w:ind w:left="2160" w:hanging="360"/>
      </w:pPr>
      <w:rPr>
        <w:rFonts w:ascii="Wingdings" w:hAnsi="Wingdings" w:hint="default"/>
      </w:rPr>
    </w:lvl>
    <w:lvl w:ilvl="3" w:tplc="45B80250">
      <w:start w:val="1"/>
      <w:numFmt w:val="bullet"/>
      <w:lvlText w:val=""/>
      <w:lvlJc w:val="left"/>
      <w:pPr>
        <w:ind w:left="2880" w:hanging="360"/>
      </w:pPr>
      <w:rPr>
        <w:rFonts w:ascii="Symbol" w:hAnsi="Symbol" w:hint="default"/>
      </w:rPr>
    </w:lvl>
    <w:lvl w:ilvl="4" w:tplc="FC26CEA6">
      <w:start w:val="1"/>
      <w:numFmt w:val="bullet"/>
      <w:lvlText w:val="o"/>
      <w:lvlJc w:val="left"/>
      <w:pPr>
        <w:ind w:left="3600" w:hanging="360"/>
      </w:pPr>
      <w:rPr>
        <w:rFonts w:ascii="Courier New" w:hAnsi="Courier New" w:hint="default"/>
      </w:rPr>
    </w:lvl>
    <w:lvl w:ilvl="5" w:tplc="54EE9DCA">
      <w:start w:val="1"/>
      <w:numFmt w:val="bullet"/>
      <w:lvlText w:val=""/>
      <w:lvlJc w:val="left"/>
      <w:pPr>
        <w:ind w:left="4320" w:hanging="360"/>
      </w:pPr>
      <w:rPr>
        <w:rFonts w:ascii="Wingdings" w:hAnsi="Wingdings" w:hint="default"/>
      </w:rPr>
    </w:lvl>
    <w:lvl w:ilvl="6" w:tplc="CFFA4952">
      <w:start w:val="1"/>
      <w:numFmt w:val="bullet"/>
      <w:lvlText w:val=""/>
      <w:lvlJc w:val="left"/>
      <w:pPr>
        <w:ind w:left="5040" w:hanging="360"/>
      </w:pPr>
      <w:rPr>
        <w:rFonts w:ascii="Symbol" w:hAnsi="Symbol" w:hint="default"/>
      </w:rPr>
    </w:lvl>
    <w:lvl w:ilvl="7" w:tplc="2758BC06">
      <w:start w:val="1"/>
      <w:numFmt w:val="bullet"/>
      <w:lvlText w:val="o"/>
      <w:lvlJc w:val="left"/>
      <w:pPr>
        <w:ind w:left="5760" w:hanging="360"/>
      </w:pPr>
      <w:rPr>
        <w:rFonts w:ascii="Courier New" w:hAnsi="Courier New" w:hint="default"/>
      </w:rPr>
    </w:lvl>
    <w:lvl w:ilvl="8" w:tplc="C8BAFABA">
      <w:start w:val="1"/>
      <w:numFmt w:val="bullet"/>
      <w:lvlText w:val=""/>
      <w:lvlJc w:val="left"/>
      <w:pPr>
        <w:ind w:left="6480" w:hanging="360"/>
      </w:pPr>
      <w:rPr>
        <w:rFonts w:ascii="Wingdings" w:hAnsi="Wingdings" w:hint="default"/>
      </w:rPr>
    </w:lvl>
  </w:abstractNum>
  <w:abstractNum w:abstractNumId="9" w15:restartNumberingAfterBreak="0">
    <w:nsid w:val="628266EC"/>
    <w:multiLevelType w:val="hybridMultilevel"/>
    <w:tmpl w:val="73D67CA6"/>
    <w:lvl w:ilvl="0" w:tplc="60A03E2E">
      <w:start w:val="1"/>
      <w:numFmt w:val="bullet"/>
      <w:lvlText w:val=""/>
      <w:lvlJc w:val="left"/>
      <w:pPr>
        <w:ind w:left="720" w:hanging="360"/>
      </w:pPr>
      <w:rPr>
        <w:rFonts w:ascii="Symbol" w:hAnsi="Symbol" w:hint="default"/>
      </w:rPr>
    </w:lvl>
    <w:lvl w:ilvl="1" w:tplc="D0F01B52">
      <w:start w:val="1"/>
      <w:numFmt w:val="bullet"/>
      <w:lvlText w:val="o"/>
      <w:lvlJc w:val="left"/>
      <w:pPr>
        <w:ind w:left="1440" w:hanging="360"/>
      </w:pPr>
      <w:rPr>
        <w:rFonts w:ascii="Courier New" w:hAnsi="Courier New" w:hint="default"/>
      </w:rPr>
    </w:lvl>
    <w:lvl w:ilvl="2" w:tplc="9AF097EA">
      <w:start w:val="1"/>
      <w:numFmt w:val="bullet"/>
      <w:lvlText w:val=""/>
      <w:lvlJc w:val="left"/>
      <w:pPr>
        <w:ind w:left="2160" w:hanging="360"/>
      </w:pPr>
      <w:rPr>
        <w:rFonts w:ascii="Wingdings" w:hAnsi="Wingdings" w:hint="default"/>
      </w:rPr>
    </w:lvl>
    <w:lvl w:ilvl="3" w:tplc="9042CB4A">
      <w:start w:val="1"/>
      <w:numFmt w:val="bullet"/>
      <w:lvlText w:val=""/>
      <w:lvlJc w:val="left"/>
      <w:pPr>
        <w:ind w:left="2880" w:hanging="360"/>
      </w:pPr>
      <w:rPr>
        <w:rFonts w:ascii="Symbol" w:hAnsi="Symbol" w:hint="default"/>
      </w:rPr>
    </w:lvl>
    <w:lvl w:ilvl="4" w:tplc="91B2F31E">
      <w:start w:val="1"/>
      <w:numFmt w:val="bullet"/>
      <w:lvlText w:val="o"/>
      <w:lvlJc w:val="left"/>
      <w:pPr>
        <w:ind w:left="3600" w:hanging="360"/>
      </w:pPr>
      <w:rPr>
        <w:rFonts w:ascii="Courier New" w:hAnsi="Courier New" w:hint="default"/>
      </w:rPr>
    </w:lvl>
    <w:lvl w:ilvl="5" w:tplc="8962F392">
      <w:start w:val="1"/>
      <w:numFmt w:val="bullet"/>
      <w:lvlText w:val=""/>
      <w:lvlJc w:val="left"/>
      <w:pPr>
        <w:ind w:left="4320" w:hanging="360"/>
      </w:pPr>
      <w:rPr>
        <w:rFonts w:ascii="Wingdings" w:hAnsi="Wingdings" w:hint="default"/>
      </w:rPr>
    </w:lvl>
    <w:lvl w:ilvl="6" w:tplc="BEF2F8FA">
      <w:start w:val="1"/>
      <w:numFmt w:val="bullet"/>
      <w:lvlText w:val=""/>
      <w:lvlJc w:val="left"/>
      <w:pPr>
        <w:ind w:left="5040" w:hanging="360"/>
      </w:pPr>
      <w:rPr>
        <w:rFonts w:ascii="Symbol" w:hAnsi="Symbol" w:hint="default"/>
      </w:rPr>
    </w:lvl>
    <w:lvl w:ilvl="7" w:tplc="21B227E8">
      <w:start w:val="1"/>
      <w:numFmt w:val="bullet"/>
      <w:lvlText w:val="o"/>
      <w:lvlJc w:val="left"/>
      <w:pPr>
        <w:ind w:left="5760" w:hanging="360"/>
      </w:pPr>
      <w:rPr>
        <w:rFonts w:ascii="Courier New" w:hAnsi="Courier New" w:hint="default"/>
      </w:rPr>
    </w:lvl>
    <w:lvl w:ilvl="8" w:tplc="45B21D96">
      <w:start w:val="1"/>
      <w:numFmt w:val="bullet"/>
      <w:lvlText w:val=""/>
      <w:lvlJc w:val="left"/>
      <w:pPr>
        <w:ind w:left="6480" w:hanging="360"/>
      </w:pPr>
      <w:rPr>
        <w:rFonts w:ascii="Wingdings" w:hAnsi="Wingdings" w:hint="default"/>
      </w:rPr>
    </w:lvl>
  </w:abstractNum>
  <w:num w:numId="1" w16cid:durableId="1111777261">
    <w:abstractNumId w:val="7"/>
  </w:num>
  <w:num w:numId="2" w16cid:durableId="1869558526">
    <w:abstractNumId w:val="1"/>
  </w:num>
  <w:num w:numId="3" w16cid:durableId="371809914">
    <w:abstractNumId w:val="4"/>
  </w:num>
  <w:num w:numId="4" w16cid:durableId="62606072">
    <w:abstractNumId w:val="8"/>
  </w:num>
  <w:num w:numId="5" w16cid:durableId="641739365">
    <w:abstractNumId w:val="9"/>
  </w:num>
  <w:num w:numId="6" w16cid:durableId="906918015">
    <w:abstractNumId w:val="6"/>
  </w:num>
  <w:num w:numId="7" w16cid:durableId="1036584649">
    <w:abstractNumId w:val="0"/>
  </w:num>
  <w:num w:numId="8" w16cid:durableId="1270046761">
    <w:abstractNumId w:val="5"/>
  </w:num>
  <w:num w:numId="9" w16cid:durableId="870803167">
    <w:abstractNumId w:val="2"/>
  </w:num>
  <w:num w:numId="10" w16cid:durableId="1608006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9F"/>
    <w:rsid w:val="0000538C"/>
    <w:rsid w:val="00023BD2"/>
    <w:rsid w:val="000A14F6"/>
    <w:rsid w:val="000B04DC"/>
    <w:rsid w:val="001103AC"/>
    <w:rsid w:val="00113D50"/>
    <w:rsid w:val="00143B7E"/>
    <w:rsid w:val="0014693D"/>
    <w:rsid w:val="001478CE"/>
    <w:rsid w:val="00215AA2"/>
    <w:rsid w:val="002418FB"/>
    <w:rsid w:val="002B30B3"/>
    <w:rsid w:val="002C0903"/>
    <w:rsid w:val="002F3106"/>
    <w:rsid w:val="00356CA3"/>
    <w:rsid w:val="003961B3"/>
    <w:rsid w:val="003978C3"/>
    <w:rsid w:val="003B2699"/>
    <w:rsid w:val="003C283B"/>
    <w:rsid w:val="00404769"/>
    <w:rsid w:val="004102E9"/>
    <w:rsid w:val="00423715"/>
    <w:rsid w:val="00430658"/>
    <w:rsid w:val="00462A70"/>
    <w:rsid w:val="0049590B"/>
    <w:rsid w:val="004A15DA"/>
    <w:rsid w:val="004B3E92"/>
    <w:rsid w:val="004E47BE"/>
    <w:rsid w:val="005246C2"/>
    <w:rsid w:val="005A4757"/>
    <w:rsid w:val="005C06E7"/>
    <w:rsid w:val="005C6869"/>
    <w:rsid w:val="005F445C"/>
    <w:rsid w:val="006202C9"/>
    <w:rsid w:val="006A1F80"/>
    <w:rsid w:val="006B15D1"/>
    <w:rsid w:val="006C6CCC"/>
    <w:rsid w:val="00755D61"/>
    <w:rsid w:val="0080402C"/>
    <w:rsid w:val="0091237F"/>
    <w:rsid w:val="00925006"/>
    <w:rsid w:val="00951A67"/>
    <w:rsid w:val="00A73BD4"/>
    <w:rsid w:val="00AB4B8D"/>
    <w:rsid w:val="00B159FF"/>
    <w:rsid w:val="00B24B93"/>
    <w:rsid w:val="00B3445C"/>
    <w:rsid w:val="00B47400"/>
    <w:rsid w:val="00B52ABE"/>
    <w:rsid w:val="00B62887"/>
    <w:rsid w:val="00B62EDC"/>
    <w:rsid w:val="00BB450F"/>
    <w:rsid w:val="00BB496D"/>
    <w:rsid w:val="00BD0757"/>
    <w:rsid w:val="00BD44C3"/>
    <w:rsid w:val="00BE22CB"/>
    <w:rsid w:val="00C32675"/>
    <w:rsid w:val="00C45AF5"/>
    <w:rsid w:val="00C86FDB"/>
    <w:rsid w:val="00CA0981"/>
    <w:rsid w:val="00CB4F29"/>
    <w:rsid w:val="00CE3863"/>
    <w:rsid w:val="00CF2331"/>
    <w:rsid w:val="00CF344B"/>
    <w:rsid w:val="00D35F27"/>
    <w:rsid w:val="00D50311"/>
    <w:rsid w:val="00D76A55"/>
    <w:rsid w:val="00D85D00"/>
    <w:rsid w:val="00D922A8"/>
    <w:rsid w:val="00DC0855"/>
    <w:rsid w:val="00E33DD4"/>
    <w:rsid w:val="00E9139F"/>
    <w:rsid w:val="00EA5374"/>
    <w:rsid w:val="00EB34E9"/>
    <w:rsid w:val="00EE6ADA"/>
    <w:rsid w:val="00F058A9"/>
    <w:rsid w:val="00F11444"/>
    <w:rsid w:val="00F31865"/>
    <w:rsid w:val="00FB6FE9"/>
    <w:rsid w:val="00FD40A7"/>
    <w:rsid w:val="02CA5020"/>
    <w:rsid w:val="0371D3A8"/>
    <w:rsid w:val="063C3ABE"/>
    <w:rsid w:val="077AAB84"/>
    <w:rsid w:val="08F70A87"/>
    <w:rsid w:val="0CD844F4"/>
    <w:rsid w:val="0FF84952"/>
    <w:rsid w:val="1020C978"/>
    <w:rsid w:val="135A99A9"/>
    <w:rsid w:val="13DF2358"/>
    <w:rsid w:val="16AE4FCB"/>
    <w:rsid w:val="18B2947B"/>
    <w:rsid w:val="1D294A12"/>
    <w:rsid w:val="28AF8FE8"/>
    <w:rsid w:val="2B3F233C"/>
    <w:rsid w:val="2BAEBCC7"/>
    <w:rsid w:val="2CC06D74"/>
    <w:rsid w:val="2D7F6A9E"/>
    <w:rsid w:val="2E163D35"/>
    <w:rsid w:val="30CEACBD"/>
    <w:rsid w:val="314DDDF7"/>
    <w:rsid w:val="32FAF6C1"/>
    <w:rsid w:val="334A3521"/>
    <w:rsid w:val="34565628"/>
    <w:rsid w:val="35C55DD7"/>
    <w:rsid w:val="35F22689"/>
    <w:rsid w:val="36214F1A"/>
    <w:rsid w:val="3958EFDC"/>
    <w:rsid w:val="3C90909E"/>
    <w:rsid w:val="3E006D2E"/>
    <w:rsid w:val="419BE325"/>
    <w:rsid w:val="42FFD222"/>
    <w:rsid w:val="46621286"/>
    <w:rsid w:val="49A9F4FA"/>
    <w:rsid w:val="4A5CC16D"/>
    <w:rsid w:val="4BE57E9D"/>
    <w:rsid w:val="4CEF053A"/>
    <w:rsid w:val="4E91D0BB"/>
    <w:rsid w:val="528589DB"/>
    <w:rsid w:val="5501123F"/>
    <w:rsid w:val="55336F90"/>
    <w:rsid w:val="55440FF5"/>
    <w:rsid w:val="56DFE056"/>
    <w:rsid w:val="5F1A1ACC"/>
    <w:rsid w:val="5F1F45CB"/>
    <w:rsid w:val="6011DCC8"/>
    <w:rsid w:val="60D3D8E7"/>
    <w:rsid w:val="6251BB8E"/>
    <w:rsid w:val="69297161"/>
    <w:rsid w:val="6AB7C591"/>
    <w:rsid w:val="7020DD55"/>
    <w:rsid w:val="767595B6"/>
    <w:rsid w:val="7A7ADEC3"/>
    <w:rsid w:val="7BB60022"/>
    <w:rsid w:val="7E7719E7"/>
    <w:rsid w:val="7EA64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B4030"/>
  <w14:defaultImageDpi w14:val="0"/>
  <w15:docId w15:val="{7AD4373B-0F00-4E54-9E41-7B42E7EF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15AA2"/>
    <w:pPr>
      <w:spacing w:before="100" w:beforeAutospacing="1" w:after="100" w:afterAutospacing="1" w:line="240" w:lineRule="auto"/>
      <w:outlineLvl w:val="1"/>
    </w:pPr>
    <w:rPr>
      <w:rFonts w:ascii="Times New Roman" w:eastAsia="Times New Roman" w:hAnsi="Times New Roman"/>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character" w:customStyle="1" w:styleId="Balk2Char">
    <w:name w:val="Başlık 2 Char"/>
    <w:basedOn w:val="VarsaylanParagrafYazTipi"/>
    <w:link w:val="Balk2"/>
    <w:uiPriority w:val="9"/>
    <w:rsid w:val="00215AA2"/>
    <w:rPr>
      <w:rFonts w:ascii="Times New Roman" w:eastAsia="Times New Roman" w:hAnsi="Times New Roman"/>
      <w:b/>
      <w:bCs/>
      <w:sz w:val="36"/>
      <w:szCs w:val="36"/>
      <w:lang w:val="en-US" w:eastAsia="en-US"/>
    </w:rPr>
  </w:style>
  <w:style w:type="paragraph" w:customStyle="1" w:styleId="chrome">
    <w:name w:val="chrome"/>
    <w:basedOn w:val="Normal"/>
    <w:rsid w:val="002F3106"/>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1103AC"/>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stBilgi">
    <w:name w:val="header"/>
    <w:basedOn w:val="Normal"/>
    <w:link w:val="stBilgiChar"/>
    <w:uiPriority w:val="99"/>
    <w:unhideWhenUsed/>
    <w:rsid w:val="004306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0658"/>
  </w:style>
  <w:style w:type="paragraph" w:styleId="AltBilgi">
    <w:name w:val="footer"/>
    <w:basedOn w:val="Normal"/>
    <w:link w:val="AltBilgiChar"/>
    <w:uiPriority w:val="99"/>
    <w:unhideWhenUsed/>
    <w:rsid w:val="004306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0658"/>
  </w:style>
  <w:style w:type="paragraph" w:styleId="Dzeltme">
    <w:name w:val="Revision"/>
    <w:hidden/>
    <w:uiPriority w:val="99"/>
    <w:semiHidden/>
    <w:rsid w:val="00430658"/>
    <w:pPr>
      <w:spacing w:after="0" w:line="240" w:lineRule="auto"/>
    </w:pPr>
  </w:style>
  <w:style w:type="paragraph" w:customStyle="1" w:styleId="paragraph">
    <w:name w:val="paragraph"/>
    <w:basedOn w:val="Normal"/>
    <w:rsid w:val="00BE22C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VarsaylanParagrafYazTipi"/>
    <w:rsid w:val="00BE22CB"/>
  </w:style>
  <w:style w:type="character" w:customStyle="1" w:styleId="tabchar">
    <w:name w:val="tabchar"/>
    <w:basedOn w:val="VarsaylanParagrafYazTipi"/>
    <w:rsid w:val="00BE22CB"/>
  </w:style>
  <w:style w:type="character" w:customStyle="1" w:styleId="eop">
    <w:name w:val="eop"/>
    <w:basedOn w:val="VarsaylanParagrafYazTipi"/>
    <w:rsid w:val="00BE22CB"/>
  </w:style>
  <w:style w:type="character" w:customStyle="1" w:styleId="spellingerror">
    <w:name w:val="spellingerror"/>
    <w:basedOn w:val="VarsaylanParagrafYazTipi"/>
    <w:rsid w:val="00BE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00506">
      <w:bodyDiv w:val="1"/>
      <w:marLeft w:val="0"/>
      <w:marRight w:val="0"/>
      <w:marTop w:val="0"/>
      <w:marBottom w:val="0"/>
      <w:divBdr>
        <w:top w:val="none" w:sz="0" w:space="0" w:color="auto"/>
        <w:left w:val="none" w:sz="0" w:space="0" w:color="auto"/>
        <w:bottom w:val="none" w:sz="0" w:space="0" w:color="auto"/>
        <w:right w:val="none" w:sz="0" w:space="0" w:color="auto"/>
      </w:divBdr>
    </w:div>
    <w:div w:id="1165630344">
      <w:bodyDiv w:val="1"/>
      <w:marLeft w:val="0"/>
      <w:marRight w:val="0"/>
      <w:marTop w:val="0"/>
      <w:marBottom w:val="0"/>
      <w:divBdr>
        <w:top w:val="none" w:sz="0" w:space="0" w:color="auto"/>
        <w:left w:val="none" w:sz="0" w:space="0" w:color="auto"/>
        <w:bottom w:val="none" w:sz="0" w:space="0" w:color="auto"/>
        <w:right w:val="none" w:sz="0" w:space="0" w:color="auto"/>
      </w:divBdr>
    </w:div>
    <w:div w:id="1374958709">
      <w:bodyDiv w:val="1"/>
      <w:marLeft w:val="0"/>
      <w:marRight w:val="0"/>
      <w:marTop w:val="0"/>
      <w:marBottom w:val="0"/>
      <w:divBdr>
        <w:top w:val="none" w:sz="0" w:space="0" w:color="auto"/>
        <w:left w:val="none" w:sz="0" w:space="0" w:color="auto"/>
        <w:bottom w:val="none" w:sz="0" w:space="0" w:color="auto"/>
        <w:right w:val="none" w:sz="0" w:space="0" w:color="auto"/>
      </w:divBdr>
    </w:div>
    <w:div w:id="18836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kpmg.com.t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Props1.xml><?xml version="1.0" encoding="utf-8"?>
<ds:datastoreItem xmlns:ds="http://schemas.openxmlformats.org/officeDocument/2006/customXml" ds:itemID="{D376E8FC-19F7-4323-9E89-26CF771E9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14EC3-BCB1-4162-BB0E-2359DE2739AE}">
  <ds:schemaRefs>
    <ds:schemaRef ds:uri="http://schemas.microsoft.com/sharepoint/v3/contenttype/forms"/>
  </ds:schemaRefs>
</ds:datastoreItem>
</file>

<file path=customXml/itemProps3.xml><?xml version="1.0" encoding="utf-8"?>
<ds:datastoreItem xmlns:ds="http://schemas.openxmlformats.org/officeDocument/2006/customXml" ds:itemID="{3AC7EE71-BC1F-4D63-9789-C353F15D0AE2}">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4367</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 Yeşilbaş</dc:creator>
  <cp:keywords/>
  <dc:description/>
  <cp:lastModifiedBy>Ceren Moral</cp:lastModifiedBy>
  <cp:revision>4</cp:revision>
  <dcterms:created xsi:type="dcterms:W3CDTF">2022-09-06T06:52:00Z</dcterms:created>
  <dcterms:modified xsi:type="dcterms:W3CDTF">2022-09-07T14:01:00Z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