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C370" w14:textId="20FD7F75" w:rsidR="0044152B" w:rsidRPr="00E402DB" w:rsidRDefault="008E2DBC" w:rsidP="00184BFE">
      <w:pPr>
        <w:rPr>
          <w:rFonts w:ascii="Verdana" w:hAnsi="Verdana"/>
          <w:b/>
          <w:sz w:val="32"/>
          <w:szCs w:val="32"/>
          <w:u w:val="single"/>
        </w:rPr>
      </w:pPr>
      <w:r w:rsidRPr="00E402DB">
        <w:rPr>
          <w:rFonts w:ascii="Verdana" w:hAnsi="Verdana"/>
          <w:b/>
          <w:sz w:val="32"/>
          <w:szCs w:val="32"/>
          <w:u w:val="single"/>
        </w:rPr>
        <w:t>BASIN BÜLTENİ</w:t>
      </w:r>
    </w:p>
    <w:p w14:paraId="380F6294" w14:textId="41458EA6" w:rsidR="008E2DBC" w:rsidRPr="00E402DB" w:rsidRDefault="008E2DBC" w:rsidP="008E2DBC">
      <w:pPr>
        <w:jc w:val="center"/>
        <w:rPr>
          <w:rFonts w:ascii="Verdana" w:hAnsi="Verdana"/>
          <w:b/>
          <w:sz w:val="28"/>
          <w:szCs w:val="32"/>
        </w:rPr>
      </w:pPr>
    </w:p>
    <w:p w14:paraId="247E49B4" w14:textId="339132F8" w:rsidR="008E2DBC" w:rsidRPr="00E402DB" w:rsidRDefault="008E2DBC" w:rsidP="008E2DBC">
      <w:pPr>
        <w:jc w:val="center"/>
        <w:rPr>
          <w:rFonts w:ascii="Verdana" w:hAnsi="Verdana"/>
          <w:b/>
          <w:sz w:val="28"/>
          <w:szCs w:val="32"/>
        </w:rPr>
      </w:pPr>
      <w:proofErr w:type="spellStart"/>
      <w:r w:rsidRPr="00E402DB">
        <w:rPr>
          <w:rFonts w:ascii="Verdana" w:hAnsi="Verdana"/>
          <w:b/>
          <w:sz w:val="28"/>
          <w:szCs w:val="32"/>
        </w:rPr>
        <w:t>GBC’nin</w:t>
      </w:r>
      <w:proofErr w:type="spellEnd"/>
      <w:r w:rsidRPr="00E402DB">
        <w:rPr>
          <w:rFonts w:ascii="Verdana" w:hAnsi="Verdana"/>
          <w:b/>
          <w:sz w:val="28"/>
          <w:szCs w:val="32"/>
        </w:rPr>
        <w:t xml:space="preserve"> </w:t>
      </w:r>
      <w:proofErr w:type="spellStart"/>
      <w:r w:rsidRPr="00E402DB">
        <w:rPr>
          <w:rFonts w:ascii="Verdana" w:hAnsi="Verdana"/>
          <w:b/>
          <w:sz w:val="28"/>
          <w:szCs w:val="32"/>
        </w:rPr>
        <w:t>laminasyon</w:t>
      </w:r>
      <w:proofErr w:type="spellEnd"/>
      <w:r w:rsidRPr="00E402DB">
        <w:rPr>
          <w:rFonts w:ascii="Verdana" w:hAnsi="Verdana"/>
          <w:b/>
          <w:sz w:val="28"/>
          <w:szCs w:val="32"/>
        </w:rPr>
        <w:t xml:space="preserve"> makineleri 900 TL değerinde kahve makinesi kazandırıyor</w:t>
      </w:r>
    </w:p>
    <w:p w14:paraId="374172A7" w14:textId="64D848DB" w:rsidR="008E2DBC" w:rsidRPr="00E402DB" w:rsidRDefault="008E2DBC" w:rsidP="008E2DBC">
      <w:pPr>
        <w:jc w:val="center"/>
        <w:rPr>
          <w:rFonts w:ascii="Verdana" w:hAnsi="Verdana"/>
          <w:b/>
          <w:sz w:val="24"/>
          <w:szCs w:val="32"/>
        </w:rPr>
      </w:pPr>
    </w:p>
    <w:p w14:paraId="586FF1BE" w14:textId="15050C38" w:rsidR="008E2DBC" w:rsidRPr="00E402DB" w:rsidRDefault="00654562" w:rsidP="008E2DBC">
      <w:pPr>
        <w:jc w:val="center"/>
        <w:rPr>
          <w:rFonts w:ascii="Verdana" w:hAnsi="Verdana"/>
          <w:b/>
          <w:sz w:val="24"/>
          <w:szCs w:val="32"/>
        </w:rPr>
      </w:pPr>
      <w:r w:rsidRPr="00E402DB">
        <w:rPr>
          <w:rFonts w:ascii="Verdana" w:hAnsi="Verdana"/>
          <w:b/>
          <w:sz w:val="24"/>
          <w:szCs w:val="32"/>
        </w:rPr>
        <w:t xml:space="preserve">Öncü ürünleriyle müşterilerinin basılı belgelerini korumalarını ve organize etmelerini sağlayan GBC, </w:t>
      </w:r>
      <w:proofErr w:type="spellStart"/>
      <w:r w:rsidRPr="00E402DB">
        <w:rPr>
          <w:rFonts w:ascii="Verdana" w:hAnsi="Verdana"/>
          <w:b/>
          <w:sz w:val="24"/>
          <w:szCs w:val="32"/>
        </w:rPr>
        <w:t>Fusion</w:t>
      </w:r>
      <w:proofErr w:type="spellEnd"/>
      <w:r w:rsidRPr="00E402DB">
        <w:rPr>
          <w:rFonts w:ascii="Verdana" w:hAnsi="Verdana"/>
          <w:b/>
          <w:sz w:val="24"/>
          <w:szCs w:val="32"/>
        </w:rPr>
        <w:t xml:space="preserve"> serisinin seçili ürünlerini alan ofislere kahve makinesiyle birlikte geliyor. </w:t>
      </w:r>
    </w:p>
    <w:p w14:paraId="760894BB" w14:textId="423EB801" w:rsidR="00654562" w:rsidRPr="00E402DB" w:rsidRDefault="00654562" w:rsidP="008E2DBC">
      <w:pPr>
        <w:jc w:val="center"/>
        <w:rPr>
          <w:rFonts w:ascii="Verdana" w:hAnsi="Verdana"/>
          <w:b/>
          <w:sz w:val="20"/>
          <w:szCs w:val="32"/>
        </w:rPr>
      </w:pPr>
    </w:p>
    <w:p w14:paraId="7B25D1C1" w14:textId="451E7B0F" w:rsidR="00654562" w:rsidRPr="00E402DB" w:rsidRDefault="00654562" w:rsidP="00654562">
      <w:pPr>
        <w:jc w:val="both"/>
        <w:rPr>
          <w:rFonts w:ascii="Verdana" w:hAnsi="Verdana"/>
          <w:sz w:val="20"/>
          <w:szCs w:val="32"/>
        </w:rPr>
      </w:pPr>
      <w:r w:rsidRPr="00E402DB">
        <w:rPr>
          <w:rFonts w:ascii="Verdana" w:hAnsi="Verdana"/>
          <w:sz w:val="20"/>
          <w:szCs w:val="32"/>
        </w:rPr>
        <w:t xml:space="preserve">60 yıldır müşterilerinin basılı belgelerini sunmalarına, korumalarına ve organize etmelerine yardımcı olan GBC, tüm yıl süren Satın Al ve Kazan kampanyasıyla yeni müşterilerine 900 TL değerinde </w:t>
      </w:r>
      <w:proofErr w:type="spellStart"/>
      <w:r w:rsidRPr="00E402DB">
        <w:rPr>
          <w:rFonts w:ascii="Verdana" w:hAnsi="Verdana"/>
          <w:sz w:val="20"/>
          <w:szCs w:val="32"/>
        </w:rPr>
        <w:t>Tchibo</w:t>
      </w:r>
      <w:proofErr w:type="spellEnd"/>
      <w:r w:rsidRPr="00E402DB">
        <w:rPr>
          <w:rFonts w:ascii="Verdana" w:hAnsi="Verdana"/>
          <w:sz w:val="20"/>
          <w:szCs w:val="32"/>
        </w:rPr>
        <w:t xml:space="preserve"> </w:t>
      </w:r>
      <w:proofErr w:type="spellStart"/>
      <w:r w:rsidR="00BC127A" w:rsidRPr="00E402DB">
        <w:rPr>
          <w:rFonts w:ascii="Verdana" w:hAnsi="Verdana"/>
          <w:sz w:val="20"/>
          <w:szCs w:val="32"/>
        </w:rPr>
        <w:t>Cafissimo</w:t>
      </w:r>
      <w:proofErr w:type="spellEnd"/>
      <w:r w:rsidR="00BC127A" w:rsidRPr="00E402DB">
        <w:rPr>
          <w:rFonts w:ascii="Verdana" w:hAnsi="Verdana"/>
          <w:sz w:val="20"/>
          <w:szCs w:val="32"/>
        </w:rPr>
        <w:t xml:space="preserve"> </w:t>
      </w:r>
      <w:r w:rsidRPr="00E402DB">
        <w:rPr>
          <w:rFonts w:ascii="Verdana" w:hAnsi="Verdana"/>
          <w:sz w:val="20"/>
          <w:szCs w:val="32"/>
        </w:rPr>
        <w:t xml:space="preserve">kahve makinesi hediye ediyor. Kahve makinesini kazanmak için tek gereken GBC </w:t>
      </w:r>
      <w:proofErr w:type="spellStart"/>
      <w:r w:rsidRPr="00E402DB">
        <w:rPr>
          <w:rFonts w:ascii="Verdana" w:hAnsi="Verdana"/>
          <w:sz w:val="20"/>
          <w:szCs w:val="32"/>
        </w:rPr>
        <w:t>Fusion</w:t>
      </w:r>
      <w:proofErr w:type="spellEnd"/>
      <w:r w:rsidRPr="00E402DB">
        <w:rPr>
          <w:rFonts w:ascii="Verdana" w:hAnsi="Verdana"/>
          <w:sz w:val="20"/>
          <w:szCs w:val="32"/>
        </w:rPr>
        <w:t xml:space="preserve"> 3000L A3/A4 ile birlikte en az 6 adet GBC 125 mikron A4 </w:t>
      </w:r>
      <w:proofErr w:type="spellStart"/>
      <w:r w:rsidRPr="00E402DB">
        <w:rPr>
          <w:rFonts w:ascii="Verdana" w:hAnsi="Verdana"/>
          <w:sz w:val="20"/>
          <w:szCs w:val="32"/>
        </w:rPr>
        <w:t>Laminasyon</w:t>
      </w:r>
      <w:proofErr w:type="spellEnd"/>
      <w:r w:rsidRPr="00E402DB">
        <w:rPr>
          <w:rFonts w:ascii="Verdana" w:hAnsi="Verdana"/>
          <w:sz w:val="20"/>
          <w:szCs w:val="32"/>
        </w:rPr>
        <w:t xml:space="preserve"> Poşeti, GBC </w:t>
      </w:r>
      <w:proofErr w:type="spellStart"/>
      <w:r w:rsidRPr="00E402DB">
        <w:rPr>
          <w:rFonts w:ascii="Verdana" w:hAnsi="Verdana"/>
          <w:sz w:val="20"/>
          <w:szCs w:val="32"/>
        </w:rPr>
        <w:t>Fusion</w:t>
      </w:r>
      <w:proofErr w:type="spellEnd"/>
      <w:r w:rsidRPr="00E402DB">
        <w:rPr>
          <w:rFonts w:ascii="Verdana" w:hAnsi="Verdana"/>
          <w:sz w:val="20"/>
          <w:szCs w:val="32"/>
        </w:rPr>
        <w:t xml:space="preserve"> 6000L ile birlikte en az 2 adet GBC 125 mikron A4 </w:t>
      </w:r>
      <w:proofErr w:type="spellStart"/>
      <w:r w:rsidRPr="00E402DB">
        <w:rPr>
          <w:rFonts w:ascii="Verdana" w:hAnsi="Verdana"/>
          <w:sz w:val="20"/>
          <w:szCs w:val="32"/>
        </w:rPr>
        <w:t>Laminasyon</w:t>
      </w:r>
      <w:proofErr w:type="spellEnd"/>
      <w:r w:rsidRPr="00E402DB">
        <w:rPr>
          <w:rFonts w:ascii="Verdana" w:hAnsi="Verdana"/>
          <w:sz w:val="20"/>
          <w:szCs w:val="32"/>
        </w:rPr>
        <w:t xml:space="preserve"> Poşeti veya </w:t>
      </w:r>
      <w:r w:rsidR="00BC127A" w:rsidRPr="00E402DB">
        <w:rPr>
          <w:rFonts w:ascii="Verdana" w:hAnsi="Verdana"/>
          <w:sz w:val="20"/>
          <w:szCs w:val="32"/>
        </w:rPr>
        <w:t xml:space="preserve">GBC </w:t>
      </w:r>
      <w:proofErr w:type="spellStart"/>
      <w:r w:rsidR="00BC127A" w:rsidRPr="00E402DB">
        <w:rPr>
          <w:rFonts w:ascii="Verdana" w:hAnsi="Verdana"/>
          <w:sz w:val="20"/>
          <w:szCs w:val="32"/>
        </w:rPr>
        <w:t>Fusion</w:t>
      </w:r>
      <w:proofErr w:type="spellEnd"/>
      <w:r w:rsidR="00BC127A" w:rsidRPr="00E402DB">
        <w:rPr>
          <w:rFonts w:ascii="Verdana" w:hAnsi="Verdana"/>
          <w:sz w:val="20"/>
          <w:szCs w:val="32"/>
        </w:rPr>
        <w:t xml:space="preserve"> 7000L </w:t>
      </w:r>
      <w:r w:rsidRPr="00E402DB">
        <w:rPr>
          <w:rFonts w:ascii="Verdana" w:hAnsi="Verdana"/>
          <w:sz w:val="20"/>
          <w:szCs w:val="32"/>
        </w:rPr>
        <w:t xml:space="preserve">ile birlikte en az bir adet GBC 125 mikron A4 </w:t>
      </w:r>
      <w:proofErr w:type="spellStart"/>
      <w:r w:rsidRPr="00E402DB">
        <w:rPr>
          <w:rFonts w:ascii="Verdana" w:hAnsi="Verdana"/>
          <w:sz w:val="20"/>
          <w:szCs w:val="32"/>
        </w:rPr>
        <w:t>Laminasyon</w:t>
      </w:r>
      <w:proofErr w:type="spellEnd"/>
      <w:r w:rsidRPr="00E402DB">
        <w:rPr>
          <w:rFonts w:ascii="Verdana" w:hAnsi="Verdana"/>
          <w:sz w:val="20"/>
          <w:szCs w:val="32"/>
        </w:rPr>
        <w:t xml:space="preserve"> Poşeti almak.</w:t>
      </w:r>
    </w:p>
    <w:p w14:paraId="744BC8AC" w14:textId="1A5E59A2" w:rsidR="00654562" w:rsidRPr="00E402DB" w:rsidRDefault="00654562" w:rsidP="00654562">
      <w:pPr>
        <w:jc w:val="both"/>
        <w:rPr>
          <w:rFonts w:ascii="Verdana" w:hAnsi="Verdana"/>
          <w:sz w:val="20"/>
          <w:szCs w:val="32"/>
        </w:rPr>
      </w:pPr>
    </w:p>
    <w:p w14:paraId="30A16C1A" w14:textId="73D58D50" w:rsidR="00654562" w:rsidRPr="00E402DB" w:rsidRDefault="002969F8" w:rsidP="00654562">
      <w:pPr>
        <w:jc w:val="both"/>
        <w:rPr>
          <w:rFonts w:ascii="Verdana" w:hAnsi="Verdana"/>
          <w:b/>
          <w:sz w:val="20"/>
          <w:szCs w:val="32"/>
        </w:rPr>
      </w:pPr>
      <w:r w:rsidRPr="00E402DB">
        <w:rPr>
          <w:rFonts w:ascii="Verdana" w:hAnsi="Verdana"/>
          <w:b/>
          <w:sz w:val="20"/>
          <w:szCs w:val="32"/>
        </w:rPr>
        <w:t xml:space="preserve">GBC </w:t>
      </w:r>
      <w:proofErr w:type="spellStart"/>
      <w:r w:rsidRPr="00E402DB">
        <w:rPr>
          <w:rFonts w:ascii="Verdana" w:hAnsi="Verdana"/>
          <w:b/>
          <w:sz w:val="20"/>
          <w:szCs w:val="32"/>
        </w:rPr>
        <w:t>Fusion</w:t>
      </w:r>
      <w:proofErr w:type="spellEnd"/>
      <w:r w:rsidRPr="00E402DB">
        <w:rPr>
          <w:rFonts w:ascii="Verdana" w:hAnsi="Verdana"/>
          <w:b/>
          <w:sz w:val="20"/>
          <w:szCs w:val="32"/>
        </w:rPr>
        <w:t>™ 3000L A3/A4 ile bir kerede, yarı zamanda</w:t>
      </w:r>
    </w:p>
    <w:p w14:paraId="629B3165" w14:textId="2EFCAB35" w:rsidR="002969F8" w:rsidRPr="00E402DB" w:rsidRDefault="002969F8" w:rsidP="002969F8">
      <w:pPr>
        <w:jc w:val="both"/>
        <w:rPr>
          <w:rFonts w:ascii="Verdana" w:hAnsi="Verdana"/>
          <w:sz w:val="20"/>
          <w:szCs w:val="32"/>
        </w:rPr>
      </w:pPr>
      <w:r w:rsidRPr="00E402DB">
        <w:rPr>
          <w:rFonts w:ascii="Verdana" w:hAnsi="Verdana"/>
          <w:sz w:val="20"/>
          <w:szCs w:val="32"/>
        </w:rPr>
        <w:t>Küçük ofis ve kişisel kullanıcılar</w:t>
      </w:r>
      <w:r w:rsidR="00FE7FD9" w:rsidRPr="00E402DB">
        <w:rPr>
          <w:rFonts w:ascii="Verdana" w:hAnsi="Verdana"/>
          <w:sz w:val="20"/>
          <w:szCs w:val="32"/>
        </w:rPr>
        <w:t>ın</w:t>
      </w:r>
      <w:r w:rsidRPr="00E402DB">
        <w:rPr>
          <w:rFonts w:ascii="Verdana" w:hAnsi="Verdana"/>
          <w:sz w:val="20"/>
          <w:szCs w:val="32"/>
        </w:rPr>
        <w:t xml:space="preserve"> orta düzey </w:t>
      </w:r>
      <w:proofErr w:type="spellStart"/>
      <w:r w:rsidRPr="00E402DB">
        <w:rPr>
          <w:rFonts w:ascii="Verdana" w:hAnsi="Verdana"/>
          <w:sz w:val="20"/>
          <w:szCs w:val="32"/>
        </w:rPr>
        <w:t>laminasyon</w:t>
      </w:r>
      <w:proofErr w:type="spellEnd"/>
      <w:r w:rsidRPr="00E402DB">
        <w:rPr>
          <w:rFonts w:ascii="Verdana" w:hAnsi="Verdana"/>
          <w:sz w:val="20"/>
          <w:szCs w:val="32"/>
        </w:rPr>
        <w:t xml:space="preserve"> </w:t>
      </w:r>
      <w:r w:rsidR="00FE7FD9" w:rsidRPr="00E402DB">
        <w:rPr>
          <w:rFonts w:ascii="Verdana" w:hAnsi="Verdana"/>
          <w:sz w:val="20"/>
          <w:szCs w:val="32"/>
        </w:rPr>
        <w:t xml:space="preserve">ihtiyacını karşılamak için geliştirilen </w:t>
      </w:r>
      <w:proofErr w:type="spellStart"/>
      <w:r w:rsidR="00FE7FD9" w:rsidRPr="00E402DB">
        <w:rPr>
          <w:rFonts w:ascii="Verdana" w:hAnsi="Verdana"/>
          <w:sz w:val="20"/>
          <w:szCs w:val="32"/>
        </w:rPr>
        <w:t>Fusion</w:t>
      </w:r>
      <w:proofErr w:type="spellEnd"/>
      <w:r w:rsidR="00FE7FD9" w:rsidRPr="00E402DB">
        <w:rPr>
          <w:rFonts w:ascii="Verdana" w:hAnsi="Verdana"/>
          <w:sz w:val="20"/>
          <w:szCs w:val="32"/>
        </w:rPr>
        <w:t xml:space="preserve">™ 3000L, 1 dakika ısınma süresi ve bir A3 </w:t>
      </w:r>
      <w:proofErr w:type="gramStart"/>
      <w:r w:rsidR="00FE7FD9" w:rsidRPr="00E402DB">
        <w:rPr>
          <w:rFonts w:ascii="Verdana" w:hAnsi="Verdana"/>
          <w:sz w:val="20"/>
          <w:szCs w:val="32"/>
        </w:rPr>
        <w:t>kağıdı</w:t>
      </w:r>
      <w:proofErr w:type="gramEnd"/>
      <w:r w:rsidR="00FE7FD9" w:rsidRPr="00E402DB">
        <w:rPr>
          <w:rFonts w:ascii="Verdana" w:hAnsi="Verdana"/>
          <w:sz w:val="20"/>
          <w:szCs w:val="32"/>
        </w:rPr>
        <w:t xml:space="preserve"> 30 saniyede lamine etmesiyle dikkat çekiyor. Kimlik kartlarından A3 boyutundaki kağıtlara kadar her şeyi lamine edebilen </w:t>
      </w:r>
      <w:proofErr w:type="spellStart"/>
      <w:r w:rsidR="00FE7FD9" w:rsidRPr="00E402DB">
        <w:rPr>
          <w:rFonts w:ascii="Verdana" w:hAnsi="Verdana"/>
          <w:sz w:val="20"/>
          <w:szCs w:val="32"/>
        </w:rPr>
        <w:t>Fusion</w:t>
      </w:r>
      <w:proofErr w:type="spellEnd"/>
      <w:r w:rsidR="00FE7FD9" w:rsidRPr="00E402DB">
        <w:rPr>
          <w:rFonts w:ascii="Verdana" w:hAnsi="Verdana"/>
          <w:sz w:val="20"/>
          <w:szCs w:val="32"/>
        </w:rPr>
        <w:t xml:space="preserve">™ 3000L, soğuk </w:t>
      </w:r>
      <w:proofErr w:type="spellStart"/>
      <w:r w:rsidR="00FE7FD9" w:rsidRPr="00E402DB">
        <w:rPr>
          <w:rFonts w:ascii="Verdana" w:hAnsi="Verdana"/>
          <w:sz w:val="20"/>
          <w:szCs w:val="32"/>
        </w:rPr>
        <w:t>laminasyon</w:t>
      </w:r>
      <w:proofErr w:type="spellEnd"/>
      <w:r w:rsidR="00FE7FD9" w:rsidRPr="00E402DB">
        <w:rPr>
          <w:rFonts w:ascii="Verdana" w:hAnsi="Verdana"/>
          <w:sz w:val="20"/>
          <w:szCs w:val="32"/>
        </w:rPr>
        <w:t xml:space="preserve"> ayarı, yeşil ışık ve sesli kullanıma hazır uyarısıyla kullanıcılarına kolay bir deneyim sunuyor.</w:t>
      </w:r>
    </w:p>
    <w:p w14:paraId="2E40CF58" w14:textId="075F3A90" w:rsidR="00FE7FD9" w:rsidRPr="00E402DB" w:rsidRDefault="00FE7FD9" w:rsidP="002969F8">
      <w:pPr>
        <w:jc w:val="both"/>
        <w:rPr>
          <w:rFonts w:ascii="Verdana" w:hAnsi="Verdana"/>
          <w:sz w:val="20"/>
          <w:szCs w:val="32"/>
        </w:rPr>
      </w:pPr>
    </w:p>
    <w:p w14:paraId="6B5666C0" w14:textId="7199F470" w:rsidR="00FE7FD9" w:rsidRPr="00E402DB" w:rsidRDefault="00FE7FD9" w:rsidP="002969F8">
      <w:pPr>
        <w:jc w:val="both"/>
        <w:rPr>
          <w:rFonts w:ascii="Verdana" w:hAnsi="Verdana"/>
          <w:b/>
          <w:sz w:val="20"/>
          <w:szCs w:val="32"/>
        </w:rPr>
      </w:pPr>
      <w:r w:rsidRPr="00E402DB">
        <w:rPr>
          <w:rFonts w:ascii="Verdana" w:hAnsi="Verdana"/>
          <w:b/>
          <w:sz w:val="20"/>
          <w:szCs w:val="32"/>
        </w:rPr>
        <w:t xml:space="preserve">GBC </w:t>
      </w:r>
      <w:proofErr w:type="spellStart"/>
      <w:r w:rsidRPr="00E402DB">
        <w:rPr>
          <w:rFonts w:ascii="Verdana" w:hAnsi="Verdana"/>
          <w:b/>
          <w:sz w:val="20"/>
          <w:szCs w:val="32"/>
        </w:rPr>
        <w:t>Fusion</w:t>
      </w:r>
      <w:proofErr w:type="spellEnd"/>
      <w:r w:rsidRPr="00E402DB">
        <w:rPr>
          <w:rFonts w:ascii="Verdana" w:hAnsi="Verdana"/>
          <w:b/>
          <w:sz w:val="20"/>
          <w:szCs w:val="32"/>
        </w:rPr>
        <w:t>™ 6000L hızıyla göz dolduruyor</w:t>
      </w:r>
    </w:p>
    <w:p w14:paraId="50992C9A" w14:textId="43222E0B" w:rsidR="00FE7FD9" w:rsidRPr="00E402DB" w:rsidRDefault="00FE7FD9" w:rsidP="00FE7FD9">
      <w:pPr>
        <w:jc w:val="both"/>
        <w:rPr>
          <w:rFonts w:ascii="Verdana" w:hAnsi="Verdana"/>
          <w:sz w:val="20"/>
          <w:szCs w:val="32"/>
        </w:rPr>
      </w:pPr>
      <w:r w:rsidRPr="00E402DB">
        <w:rPr>
          <w:rFonts w:ascii="Verdana" w:hAnsi="Verdana"/>
          <w:sz w:val="20"/>
          <w:szCs w:val="32"/>
        </w:rPr>
        <w:t xml:space="preserve">1 dakika kadar kısa ısınma süresi ve bir A4 </w:t>
      </w:r>
      <w:proofErr w:type="gramStart"/>
      <w:r w:rsidRPr="00E402DB">
        <w:rPr>
          <w:rFonts w:ascii="Verdana" w:hAnsi="Verdana"/>
          <w:sz w:val="20"/>
          <w:szCs w:val="32"/>
        </w:rPr>
        <w:t>kağıdı</w:t>
      </w:r>
      <w:proofErr w:type="gramEnd"/>
      <w:r w:rsidRPr="00E402DB">
        <w:rPr>
          <w:rFonts w:ascii="Verdana" w:hAnsi="Verdana"/>
          <w:sz w:val="20"/>
          <w:szCs w:val="32"/>
        </w:rPr>
        <w:t xml:space="preserve"> 15 saniyede lamine etme özelliğiyle yüksek seviyedeki kullanımlarda, profesyonel kalitedeki </w:t>
      </w:r>
      <w:proofErr w:type="spellStart"/>
      <w:r w:rsidRPr="00E402DB">
        <w:rPr>
          <w:rFonts w:ascii="Verdana" w:hAnsi="Verdana"/>
          <w:sz w:val="20"/>
          <w:szCs w:val="32"/>
        </w:rPr>
        <w:t>laminasyon</w:t>
      </w:r>
      <w:proofErr w:type="spellEnd"/>
      <w:r w:rsidRPr="00E402DB">
        <w:rPr>
          <w:rFonts w:ascii="Verdana" w:hAnsi="Verdana"/>
          <w:sz w:val="20"/>
          <w:szCs w:val="32"/>
        </w:rPr>
        <w:t xml:space="preserve"> için geliştirilen GBC </w:t>
      </w:r>
      <w:proofErr w:type="spellStart"/>
      <w:r w:rsidRPr="00E402DB">
        <w:rPr>
          <w:rFonts w:ascii="Verdana" w:hAnsi="Verdana"/>
          <w:sz w:val="20"/>
          <w:szCs w:val="32"/>
        </w:rPr>
        <w:t>Fusion</w:t>
      </w:r>
      <w:proofErr w:type="spellEnd"/>
      <w:r w:rsidRPr="00E402DB">
        <w:rPr>
          <w:rFonts w:ascii="Verdana" w:hAnsi="Verdana"/>
          <w:sz w:val="20"/>
          <w:szCs w:val="32"/>
        </w:rPr>
        <w:t xml:space="preserve">™ 6000L, içinde kolay bir </w:t>
      </w:r>
      <w:proofErr w:type="spellStart"/>
      <w:r w:rsidRPr="00E402DB">
        <w:rPr>
          <w:rFonts w:ascii="Verdana" w:hAnsi="Verdana"/>
          <w:sz w:val="20"/>
          <w:szCs w:val="32"/>
        </w:rPr>
        <w:t>laminasyon</w:t>
      </w:r>
      <w:proofErr w:type="spellEnd"/>
      <w:r w:rsidRPr="00E402DB">
        <w:rPr>
          <w:rFonts w:ascii="Verdana" w:hAnsi="Verdana"/>
          <w:sz w:val="20"/>
          <w:szCs w:val="32"/>
        </w:rPr>
        <w:t xml:space="preserve"> işlemi için birçok ayar barındırıyor. Aynı zamanda sahip olduğu akıllı sensörler sayesinde, kaliteli bir sonuç için işlemin hızını da otomatik olarak ayarlıyor.</w:t>
      </w:r>
      <w:r w:rsidRPr="00E402DB">
        <w:t xml:space="preserve"> </w:t>
      </w:r>
      <w:r w:rsidRPr="00E402DB">
        <w:rPr>
          <w:rFonts w:ascii="Verdana" w:hAnsi="Verdana"/>
          <w:sz w:val="20"/>
          <w:szCs w:val="32"/>
        </w:rPr>
        <w:t xml:space="preserve">Tek dokunuşla kullanılabilen kolay bir kullanıcı </w:t>
      </w:r>
      <w:proofErr w:type="spellStart"/>
      <w:r w:rsidRPr="00E402DB">
        <w:rPr>
          <w:rFonts w:ascii="Verdana" w:hAnsi="Verdana"/>
          <w:sz w:val="20"/>
          <w:szCs w:val="32"/>
        </w:rPr>
        <w:t>arayüzü</w:t>
      </w:r>
      <w:proofErr w:type="spellEnd"/>
      <w:r w:rsidRPr="00E402DB">
        <w:rPr>
          <w:rFonts w:ascii="Verdana" w:hAnsi="Verdana"/>
          <w:sz w:val="20"/>
          <w:szCs w:val="32"/>
        </w:rPr>
        <w:t xml:space="preserve"> ve poşet sıkışmasına karşı </w:t>
      </w:r>
      <w:r w:rsidR="00BC127A" w:rsidRPr="00E402DB">
        <w:rPr>
          <w:rFonts w:ascii="Verdana" w:hAnsi="Verdana"/>
          <w:sz w:val="20"/>
          <w:szCs w:val="32"/>
        </w:rPr>
        <w:t xml:space="preserve">akıllı otomatik geri besleme </w:t>
      </w:r>
      <w:r w:rsidRPr="00E402DB">
        <w:rPr>
          <w:rFonts w:ascii="Verdana" w:hAnsi="Verdana"/>
          <w:sz w:val="20"/>
          <w:szCs w:val="32"/>
        </w:rPr>
        <w:t xml:space="preserve">de </w:t>
      </w:r>
      <w:r w:rsidR="00BC127A" w:rsidRPr="00E402DB">
        <w:rPr>
          <w:rFonts w:ascii="Verdana" w:hAnsi="Verdana"/>
          <w:sz w:val="20"/>
          <w:szCs w:val="32"/>
        </w:rPr>
        <w:t>diğer özellikleri olarak ön plana çıkıyor</w:t>
      </w:r>
      <w:r w:rsidRPr="00E402DB">
        <w:rPr>
          <w:rFonts w:ascii="Verdana" w:hAnsi="Verdana"/>
          <w:sz w:val="20"/>
          <w:szCs w:val="32"/>
        </w:rPr>
        <w:t>.</w:t>
      </w:r>
    </w:p>
    <w:p w14:paraId="114D32FE" w14:textId="59A9E954" w:rsidR="00BC127A" w:rsidRPr="00E402DB" w:rsidRDefault="00BC127A" w:rsidP="00FE7FD9">
      <w:pPr>
        <w:jc w:val="both"/>
        <w:rPr>
          <w:rFonts w:ascii="Verdana" w:hAnsi="Verdana"/>
          <w:sz w:val="20"/>
          <w:szCs w:val="32"/>
        </w:rPr>
      </w:pPr>
    </w:p>
    <w:p w14:paraId="6669180D" w14:textId="58DF119D" w:rsidR="00BC127A" w:rsidRPr="00E402DB" w:rsidRDefault="00BC127A" w:rsidP="00FE7FD9">
      <w:pPr>
        <w:jc w:val="both"/>
        <w:rPr>
          <w:rFonts w:ascii="Verdana" w:hAnsi="Verdana"/>
          <w:b/>
          <w:sz w:val="20"/>
          <w:szCs w:val="32"/>
        </w:rPr>
      </w:pPr>
      <w:r w:rsidRPr="00E402DB">
        <w:rPr>
          <w:rFonts w:ascii="Verdana" w:hAnsi="Verdana"/>
          <w:b/>
          <w:sz w:val="20"/>
          <w:szCs w:val="32"/>
        </w:rPr>
        <w:t xml:space="preserve">Profesyonel </w:t>
      </w:r>
      <w:proofErr w:type="spellStart"/>
      <w:r w:rsidRPr="00E402DB">
        <w:rPr>
          <w:rFonts w:ascii="Verdana" w:hAnsi="Verdana"/>
          <w:b/>
          <w:sz w:val="20"/>
          <w:szCs w:val="32"/>
        </w:rPr>
        <w:t>laminasyon</w:t>
      </w:r>
      <w:proofErr w:type="spellEnd"/>
      <w:r w:rsidRPr="00E402DB">
        <w:rPr>
          <w:rFonts w:ascii="Verdana" w:hAnsi="Verdana"/>
          <w:b/>
          <w:sz w:val="20"/>
          <w:szCs w:val="32"/>
        </w:rPr>
        <w:t xml:space="preserve"> kalitesi için GBC </w:t>
      </w:r>
      <w:proofErr w:type="spellStart"/>
      <w:r w:rsidRPr="00E402DB">
        <w:rPr>
          <w:rFonts w:ascii="Verdana" w:hAnsi="Verdana"/>
          <w:b/>
          <w:sz w:val="20"/>
          <w:szCs w:val="32"/>
        </w:rPr>
        <w:t>Fusion</w:t>
      </w:r>
      <w:proofErr w:type="spellEnd"/>
      <w:r w:rsidRPr="00E402DB">
        <w:rPr>
          <w:rFonts w:ascii="Verdana" w:hAnsi="Verdana"/>
          <w:b/>
          <w:sz w:val="20"/>
          <w:szCs w:val="32"/>
        </w:rPr>
        <w:t xml:space="preserve"> 7000L</w:t>
      </w:r>
    </w:p>
    <w:p w14:paraId="00B3A003" w14:textId="3B03D18A" w:rsidR="00BC127A" w:rsidRPr="00E402DB" w:rsidRDefault="00BC127A" w:rsidP="00BC127A">
      <w:pPr>
        <w:jc w:val="both"/>
        <w:rPr>
          <w:rFonts w:ascii="Verdana" w:hAnsi="Verdana"/>
          <w:sz w:val="20"/>
          <w:szCs w:val="32"/>
        </w:rPr>
      </w:pPr>
      <w:r w:rsidRPr="00E402DB">
        <w:rPr>
          <w:rFonts w:ascii="Verdana" w:hAnsi="Verdana"/>
          <w:sz w:val="20"/>
          <w:szCs w:val="32"/>
        </w:rPr>
        <w:lastRenderedPageBreak/>
        <w:t xml:space="preserve">1 dakikada ısınan, bir A4 </w:t>
      </w:r>
      <w:proofErr w:type="gramStart"/>
      <w:r w:rsidRPr="00E402DB">
        <w:rPr>
          <w:rFonts w:ascii="Verdana" w:hAnsi="Verdana"/>
          <w:sz w:val="20"/>
          <w:szCs w:val="32"/>
        </w:rPr>
        <w:t>kağıdı</w:t>
      </w:r>
      <w:proofErr w:type="gramEnd"/>
      <w:r w:rsidRPr="00E402DB">
        <w:rPr>
          <w:rFonts w:ascii="Verdana" w:hAnsi="Verdana"/>
          <w:sz w:val="20"/>
          <w:szCs w:val="32"/>
        </w:rPr>
        <w:t xml:space="preserve"> 13 saniyeden kısa sürede lamine eden ve yeni akıllı </w:t>
      </w:r>
      <w:proofErr w:type="spellStart"/>
      <w:r w:rsidRPr="00E402DB">
        <w:rPr>
          <w:rFonts w:ascii="Verdana" w:hAnsi="Verdana"/>
          <w:sz w:val="20"/>
          <w:szCs w:val="32"/>
        </w:rPr>
        <w:t>sensörlerle</w:t>
      </w:r>
      <w:proofErr w:type="spellEnd"/>
      <w:r w:rsidRPr="00E402DB">
        <w:rPr>
          <w:rFonts w:ascii="Verdana" w:hAnsi="Verdana"/>
          <w:sz w:val="20"/>
          <w:szCs w:val="32"/>
        </w:rPr>
        <w:t xml:space="preserve"> donatılan GBC </w:t>
      </w:r>
      <w:proofErr w:type="spellStart"/>
      <w:r w:rsidRPr="00E402DB">
        <w:rPr>
          <w:rFonts w:ascii="Verdana" w:hAnsi="Verdana"/>
          <w:sz w:val="20"/>
          <w:szCs w:val="32"/>
        </w:rPr>
        <w:t>Fusion</w:t>
      </w:r>
      <w:proofErr w:type="spellEnd"/>
      <w:r w:rsidRPr="00E402DB">
        <w:rPr>
          <w:rFonts w:ascii="Verdana" w:hAnsi="Verdana"/>
          <w:sz w:val="20"/>
          <w:szCs w:val="32"/>
        </w:rPr>
        <w:t xml:space="preserve"> 7000L, bir kurumun ihtiyaç duyacağı tüm </w:t>
      </w:r>
      <w:proofErr w:type="spellStart"/>
      <w:r w:rsidRPr="00E402DB">
        <w:rPr>
          <w:rFonts w:ascii="Verdana" w:hAnsi="Verdana"/>
          <w:sz w:val="20"/>
          <w:szCs w:val="32"/>
        </w:rPr>
        <w:t>laminasyon</w:t>
      </w:r>
      <w:proofErr w:type="spellEnd"/>
      <w:r w:rsidRPr="00E402DB">
        <w:rPr>
          <w:rFonts w:ascii="Verdana" w:hAnsi="Verdana"/>
          <w:sz w:val="20"/>
          <w:szCs w:val="32"/>
        </w:rPr>
        <w:t xml:space="preserve"> özelliklerini sunuyor. Yanlış belgenin işleme sokulması durumunda süreci manuel olarak durdurabilen 7000L, 6 silindir teknolojisiyle yüksek hızla kaliteli ciltleme deneyimi sunuyor.</w:t>
      </w:r>
    </w:p>
    <w:p w14:paraId="1C8A7BDE" w14:textId="07BEBA3C" w:rsidR="00BC127A" w:rsidRPr="00E402DB" w:rsidRDefault="00BC127A" w:rsidP="00BC127A">
      <w:pPr>
        <w:jc w:val="both"/>
        <w:rPr>
          <w:rFonts w:ascii="Verdana" w:hAnsi="Verdana"/>
          <w:sz w:val="20"/>
          <w:szCs w:val="32"/>
        </w:rPr>
      </w:pPr>
    </w:p>
    <w:p w14:paraId="0BA210B3" w14:textId="0BD48FA0" w:rsidR="00BC127A" w:rsidRPr="00E402DB" w:rsidRDefault="00BC127A" w:rsidP="00BC127A">
      <w:pPr>
        <w:jc w:val="both"/>
        <w:rPr>
          <w:rFonts w:ascii="Verdana" w:hAnsi="Verdana"/>
          <w:sz w:val="20"/>
          <w:szCs w:val="32"/>
        </w:rPr>
      </w:pPr>
      <w:r w:rsidRPr="00E402DB">
        <w:rPr>
          <w:rFonts w:ascii="Verdana" w:hAnsi="Verdana"/>
          <w:sz w:val="20"/>
          <w:szCs w:val="32"/>
        </w:rPr>
        <w:t xml:space="preserve">GBC </w:t>
      </w:r>
      <w:proofErr w:type="spellStart"/>
      <w:r w:rsidRPr="00E402DB">
        <w:rPr>
          <w:rFonts w:ascii="Verdana" w:hAnsi="Verdana"/>
          <w:sz w:val="20"/>
          <w:szCs w:val="32"/>
        </w:rPr>
        <w:t>Fusion</w:t>
      </w:r>
      <w:proofErr w:type="spellEnd"/>
      <w:r w:rsidRPr="00E402DB">
        <w:rPr>
          <w:rFonts w:ascii="Verdana" w:hAnsi="Verdana"/>
          <w:sz w:val="20"/>
          <w:szCs w:val="32"/>
        </w:rPr>
        <w:t xml:space="preserve">™ 3000L A3/A4’ün tavsiye edilen satış fiyatı </w:t>
      </w:r>
      <w:r w:rsidR="001A3B9A" w:rsidRPr="00E402DB">
        <w:rPr>
          <w:rFonts w:ascii="Verdana" w:hAnsi="Verdana"/>
          <w:sz w:val="20"/>
          <w:szCs w:val="32"/>
        </w:rPr>
        <w:t>615/520</w:t>
      </w:r>
      <w:r w:rsidRPr="00E402DB">
        <w:rPr>
          <w:rFonts w:ascii="Verdana" w:hAnsi="Verdana"/>
          <w:sz w:val="20"/>
          <w:szCs w:val="32"/>
        </w:rPr>
        <w:t xml:space="preserve"> TL'dir.</w:t>
      </w:r>
    </w:p>
    <w:p w14:paraId="63675BAC" w14:textId="77777777" w:rsidR="00BC127A" w:rsidRPr="00E402DB" w:rsidRDefault="00BC127A" w:rsidP="00BC127A">
      <w:pPr>
        <w:jc w:val="both"/>
        <w:rPr>
          <w:rFonts w:ascii="Verdana" w:hAnsi="Verdana"/>
          <w:sz w:val="20"/>
          <w:szCs w:val="32"/>
        </w:rPr>
      </w:pPr>
    </w:p>
    <w:p w14:paraId="0F34BB9D" w14:textId="5549612B" w:rsidR="00BC127A" w:rsidRPr="00E402DB" w:rsidRDefault="00BC127A" w:rsidP="00BC127A">
      <w:pPr>
        <w:jc w:val="both"/>
        <w:rPr>
          <w:rFonts w:ascii="Verdana" w:hAnsi="Verdana"/>
          <w:sz w:val="20"/>
          <w:szCs w:val="32"/>
        </w:rPr>
      </w:pPr>
      <w:r w:rsidRPr="00E402DB">
        <w:rPr>
          <w:rFonts w:ascii="Verdana" w:hAnsi="Verdana"/>
          <w:sz w:val="20"/>
          <w:szCs w:val="32"/>
        </w:rPr>
        <w:t xml:space="preserve">GBC </w:t>
      </w:r>
      <w:proofErr w:type="spellStart"/>
      <w:r w:rsidRPr="00E402DB">
        <w:rPr>
          <w:rFonts w:ascii="Verdana" w:hAnsi="Verdana"/>
          <w:sz w:val="20"/>
          <w:szCs w:val="32"/>
        </w:rPr>
        <w:t>Fusion</w:t>
      </w:r>
      <w:proofErr w:type="spellEnd"/>
      <w:r w:rsidRPr="00E402DB">
        <w:rPr>
          <w:rFonts w:ascii="Verdana" w:hAnsi="Verdana"/>
          <w:sz w:val="20"/>
          <w:szCs w:val="32"/>
        </w:rPr>
        <w:t xml:space="preserve">™ 6000L’nin tavsiye edilen satış fiyatı </w:t>
      </w:r>
      <w:r w:rsidR="001A3B9A" w:rsidRPr="00E402DB">
        <w:rPr>
          <w:rFonts w:ascii="Verdana" w:hAnsi="Verdana"/>
          <w:sz w:val="20"/>
          <w:szCs w:val="32"/>
        </w:rPr>
        <w:t>1</w:t>
      </w:r>
      <w:r w:rsidR="00E402DB">
        <w:rPr>
          <w:rFonts w:ascii="Verdana" w:hAnsi="Verdana"/>
          <w:sz w:val="20"/>
          <w:szCs w:val="32"/>
        </w:rPr>
        <w:t>.</w:t>
      </w:r>
      <w:r w:rsidR="001A3B9A" w:rsidRPr="00E402DB">
        <w:rPr>
          <w:rFonts w:ascii="Verdana" w:hAnsi="Verdana"/>
          <w:sz w:val="20"/>
          <w:szCs w:val="32"/>
        </w:rPr>
        <w:t>600</w:t>
      </w:r>
      <w:r w:rsidRPr="00E402DB">
        <w:rPr>
          <w:rFonts w:ascii="Verdana" w:hAnsi="Verdana"/>
          <w:sz w:val="20"/>
          <w:szCs w:val="32"/>
        </w:rPr>
        <w:t xml:space="preserve"> TL’dir.</w:t>
      </w:r>
    </w:p>
    <w:p w14:paraId="750E3F9D" w14:textId="77777777" w:rsidR="00BC127A" w:rsidRPr="00E402DB" w:rsidRDefault="00BC127A" w:rsidP="00BC127A">
      <w:pPr>
        <w:jc w:val="both"/>
        <w:rPr>
          <w:rFonts w:ascii="Verdana" w:hAnsi="Verdana"/>
          <w:sz w:val="20"/>
          <w:szCs w:val="32"/>
        </w:rPr>
      </w:pPr>
    </w:p>
    <w:p w14:paraId="3EAB521C" w14:textId="52EF8C58" w:rsidR="00BC127A" w:rsidRPr="00E402DB" w:rsidRDefault="00BC127A" w:rsidP="00BC127A">
      <w:pPr>
        <w:jc w:val="both"/>
        <w:rPr>
          <w:rFonts w:ascii="Verdana" w:hAnsi="Verdana"/>
          <w:sz w:val="20"/>
          <w:szCs w:val="32"/>
        </w:rPr>
      </w:pPr>
      <w:r w:rsidRPr="00E402DB">
        <w:rPr>
          <w:rFonts w:ascii="Verdana" w:hAnsi="Verdana"/>
          <w:sz w:val="20"/>
          <w:szCs w:val="32"/>
        </w:rPr>
        <w:t xml:space="preserve">GBC </w:t>
      </w:r>
      <w:proofErr w:type="spellStart"/>
      <w:r w:rsidRPr="00E402DB">
        <w:rPr>
          <w:rFonts w:ascii="Verdana" w:hAnsi="Verdana"/>
          <w:sz w:val="20"/>
          <w:szCs w:val="32"/>
        </w:rPr>
        <w:t>Fusion</w:t>
      </w:r>
      <w:proofErr w:type="spellEnd"/>
      <w:r w:rsidRPr="00E402DB">
        <w:rPr>
          <w:rFonts w:ascii="Verdana" w:hAnsi="Verdana"/>
          <w:sz w:val="20"/>
          <w:szCs w:val="32"/>
        </w:rPr>
        <w:t xml:space="preserve"> 7000L’nin tavsiye edilen satış fiyatı </w:t>
      </w:r>
      <w:r w:rsidR="001A3B9A" w:rsidRPr="00E402DB">
        <w:rPr>
          <w:rFonts w:ascii="Verdana" w:hAnsi="Verdana"/>
          <w:sz w:val="20"/>
          <w:szCs w:val="32"/>
        </w:rPr>
        <w:t>2</w:t>
      </w:r>
      <w:r w:rsidR="00E402DB">
        <w:rPr>
          <w:rFonts w:ascii="Verdana" w:hAnsi="Verdana"/>
          <w:sz w:val="20"/>
          <w:szCs w:val="32"/>
        </w:rPr>
        <w:t>.</w:t>
      </w:r>
      <w:bookmarkStart w:id="0" w:name="_GoBack"/>
      <w:bookmarkEnd w:id="0"/>
      <w:r w:rsidR="001A3B9A" w:rsidRPr="00E402DB">
        <w:rPr>
          <w:rFonts w:ascii="Verdana" w:hAnsi="Verdana"/>
          <w:sz w:val="20"/>
          <w:szCs w:val="32"/>
        </w:rPr>
        <w:t>000</w:t>
      </w:r>
      <w:r w:rsidRPr="00E402DB">
        <w:rPr>
          <w:rFonts w:ascii="Verdana" w:hAnsi="Verdana"/>
          <w:sz w:val="20"/>
          <w:szCs w:val="32"/>
        </w:rPr>
        <w:t xml:space="preserve"> TL'dir.</w:t>
      </w:r>
    </w:p>
    <w:p w14:paraId="4D79E18D" w14:textId="77777777" w:rsidR="00BC127A" w:rsidRPr="00E402DB" w:rsidRDefault="00BC127A" w:rsidP="00BC127A">
      <w:pPr>
        <w:jc w:val="both"/>
        <w:rPr>
          <w:rFonts w:ascii="Verdana" w:hAnsi="Verdana"/>
          <w:sz w:val="20"/>
          <w:szCs w:val="32"/>
        </w:rPr>
      </w:pPr>
    </w:p>
    <w:p w14:paraId="57CEAED8" w14:textId="77777777" w:rsidR="00BC127A" w:rsidRPr="00E402DB" w:rsidRDefault="00BC127A" w:rsidP="00BC127A">
      <w:pPr>
        <w:jc w:val="both"/>
        <w:rPr>
          <w:rFonts w:ascii="Verdana" w:hAnsi="Verdana"/>
          <w:b/>
          <w:sz w:val="20"/>
          <w:szCs w:val="20"/>
        </w:rPr>
      </w:pPr>
      <w:r w:rsidRPr="00E402DB">
        <w:rPr>
          <w:rFonts w:ascii="Verdana" w:hAnsi="Verdana"/>
          <w:b/>
          <w:sz w:val="20"/>
          <w:szCs w:val="20"/>
        </w:rPr>
        <w:t>İlgili Kişi:</w:t>
      </w:r>
    </w:p>
    <w:p w14:paraId="2F167F65" w14:textId="77777777" w:rsidR="00BC127A" w:rsidRPr="00E402DB" w:rsidRDefault="00BC127A" w:rsidP="00BC127A">
      <w:pPr>
        <w:jc w:val="both"/>
        <w:rPr>
          <w:rFonts w:ascii="Verdana" w:hAnsi="Verdana"/>
          <w:sz w:val="20"/>
          <w:szCs w:val="20"/>
        </w:rPr>
      </w:pPr>
      <w:r w:rsidRPr="00E402DB">
        <w:rPr>
          <w:rFonts w:ascii="Verdana" w:hAnsi="Verdana"/>
          <w:sz w:val="20"/>
          <w:szCs w:val="20"/>
        </w:rPr>
        <w:t>Önder Kalkancı</w:t>
      </w:r>
    </w:p>
    <w:p w14:paraId="0D2200E3" w14:textId="77777777" w:rsidR="00BC127A" w:rsidRPr="00E402DB" w:rsidRDefault="00BC127A" w:rsidP="00BC127A">
      <w:pPr>
        <w:jc w:val="both"/>
        <w:rPr>
          <w:rFonts w:ascii="Verdana" w:hAnsi="Verdana"/>
          <w:sz w:val="20"/>
          <w:szCs w:val="20"/>
        </w:rPr>
      </w:pPr>
      <w:r w:rsidRPr="00E402DB">
        <w:rPr>
          <w:rFonts w:ascii="Verdana" w:hAnsi="Verdana"/>
          <w:sz w:val="20"/>
          <w:szCs w:val="20"/>
        </w:rPr>
        <w:t xml:space="preserve">Marjinal </w:t>
      </w:r>
      <w:proofErr w:type="spellStart"/>
      <w:r w:rsidRPr="00E402DB">
        <w:rPr>
          <w:rFonts w:ascii="Verdana" w:hAnsi="Verdana"/>
          <w:sz w:val="20"/>
          <w:szCs w:val="20"/>
        </w:rPr>
        <w:t>Porter</w:t>
      </w:r>
      <w:proofErr w:type="spellEnd"/>
      <w:r w:rsidRPr="00E402DB">
        <w:rPr>
          <w:rFonts w:ascii="Verdana" w:hAnsi="Verdana"/>
          <w:sz w:val="20"/>
          <w:szCs w:val="20"/>
        </w:rPr>
        <w:t xml:space="preserve"> </w:t>
      </w:r>
      <w:proofErr w:type="spellStart"/>
      <w:r w:rsidRPr="00E402DB">
        <w:rPr>
          <w:rFonts w:ascii="Verdana" w:hAnsi="Verdana"/>
          <w:sz w:val="20"/>
          <w:szCs w:val="20"/>
        </w:rPr>
        <w:t>Novelli</w:t>
      </w:r>
      <w:proofErr w:type="spellEnd"/>
    </w:p>
    <w:p w14:paraId="6C88CAF8" w14:textId="77777777" w:rsidR="00BC127A" w:rsidRPr="00E402DB" w:rsidRDefault="00BC127A" w:rsidP="00BC127A">
      <w:pPr>
        <w:jc w:val="both"/>
        <w:rPr>
          <w:rFonts w:ascii="Verdana" w:hAnsi="Verdana"/>
          <w:sz w:val="20"/>
          <w:szCs w:val="20"/>
        </w:rPr>
      </w:pPr>
      <w:r w:rsidRPr="00E402DB">
        <w:rPr>
          <w:rFonts w:ascii="Verdana" w:hAnsi="Verdana"/>
          <w:sz w:val="20"/>
          <w:szCs w:val="20"/>
        </w:rPr>
        <w:t>0212 219 29 71</w:t>
      </w:r>
    </w:p>
    <w:p w14:paraId="56DF895F" w14:textId="77777777" w:rsidR="00BC127A" w:rsidRPr="00E402DB" w:rsidRDefault="00BC127A" w:rsidP="00BC127A">
      <w:pPr>
        <w:jc w:val="both"/>
        <w:rPr>
          <w:rFonts w:ascii="Verdana" w:hAnsi="Verdana"/>
          <w:sz w:val="20"/>
          <w:szCs w:val="20"/>
        </w:rPr>
      </w:pPr>
      <w:r w:rsidRPr="00E402DB">
        <w:rPr>
          <w:rFonts w:ascii="Verdana" w:hAnsi="Verdana"/>
          <w:sz w:val="20"/>
          <w:szCs w:val="20"/>
        </w:rPr>
        <w:t>onderk@marjinal.com.tr</w:t>
      </w:r>
    </w:p>
    <w:p w14:paraId="58A5F653" w14:textId="77777777" w:rsidR="00BC127A" w:rsidRPr="00E402DB" w:rsidRDefault="00BC127A" w:rsidP="00BC127A">
      <w:pPr>
        <w:jc w:val="both"/>
        <w:rPr>
          <w:rFonts w:ascii="Verdana" w:hAnsi="Verdana"/>
          <w:sz w:val="20"/>
          <w:szCs w:val="20"/>
        </w:rPr>
      </w:pPr>
    </w:p>
    <w:p w14:paraId="71E7AECF" w14:textId="77777777" w:rsidR="00BC127A" w:rsidRPr="00E402DB" w:rsidRDefault="00BC127A" w:rsidP="00BC127A">
      <w:pPr>
        <w:spacing w:line="276" w:lineRule="auto"/>
        <w:jc w:val="both"/>
        <w:rPr>
          <w:rFonts w:ascii="Verdana" w:hAnsi="Verdana"/>
          <w:b/>
          <w:sz w:val="16"/>
          <w:szCs w:val="16"/>
        </w:rPr>
      </w:pPr>
      <w:r w:rsidRPr="00E402DB">
        <w:rPr>
          <w:rFonts w:ascii="Verdana" w:hAnsi="Verdana"/>
          <w:b/>
          <w:sz w:val="16"/>
          <w:szCs w:val="16"/>
        </w:rPr>
        <w:t>ACCO Brands Corporation hakkında</w:t>
      </w:r>
    </w:p>
    <w:p w14:paraId="602A212D" w14:textId="77777777" w:rsidR="00BC127A" w:rsidRPr="00BF229E" w:rsidRDefault="00BC127A" w:rsidP="00BC127A">
      <w:pPr>
        <w:spacing w:line="276" w:lineRule="auto"/>
        <w:jc w:val="both"/>
        <w:rPr>
          <w:rFonts w:ascii="Verdana" w:hAnsi="Verdana"/>
          <w:sz w:val="16"/>
          <w:szCs w:val="16"/>
        </w:rPr>
      </w:pPr>
      <w:r w:rsidRPr="00E402DB">
        <w:rPr>
          <w:rFonts w:ascii="Verdana" w:hAnsi="Verdana"/>
          <w:sz w:val="16"/>
          <w:szCs w:val="16"/>
        </w:rPr>
        <w:t xml:space="preserve">Bünyesinde 21 ülkeden 6.500'e yakın çalışanı bulunan ve küresel hasılatı 1,5 milyar dolardan fazla olan ACCO Brands, halka açık bir şirkettir. Şirket, Avrupa'da Ofis Ürünleri sektörünün en başarılı ve çok iyi bilinen </w:t>
      </w:r>
      <w:proofErr w:type="spellStart"/>
      <w:r w:rsidRPr="00E402DB">
        <w:rPr>
          <w:rFonts w:ascii="Verdana" w:hAnsi="Verdana"/>
          <w:sz w:val="16"/>
          <w:szCs w:val="16"/>
        </w:rPr>
        <w:t>Leitz</w:t>
      </w:r>
      <w:proofErr w:type="spellEnd"/>
      <w:r w:rsidRPr="00E402DB">
        <w:rPr>
          <w:rFonts w:ascii="Verdana" w:hAnsi="Verdana"/>
          <w:sz w:val="16"/>
          <w:szCs w:val="16"/>
        </w:rPr>
        <w:t xml:space="preserve">®, </w:t>
      </w:r>
      <w:proofErr w:type="spellStart"/>
      <w:r w:rsidRPr="00E402DB">
        <w:rPr>
          <w:rFonts w:ascii="Verdana" w:hAnsi="Verdana"/>
          <w:sz w:val="16"/>
          <w:szCs w:val="16"/>
        </w:rPr>
        <w:t>Rexel</w:t>
      </w:r>
      <w:proofErr w:type="spellEnd"/>
      <w:r w:rsidRPr="00E402DB">
        <w:rPr>
          <w:rFonts w:ascii="Verdana" w:hAnsi="Verdana"/>
          <w:sz w:val="16"/>
          <w:szCs w:val="16"/>
        </w:rPr>
        <w:t xml:space="preserve">®, </w:t>
      </w:r>
      <w:proofErr w:type="spellStart"/>
      <w:r w:rsidRPr="00E402DB">
        <w:rPr>
          <w:rFonts w:ascii="Verdana" w:hAnsi="Verdana"/>
          <w:sz w:val="16"/>
          <w:szCs w:val="16"/>
        </w:rPr>
        <w:t>Rapid</w:t>
      </w:r>
      <w:proofErr w:type="spellEnd"/>
      <w:r w:rsidRPr="00E402DB">
        <w:rPr>
          <w:rFonts w:ascii="Verdana" w:hAnsi="Verdana"/>
          <w:sz w:val="16"/>
          <w:szCs w:val="16"/>
        </w:rPr>
        <w:t xml:space="preserve">®, GBC®, </w:t>
      </w:r>
      <w:proofErr w:type="spellStart"/>
      <w:r w:rsidRPr="00E402DB">
        <w:rPr>
          <w:rFonts w:ascii="Verdana" w:hAnsi="Verdana"/>
          <w:sz w:val="16"/>
          <w:szCs w:val="16"/>
        </w:rPr>
        <w:t>Esselte</w:t>
      </w:r>
      <w:proofErr w:type="spellEnd"/>
      <w:r w:rsidRPr="00E402DB">
        <w:rPr>
          <w:rFonts w:ascii="Verdana" w:hAnsi="Verdana"/>
          <w:sz w:val="16"/>
          <w:szCs w:val="16"/>
        </w:rPr>
        <w:t xml:space="preserve">®, </w:t>
      </w:r>
      <w:proofErr w:type="spellStart"/>
      <w:r w:rsidRPr="00E402DB">
        <w:rPr>
          <w:rFonts w:ascii="Verdana" w:hAnsi="Verdana"/>
          <w:sz w:val="16"/>
          <w:szCs w:val="16"/>
        </w:rPr>
        <w:t>Nobo</w:t>
      </w:r>
      <w:proofErr w:type="spellEnd"/>
      <w:r w:rsidRPr="00E402DB">
        <w:rPr>
          <w:rFonts w:ascii="Verdana" w:hAnsi="Verdana"/>
          <w:sz w:val="16"/>
          <w:szCs w:val="16"/>
        </w:rPr>
        <w:t xml:space="preserve">®, </w:t>
      </w:r>
      <w:proofErr w:type="spellStart"/>
      <w:r w:rsidRPr="00E402DB">
        <w:rPr>
          <w:rFonts w:ascii="Verdana" w:hAnsi="Verdana"/>
          <w:sz w:val="16"/>
          <w:szCs w:val="16"/>
        </w:rPr>
        <w:t>Kensington</w:t>
      </w:r>
      <w:proofErr w:type="spellEnd"/>
      <w:r w:rsidRPr="00E402DB">
        <w:rPr>
          <w:rFonts w:ascii="Verdana" w:hAnsi="Verdana"/>
          <w:sz w:val="16"/>
          <w:szCs w:val="16"/>
        </w:rPr>
        <w:t xml:space="preserve">® ve </w:t>
      </w:r>
      <w:proofErr w:type="spellStart"/>
      <w:r w:rsidRPr="00E402DB">
        <w:rPr>
          <w:rFonts w:ascii="Verdana" w:hAnsi="Verdana"/>
          <w:sz w:val="16"/>
          <w:szCs w:val="16"/>
        </w:rPr>
        <w:t>Derwent</w:t>
      </w:r>
      <w:proofErr w:type="spellEnd"/>
      <w:r w:rsidRPr="00E402DB">
        <w:rPr>
          <w:rFonts w:ascii="Verdana" w:hAnsi="Verdana"/>
          <w:sz w:val="16"/>
          <w:szCs w:val="16"/>
        </w:rPr>
        <w:t xml:space="preserve">® gibi markaların da sahibidir. </w:t>
      </w:r>
      <w:proofErr w:type="spellStart"/>
      <w:r w:rsidRPr="00E402DB">
        <w:rPr>
          <w:rFonts w:ascii="Verdana" w:hAnsi="Verdana"/>
          <w:sz w:val="16"/>
          <w:szCs w:val="16"/>
        </w:rPr>
        <w:t>Acco</w:t>
      </w:r>
      <w:proofErr w:type="spellEnd"/>
      <w:r w:rsidRPr="00E402DB">
        <w:rPr>
          <w:rFonts w:ascii="Verdana" w:hAnsi="Verdana"/>
          <w:sz w:val="16"/>
          <w:szCs w:val="16"/>
        </w:rPr>
        <w:t xml:space="preserve"> </w:t>
      </w:r>
      <w:proofErr w:type="spellStart"/>
      <w:r w:rsidRPr="00E402DB">
        <w:rPr>
          <w:rFonts w:ascii="Verdana" w:hAnsi="Verdana"/>
          <w:sz w:val="16"/>
          <w:szCs w:val="16"/>
        </w:rPr>
        <w:t>Brands</w:t>
      </w:r>
      <w:proofErr w:type="spellEnd"/>
      <w:r w:rsidRPr="00E402DB">
        <w:rPr>
          <w:rFonts w:ascii="Verdana" w:hAnsi="Verdana"/>
          <w:sz w:val="16"/>
          <w:szCs w:val="16"/>
        </w:rPr>
        <w:t xml:space="preserve"> Corporation Türkiye ofisi </w:t>
      </w:r>
      <w:proofErr w:type="spellStart"/>
      <w:r w:rsidRPr="00E402DB">
        <w:rPr>
          <w:rFonts w:ascii="Verdana" w:hAnsi="Verdana"/>
          <w:sz w:val="16"/>
          <w:szCs w:val="16"/>
        </w:rPr>
        <w:t>Esselte</w:t>
      </w:r>
      <w:proofErr w:type="spellEnd"/>
      <w:r w:rsidRPr="00E402DB">
        <w:rPr>
          <w:rFonts w:ascii="Verdana" w:hAnsi="Verdana"/>
          <w:sz w:val="16"/>
          <w:szCs w:val="16"/>
        </w:rPr>
        <w:t xml:space="preserve"> </w:t>
      </w:r>
      <w:proofErr w:type="spellStart"/>
      <w:r w:rsidRPr="00E402DB">
        <w:rPr>
          <w:rFonts w:ascii="Verdana" w:hAnsi="Verdana"/>
          <w:sz w:val="16"/>
          <w:szCs w:val="16"/>
        </w:rPr>
        <w:t>Leitz</w:t>
      </w:r>
      <w:proofErr w:type="spellEnd"/>
      <w:r w:rsidRPr="00E402DB">
        <w:rPr>
          <w:rFonts w:ascii="Verdana" w:hAnsi="Verdana"/>
          <w:sz w:val="16"/>
          <w:szCs w:val="16"/>
        </w:rPr>
        <w:t xml:space="preserve"> </w:t>
      </w:r>
      <w:proofErr w:type="spellStart"/>
      <w:proofErr w:type="gramStart"/>
      <w:r w:rsidRPr="00E402DB">
        <w:rPr>
          <w:rFonts w:ascii="Verdana" w:hAnsi="Verdana"/>
          <w:sz w:val="16"/>
          <w:szCs w:val="16"/>
        </w:rPr>
        <w:t>A.Ş'dir</w:t>
      </w:r>
      <w:proofErr w:type="spellEnd"/>
      <w:proofErr w:type="gramEnd"/>
      <w:r w:rsidRPr="00E402DB">
        <w:rPr>
          <w:rFonts w:ascii="Verdana" w:hAnsi="Verdana"/>
          <w:sz w:val="16"/>
          <w:szCs w:val="16"/>
        </w:rPr>
        <w:t>. www.esselte.com.tr, www.accobrands.com</w:t>
      </w:r>
    </w:p>
    <w:p w14:paraId="3AFB4752" w14:textId="77777777" w:rsidR="00BC127A" w:rsidRPr="00654562" w:rsidRDefault="00BC127A" w:rsidP="00BC127A">
      <w:pPr>
        <w:jc w:val="both"/>
        <w:rPr>
          <w:rFonts w:ascii="Verdana" w:hAnsi="Verdana"/>
          <w:sz w:val="20"/>
          <w:szCs w:val="32"/>
        </w:rPr>
      </w:pPr>
    </w:p>
    <w:sectPr w:rsidR="00BC127A" w:rsidRPr="0065456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8FAE" w14:textId="77777777" w:rsidR="00F25925" w:rsidRDefault="00F25925" w:rsidP="00184BFE">
      <w:pPr>
        <w:spacing w:line="240" w:lineRule="auto"/>
      </w:pPr>
      <w:r>
        <w:separator/>
      </w:r>
    </w:p>
  </w:endnote>
  <w:endnote w:type="continuationSeparator" w:id="0">
    <w:p w14:paraId="1EF29BA9" w14:textId="77777777" w:rsidR="00F25925" w:rsidRDefault="00F25925" w:rsidP="00184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D690" w14:textId="77777777" w:rsidR="00F25925" w:rsidRDefault="00F25925" w:rsidP="00184BFE">
      <w:pPr>
        <w:spacing w:line="240" w:lineRule="auto"/>
      </w:pPr>
      <w:r>
        <w:separator/>
      </w:r>
    </w:p>
  </w:footnote>
  <w:footnote w:type="continuationSeparator" w:id="0">
    <w:p w14:paraId="73B61092" w14:textId="77777777" w:rsidR="00F25925" w:rsidRDefault="00F25925" w:rsidP="00184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C0F0" w14:textId="6F20C497" w:rsidR="00184BFE" w:rsidRDefault="00184BFE" w:rsidP="00184BFE">
    <w:pPr>
      <w:pStyle w:val="stBilgi"/>
      <w:ind w:firstLine="708"/>
    </w:pPr>
    <w:r>
      <w:tab/>
    </w:r>
    <w:r>
      <w:tab/>
    </w:r>
    <w:r>
      <w:rPr>
        <w:noProof/>
        <w:lang w:val="en-US" w:eastAsia="zh-TW"/>
      </w:rPr>
      <w:drawing>
        <wp:inline distT="0" distB="0" distL="0" distR="0" wp14:anchorId="7C576865" wp14:editId="336747D4">
          <wp:extent cx="1152525" cy="89598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_logo_red.png"/>
                  <pic:cNvPicPr/>
                </pic:nvPicPr>
                <pic:blipFill>
                  <a:blip r:embed="rId1">
                    <a:extLst>
                      <a:ext uri="{28A0092B-C50C-407E-A947-70E740481C1C}">
                        <a14:useLocalDpi xmlns:a14="http://schemas.microsoft.com/office/drawing/2010/main" val="0"/>
                      </a:ext>
                    </a:extLst>
                  </a:blip>
                  <a:stretch>
                    <a:fillRect/>
                  </a:stretch>
                </pic:blipFill>
                <pic:spPr>
                  <a:xfrm>
                    <a:off x="0" y="0"/>
                    <a:ext cx="1152525" cy="895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C8F"/>
    <w:rsid w:val="00184BFE"/>
    <w:rsid w:val="001A3B9A"/>
    <w:rsid w:val="002969F8"/>
    <w:rsid w:val="0044152B"/>
    <w:rsid w:val="006229D8"/>
    <w:rsid w:val="00654562"/>
    <w:rsid w:val="006A2EA9"/>
    <w:rsid w:val="008E2DBC"/>
    <w:rsid w:val="0097415A"/>
    <w:rsid w:val="00975C8F"/>
    <w:rsid w:val="00BC127A"/>
    <w:rsid w:val="00D11D4A"/>
    <w:rsid w:val="00E402DB"/>
    <w:rsid w:val="00F25925"/>
    <w:rsid w:val="00FE7FD9"/>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1C6C"/>
  <w15:docId w15:val="{175F79D3-B2E6-4F2C-9AFA-A1B4584C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11D4A"/>
    <w:rPr>
      <w:sz w:val="16"/>
      <w:szCs w:val="16"/>
    </w:rPr>
  </w:style>
  <w:style w:type="paragraph" w:styleId="AklamaMetni">
    <w:name w:val="annotation text"/>
    <w:basedOn w:val="Normal"/>
    <w:link w:val="AklamaMetniChar"/>
    <w:uiPriority w:val="99"/>
    <w:semiHidden/>
    <w:unhideWhenUsed/>
    <w:rsid w:val="00D11D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1D4A"/>
    <w:rPr>
      <w:sz w:val="20"/>
      <w:szCs w:val="20"/>
    </w:rPr>
  </w:style>
  <w:style w:type="paragraph" w:styleId="AklamaKonusu">
    <w:name w:val="annotation subject"/>
    <w:basedOn w:val="AklamaMetni"/>
    <w:next w:val="AklamaMetni"/>
    <w:link w:val="AklamaKonusuChar"/>
    <w:uiPriority w:val="99"/>
    <w:semiHidden/>
    <w:unhideWhenUsed/>
    <w:rsid w:val="00D11D4A"/>
    <w:rPr>
      <w:b/>
      <w:bCs/>
    </w:rPr>
  </w:style>
  <w:style w:type="character" w:customStyle="1" w:styleId="AklamaKonusuChar">
    <w:name w:val="Açıklama Konusu Char"/>
    <w:basedOn w:val="AklamaMetniChar"/>
    <w:link w:val="AklamaKonusu"/>
    <w:uiPriority w:val="99"/>
    <w:semiHidden/>
    <w:rsid w:val="00D11D4A"/>
    <w:rPr>
      <w:b/>
      <w:bCs/>
      <w:sz w:val="20"/>
      <w:szCs w:val="20"/>
    </w:rPr>
  </w:style>
  <w:style w:type="paragraph" w:styleId="BalonMetni">
    <w:name w:val="Balloon Text"/>
    <w:basedOn w:val="Normal"/>
    <w:link w:val="BalonMetniChar"/>
    <w:uiPriority w:val="99"/>
    <w:semiHidden/>
    <w:unhideWhenUsed/>
    <w:rsid w:val="00D11D4A"/>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1D4A"/>
    <w:rPr>
      <w:rFonts w:ascii="Segoe UI" w:hAnsi="Segoe UI" w:cs="Segoe UI"/>
      <w:sz w:val="18"/>
      <w:szCs w:val="18"/>
    </w:rPr>
  </w:style>
  <w:style w:type="paragraph" w:styleId="stBilgi">
    <w:name w:val="header"/>
    <w:basedOn w:val="Normal"/>
    <w:link w:val="stBilgiChar"/>
    <w:uiPriority w:val="99"/>
    <w:unhideWhenUsed/>
    <w:rsid w:val="00184BF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84BFE"/>
  </w:style>
  <w:style w:type="paragraph" w:styleId="AltBilgi">
    <w:name w:val="footer"/>
    <w:basedOn w:val="Normal"/>
    <w:link w:val="AltBilgiChar"/>
    <w:uiPriority w:val="99"/>
    <w:unhideWhenUsed/>
    <w:rsid w:val="00184BF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8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Esselte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Ulaş Tuna</dc:creator>
  <cp:lastModifiedBy>Uzay Urla</cp:lastModifiedBy>
  <cp:revision>3</cp:revision>
  <dcterms:created xsi:type="dcterms:W3CDTF">2019-02-01T06:43:00Z</dcterms:created>
  <dcterms:modified xsi:type="dcterms:W3CDTF">2019-02-01T11:44:00Z</dcterms:modified>
</cp:coreProperties>
</file>