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EACF" w14:textId="6651807A" w:rsidR="0043348B" w:rsidRPr="0094296B" w:rsidRDefault="00AE3DBD" w:rsidP="001D3174">
      <w:pPr>
        <w:pStyle w:val="NormalWeb"/>
        <w:shd w:val="clear" w:color="auto" w:fill="FFFFFF"/>
        <w:spacing w:before="0" w:beforeAutospacing="0" w:after="225" w:afterAutospacing="0" w:line="360" w:lineRule="auto"/>
        <w:jc w:val="center"/>
        <w:rPr>
          <w:rFonts w:ascii="Calibri" w:eastAsia="Calibri" w:hAnsi="Calibri" w:cs="Calibri"/>
          <w:b/>
          <w:bCs/>
          <w:color w:val="273E89"/>
          <w:sz w:val="28"/>
          <w:szCs w:val="28"/>
          <w:u w:color="273E89"/>
        </w:rPr>
      </w:pPr>
      <w:r w:rsidRPr="0094296B">
        <w:rPr>
          <w:rFonts w:ascii="Calibri" w:hAnsi="Calibri" w:cs="Calibri"/>
          <w:noProof/>
          <w:color w:val="002060"/>
          <w:sz w:val="22"/>
          <w:szCs w:val="22"/>
        </w:rPr>
        <mc:AlternateContent>
          <mc:Choice Requires="wps">
            <w:drawing>
              <wp:anchor distT="0" distB="0" distL="114300" distR="114300" simplePos="0" relativeHeight="251661312" behindDoc="0" locked="0" layoutInCell="1" allowOverlap="1" wp14:anchorId="2A384728" wp14:editId="4308B431">
                <wp:simplePos x="0" y="0"/>
                <wp:positionH relativeFrom="column">
                  <wp:posOffset>2993390</wp:posOffset>
                </wp:positionH>
                <wp:positionV relativeFrom="paragraph">
                  <wp:posOffset>-1219200</wp:posOffset>
                </wp:positionV>
                <wp:extent cx="1908175" cy="514350"/>
                <wp:effectExtent l="0" t="0" r="0" b="0"/>
                <wp:wrapNone/>
                <wp:docPr id="44" name="Metin Kutusu 44"/>
                <wp:cNvGraphicFramePr/>
                <a:graphic xmlns:a="http://schemas.openxmlformats.org/drawingml/2006/main">
                  <a:graphicData uri="http://schemas.microsoft.com/office/word/2010/wordprocessingShape">
                    <wps:wsp>
                      <wps:cNvSpPr txBox="1"/>
                      <wps:spPr>
                        <a:xfrm>
                          <a:off x="0" y="0"/>
                          <a:ext cx="1908175" cy="514350"/>
                        </a:xfrm>
                        <a:prstGeom prst="rect">
                          <a:avLst/>
                        </a:prstGeom>
                        <a:noFill/>
                        <a:ln w="6350">
                          <a:noFill/>
                        </a:ln>
                      </wps:spPr>
                      <wps:txbx>
                        <w:txbxContent>
                          <w:p w14:paraId="06F32545" w14:textId="41D878AA" w:rsidR="007317F5" w:rsidRPr="00043B94" w:rsidRDefault="00B86B4C" w:rsidP="00FB5003">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1</w:t>
                            </w:r>
                            <w:r w:rsidR="00BF40B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6</w:t>
                            </w:r>
                            <w:r w:rsidR="00F473D7">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Aralık </w:t>
                            </w:r>
                            <w:r w:rsidR="00043B94" w:rsidRPr="00043B94">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2020</w:t>
                            </w:r>
                          </w:p>
                          <w:p w14:paraId="151223DF" w14:textId="39459706" w:rsidR="00043B94" w:rsidRPr="00AE3DBD" w:rsidRDefault="00043B94" w:rsidP="00AE3DBD">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sidRPr="00AE3DBD">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TS/Kİ-BÜL/20-</w:t>
                            </w:r>
                            <w:r w:rsidR="005B31BA">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63</w:t>
                            </w:r>
                            <w:r w:rsidRPr="00AE3DBD">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p>
                          <w:p w14:paraId="651D6D88" w14:textId="10D34BDD" w:rsidR="007317F5" w:rsidRPr="00AE3DBD" w:rsidRDefault="007317F5" w:rsidP="00AE3DBD">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84728" id="_x0000_t202" coordsize="21600,21600" o:spt="202" path="m,l,21600r21600,l21600,xe">
                <v:stroke joinstyle="miter"/>
                <v:path gradientshapeok="t" o:connecttype="rect"/>
              </v:shapetype>
              <v:shape id="Metin Kutusu 44" o:spid="_x0000_s1026" type="#_x0000_t202" style="position:absolute;left:0;text-align:left;margin-left:235.7pt;margin-top:-96pt;width:150.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" filled="f" stroked="f" strokeweight=".5pt">
                <v:textbox>
                  <w:txbxContent>
                    <w:p w14:paraId="06F32545" w14:textId="41D878AA" w:rsidR="007317F5" w:rsidRPr="00043B94" w:rsidRDefault="00B86B4C" w:rsidP="00FB5003">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1</w:t>
                      </w:r>
                      <w:r w:rsidR="00BF40B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6</w:t>
                      </w:r>
                      <w:r w:rsidR="00F473D7">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Aralık </w:t>
                      </w:r>
                      <w:r w:rsidR="00043B94" w:rsidRPr="00043B94">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2020</w:t>
                      </w:r>
                    </w:p>
                    <w:p w14:paraId="151223DF" w14:textId="39459706" w:rsidR="00043B94" w:rsidRPr="00AE3DBD" w:rsidRDefault="00043B94" w:rsidP="00AE3DBD">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r w:rsidRPr="00AE3DBD">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TS/Kİ-BÜL/20-</w:t>
                      </w:r>
                      <w:r w:rsidR="005B31BA">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63</w:t>
                      </w:r>
                      <w:r w:rsidRPr="00AE3DBD">
                        <w:rPr>
                          <w:rFonts w:ascii="Calibri" w:eastAsia="Calibri" w:hAnsi="Calibri" w:cs="Calibri"/>
                          <w:color w:val="1F3864"/>
                          <w:sz w:val="18"/>
                          <w:szCs w:val="18"/>
                          <w:u w:color="1F3864"/>
                          <w:bdr w:val="nil"/>
                          <w:lang w:eastAsia="tr-TR"/>
                          <w14:textOutline w14:w="0" w14:cap="flat" w14:cmpd="sng" w14:algn="ctr">
                            <w14:noFill/>
                            <w14:prstDash w14:val="solid"/>
                            <w14:bevel/>
                          </w14:textOutline>
                        </w:rPr>
                        <w:t xml:space="preserve"> </w:t>
                      </w:r>
                    </w:p>
                    <w:p w14:paraId="651D6D88" w14:textId="10D34BDD" w:rsidR="007317F5" w:rsidRPr="00AE3DBD" w:rsidRDefault="007317F5" w:rsidP="00AE3DBD">
                      <w:pPr>
                        <w:autoSpaceDE w:val="0"/>
                        <w:autoSpaceDN w:val="0"/>
                        <w:adjustRightInd w:val="0"/>
                        <w:ind w:left="720" w:firstLine="720"/>
                        <w:rPr>
                          <w:rFonts w:ascii="Calibri" w:eastAsia="Calibri" w:hAnsi="Calibri" w:cs="Calibri"/>
                          <w:color w:val="1F3864"/>
                          <w:sz w:val="18"/>
                          <w:szCs w:val="18"/>
                          <w:u w:color="1F3864"/>
                          <w:bdr w:val="nil"/>
                          <w:lang w:eastAsia="tr-TR"/>
                          <w14:textOutline w14:w="0" w14:cap="flat" w14:cmpd="sng" w14:algn="ctr">
                            <w14:noFill/>
                            <w14:prstDash w14:val="solid"/>
                            <w14:bevel/>
                          </w14:textOutline>
                        </w:rPr>
                      </w:pPr>
                    </w:p>
                  </w:txbxContent>
                </v:textbox>
              </v:shape>
            </w:pict>
          </mc:Fallback>
        </mc:AlternateContent>
      </w:r>
      <w:r w:rsidR="008801CE" w:rsidRPr="0094296B">
        <w:rPr>
          <w:rFonts w:ascii="Calibri" w:hAnsi="Calibri" w:cs="Calibri"/>
          <w:noProof/>
          <w:color w:val="002060"/>
          <w:sz w:val="22"/>
          <w:szCs w:val="22"/>
        </w:rPr>
        <mc:AlternateContent>
          <mc:Choice Requires="wps">
            <w:drawing>
              <wp:anchor distT="0" distB="0" distL="114300" distR="114300" simplePos="0" relativeHeight="251660288" behindDoc="0" locked="0" layoutInCell="1" allowOverlap="1" wp14:anchorId="2685171C" wp14:editId="4B1989C6">
                <wp:simplePos x="0" y="0"/>
                <wp:positionH relativeFrom="column">
                  <wp:posOffset>1270</wp:posOffset>
                </wp:positionH>
                <wp:positionV relativeFrom="paragraph">
                  <wp:posOffset>-1354455</wp:posOffset>
                </wp:positionV>
                <wp:extent cx="2804672" cy="605539"/>
                <wp:effectExtent l="0" t="0" r="0" b="0"/>
                <wp:wrapNone/>
                <wp:docPr id="43" name="Metin Kutusu 43"/>
                <wp:cNvGraphicFramePr/>
                <a:graphic xmlns:a="http://schemas.openxmlformats.org/drawingml/2006/main">
                  <a:graphicData uri="http://schemas.microsoft.com/office/word/2010/wordprocessingShape">
                    <wps:wsp>
                      <wps:cNvSpPr txBox="1"/>
                      <wps:spPr>
                        <a:xfrm>
                          <a:off x="0" y="0"/>
                          <a:ext cx="2804672" cy="605539"/>
                        </a:xfrm>
                        <a:prstGeom prst="rect">
                          <a:avLst/>
                        </a:prstGeom>
                        <a:noFill/>
                        <a:ln w="6350">
                          <a:noFill/>
                        </a:ln>
                      </wps:spPr>
                      <wps:txbx>
                        <w:txbxContent>
                          <w:p w14:paraId="1C7EA972" w14:textId="5EC63854" w:rsidR="007317F5" w:rsidRPr="00E66986" w:rsidRDefault="0081713D">
                            <w:pPr>
                              <w:rPr>
                                <w:rFonts w:ascii="Calibri" w:hAnsi="Calibri" w:cs="Calibri"/>
                                <w:b/>
                                <w:bCs/>
                                <w:color w:val="1810AD"/>
                                <w:sz w:val="60"/>
                                <w:szCs w:val="60"/>
                              </w:rPr>
                            </w:pPr>
                            <w:r>
                              <w:rPr>
                                <w:rFonts w:ascii="Calibri" w:hAnsi="Calibri" w:cs="Calibri"/>
                                <w:b/>
                                <w:bCs/>
                                <w:color w:val="1810AD"/>
                                <w:sz w:val="60"/>
                                <w:szCs w:val="60"/>
                              </w:rPr>
                              <w:t>Basın Bülteni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85171C" id="Metin Kutusu 43" o:spid="_x0000_s1027" type="#_x0000_t202" style="position:absolute;left:0;text-align:left;margin-left:.1pt;margin-top:-106.65pt;width:220.85pt;height:4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" filled="f" stroked="f" strokeweight=".5pt">
                <v:textbox>
                  <w:txbxContent>
                    <w:p w14:paraId="1C7EA972" w14:textId="5EC63854" w:rsidR="007317F5" w:rsidRPr="00E66986" w:rsidRDefault="0081713D">
                      <w:pPr>
                        <w:rPr>
                          <w:rFonts w:ascii="Calibri" w:hAnsi="Calibri" w:cs="Calibri"/>
                          <w:b/>
                          <w:bCs/>
                          <w:color w:val="1810AD"/>
                          <w:sz w:val="60"/>
                          <w:szCs w:val="60"/>
                        </w:rPr>
                      </w:pPr>
                      <w:r>
                        <w:rPr>
                          <w:rFonts w:ascii="Calibri" w:hAnsi="Calibri" w:cs="Calibri"/>
                          <w:b/>
                          <w:bCs/>
                          <w:color w:val="1810AD"/>
                          <w:sz w:val="60"/>
                          <w:szCs w:val="60"/>
                        </w:rPr>
                        <w:t>Basın Bülteni</w:t>
                      </w:r>
                    </w:p>
                  </w:txbxContent>
                </v:textbox>
              </v:shape>
            </w:pict>
          </mc:Fallback>
        </mc:AlternateContent>
      </w:r>
      <w:r w:rsidR="00436F4A" w:rsidRPr="00436F4A">
        <w:rPr>
          <w:rFonts w:ascii="Calibri" w:eastAsia="Calibri" w:hAnsi="Calibri" w:cs="Calibri"/>
          <w:b/>
          <w:bCs/>
          <w:color w:val="273E89"/>
          <w:sz w:val="28"/>
          <w:szCs w:val="28"/>
          <w:u w:color="273E89"/>
        </w:rPr>
        <w:t xml:space="preserve"> </w:t>
      </w:r>
      <w:r w:rsidR="00B45575">
        <w:rPr>
          <w:rFonts w:ascii="Calibri" w:eastAsia="Calibri" w:hAnsi="Calibri" w:cs="Calibri"/>
          <w:b/>
          <w:bCs/>
          <w:color w:val="1F3864"/>
          <w:sz w:val="28"/>
          <w:szCs w:val="28"/>
          <w:u w:color="1F3864"/>
          <w:bdr w:val="nil"/>
          <w14:textOutline w14:w="0" w14:cap="flat" w14:cmpd="sng" w14:algn="ctr">
            <w14:noFill/>
            <w14:prstDash w14:val="solid"/>
            <w14:bevel/>
          </w14:textOutline>
        </w:rPr>
        <w:t>COVID</w:t>
      </w:r>
      <w:r w:rsidR="000A3A9E">
        <w:rPr>
          <w:rFonts w:ascii="Calibri" w:eastAsia="Calibri" w:hAnsi="Calibri" w:cs="Calibri"/>
          <w:b/>
          <w:bCs/>
          <w:color w:val="1F3864"/>
          <w:sz w:val="28"/>
          <w:szCs w:val="28"/>
          <w:u w:color="1F3864"/>
          <w:bdr w:val="nil"/>
          <w14:textOutline w14:w="0" w14:cap="flat" w14:cmpd="sng" w14:algn="ctr">
            <w14:noFill/>
            <w14:prstDash w14:val="solid"/>
            <w14:bevel/>
          </w14:textOutline>
        </w:rPr>
        <w:t>-19 s</w:t>
      </w:r>
      <w:r w:rsidR="005D7B6A" w:rsidRPr="005D7B6A">
        <w:rPr>
          <w:rFonts w:ascii="Calibri" w:eastAsia="Calibri" w:hAnsi="Calibri" w:cs="Calibri"/>
          <w:b/>
          <w:bCs/>
          <w:color w:val="1F3864"/>
          <w:sz w:val="28"/>
          <w:szCs w:val="28"/>
          <w:u w:color="1F3864"/>
          <w:bdr w:val="nil"/>
          <w14:textOutline w14:w="0" w14:cap="flat" w14:cmpd="sng" w14:algn="ctr">
            <w14:noFill/>
            <w14:prstDash w14:val="solid"/>
            <w14:bevel/>
          </w14:textOutline>
        </w:rPr>
        <w:t>ürecin</w:t>
      </w:r>
      <w:r w:rsidR="000A3A9E">
        <w:rPr>
          <w:rFonts w:ascii="Calibri" w:eastAsia="Calibri" w:hAnsi="Calibri" w:cs="Calibri"/>
          <w:b/>
          <w:bCs/>
          <w:color w:val="1F3864"/>
          <w:sz w:val="28"/>
          <w:szCs w:val="28"/>
          <w:u w:color="1F3864"/>
          <w:bdr w:val="nil"/>
          <w14:textOutline w14:w="0" w14:cap="flat" w14:cmpd="sng" w14:algn="ctr">
            <w14:noFill/>
            <w14:prstDash w14:val="solid"/>
            <w14:bevel/>
          </w14:textOutline>
        </w:rPr>
        <w:t>in etkilediği eğitimde</w:t>
      </w:r>
      <w:r w:rsidR="005D7B6A" w:rsidRPr="005D7B6A">
        <w:rPr>
          <w:rFonts w:ascii="Calibri" w:eastAsia="Calibri" w:hAnsi="Calibri" w:cs="Calibri"/>
          <w:b/>
          <w:bCs/>
          <w:color w:val="1F3864"/>
          <w:sz w:val="28"/>
          <w:szCs w:val="28"/>
          <w:u w:color="1F3864"/>
          <w:bdr w:val="nil"/>
          <w14:textOutline w14:w="0" w14:cap="flat" w14:cmpd="sng" w14:algn="ctr">
            <w14:noFill/>
            <w14:prstDash w14:val="solid"/>
            <w14:bevel/>
          </w14:textOutline>
        </w:rPr>
        <w:t xml:space="preserve"> </w:t>
      </w:r>
      <w:r w:rsidR="000A3A9E">
        <w:rPr>
          <w:rFonts w:ascii="Calibri" w:eastAsia="Calibri" w:hAnsi="Calibri" w:cs="Calibri"/>
          <w:b/>
          <w:bCs/>
          <w:color w:val="1F3864"/>
          <w:sz w:val="28"/>
          <w:szCs w:val="28"/>
          <w:u w:color="1F3864"/>
          <w:bdr w:val="nil"/>
          <w14:textOutline w14:w="0" w14:cap="flat" w14:cmpd="sng" w14:algn="ctr">
            <w14:noFill/>
            <w14:prstDash w14:val="solid"/>
            <w14:bevel/>
          </w14:textOutline>
        </w:rPr>
        <w:t>dönüşüm alanları ve gelecek senaryoları ele alın</w:t>
      </w:r>
      <w:r w:rsidR="00BF40B0">
        <w:rPr>
          <w:rFonts w:ascii="Calibri" w:eastAsia="Calibri" w:hAnsi="Calibri" w:cs="Calibri"/>
          <w:b/>
          <w:bCs/>
          <w:color w:val="1F3864"/>
          <w:sz w:val="28"/>
          <w:szCs w:val="28"/>
          <w:u w:color="1F3864"/>
          <w:bdr w:val="nil"/>
          <w14:textOutline w14:w="0" w14:cap="flat" w14:cmpd="sng" w14:algn="ctr">
            <w14:noFill/>
            <w14:prstDash w14:val="solid"/>
            <w14:bevel/>
          </w14:textOutline>
        </w:rPr>
        <w:t>dı</w:t>
      </w:r>
    </w:p>
    <w:p w14:paraId="375A325D" w14:textId="5FBAC6B9" w:rsidR="00AC3D2C" w:rsidRDefault="005D7B6A" w:rsidP="001D3174">
      <w:pPr>
        <w:pStyle w:val="NormalWeb"/>
        <w:shd w:val="clear" w:color="auto" w:fill="FFFFFF"/>
        <w:spacing w:after="225" w:line="360" w:lineRule="auto"/>
        <w:jc w:val="both"/>
        <w:rPr>
          <w:rFonts w:ascii="Calibri" w:eastAsia="Calibri" w:hAnsi="Calibri" w:cs="Calibri"/>
          <w:b/>
          <w:bCs/>
          <w:i/>
          <w:iCs/>
          <w:color w:val="273E89"/>
          <w:u w:color="273E89"/>
        </w:rPr>
      </w:pPr>
      <w:r>
        <w:rPr>
          <w:rFonts w:ascii="Calibri" w:eastAsia="Calibri" w:hAnsi="Calibri" w:cs="Calibri"/>
          <w:b/>
          <w:bCs/>
          <w:i/>
          <w:iCs/>
          <w:color w:val="1F3864"/>
          <w:sz w:val="22"/>
          <w:szCs w:val="22"/>
          <w:u w:color="1F3864"/>
          <w:bdr w:val="nil"/>
          <w14:textOutline w14:w="0" w14:cap="flat" w14:cmpd="sng" w14:algn="ctr">
            <w14:noFill/>
            <w14:prstDash w14:val="solid"/>
            <w14:bevel/>
          </w14:textOutline>
        </w:rPr>
        <w:t>TÜSİAD</w:t>
      </w:r>
      <w:r w:rsidR="00552DF3">
        <w:rPr>
          <w:rFonts w:ascii="Calibri" w:eastAsia="Calibri" w:hAnsi="Calibri" w:cs="Calibri"/>
          <w:b/>
          <w:bCs/>
          <w:i/>
          <w:iCs/>
          <w:color w:val="1F3864"/>
          <w:sz w:val="22"/>
          <w:szCs w:val="22"/>
          <w:u w:color="1F3864"/>
          <w:bdr w:val="nil"/>
          <w14:textOutline w14:w="0" w14:cap="flat" w14:cmpd="sng" w14:algn="ctr">
            <w14:noFill/>
            <w14:prstDash w14:val="solid"/>
            <w14:bevel/>
          </w14:textOutline>
        </w:rPr>
        <w:t>’ın</w:t>
      </w:r>
      <w:r>
        <w:rPr>
          <w:rFonts w:ascii="Calibri" w:eastAsia="Calibri" w:hAnsi="Calibri" w:cs="Calibri"/>
          <w:b/>
          <w:bCs/>
          <w:i/>
          <w:iCs/>
          <w:color w:val="1F3864"/>
          <w:sz w:val="22"/>
          <w:szCs w:val="22"/>
          <w:u w:color="1F3864"/>
          <w:bdr w:val="nil"/>
          <w14:textOutline w14:w="0" w14:cap="flat" w14:cmpd="sng" w14:algn="ctr">
            <w14:noFill/>
            <w14:prstDash w14:val="solid"/>
            <w14:bevel/>
          </w14:textOutline>
        </w:rPr>
        <w:t>, C</w:t>
      </w:r>
      <w:r w:rsidR="00B45575">
        <w:rPr>
          <w:rFonts w:ascii="Calibri" w:eastAsia="Calibri" w:hAnsi="Calibri" w:cs="Calibri"/>
          <w:b/>
          <w:bCs/>
          <w:i/>
          <w:iCs/>
          <w:color w:val="1F3864"/>
          <w:sz w:val="22"/>
          <w:szCs w:val="22"/>
          <w:u w:color="1F3864"/>
          <w:bdr w:val="nil"/>
          <w14:textOutline w14:w="0" w14:cap="flat" w14:cmpd="sng" w14:algn="ctr">
            <w14:noFill/>
            <w14:prstDash w14:val="solid"/>
            <w14:bevel/>
          </w14:textOutline>
        </w:rPr>
        <w:t>OVID</w:t>
      </w:r>
      <w:r>
        <w:rPr>
          <w:rFonts w:ascii="Calibri" w:eastAsia="Calibri" w:hAnsi="Calibri" w:cs="Calibri"/>
          <w:b/>
          <w:bCs/>
          <w:i/>
          <w:iCs/>
          <w:color w:val="1F3864"/>
          <w:sz w:val="22"/>
          <w:szCs w:val="22"/>
          <w:u w:color="1F3864"/>
          <w:bdr w:val="nil"/>
          <w14:textOutline w14:w="0" w14:cap="flat" w14:cmpd="sng" w14:algn="ctr">
            <w14:noFill/>
            <w14:prstDash w14:val="solid"/>
            <w14:bevel/>
          </w14:textOutline>
        </w:rPr>
        <w:t>-19</w:t>
      </w:r>
      <w:r w:rsidR="00552DF3">
        <w:rPr>
          <w:rFonts w:ascii="Calibri" w:eastAsia="Calibri" w:hAnsi="Calibri" w:cs="Calibri"/>
          <w:b/>
          <w:bCs/>
          <w:i/>
          <w:iCs/>
          <w:color w:val="1F3864"/>
          <w:sz w:val="22"/>
          <w:szCs w:val="22"/>
          <w:u w:color="1F3864"/>
          <w:bdr w:val="nil"/>
          <w14:textOutline w14:w="0" w14:cap="flat" w14:cmpd="sng" w14:algn="ctr">
            <w14:noFill/>
            <w14:prstDash w14:val="solid"/>
            <w14:bevel/>
          </w14:textOutline>
        </w:rPr>
        <w:t>’un eğitime etkileri üzerine başlattığı “Zorluklar ve Fırsatlar” webinar dizisinin ikincisi, “</w:t>
      </w:r>
      <w:r w:rsidR="00552DF3" w:rsidRPr="00552DF3">
        <w:rPr>
          <w:rFonts w:ascii="Calibri" w:eastAsia="Calibri" w:hAnsi="Calibri" w:cs="Calibri"/>
          <w:b/>
          <w:bCs/>
          <w:i/>
          <w:iCs/>
          <w:color w:val="1F3864"/>
          <w:sz w:val="22"/>
          <w:szCs w:val="22"/>
          <w:u w:color="1F3864"/>
          <w:bdr w:val="nil"/>
          <w14:textOutline w14:w="0" w14:cap="flat" w14:cmpd="sng" w14:algn="ctr">
            <w14:noFill/>
            <w14:prstDash w14:val="solid"/>
            <w14:bevel/>
          </w14:textOutline>
        </w:rPr>
        <w:t>Eğitimde Dönüşüm Alanları ve Gelecek Senaryoları</w:t>
      </w:r>
      <w:r w:rsidR="00552DF3">
        <w:rPr>
          <w:rFonts w:ascii="Calibri" w:eastAsia="Calibri" w:hAnsi="Calibri" w:cs="Calibri"/>
          <w:b/>
          <w:bCs/>
          <w:i/>
          <w:iCs/>
          <w:color w:val="1F3864"/>
          <w:sz w:val="22"/>
          <w:szCs w:val="22"/>
          <w:u w:color="1F3864"/>
          <w:bdr w:val="nil"/>
          <w14:textOutline w14:w="0" w14:cap="flat" w14:cmpd="sng" w14:algn="ctr">
            <w14:noFill/>
            <w14:prstDash w14:val="solid"/>
            <w14:bevel/>
          </w14:textOutline>
        </w:rPr>
        <w:t>” başlığıyla,</w:t>
      </w:r>
      <w:r>
        <w:rPr>
          <w:rFonts w:ascii="Calibri" w:eastAsia="Calibri" w:hAnsi="Calibri" w:cs="Calibri"/>
          <w:b/>
          <w:bCs/>
          <w:i/>
          <w:iCs/>
          <w:color w:val="1F3864"/>
          <w:sz w:val="22"/>
          <w:szCs w:val="22"/>
          <w:u w:color="1F3864"/>
          <w:bdr w:val="nil"/>
          <w14:textOutline w14:w="0" w14:cap="flat" w14:cmpd="sng" w14:algn="ctr">
            <w14:noFill/>
            <w14:prstDash w14:val="solid"/>
            <w14:bevel/>
          </w14:textOutline>
        </w:rPr>
        <w:t xml:space="preserve"> </w:t>
      </w:r>
      <w:r w:rsidR="00552DF3">
        <w:rPr>
          <w:rFonts w:ascii="Calibri" w:eastAsia="Calibri" w:hAnsi="Calibri" w:cs="Calibri"/>
          <w:b/>
          <w:bCs/>
          <w:i/>
          <w:iCs/>
          <w:color w:val="1F3864"/>
          <w:sz w:val="22"/>
          <w:szCs w:val="22"/>
          <w:u w:color="1F3864"/>
          <w:bdr w:val="nil"/>
          <w14:textOutline w14:w="0" w14:cap="flat" w14:cmpd="sng" w14:algn="ctr">
            <w14:noFill/>
            <w14:prstDash w14:val="solid"/>
            <w14:bevel/>
          </w14:textOutline>
        </w:rPr>
        <w:t>16 Aralık Ç</w:t>
      </w:r>
      <w:r w:rsidR="00225AD9">
        <w:rPr>
          <w:rFonts w:ascii="Calibri" w:eastAsia="Calibri" w:hAnsi="Calibri" w:cs="Calibri"/>
          <w:b/>
          <w:bCs/>
          <w:i/>
          <w:iCs/>
          <w:color w:val="1F3864"/>
          <w:sz w:val="22"/>
          <w:szCs w:val="22"/>
          <w:u w:color="1F3864"/>
          <w:bdr w:val="nil"/>
          <w14:textOutline w14:w="0" w14:cap="flat" w14:cmpd="sng" w14:algn="ctr">
            <w14:noFill/>
            <w14:prstDash w14:val="solid"/>
            <w14:bevel/>
          </w14:textOutline>
        </w:rPr>
        <w:t>a</w:t>
      </w:r>
      <w:r w:rsidR="00552DF3">
        <w:rPr>
          <w:rFonts w:ascii="Calibri" w:eastAsia="Calibri" w:hAnsi="Calibri" w:cs="Calibri"/>
          <w:b/>
          <w:bCs/>
          <w:i/>
          <w:iCs/>
          <w:color w:val="1F3864"/>
          <w:sz w:val="22"/>
          <w:szCs w:val="22"/>
          <w:u w:color="1F3864"/>
          <w:bdr w:val="nil"/>
          <w14:textOutline w14:w="0" w14:cap="flat" w14:cmpd="sng" w14:algn="ctr">
            <w14:noFill/>
            <w14:prstDash w14:val="solid"/>
            <w14:bevel/>
          </w14:textOutline>
        </w:rPr>
        <w:t>rşamba</w:t>
      </w:r>
      <w:r w:rsidR="00BF40B0">
        <w:rPr>
          <w:rFonts w:ascii="Calibri" w:eastAsia="Calibri" w:hAnsi="Calibri" w:cs="Calibri"/>
          <w:b/>
          <w:bCs/>
          <w:i/>
          <w:iCs/>
          <w:color w:val="1F3864"/>
          <w:sz w:val="22"/>
          <w:szCs w:val="22"/>
          <w:u w:color="1F3864"/>
          <w:bdr w:val="nil"/>
          <w14:textOutline w14:w="0" w14:cap="flat" w14:cmpd="sng" w14:algn="ctr">
            <w14:noFill/>
            <w14:prstDash w14:val="solid"/>
            <w14:bevel/>
          </w14:textOutline>
        </w:rPr>
        <w:t xml:space="preserve"> günü gerçekleşti. </w:t>
      </w:r>
      <w:r>
        <w:rPr>
          <w:rFonts w:ascii="Calibri" w:eastAsia="Calibri" w:hAnsi="Calibri" w:cs="Calibri"/>
          <w:b/>
          <w:bCs/>
          <w:i/>
          <w:iCs/>
          <w:color w:val="1F3864"/>
          <w:sz w:val="22"/>
          <w:szCs w:val="22"/>
          <w:u w:color="1F3864"/>
          <w:bdr w:val="nil"/>
          <w14:textOutline w14:w="0" w14:cap="flat" w14:cmpd="sng" w14:algn="ctr">
            <w14:noFill/>
            <w14:prstDash w14:val="solid"/>
            <w14:bevel/>
          </w14:textOutline>
        </w:rPr>
        <w:t xml:space="preserve"> </w:t>
      </w:r>
      <w:r w:rsidR="00436F4A">
        <w:rPr>
          <w:rFonts w:ascii="Calibri" w:eastAsia="Calibri" w:hAnsi="Calibri" w:cs="Calibri"/>
          <w:b/>
          <w:bCs/>
          <w:i/>
          <w:iCs/>
          <w:color w:val="273E89"/>
          <w:u w:color="273E89"/>
        </w:rPr>
        <w:t xml:space="preserve"> </w:t>
      </w:r>
      <w:r w:rsidR="00AC3D2C" w:rsidRPr="00AC3D2C">
        <w:rPr>
          <w:rFonts w:ascii="Calibri" w:eastAsia="Calibri" w:hAnsi="Calibri" w:cs="Calibri"/>
          <w:b/>
          <w:bCs/>
          <w:i/>
          <w:iCs/>
          <w:color w:val="273E89"/>
          <w:u w:color="273E89"/>
        </w:rPr>
        <w:t xml:space="preserve"> </w:t>
      </w:r>
    </w:p>
    <w:p w14:paraId="102B19CE" w14:textId="6BC46FFA" w:rsidR="00BF40B0" w:rsidRDefault="00225AD9" w:rsidP="00F242F7">
      <w:p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Toplantı, </w:t>
      </w:r>
      <w:r w:rsidRPr="00225AD9">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TÜSİAD Yönetim Kurulu Üyesi ve Sosyal Politikalar Yuvarlak Masası Başkanı Nüket Küçükel</w:t>
      </w:r>
      <w:r w:rsidR="00BF40B0">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 xml:space="preserve"> Ezberci</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w:t>
      </w:r>
      <w:r w:rsidR="00BF40B0">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n</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in açılış konuşması ile başla</w:t>
      </w:r>
      <w:r w:rsidR="00BF40B0">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dı. </w:t>
      </w:r>
    </w:p>
    <w:p w14:paraId="7B1A2F32" w14:textId="77777777" w:rsidR="00BF40B0" w:rsidRDefault="00BF40B0" w:rsidP="00F242F7">
      <w:pPr>
        <w:spacing w:line="360" w:lineRule="auto"/>
        <w:jc w:val="both"/>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pPr>
    </w:p>
    <w:p w14:paraId="675C99F3" w14:textId="77777777" w:rsidR="00603775" w:rsidRDefault="00BF40B0" w:rsidP="00F242F7">
      <w:pPr>
        <w:spacing w:line="360" w:lineRule="auto"/>
        <w:jc w:val="both"/>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pPr>
      <w:r>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 xml:space="preserve">Ezberci: </w:t>
      </w:r>
      <w:r w:rsidR="00603775" w:rsidRPr="00603775">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Eğitimin geleceğini şimdiden tüm paydaşlarla beraber ele almaya başlamalıyız.</w:t>
      </w:r>
    </w:p>
    <w:p w14:paraId="36917BDD" w14:textId="7B38FD38" w:rsidR="00BF40B0" w:rsidRDefault="00BF40B0" w:rsidP="00F242F7">
      <w:p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BF40B0">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TÜSİAD</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’ın </w:t>
      </w:r>
      <w:r w:rsidRPr="00BF40B0">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sosyal politikalar alanında uzun yıllardır kapsamlı çalışmalar yürüt</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tüğünü vurgulayan </w:t>
      </w:r>
      <w:r w:rsidRPr="00BF40B0">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Ezberci</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konuşmasında; b</w:t>
      </w:r>
      <w:r w:rsidRPr="00BF40B0">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u alandaki çalışmalar</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ın</w:t>
      </w:r>
      <w:r w:rsidRPr="00BF40B0">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insanın ve toplumun gelişmesine doğrudan katkı vermesi bakımından çok özel öneme sahip</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olduğunu belirtti. </w:t>
      </w:r>
      <w:r w:rsidRPr="00BF40B0">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Ezberci</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konuşmasına şu ifadelerle devam etti: </w:t>
      </w:r>
    </w:p>
    <w:p w14:paraId="7EE65824" w14:textId="5160A4EB" w:rsidR="00B45575" w:rsidRPr="00603775" w:rsidRDefault="00BF40B0" w:rsidP="00603775">
      <w:pPr>
        <w:shd w:val="clear" w:color="auto" w:fill="FFFFFF"/>
        <w:spacing w:after="300"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w:t>
      </w:r>
      <w:r w:rsidR="00B45575" w:rsidRPr="00603775">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Eğitimin kapsayıcı ve dönüştürücü gücünü fırsata çevirmeli, eğitimin geleceğini şimdiden tüm paydaşlarla beraber ele almaya başlamalıyız. Hem teknolojik gelişmelerle hem de pandeminin getirdiği zorunluluklara cevap olarak, her şeyin hızla dönüştüğü, eski alışkanlıkların yerini hızla “yeni normal”e bıraktığımız bir dönemden geçiyoruz. Bu nedenle geçmişte olduğunun aksine, eğitim sisteminin dünyadaki gelişmeleri geriden takip etmesi gibi bir lüksümüz bulunmuyor. Tam da bu zamanda eğitime, eşgüdümlü şekilde kendini yenileyebilen bir içerik ve işleyiş kazandırmalıyız. Bugün eğitimde çağın gerektirdiği yönde dönüşüm sağlarsak, geleceğimizi de toplumsal refah ve kalkınma bakımından daha parlak görebiliriz.”</w:t>
      </w:r>
    </w:p>
    <w:p w14:paraId="7BD0980C" w14:textId="42730145" w:rsidR="00225AD9" w:rsidRDefault="00BF40B0" w:rsidP="00F242F7">
      <w:p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lastRenderedPageBreak/>
        <w:t xml:space="preserve">Açılış konuşmasının ardından etkinlik, </w:t>
      </w:r>
      <w:r w:rsidR="00225AD9" w:rsidRPr="00225AD9">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TÜSİAD Eğitim Çalışma Grubu Başkanı Gamze Dinçkök Yücaoğlu</w:t>
      </w:r>
      <w:r w:rsidR="00225AD9" w:rsidRPr="00225AD9">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’nun moderatörlüğünde gerçekleşe</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n</w:t>
      </w:r>
      <w:r w:rsidR="00225AD9">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r w:rsidR="00225AD9" w:rsidRPr="00225AD9">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w:t>
      </w:r>
      <w:r w:rsidR="00905E6B" w:rsidRPr="00552DF3">
        <w:rPr>
          <w:rFonts w:ascii="Calibri" w:eastAsia="Calibri" w:hAnsi="Calibri" w:cs="Calibri"/>
          <w:b/>
          <w:bCs/>
          <w:i/>
          <w:iCs/>
          <w:color w:val="1F3864"/>
          <w:sz w:val="22"/>
          <w:szCs w:val="22"/>
          <w:u w:color="1F3864"/>
          <w:bdr w:val="nil"/>
          <w14:textOutline w14:w="0" w14:cap="flat" w14:cmpd="sng" w14:algn="ctr">
            <w14:noFill/>
            <w14:prstDash w14:val="solid"/>
            <w14:bevel/>
          </w14:textOutline>
        </w:rPr>
        <w:t>Eğitimde Dönüşüm Alanları ve Gelecek Senaryoları</w:t>
      </w:r>
      <w:r w:rsidR="00225AD9" w:rsidRPr="00225AD9">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w:t>
      </w:r>
      <w:r w:rsidR="00225AD9" w:rsidRPr="00225AD9">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başlıklı panel</w:t>
      </w:r>
      <w:r w:rsidR="00905E6B">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ile devam etti. </w:t>
      </w:r>
    </w:p>
    <w:p w14:paraId="30B1367E" w14:textId="77777777" w:rsidR="00BF40B0" w:rsidRDefault="00BF40B0" w:rsidP="00BF40B0">
      <w:pPr>
        <w:spacing w:line="360" w:lineRule="auto"/>
        <w:jc w:val="both"/>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pPr>
    </w:p>
    <w:p w14:paraId="2CE38D51" w14:textId="07100291" w:rsidR="00BF40B0" w:rsidRPr="00BF40B0" w:rsidRDefault="00BF40B0" w:rsidP="00BF40B0">
      <w:pPr>
        <w:spacing w:line="360" w:lineRule="auto"/>
        <w:jc w:val="both"/>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pPr>
      <w:r w:rsidRPr="00BF40B0">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Yücaoğlu:</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r w:rsidRPr="00BF40B0">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 xml:space="preserve">Öncelikle bugünkü sorunları ve kısıtları iyi tanımlamalı, geleceğin gereksinimlerini ve </w:t>
      </w:r>
      <w:r w:rsidR="00A1790F" w:rsidRPr="00BF40B0">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imk</w:t>
      </w:r>
      <w:r w:rsidR="00A1790F">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a</w:t>
      </w:r>
      <w:r w:rsidR="00A1790F" w:rsidRPr="00BF40B0">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nlarını</w:t>
      </w:r>
      <w:r w:rsidRPr="00BF40B0">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 xml:space="preserve"> beraber anlamaya çalışmalıyız.</w:t>
      </w:r>
    </w:p>
    <w:p w14:paraId="03BCA853" w14:textId="44F5E99A" w:rsidR="006669E3" w:rsidRDefault="006669E3" w:rsidP="00BF40B0">
      <w:p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Panelin açılış</w:t>
      </w:r>
      <w:r w:rsid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ında TÜSİAD’ın</w:t>
      </w:r>
      <w:r w:rsidRPr="006669E3">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dijital dönüşüm sürecini çok yönlü ele alırken, eğitim</w:t>
      </w:r>
      <w:r w:rsid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konusunda da </w:t>
      </w:r>
      <w:r w:rsidRPr="006669E3">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21. yüzyıl becerilerine sahip gençlerin yetişmesi için birbirini tamamlayıcı çalışmalar yürüt</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tü</w:t>
      </w:r>
      <w:r w:rsid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ğünü </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ifade eden </w:t>
      </w:r>
      <w:r w:rsidRPr="00A1790F">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Yücaoğlu</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konuşmasında; </w:t>
      </w:r>
    </w:p>
    <w:p w14:paraId="426F4103" w14:textId="37B2598A" w:rsidR="00BF40B0" w:rsidRDefault="006669E3" w:rsidP="00B45575">
      <w:p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w:t>
      </w:r>
      <w:r w:rsidR="00BF40B0" w:rsidRPr="00BF40B0">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COVID-19 dönemi ile beraber </w:t>
      </w:r>
      <w:r w:rsidR="00B45575">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yaşadığımız</w:t>
      </w:r>
      <w:r w:rsidR="00BF40B0" w:rsidRPr="00BF40B0">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hızlı dönüşüm ve adaptasyon sürecinde, akıntının bizi sürüklemesine izin vermek yerine güvenli bir yerde durup yönümüzü belirlemeyi çok önemli görüyoruz. Çünkü eğitimde bugün atılacak adımların etkilerini ancak 15-20 yıl sonra görebileceğiz. Öncelikle bugünkü sorunları ve kısıtları iyi tanımlamalı, geleceğin gereksinimlerini ve imkanların</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ı beraber anlamaya çalışmalıyız</w:t>
      </w:r>
      <w:r w:rsidR="00B45575">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p>
    <w:p w14:paraId="163EC252" w14:textId="5D40B743" w:rsidR="00B45575" w:rsidRPr="00603775" w:rsidRDefault="00B45575" w:rsidP="00603775">
      <w:p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603775">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İçinde bulunduğumuz değişken koşullarda tüm bireylerin 21. Yüzyıl becerilerini kazanmasının, öğrenmeyi öğrenmesinin, yaratıcı düşünme ve adaptasyon yeteneğinin hiç olmadığı kadar önem taşıdığını biliyoruz. Bu becerilerin kazandırılmasında başta öğrenciler ve öğretmenlerin rolü dönüşüyor. Diğer taraftan,  bu dönüşüm hepimize daha aktif roller tanımlıyor. Bu nedenle eğitim sistemimizi bütüncül bir bakış açısıyla gözden geçirmeye ihtiyacımız var.</w:t>
      </w:r>
    </w:p>
    <w:p w14:paraId="18FFE74D" w14:textId="5042C509" w:rsidR="00603775" w:rsidRPr="00603775" w:rsidRDefault="00603775" w:rsidP="00603775">
      <w:pPr>
        <w:shd w:val="clear" w:color="auto" w:fill="FFFFFF"/>
        <w:spacing w:after="300"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603775">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Geleceğin eğitimini hayal ederken yüz yüze eğitim ile uzaktan eğitim arasında seçim yapmak yerine, ikisinden edindiğimiz deneyimle beraber karma (hibrid) ve sürdürülebilir bir model oluşturabilir miyiz? Eğitimin vazgeçilmez unsurları neler? Eğitimin paydaşları kimler? Eğitim sadece politika yapıcılar ve uygulayıcıların olduğu tek yönlü bir kapalı bir sistem yerine; bireylerin, eğitimcilerin, akademisyenlerin, sivil </w:t>
      </w:r>
      <w:r w:rsidRPr="00603775">
        <w:rPr>
          <w:rFonts w:ascii="Calibri" w:eastAsia="Calibri" w:hAnsi="Calibri" w:cs="Calibri"/>
          <w:color w:val="1F3864"/>
          <w:sz w:val="22"/>
          <w:szCs w:val="22"/>
          <w:u w:color="1F3864"/>
          <w:bdr w:val="nil"/>
          <w:lang w:eastAsia="tr-TR"/>
          <w14:textOutline w14:w="0" w14:cap="flat" w14:cmpd="sng" w14:algn="ctr">
            <w14:noFill/>
            <w14:prstDash w14:val="solid"/>
            <w14:bevel/>
          </w14:textOutline>
        </w:rPr>
        <w:lastRenderedPageBreak/>
        <w:t>toplum kuruluşları ve iş dünyasının da sisteme dahil olduğu ve etkileşim kurduğu bir ekosisteme dönüşebilir mi?  Bu soruları hep gündemimizde tutmalıyız.</w:t>
      </w: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dedi.</w:t>
      </w:r>
    </w:p>
    <w:p w14:paraId="569CAB25" w14:textId="11F8A844" w:rsidR="00707126" w:rsidRDefault="00225AD9" w:rsidP="006669E3">
      <w:p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0A3A9E">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Panel</w:t>
      </w:r>
      <w:r w:rsidR="00707126">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katılımcıları</w:t>
      </w:r>
      <w:r w:rsid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nın</w:t>
      </w:r>
      <w:r w:rsidR="00707126">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ve izleyicilerle paylaştıkları </w:t>
      </w:r>
      <w:r w:rsid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içeriklerin detayları</w:t>
      </w:r>
      <w:r w:rsidR="00707126">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ise aşağıdaki gibidir:</w:t>
      </w:r>
    </w:p>
    <w:p w14:paraId="793D5DE7" w14:textId="77777777" w:rsidR="00603775" w:rsidRDefault="00603775" w:rsidP="00707126">
      <w:p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p>
    <w:p w14:paraId="2EC2120A" w14:textId="1D461D4D" w:rsidR="00707126" w:rsidRPr="00707126" w:rsidRDefault="00707126" w:rsidP="00707126">
      <w:p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707126">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Yeni Normalde Eğitimde Teknolojik Yaklaşımlar ve Teknoloji Entegrasyonu</w:t>
      </w:r>
      <w:r w:rsidRPr="00707126">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w:t>
      </w:r>
    </w:p>
    <w:p w14:paraId="663AD95B" w14:textId="226203D8" w:rsidR="00707126" w:rsidRPr="00707126" w:rsidRDefault="00707126" w:rsidP="00707126">
      <w:pPr>
        <w:spacing w:line="360" w:lineRule="auto"/>
        <w:jc w:val="both"/>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pPr>
      <w:r w:rsidRPr="00707126">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Doç. Dr. Devrim Akgündü</w:t>
      </w:r>
      <w:r w:rsidR="00A1790F">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 xml:space="preserve">z (İstanbul Aydın Üniversitesi, </w:t>
      </w:r>
      <w:r w:rsidRPr="00707126">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 xml:space="preserve">Eğitim Fakültesi) </w:t>
      </w:r>
    </w:p>
    <w:p w14:paraId="0126A4A4" w14:textId="77777777" w:rsidR="00707126" w:rsidRPr="00A1790F" w:rsidRDefault="00707126" w:rsidP="00A1790F">
      <w:pPr>
        <w:pStyle w:val="ListeParagraf"/>
        <w:numPr>
          <w:ilvl w:val="0"/>
          <w:numId w:val="14"/>
        </w:num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Yeni normalin eğitimde getirdiği zorunluluklar ve adaptasyon süreci</w:t>
      </w:r>
    </w:p>
    <w:p w14:paraId="4286E9BD" w14:textId="77777777" w:rsidR="00707126" w:rsidRPr="00A1790F" w:rsidRDefault="00707126" w:rsidP="00A1790F">
      <w:pPr>
        <w:pStyle w:val="ListeParagraf"/>
        <w:numPr>
          <w:ilvl w:val="0"/>
          <w:numId w:val="14"/>
        </w:num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Teknolojinin öğrenme yaklaşımı ve öğrenme modellerine etkileri </w:t>
      </w:r>
    </w:p>
    <w:p w14:paraId="4CC1E069" w14:textId="77777777" w:rsidR="00707126" w:rsidRPr="00A1790F" w:rsidRDefault="00707126" w:rsidP="00A1790F">
      <w:pPr>
        <w:pStyle w:val="ListeParagraf"/>
        <w:numPr>
          <w:ilvl w:val="0"/>
          <w:numId w:val="14"/>
        </w:num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Teknoloji entegrasyonunda öğrencilerin elde etmesi gereken beceriler ve öğretmenlerin bu becerileri kazandırmak için yapabilecekleri  </w:t>
      </w:r>
    </w:p>
    <w:p w14:paraId="44CAFEE6" w14:textId="77777777" w:rsidR="00707126" w:rsidRPr="00A1790F" w:rsidRDefault="00707126" w:rsidP="00A1790F">
      <w:pPr>
        <w:pStyle w:val="ListeParagraf"/>
        <w:numPr>
          <w:ilvl w:val="0"/>
          <w:numId w:val="14"/>
        </w:num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Eğitim fakültelerindeki öğretmen adaylarının yetkin olması gereken beceriler</w:t>
      </w:r>
    </w:p>
    <w:p w14:paraId="2983578A" w14:textId="77777777" w:rsidR="00707126" w:rsidRDefault="00707126" w:rsidP="006669E3">
      <w:p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p>
    <w:p w14:paraId="706E5D37" w14:textId="77777777" w:rsidR="00A1790F" w:rsidRPr="00A1790F" w:rsidRDefault="00A1790F" w:rsidP="00A1790F">
      <w:pPr>
        <w:spacing w:line="360" w:lineRule="auto"/>
        <w:jc w:val="both"/>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pPr>
      <w:r w:rsidRPr="00A1790F">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 xml:space="preserve">Geleceğin Eğitiminde Değişen ve Dönüşen Roller </w:t>
      </w:r>
    </w:p>
    <w:p w14:paraId="54FB0A1B" w14:textId="77777777" w:rsidR="00A1790F" w:rsidRPr="00A1790F" w:rsidRDefault="00A1790F" w:rsidP="00A1790F">
      <w:pPr>
        <w:spacing w:line="360" w:lineRule="auto"/>
        <w:jc w:val="both"/>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pPr>
      <w:r w:rsidRPr="00A1790F">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Buket Sönmez (Öğretmen Ağı Genel Koordinatörü)</w:t>
      </w:r>
    </w:p>
    <w:p w14:paraId="770BC540" w14:textId="48D2DF7A" w:rsidR="00A1790F" w:rsidRPr="00A1790F" w:rsidRDefault="00A1790F" w:rsidP="00A1790F">
      <w:pPr>
        <w:pStyle w:val="ListeParagraf"/>
        <w:numPr>
          <w:ilvl w:val="0"/>
          <w:numId w:val="15"/>
        </w:num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Mesleki gelişim anlayışında dönüşüm: Öğretmen Ağı Modeli ve Özne Olan Öğretmen</w:t>
      </w:r>
    </w:p>
    <w:p w14:paraId="199B2336" w14:textId="3A7C4DD9" w:rsidR="00A1790F" w:rsidRPr="00A1790F" w:rsidRDefault="00A1790F" w:rsidP="00A1790F">
      <w:pPr>
        <w:pStyle w:val="ListeParagraf"/>
        <w:numPr>
          <w:ilvl w:val="0"/>
          <w:numId w:val="15"/>
        </w:num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Eğitimin geleceği hangi temel becerilere işaret ediyor: Eleştirel Düşünme &amp; Yaratıcı Problem Çözme</w:t>
      </w:r>
    </w:p>
    <w:p w14:paraId="54BE92B5" w14:textId="52DA9CFA" w:rsidR="00E359B2" w:rsidRPr="00A1790F" w:rsidRDefault="00A1790F" w:rsidP="00A1790F">
      <w:pPr>
        <w:pStyle w:val="ListeParagraf"/>
        <w:numPr>
          <w:ilvl w:val="0"/>
          <w:numId w:val="15"/>
        </w:num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Geleceğin eğitiminde aktörlerin ve yapıların dönüşümü: Öğretmenler, Öğrenciler, Veliler, Öğrenme Ortamları/Okul, Başarı, Eğitimin İçeriği</w:t>
      </w:r>
    </w:p>
    <w:p w14:paraId="561DB2FB" w14:textId="77777777" w:rsidR="00E359B2" w:rsidRDefault="00E359B2" w:rsidP="006669E3">
      <w:pPr>
        <w:spacing w:line="360" w:lineRule="auto"/>
        <w:jc w:val="both"/>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pPr>
    </w:p>
    <w:p w14:paraId="0C4C920B" w14:textId="77777777" w:rsidR="00A1790F" w:rsidRPr="00A1790F" w:rsidRDefault="00A1790F" w:rsidP="00A1790F">
      <w:pPr>
        <w:spacing w:line="360" w:lineRule="auto"/>
        <w:jc w:val="both"/>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pPr>
      <w:r w:rsidRPr="00A1790F">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Eğitimde Gelecek Senaryoları ve Fırsatlar</w:t>
      </w:r>
    </w:p>
    <w:p w14:paraId="708B7946" w14:textId="77777777" w:rsidR="00A1790F" w:rsidRPr="00A1790F" w:rsidRDefault="00A1790F" w:rsidP="00A1790F">
      <w:pPr>
        <w:spacing w:line="360" w:lineRule="auto"/>
        <w:jc w:val="both"/>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pPr>
      <w:r w:rsidRPr="00A1790F">
        <w:rPr>
          <w:rFonts w:ascii="Calibri" w:eastAsia="Calibri" w:hAnsi="Calibri" w:cs="Calibri"/>
          <w:b/>
          <w:color w:val="1F3864"/>
          <w:sz w:val="22"/>
          <w:szCs w:val="22"/>
          <w:u w:color="1F3864"/>
          <w:bdr w:val="nil"/>
          <w:lang w:eastAsia="tr-TR"/>
          <w14:textOutline w14:w="0" w14:cap="flat" w14:cmpd="sng" w14:algn="ctr">
            <w14:noFill/>
            <w14:prstDash w14:val="solid"/>
            <w14:bevel/>
          </w14:textOutline>
        </w:rPr>
        <w:t xml:space="preserve">Sevinç Atabay (Türk Eğitim Derneği Genel Müdürü) </w:t>
      </w:r>
    </w:p>
    <w:p w14:paraId="0EF8CFEC" w14:textId="77777777" w:rsidR="00A1790F" w:rsidRDefault="00A1790F" w:rsidP="00A1790F">
      <w:pPr>
        <w:pStyle w:val="ListeParagraf"/>
        <w:numPr>
          <w:ilvl w:val="0"/>
          <w:numId w:val="17"/>
        </w:num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Eğitimde Gelecek Senaryoları</w:t>
      </w:r>
    </w:p>
    <w:p w14:paraId="4E2C39CA" w14:textId="7A4D48C7" w:rsidR="00225AD9" w:rsidRDefault="00A1790F" w:rsidP="00A1790F">
      <w:pPr>
        <w:pStyle w:val="ListeParagraf"/>
        <w:numPr>
          <w:ilvl w:val="0"/>
          <w:numId w:val="17"/>
        </w:num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sidRPr="00A1790F">
        <w:rPr>
          <w:rFonts w:ascii="Calibri" w:eastAsia="Calibri" w:hAnsi="Calibri" w:cs="Calibri"/>
          <w:color w:val="1F3864"/>
          <w:sz w:val="22"/>
          <w:szCs w:val="22"/>
          <w:u w:color="1F3864"/>
          <w:bdr w:val="nil"/>
          <w:lang w:eastAsia="tr-TR"/>
          <w14:textOutline w14:w="0" w14:cap="flat" w14:cmpd="sng" w14:algn="ctr">
            <w14:noFill/>
            <w14:prstDash w14:val="solid"/>
            <w14:bevel/>
          </w14:textOutline>
        </w:rPr>
        <w:lastRenderedPageBreak/>
        <w:t>Salgın Sonrası Eğitimde Muhtemel Dönüşüm Alanları</w:t>
      </w:r>
    </w:p>
    <w:p w14:paraId="59C5A636" w14:textId="77777777" w:rsidR="00FB3DF9" w:rsidRDefault="00FB3DF9" w:rsidP="00FB3DF9">
      <w:p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p>
    <w:p w14:paraId="08F07D8D" w14:textId="3AA5A3F1" w:rsidR="00FB3DF9" w:rsidRPr="00FB3DF9" w:rsidRDefault="00FB3DF9" w:rsidP="00FB3DF9">
      <w:pPr>
        <w:spacing w:line="360" w:lineRule="auto"/>
        <w:jc w:val="both"/>
        <w:rPr>
          <w:rFonts w:ascii="Calibri" w:eastAsia="Calibri" w:hAnsi="Calibri" w:cs="Calibri"/>
          <w:color w:val="1F3864"/>
          <w:sz w:val="22"/>
          <w:szCs w:val="22"/>
          <w:u w:color="1F3864"/>
          <w:bdr w:val="nil"/>
          <w:lang w:eastAsia="tr-TR"/>
          <w14:textOutline w14:w="0" w14:cap="flat" w14:cmpd="sng" w14:algn="ctr">
            <w14:noFill/>
            <w14:prstDash w14:val="solid"/>
            <w14:bevel/>
          </w14:textOutline>
        </w:rPr>
      </w:pPr>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Etkinliğin tamamını TÜSİAD </w:t>
      </w:r>
      <w:hyperlink r:id="rId8" w:history="1">
        <w:r w:rsidRPr="00FB3DF9">
          <w:rPr>
            <w:rStyle w:val="Kpr"/>
            <w:rFonts w:ascii="Calibri" w:eastAsia="Calibri" w:hAnsi="Calibri" w:cs="Calibri"/>
            <w:color w:val="1F3864" w:themeColor="accent1" w:themeShade="80"/>
            <w:sz w:val="22"/>
            <w:szCs w:val="22"/>
            <w:u w:color="1F3864"/>
            <w:bdr w:val="nil"/>
            <w:lang w:eastAsia="tr-TR"/>
            <w14:textOutline w14:w="0" w14:cap="flat" w14:cmpd="sng" w14:algn="ctr">
              <w14:noFill/>
              <w14:prstDash w14:val="solid"/>
              <w14:bevel/>
            </w14:textOutline>
          </w:rPr>
          <w:t>YouTube</w:t>
        </w:r>
      </w:hyperlink>
      <w:r>
        <w:rPr>
          <w:rFonts w:ascii="Calibri" w:eastAsia="Calibri" w:hAnsi="Calibri" w:cs="Calibri"/>
          <w:color w:val="1F3864"/>
          <w:sz w:val="22"/>
          <w:szCs w:val="22"/>
          <w:u w:color="1F3864"/>
          <w:bdr w:val="nil"/>
          <w:lang w:eastAsia="tr-TR"/>
          <w14:textOutline w14:w="0" w14:cap="flat" w14:cmpd="sng" w14:algn="ctr">
            <w14:noFill/>
            <w14:prstDash w14:val="solid"/>
            <w14:bevel/>
          </w14:textOutline>
        </w:rPr>
        <w:t xml:space="preserve"> kanalından izleyebilirsiniz. </w:t>
      </w:r>
    </w:p>
    <w:sectPr w:rsidR="00FB3DF9" w:rsidRPr="00FB3DF9" w:rsidSect="00770DC8">
      <w:headerReference w:type="default" r:id="rId9"/>
      <w:pgSz w:w="12240" w:h="15840"/>
      <w:pgMar w:top="4380" w:right="1019" w:bottom="851" w:left="3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C5E8F" w14:textId="77777777" w:rsidR="00171CC5" w:rsidRDefault="00171CC5" w:rsidP="009A4CB1">
      <w:r>
        <w:separator/>
      </w:r>
    </w:p>
  </w:endnote>
  <w:endnote w:type="continuationSeparator" w:id="0">
    <w:p w14:paraId="7C9C826A" w14:textId="77777777" w:rsidR="00171CC5" w:rsidRDefault="00171CC5" w:rsidP="009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96C6D" w14:textId="77777777" w:rsidR="00171CC5" w:rsidRDefault="00171CC5" w:rsidP="009A4CB1">
      <w:r>
        <w:separator/>
      </w:r>
    </w:p>
  </w:footnote>
  <w:footnote w:type="continuationSeparator" w:id="0">
    <w:p w14:paraId="4C739EB8" w14:textId="77777777" w:rsidR="00171CC5" w:rsidRDefault="00171CC5" w:rsidP="009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7344" w14:textId="6FDF5892" w:rsidR="009A4CB1" w:rsidRDefault="0081713D">
    <w:pPr>
      <w:pStyle w:val="stBilgi"/>
    </w:pPr>
    <w:r w:rsidRPr="007D5D21">
      <w:rPr>
        <w:noProof/>
        <w:lang w:eastAsia="tr-TR"/>
      </w:rPr>
      <mc:AlternateContent>
        <mc:Choice Requires="wps">
          <w:drawing>
            <wp:anchor distT="0" distB="0" distL="114300" distR="114300" simplePos="0" relativeHeight="251662336" behindDoc="0" locked="0" layoutInCell="1" allowOverlap="1" wp14:anchorId="1606FB5A" wp14:editId="3B806C3B">
              <wp:simplePos x="0" y="0"/>
              <wp:positionH relativeFrom="column">
                <wp:posOffset>-1914032</wp:posOffset>
              </wp:positionH>
              <wp:positionV relativeFrom="paragraph">
                <wp:posOffset>2319257</wp:posOffset>
              </wp:positionV>
              <wp:extent cx="1236980" cy="3546505"/>
              <wp:effectExtent l="0" t="0" r="0" b="0"/>
              <wp:wrapNone/>
              <wp:docPr id="7" name="Text Box 7"/>
              <wp:cNvGraphicFramePr/>
              <a:graphic xmlns:a="http://schemas.openxmlformats.org/drawingml/2006/main">
                <a:graphicData uri="http://schemas.microsoft.com/office/word/2010/wordprocessingShape">
                  <wps:wsp>
                    <wps:cNvSpPr txBox="1"/>
                    <wps:spPr>
                      <a:xfrm>
                        <a:off x="0" y="0"/>
                        <a:ext cx="1236980" cy="3546505"/>
                      </a:xfrm>
                      <a:prstGeom prst="rect">
                        <a:avLst/>
                      </a:prstGeom>
                      <a:solidFill>
                        <a:schemeClr val="lt1"/>
                      </a:solidFill>
                      <a:ln w="6350">
                        <a:noFill/>
                      </a:ln>
                    </wps:spPr>
                    <wps:txbx>
                      <w:txbxContent>
                        <w:p w14:paraId="44C43F5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37BEB3F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2A09E2A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584983D9" w14:textId="77777777" w:rsidR="0081713D" w:rsidRPr="00E714F0" w:rsidRDefault="0081713D" w:rsidP="0081713D">
                          <w:pPr>
                            <w:rPr>
                              <w:rFonts w:asciiTheme="majorHAnsi" w:hAnsiTheme="majorHAnsi" w:cstheme="majorHAnsi"/>
                              <w:b/>
                              <w:bCs/>
                              <w:color w:val="0126AF"/>
                              <w:sz w:val="14"/>
                              <w:szCs w:val="14"/>
                            </w:rPr>
                          </w:pPr>
                        </w:p>
                        <w:p w14:paraId="175411D9"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0F3D6888"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41DFF3CF" w14:textId="77777777" w:rsidR="0081713D" w:rsidRPr="00E714F0" w:rsidRDefault="0081713D" w:rsidP="0081713D">
                          <w:pPr>
                            <w:rPr>
                              <w:rFonts w:asciiTheme="majorHAnsi" w:hAnsiTheme="majorHAnsi" w:cstheme="majorHAnsi"/>
                              <w:b/>
                              <w:bCs/>
                              <w:color w:val="0126AF"/>
                              <w:sz w:val="14"/>
                              <w:szCs w:val="14"/>
                            </w:rPr>
                          </w:pPr>
                        </w:p>
                        <w:p w14:paraId="47993433"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5B7466DC"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B9AFA1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2378001F" w14:textId="77777777" w:rsidR="0081713D" w:rsidRPr="00E714F0" w:rsidRDefault="0081713D" w:rsidP="0081713D">
                          <w:pPr>
                            <w:rPr>
                              <w:rFonts w:asciiTheme="majorHAnsi" w:hAnsiTheme="majorHAnsi" w:cstheme="majorHAnsi"/>
                              <w:b/>
                              <w:bCs/>
                              <w:color w:val="0126AF"/>
                              <w:sz w:val="14"/>
                              <w:szCs w:val="14"/>
                            </w:rPr>
                          </w:pPr>
                        </w:p>
                        <w:p w14:paraId="4DA9639A"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765EE994"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usoffice@tusiad.us</w:t>
                          </w:r>
                        </w:p>
                        <w:p w14:paraId="3233BC6A" w14:textId="77777777" w:rsidR="0081713D" w:rsidRPr="00E714F0" w:rsidRDefault="0081713D" w:rsidP="0081713D">
                          <w:pPr>
                            <w:rPr>
                              <w:rFonts w:asciiTheme="majorHAnsi" w:hAnsiTheme="majorHAnsi" w:cstheme="majorHAnsi"/>
                              <w:b/>
                              <w:bCs/>
                              <w:color w:val="0126AF"/>
                              <w:sz w:val="14"/>
                              <w:szCs w:val="14"/>
                            </w:rPr>
                          </w:pPr>
                        </w:p>
                        <w:p w14:paraId="05D00CD9"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1989883F"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4C3CA131" w14:textId="77777777" w:rsidR="0081713D" w:rsidRPr="00E714F0" w:rsidRDefault="0081713D" w:rsidP="0081713D">
                          <w:pPr>
                            <w:rPr>
                              <w:rFonts w:asciiTheme="majorHAnsi" w:hAnsiTheme="majorHAnsi" w:cstheme="majorHAnsi"/>
                              <w:b/>
                              <w:bCs/>
                              <w:color w:val="0126AF"/>
                              <w:sz w:val="14"/>
                              <w:szCs w:val="14"/>
                            </w:rPr>
                          </w:pPr>
                        </w:p>
                        <w:p w14:paraId="4D00B981"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2FD9688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28AB9C9" w14:textId="77777777" w:rsidR="0081713D" w:rsidRPr="00E714F0" w:rsidRDefault="0081713D" w:rsidP="0081713D">
                          <w:pPr>
                            <w:rPr>
                              <w:rFonts w:asciiTheme="majorHAnsi" w:hAnsiTheme="majorHAnsi" w:cstheme="majorHAnsi"/>
                              <w:b/>
                              <w:bCs/>
                              <w:color w:val="0126AF"/>
                              <w:sz w:val="14"/>
                              <w:szCs w:val="14"/>
                            </w:rPr>
                          </w:pPr>
                        </w:p>
                        <w:p w14:paraId="5F063234" w14:textId="46EEC101" w:rsidR="0081713D" w:rsidRPr="00E714F0" w:rsidRDefault="00DB193E" w:rsidP="0081713D">
                          <w:pPr>
                            <w:rPr>
                              <w:rFonts w:asciiTheme="majorHAnsi" w:hAnsiTheme="majorHAnsi" w:cstheme="majorHAnsi"/>
                              <w:b/>
                              <w:bCs/>
                              <w:color w:val="0126AF"/>
                              <w:sz w:val="14"/>
                              <w:szCs w:val="14"/>
                            </w:rPr>
                          </w:pPr>
                          <w:r>
                            <w:rPr>
                              <w:rFonts w:asciiTheme="majorHAnsi" w:hAnsiTheme="majorHAnsi" w:cstheme="majorHAnsi"/>
                              <w:b/>
                              <w:bCs/>
                              <w:color w:val="0126AF"/>
                              <w:sz w:val="14"/>
                              <w:szCs w:val="14"/>
                            </w:rPr>
                            <w:t>LONDRA</w:t>
                          </w:r>
                        </w:p>
                        <w:p w14:paraId="0BC0DB19"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00A1F845" w14:textId="77777777" w:rsidR="0081713D" w:rsidRPr="00E714F0" w:rsidRDefault="0081713D" w:rsidP="0081713D">
                          <w:pPr>
                            <w:rPr>
                              <w:rFonts w:asciiTheme="majorHAnsi" w:hAnsiTheme="majorHAnsi" w:cstheme="majorHAnsi"/>
                              <w:b/>
                              <w:bCs/>
                              <w:color w:val="0126AF"/>
                              <w:sz w:val="14"/>
                              <w:szCs w:val="14"/>
                            </w:rPr>
                          </w:pPr>
                        </w:p>
                        <w:p w14:paraId="60BE2CA8" w14:textId="77777777" w:rsidR="0081713D" w:rsidRPr="000F7798" w:rsidRDefault="0081713D" w:rsidP="0081713D">
                          <w:pPr>
                            <w:rPr>
                              <w:rFonts w:asciiTheme="majorHAnsi" w:hAnsiTheme="majorHAnsi" w:cstheme="majorHAnsi"/>
                              <w:b/>
                              <w:color w:val="0126AF"/>
                              <w:sz w:val="14"/>
                              <w:szCs w:val="14"/>
                            </w:rPr>
                          </w:pPr>
                          <w:r w:rsidRPr="000F7798">
                            <w:rPr>
                              <w:rFonts w:asciiTheme="majorHAnsi" w:hAnsiTheme="majorHAnsi" w:cstheme="majorHAnsi"/>
                              <w:b/>
                              <w:color w:val="0126AF"/>
                              <w:sz w:val="14"/>
                              <w:szCs w:val="14"/>
                            </w:rPr>
                            <w:t>ÇİN AĞI</w:t>
                          </w:r>
                        </w:p>
                        <w:p w14:paraId="7AC40EB5"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ŞANGAY</w:t>
                          </w:r>
                        </w:p>
                        <w:p w14:paraId="4E752DB7" w14:textId="77777777" w:rsidR="0081713D" w:rsidRPr="00E714F0" w:rsidRDefault="0081713D" w:rsidP="0081713D">
                          <w:pPr>
                            <w:rPr>
                              <w:rFonts w:asciiTheme="majorHAnsi" w:hAnsiTheme="majorHAnsi" w:cstheme="majorHAnsi"/>
                              <w:color w:val="0126AF"/>
                              <w:sz w:val="14"/>
                              <w:szCs w:val="14"/>
                            </w:rPr>
                          </w:pPr>
                        </w:p>
                        <w:p w14:paraId="006797FB" w14:textId="77777777" w:rsidR="0081713D" w:rsidRPr="000F7798" w:rsidRDefault="0081713D" w:rsidP="0081713D">
                          <w:pPr>
                            <w:rPr>
                              <w:rFonts w:asciiTheme="majorHAnsi" w:hAnsiTheme="majorHAnsi" w:cstheme="majorHAnsi"/>
                              <w:b/>
                              <w:color w:val="0126AF"/>
                              <w:sz w:val="14"/>
                              <w:szCs w:val="14"/>
                            </w:rPr>
                          </w:pPr>
                          <w:r w:rsidRPr="000F7798">
                            <w:rPr>
                              <w:rFonts w:asciiTheme="majorHAnsi" w:hAnsiTheme="majorHAnsi" w:cstheme="majorHAnsi"/>
                              <w:b/>
                              <w:color w:val="0126AF"/>
                              <w:sz w:val="14"/>
                              <w:szCs w:val="14"/>
                            </w:rPr>
                            <w:t>SİLİKON VADİSİ AĞI</w:t>
                          </w:r>
                        </w:p>
                        <w:p w14:paraId="213E2B23"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909A4F9" w14:textId="77777777" w:rsidR="0081713D" w:rsidRPr="00E714F0" w:rsidRDefault="0081713D" w:rsidP="0081713D">
                          <w:pPr>
                            <w:rPr>
                              <w:rFonts w:asciiTheme="majorHAnsi" w:hAnsiTheme="majorHAnsi" w:cstheme="majorHAnsi"/>
                              <w:color w:val="0126AF"/>
                              <w:sz w:val="14"/>
                              <w:szCs w:val="14"/>
                            </w:rPr>
                          </w:pPr>
                        </w:p>
                        <w:p w14:paraId="320AC2B8" w14:textId="77777777" w:rsidR="0081713D" w:rsidRPr="000F7798" w:rsidRDefault="0081713D" w:rsidP="0081713D">
                          <w:pPr>
                            <w:rPr>
                              <w:rFonts w:asciiTheme="majorHAnsi" w:hAnsiTheme="majorHAnsi" w:cstheme="majorHAnsi"/>
                              <w:b/>
                              <w:color w:val="0126AF"/>
                              <w:sz w:val="14"/>
                              <w:szCs w:val="14"/>
                            </w:rPr>
                          </w:pPr>
                          <w:r w:rsidRPr="000F7798">
                            <w:rPr>
                              <w:rFonts w:asciiTheme="majorHAnsi" w:hAnsiTheme="majorHAnsi" w:cstheme="majorHAnsi"/>
                              <w:b/>
                              <w:color w:val="0126AF"/>
                              <w:sz w:val="14"/>
                              <w:szCs w:val="14"/>
                            </w:rPr>
                            <w:t>KÖRFEZ AĞI</w:t>
                          </w:r>
                        </w:p>
                        <w:p w14:paraId="61DCD3A6" w14:textId="35D20B3B"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r w:rsidR="00D02732">
                            <w:rPr>
                              <w:rFonts w:asciiTheme="majorHAnsi" w:hAnsiTheme="majorHAnsi" w:cstheme="majorHAnsi"/>
                              <w:color w:val="0126AF"/>
                              <w:sz w:val="14"/>
                              <w:szCs w:val="14"/>
                            </w:rPr>
                            <w:t>İ</w:t>
                          </w:r>
                        </w:p>
                        <w:p w14:paraId="6FB07A18" w14:textId="77777777" w:rsidR="0081713D" w:rsidRPr="00E50C46" w:rsidRDefault="0081713D" w:rsidP="0081713D">
                          <w:pPr>
                            <w:rPr>
                              <w:rFonts w:ascii="Arial Narrow" w:hAnsi="Arial Narrow" w:cs="Arial"/>
                              <w:color w:val="0126AF"/>
                              <w:sz w:val="14"/>
                              <w:szCs w:val="14"/>
                            </w:rPr>
                          </w:pPr>
                        </w:p>
                        <w:p w14:paraId="35060918" w14:textId="77777777" w:rsidR="007D5D21" w:rsidRPr="00E50C46" w:rsidRDefault="007D5D21"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6FB5A" id="_x0000_t202" coordsize="21600,21600" o:spt="202" path="m,l,21600r21600,l21600,xe">
              <v:stroke joinstyle="miter"/>
              <v:path gradientshapeok="t" o:connecttype="rect"/>
            </v:shapetype>
            <v:shape id="Text Box 7" o:spid="_x0000_s1028" type="#_x0000_t202" style="position:absolute;margin-left:-150.7pt;margin-top:182.6pt;width:97.4pt;height:27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" fillcolor="white [3201]" stroked="f" strokeweight=".5pt">
              <v:textbox>
                <w:txbxContent>
                  <w:p w14:paraId="44C43F57"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İSTANBUL</w:t>
                    </w:r>
                  </w:p>
                  <w:p w14:paraId="37BEB3F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Genel Merkez</w:t>
                    </w:r>
                  </w:p>
                  <w:p w14:paraId="2A09E2AB"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 xml:space="preserve">tusiad@tusiad.org </w:t>
                    </w:r>
                  </w:p>
                  <w:p w14:paraId="584983D9" w14:textId="77777777" w:rsidR="0081713D" w:rsidRPr="00E714F0" w:rsidRDefault="0081713D" w:rsidP="0081713D">
                    <w:pPr>
                      <w:rPr>
                        <w:rFonts w:asciiTheme="majorHAnsi" w:hAnsiTheme="majorHAnsi" w:cstheme="majorHAnsi"/>
                        <w:b/>
                        <w:bCs/>
                        <w:color w:val="0126AF"/>
                        <w:sz w:val="14"/>
                        <w:szCs w:val="14"/>
                      </w:rPr>
                    </w:pPr>
                  </w:p>
                  <w:p w14:paraId="175411D9"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ANKARA</w:t>
                    </w:r>
                  </w:p>
                  <w:p w14:paraId="0F3D6888"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ankoffice@tusiad.org</w:t>
                    </w:r>
                  </w:p>
                  <w:p w14:paraId="41DFF3CF" w14:textId="77777777" w:rsidR="0081713D" w:rsidRPr="00E714F0" w:rsidRDefault="0081713D" w:rsidP="0081713D">
                    <w:pPr>
                      <w:rPr>
                        <w:rFonts w:asciiTheme="majorHAnsi" w:hAnsiTheme="majorHAnsi" w:cstheme="majorHAnsi"/>
                        <w:b/>
                        <w:bCs/>
                        <w:color w:val="0126AF"/>
                        <w:sz w:val="14"/>
                        <w:szCs w:val="14"/>
                      </w:rPr>
                    </w:pPr>
                  </w:p>
                  <w:p w14:paraId="47993433"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 xml:space="preserve">AVRUPA BİRLİĞİ </w:t>
                    </w:r>
                  </w:p>
                  <w:p w14:paraId="5B7466DC"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BRÜKSEL</w:t>
                    </w:r>
                  </w:p>
                  <w:p w14:paraId="1B9AFA1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bxloffice@tusiad.org</w:t>
                    </w:r>
                  </w:p>
                  <w:p w14:paraId="2378001F" w14:textId="77777777" w:rsidR="0081713D" w:rsidRPr="00E714F0" w:rsidRDefault="0081713D" w:rsidP="0081713D">
                    <w:pPr>
                      <w:rPr>
                        <w:rFonts w:asciiTheme="majorHAnsi" w:hAnsiTheme="majorHAnsi" w:cstheme="majorHAnsi"/>
                        <w:b/>
                        <w:bCs/>
                        <w:color w:val="0126AF"/>
                        <w:sz w:val="14"/>
                        <w:szCs w:val="14"/>
                      </w:rPr>
                    </w:pPr>
                  </w:p>
                  <w:p w14:paraId="4DA9639A"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WASHINGTON, D.C.</w:t>
                    </w:r>
                  </w:p>
                  <w:p w14:paraId="765EE994"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usoffice@tusiad.us</w:t>
                    </w:r>
                  </w:p>
                  <w:p w14:paraId="3233BC6A" w14:textId="77777777" w:rsidR="0081713D" w:rsidRPr="00E714F0" w:rsidRDefault="0081713D" w:rsidP="0081713D">
                    <w:pPr>
                      <w:rPr>
                        <w:rFonts w:asciiTheme="majorHAnsi" w:hAnsiTheme="majorHAnsi" w:cstheme="majorHAnsi"/>
                        <w:b/>
                        <w:bCs/>
                        <w:color w:val="0126AF"/>
                        <w:sz w:val="14"/>
                        <w:szCs w:val="14"/>
                      </w:rPr>
                    </w:pPr>
                  </w:p>
                  <w:p w14:paraId="05D00CD9"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BERLİN</w:t>
                    </w:r>
                  </w:p>
                  <w:p w14:paraId="1989883F"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berlinoffice@tusiad.org</w:t>
                    </w:r>
                  </w:p>
                  <w:p w14:paraId="4C3CA131" w14:textId="77777777" w:rsidR="0081713D" w:rsidRPr="00E714F0" w:rsidRDefault="0081713D" w:rsidP="0081713D">
                    <w:pPr>
                      <w:rPr>
                        <w:rFonts w:asciiTheme="majorHAnsi" w:hAnsiTheme="majorHAnsi" w:cstheme="majorHAnsi"/>
                        <w:b/>
                        <w:bCs/>
                        <w:color w:val="0126AF"/>
                        <w:sz w:val="14"/>
                        <w:szCs w:val="14"/>
                      </w:rPr>
                    </w:pPr>
                  </w:p>
                  <w:p w14:paraId="4D00B981" w14:textId="77777777" w:rsidR="0081713D" w:rsidRPr="00E714F0" w:rsidRDefault="0081713D" w:rsidP="0081713D">
                    <w:pPr>
                      <w:rPr>
                        <w:rFonts w:asciiTheme="majorHAnsi" w:hAnsiTheme="majorHAnsi" w:cstheme="majorHAnsi"/>
                        <w:b/>
                        <w:bCs/>
                        <w:color w:val="0126AF"/>
                        <w:sz w:val="14"/>
                        <w:szCs w:val="14"/>
                      </w:rPr>
                    </w:pPr>
                    <w:r w:rsidRPr="00E714F0">
                      <w:rPr>
                        <w:rFonts w:asciiTheme="majorHAnsi" w:hAnsiTheme="majorHAnsi" w:cstheme="majorHAnsi"/>
                        <w:b/>
                        <w:bCs/>
                        <w:color w:val="0126AF"/>
                        <w:sz w:val="14"/>
                        <w:szCs w:val="14"/>
                      </w:rPr>
                      <w:t>PARİS</w:t>
                    </w:r>
                  </w:p>
                  <w:p w14:paraId="2FD96880"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parisoffice@tusiad.org</w:t>
                    </w:r>
                  </w:p>
                  <w:p w14:paraId="428AB9C9" w14:textId="77777777" w:rsidR="0081713D" w:rsidRPr="00E714F0" w:rsidRDefault="0081713D" w:rsidP="0081713D">
                    <w:pPr>
                      <w:rPr>
                        <w:rFonts w:asciiTheme="majorHAnsi" w:hAnsiTheme="majorHAnsi" w:cstheme="majorHAnsi"/>
                        <w:b/>
                        <w:bCs/>
                        <w:color w:val="0126AF"/>
                        <w:sz w:val="14"/>
                        <w:szCs w:val="14"/>
                      </w:rPr>
                    </w:pPr>
                  </w:p>
                  <w:p w14:paraId="5F063234" w14:textId="46EEC101" w:rsidR="0081713D" w:rsidRPr="00E714F0" w:rsidRDefault="00DB193E" w:rsidP="0081713D">
                    <w:pPr>
                      <w:rPr>
                        <w:rFonts w:asciiTheme="majorHAnsi" w:hAnsiTheme="majorHAnsi" w:cstheme="majorHAnsi"/>
                        <w:b/>
                        <w:bCs/>
                        <w:color w:val="0126AF"/>
                        <w:sz w:val="14"/>
                        <w:szCs w:val="14"/>
                      </w:rPr>
                    </w:pPr>
                    <w:r>
                      <w:rPr>
                        <w:rFonts w:asciiTheme="majorHAnsi" w:hAnsiTheme="majorHAnsi" w:cstheme="majorHAnsi"/>
                        <w:b/>
                        <w:bCs/>
                        <w:color w:val="0126AF"/>
                        <w:sz w:val="14"/>
                        <w:szCs w:val="14"/>
                      </w:rPr>
                      <w:t>LONDRA</w:t>
                    </w:r>
                  </w:p>
                  <w:p w14:paraId="0BC0DB19"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londonoffice@tusiad.org</w:t>
                    </w:r>
                  </w:p>
                  <w:p w14:paraId="00A1F845" w14:textId="77777777" w:rsidR="0081713D" w:rsidRPr="00E714F0" w:rsidRDefault="0081713D" w:rsidP="0081713D">
                    <w:pPr>
                      <w:rPr>
                        <w:rFonts w:asciiTheme="majorHAnsi" w:hAnsiTheme="majorHAnsi" w:cstheme="majorHAnsi"/>
                        <w:b/>
                        <w:bCs/>
                        <w:color w:val="0126AF"/>
                        <w:sz w:val="14"/>
                        <w:szCs w:val="14"/>
                      </w:rPr>
                    </w:pPr>
                  </w:p>
                  <w:p w14:paraId="60BE2CA8" w14:textId="77777777" w:rsidR="0081713D" w:rsidRPr="000F7798" w:rsidRDefault="0081713D" w:rsidP="0081713D">
                    <w:pPr>
                      <w:rPr>
                        <w:rFonts w:asciiTheme="majorHAnsi" w:hAnsiTheme="majorHAnsi" w:cstheme="majorHAnsi"/>
                        <w:b/>
                        <w:color w:val="0126AF"/>
                        <w:sz w:val="14"/>
                        <w:szCs w:val="14"/>
                      </w:rPr>
                    </w:pPr>
                    <w:r w:rsidRPr="000F7798">
                      <w:rPr>
                        <w:rFonts w:asciiTheme="majorHAnsi" w:hAnsiTheme="majorHAnsi" w:cstheme="majorHAnsi"/>
                        <w:b/>
                        <w:color w:val="0126AF"/>
                        <w:sz w:val="14"/>
                        <w:szCs w:val="14"/>
                      </w:rPr>
                      <w:t>ÇİN AĞI</w:t>
                    </w:r>
                  </w:p>
                  <w:p w14:paraId="7AC40EB5"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ŞANGAY</w:t>
                    </w:r>
                  </w:p>
                  <w:p w14:paraId="4E752DB7" w14:textId="77777777" w:rsidR="0081713D" w:rsidRPr="00E714F0" w:rsidRDefault="0081713D" w:rsidP="0081713D">
                    <w:pPr>
                      <w:rPr>
                        <w:rFonts w:asciiTheme="majorHAnsi" w:hAnsiTheme="majorHAnsi" w:cstheme="majorHAnsi"/>
                        <w:color w:val="0126AF"/>
                        <w:sz w:val="14"/>
                        <w:szCs w:val="14"/>
                      </w:rPr>
                    </w:pPr>
                  </w:p>
                  <w:p w14:paraId="006797FB" w14:textId="77777777" w:rsidR="0081713D" w:rsidRPr="000F7798" w:rsidRDefault="0081713D" w:rsidP="0081713D">
                    <w:pPr>
                      <w:rPr>
                        <w:rFonts w:asciiTheme="majorHAnsi" w:hAnsiTheme="majorHAnsi" w:cstheme="majorHAnsi"/>
                        <w:b/>
                        <w:color w:val="0126AF"/>
                        <w:sz w:val="14"/>
                        <w:szCs w:val="14"/>
                      </w:rPr>
                    </w:pPr>
                    <w:r w:rsidRPr="000F7798">
                      <w:rPr>
                        <w:rFonts w:asciiTheme="majorHAnsi" w:hAnsiTheme="majorHAnsi" w:cstheme="majorHAnsi"/>
                        <w:b/>
                        <w:color w:val="0126AF"/>
                        <w:sz w:val="14"/>
                        <w:szCs w:val="14"/>
                      </w:rPr>
                      <w:t>SİLİKON VADİSİ AĞI</w:t>
                    </w:r>
                  </w:p>
                  <w:p w14:paraId="213E2B23" w14:textId="77777777"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SAN FRANCISCO</w:t>
                    </w:r>
                  </w:p>
                  <w:p w14:paraId="6909A4F9" w14:textId="77777777" w:rsidR="0081713D" w:rsidRPr="00E714F0" w:rsidRDefault="0081713D" w:rsidP="0081713D">
                    <w:pPr>
                      <w:rPr>
                        <w:rFonts w:asciiTheme="majorHAnsi" w:hAnsiTheme="majorHAnsi" w:cstheme="majorHAnsi"/>
                        <w:color w:val="0126AF"/>
                        <w:sz w:val="14"/>
                        <w:szCs w:val="14"/>
                      </w:rPr>
                    </w:pPr>
                  </w:p>
                  <w:p w14:paraId="320AC2B8" w14:textId="77777777" w:rsidR="0081713D" w:rsidRPr="000F7798" w:rsidRDefault="0081713D" w:rsidP="0081713D">
                    <w:pPr>
                      <w:rPr>
                        <w:rFonts w:asciiTheme="majorHAnsi" w:hAnsiTheme="majorHAnsi" w:cstheme="majorHAnsi"/>
                        <w:b/>
                        <w:color w:val="0126AF"/>
                        <w:sz w:val="14"/>
                        <w:szCs w:val="14"/>
                      </w:rPr>
                    </w:pPr>
                    <w:r w:rsidRPr="000F7798">
                      <w:rPr>
                        <w:rFonts w:asciiTheme="majorHAnsi" w:hAnsiTheme="majorHAnsi" w:cstheme="majorHAnsi"/>
                        <w:b/>
                        <w:color w:val="0126AF"/>
                        <w:sz w:val="14"/>
                        <w:szCs w:val="14"/>
                      </w:rPr>
                      <w:t>KÖRFEZ AĞI</w:t>
                    </w:r>
                  </w:p>
                  <w:p w14:paraId="61DCD3A6" w14:textId="35D20B3B" w:rsidR="0081713D" w:rsidRPr="00E714F0" w:rsidRDefault="0081713D" w:rsidP="0081713D">
                    <w:pPr>
                      <w:rPr>
                        <w:rFonts w:asciiTheme="majorHAnsi" w:hAnsiTheme="majorHAnsi" w:cstheme="majorHAnsi"/>
                        <w:color w:val="0126AF"/>
                        <w:sz w:val="14"/>
                        <w:szCs w:val="14"/>
                      </w:rPr>
                    </w:pPr>
                    <w:r w:rsidRPr="00E714F0">
                      <w:rPr>
                        <w:rFonts w:asciiTheme="majorHAnsi" w:hAnsiTheme="majorHAnsi" w:cstheme="majorHAnsi"/>
                        <w:color w:val="0126AF"/>
                        <w:sz w:val="14"/>
                        <w:szCs w:val="14"/>
                      </w:rPr>
                      <w:t>DUBA</w:t>
                    </w:r>
                    <w:r w:rsidR="00D02732">
                      <w:rPr>
                        <w:rFonts w:asciiTheme="majorHAnsi" w:hAnsiTheme="majorHAnsi" w:cstheme="majorHAnsi"/>
                        <w:color w:val="0126AF"/>
                        <w:sz w:val="14"/>
                        <w:szCs w:val="14"/>
                      </w:rPr>
                      <w:t>İ</w:t>
                    </w:r>
                  </w:p>
                  <w:p w14:paraId="6FB07A18" w14:textId="77777777" w:rsidR="0081713D" w:rsidRPr="00E50C46" w:rsidRDefault="0081713D" w:rsidP="0081713D">
                    <w:pPr>
                      <w:rPr>
                        <w:rFonts w:ascii="Arial Narrow" w:hAnsi="Arial Narrow" w:cs="Arial"/>
                        <w:color w:val="0126AF"/>
                        <w:sz w:val="14"/>
                        <w:szCs w:val="14"/>
                      </w:rPr>
                    </w:pPr>
                  </w:p>
                  <w:p w14:paraId="35060918" w14:textId="77777777" w:rsidR="007D5D21" w:rsidRPr="00E50C46" w:rsidRDefault="007D5D21" w:rsidP="007D5D21">
                    <w:pPr>
                      <w:rPr>
                        <w:rFonts w:ascii="Arial Narrow" w:hAnsi="Arial Narrow" w:cs="Arial"/>
                        <w:color w:val="0126AF"/>
                        <w:sz w:val="14"/>
                        <w:szCs w:val="14"/>
                      </w:rPr>
                    </w:pPr>
                  </w:p>
                </w:txbxContent>
              </v:textbox>
            </v:shape>
          </w:pict>
        </mc:Fallback>
      </mc:AlternateContent>
    </w:r>
    <w:r w:rsidRPr="007D5D21">
      <w:rPr>
        <w:noProof/>
        <w:lang w:eastAsia="tr-TR"/>
      </w:rPr>
      <mc:AlternateContent>
        <mc:Choice Requires="wps">
          <w:drawing>
            <wp:anchor distT="0" distB="0" distL="114300" distR="114300" simplePos="0" relativeHeight="251660288" behindDoc="0" locked="0" layoutInCell="1" allowOverlap="1" wp14:anchorId="7E58BCE3" wp14:editId="7F2D951E">
              <wp:simplePos x="0" y="0"/>
              <wp:positionH relativeFrom="column">
                <wp:posOffset>-1914032</wp:posOffset>
              </wp:positionH>
              <wp:positionV relativeFrom="paragraph">
                <wp:posOffset>883564</wp:posOffset>
              </wp:positionV>
              <wp:extent cx="1337310" cy="564022"/>
              <wp:effectExtent l="0" t="0" r="0" b="0"/>
              <wp:wrapNone/>
              <wp:docPr id="3" name="Text Box 3"/>
              <wp:cNvGraphicFramePr/>
              <a:graphic xmlns:a="http://schemas.openxmlformats.org/drawingml/2006/main">
                <a:graphicData uri="http://schemas.microsoft.com/office/word/2010/wordprocessingShape">
                  <wps:wsp>
                    <wps:cNvSpPr txBox="1"/>
                    <wps:spPr>
                      <a:xfrm>
                        <a:off x="0" y="0"/>
                        <a:ext cx="1337310" cy="564022"/>
                      </a:xfrm>
                      <a:prstGeom prst="rect">
                        <a:avLst/>
                      </a:prstGeom>
                      <a:solidFill>
                        <a:schemeClr val="lt1"/>
                      </a:solidFill>
                      <a:ln w="6350">
                        <a:noFill/>
                      </a:ln>
                    </wps:spPr>
                    <wps:txbx>
                      <w:txbxContent>
                        <w:p w14:paraId="1FEBE918" w14:textId="77777777" w:rsidR="0081713D" w:rsidRPr="00E714F0" w:rsidRDefault="0081713D" w:rsidP="0081713D">
                          <w:pPr>
                            <w:rPr>
                              <w:rFonts w:cs="Arial"/>
                              <w:color w:val="0126AF"/>
                              <w:sz w:val="14"/>
                              <w:szCs w:val="14"/>
                            </w:rPr>
                          </w:pPr>
                          <w:r w:rsidRPr="00E714F0">
                            <w:rPr>
                              <w:rFonts w:cs="Arial"/>
                              <w:color w:val="0126AF"/>
                              <w:sz w:val="14"/>
                              <w:szCs w:val="14"/>
                            </w:rPr>
                            <w:t>TÜSİAD</w:t>
                          </w:r>
                        </w:p>
                        <w:p w14:paraId="385A1071" w14:textId="77777777" w:rsidR="0081713D" w:rsidRPr="00E714F0" w:rsidRDefault="0081713D"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723586E7" w14:textId="77777777" w:rsidR="0081713D" w:rsidRPr="00E714F0" w:rsidRDefault="0081713D" w:rsidP="0081713D">
                          <w:pPr>
                            <w:rPr>
                              <w:rFonts w:cs="Arial"/>
                              <w:b/>
                              <w:bCs/>
                              <w:color w:val="0126AF"/>
                              <w:sz w:val="14"/>
                              <w:szCs w:val="14"/>
                            </w:rPr>
                          </w:pPr>
                          <w:r w:rsidRPr="00E714F0">
                            <w:rPr>
                              <w:rFonts w:cs="Arial"/>
                              <w:b/>
                              <w:bCs/>
                              <w:color w:val="0126AF"/>
                              <w:sz w:val="14"/>
                              <w:szCs w:val="14"/>
                            </w:rPr>
                            <w:t>GLOBAL BUSINESS</w:t>
                          </w:r>
                        </w:p>
                        <w:p w14:paraId="0A85538B" w14:textId="77777777" w:rsidR="0081713D" w:rsidRPr="00E714F0" w:rsidRDefault="0081713D" w:rsidP="0081713D">
                          <w:pPr>
                            <w:rPr>
                              <w:rFonts w:cs="Arial"/>
                              <w:color w:val="0126AF"/>
                              <w:sz w:val="14"/>
                              <w:szCs w:val="14"/>
                            </w:rPr>
                          </w:pPr>
                          <w:r w:rsidRPr="00E714F0">
                            <w:rPr>
                              <w:rFonts w:cs="Arial"/>
                              <w:color w:val="0126AF"/>
                              <w:sz w:val="14"/>
                              <w:szCs w:val="14"/>
                            </w:rPr>
                            <w:t>COALITION ÜYESİDİR.</w:t>
                          </w:r>
                        </w:p>
                        <w:p w14:paraId="37E2A648" w14:textId="77777777" w:rsidR="0081713D" w:rsidRPr="009A4CB1" w:rsidRDefault="0081713D" w:rsidP="0081713D">
                          <w:pPr>
                            <w:rPr>
                              <w:rFonts w:ascii="Arial Narrow" w:hAnsi="Arial Narrow" w:cs="Arial"/>
                              <w:color w:val="0126AF"/>
                              <w:sz w:val="14"/>
                              <w:szCs w:val="14"/>
                            </w:rPr>
                          </w:pPr>
                        </w:p>
                        <w:p w14:paraId="5DC2DBC3" w14:textId="77777777" w:rsidR="007D5D21" w:rsidRPr="009A4CB1" w:rsidRDefault="007D5D21" w:rsidP="007D5D21">
                          <w:pPr>
                            <w:rPr>
                              <w:rFonts w:ascii="Arial Narrow" w:hAnsi="Arial Narrow" w:cs="Arial"/>
                              <w:color w:val="012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8BCE3" id="Text Box 3" o:spid="_x0000_s1029" type="#_x0000_t202" style="position:absolute;margin-left:-150.7pt;margin-top:69.55pt;width:105.3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" fillcolor="white [3201]" stroked="f" strokeweight=".5pt">
              <v:textbox>
                <w:txbxContent>
                  <w:p w14:paraId="1FEBE918" w14:textId="77777777" w:rsidR="0081713D" w:rsidRPr="00E714F0" w:rsidRDefault="0081713D" w:rsidP="0081713D">
                    <w:pPr>
                      <w:rPr>
                        <w:rFonts w:cs="Arial"/>
                        <w:color w:val="0126AF"/>
                        <w:sz w:val="14"/>
                        <w:szCs w:val="14"/>
                      </w:rPr>
                    </w:pPr>
                    <w:r w:rsidRPr="00E714F0">
                      <w:rPr>
                        <w:rFonts w:cs="Arial"/>
                        <w:color w:val="0126AF"/>
                        <w:sz w:val="14"/>
                        <w:szCs w:val="14"/>
                      </w:rPr>
                      <w:t>TÜSİAD</w:t>
                    </w:r>
                  </w:p>
                  <w:p w14:paraId="385A1071" w14:textId="77777777" w:rsidR="0081713D" w:rsidRPr="00E714F0" w:rsidRDefault="0081713D" w:rsidP="0081713D">
                    <w:pPr>
                      <w:rPr>
                        <w:rFonts w:cs="Arial"/>
                        <w:color w:val="0126AF"/>
                        <w:sz w:val="14"/>
                        <w:szCs w:val="14"/>
                      </w:rPr>
                    </w:pPr>
                    <w:r w:rsidRPr="00E714F0">
                      <w:rPr>
                        <w:rFonts w:cs="Arial"/>
                        <w:b/>
                        <w:bCs/>
                        <w:color w:val="0126AF"/>
                        <w:sz w:val="14"/>
                        <w:szCs w:val="14"/>
                      </w:rPr>
                      <w:t>BUSINESSEUROP</w:t>
                    </w:r>
                    <w:r w:rsidRPr="00E714F0">
                      <w:rPr>
                        <w:rFonts w:cs="Arial"/>
                        <w:color w:val="0126AF"/>
                        <w:sz w:val="14"/>
                        <w:szCs w:val="14"/>
                      </w:rPr>
                      <w:t>E ve</w:t>
                    </w:r>
                  </w:p>
                  <w:p w14:paraId="723586E7" w14:textId="77777777" w:rsidR="0081713D" w:rsidRPr="00E714F0" w:rsidRDefault="0081713D" w:rsidP="0081713D">
                    <w:pPr>
                      <w:rPr>
                        <w:rFonts w:cs="Arial"/>
                        <w:b/>
                        <w:bCs/>
                        <w:color w:val="0126AF"/>
                        <w:sz w:val="14"/>
                        <w:szCs w:val="14"/>
                      </w:rPr>
                    </w:pPr>
                    <w:r w:rsidRPr="00E714F0">
                      <w:rPr>
                        <w:rFonts w:cs="Arial"/>
                        <w:b/>
                        <w:bCs/>
                        <w:color w:val="0126AF"/>
                        <w:sz w:val="14"/>
                        <w:szCs w:val="14"/>
                      </w:rPr>
                      <w:t>GLOBAL BUSINESS</w:t>
                    </w:r>
                  </w:p>
                  <w:p w14:paraId="0A85538B" w14:textId="77777777" w:rsidR="0081713D" w:rsidRPr="00E714F0" w:rsidRDefault="0081713D" w:rsidP="0081713D">
                    <w:pPr>
                      <w:rPr>
                        <w:rFonts w:cs="Arial"/>
                        <w:color w:val="0126AF"/>
                        <w:sz w:val="14"/>
                        <w:szCs w:val="14"/>
                      </w:rPr>
                    </w:pPr>
                    <w:r w:rsidRPr="00E714F0">
                      <w:rPr>
                        <w:rFonts w:cs="Arial"/>
                        <w:color w:val="0126AF"/>
                        <w:sz w:val="14"/>
                        <w:szCs w:val="14"/>
                      </w:rPr>
                      <w:t>COALITION ÜYESİDİR.</w:t>
                    </w:r>
                  </w:p>
                  <w:p w14:paraId="37E2A648" w14:textId="77777777" w:rsidR="0081713D" w:rsidRPr="009A4CB1" w:rsidRDefault="0081713D" w:rsidP="0081713D">
                    <w:pPr>
                      <w:rPr>
                        <w:rFonts w:ascii="Arial Narrow" w:hAnsi="Arial Narrow" w:cs="Arial"/>
                        <w:color w:val="0126AF"/>
                        <w:sz w:val="14"/>
                        <w:szCs w:val="14"/>
                      </w:rPr>
                    </w:pPr>
                  </w:p>
                  <w:p w14:paraId="5DC2DBC3" w14:textId="77777777" w:rsidR="007D5D21" w:rsidRPr="009A4CB1" w:rsidRDefault="007D5D21" w:rsidP="007D5D21">
                    <w:pPr>
                      <w:rPr>
                        <w:rFonts w:ascii="Arial Narrow" w:hAnsi="Arial Narrow" w:cs="Arial"/>
                        <w:color w:val="0126AF"/>
                        <w:sz w:val="14"/>
                        <w:szCs w:val="14"/>
                      </w:rPr>
                    </w:pPr>
                  </w:p>
                </w:txbxContent>
              </v:textbox>
            </v:shape>
          </w:pict>
        </mc:Fallback>
      </mc:AlternateContent>
    </w:r>
    <w:r w:rsidR="0043348B" w:rsidRPr="007D5D21">
      <w:rPr>
        <w:noProof/>
        <w:lang w:eastAsia="tr-TR"/>
      </w:rPr>
      <w:drawing>
        <wp:anchor distT="0" distB="0" distL="114300" distR="114300" simplePos="0" relativeHeight="251663360" behindDoc="0" locked="0" layoutInCell="1" allowOverlap="1" wp14:anchorId="0EE593A2" wp14:editId="64E60A61">
          <wp:simplePos x="0" y="0"/>
          <wp:positionH relativeFrom="column">
            <wp:posOffset>-76200</wp:posOffset>
          </wp:positionH>
          <wp:positionV relativeFrom="paragraph">
            <wp:posOffset>865441</wp:posOffset>
          </wp:positionV>
          <wp:extent cx="388620" cy="654050"/>
          <wp:effectExtent l="0" t="0" r="0" b="0"/>
          <wp:wrapThrough wrapText="bothSides">
            <wp:wrapPolygon edited="0">
              <wp:start x="2118" y="1678"/>
              <wp:lineTo x="2118" y="19713"/>
              <wp:lineTo x="6353" y="19713"/>
              <wp:lineTo x="7059" y="9227"/>
              <wp:lineTo x="19059" y="2936"/>
              <wp:lineTo x="19059" y="1678"/>
              <wp:lineTo x="2118" y="1678"/>
            </wp:wrapPolygon>
          </wp:wrapThrough>
          <wp:docPr id="12" name="Picture 14"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scree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 cy="654050"/>
                  </a:xfrm>
                  <a:prstGeom prst="rect">
                    <a:avLst/>
                  </a:prstGeom>
                </pic:spPr>
              </pic:pic>
            </a:graphicData>
          </a:graphic>
          <wp14:sizeRelH relativeFrom="margin">
            <wp14:pctWidth>0</wp14:pctWidth>
          </wp14:sizeRelH>
          <wp14:sizeRelV relativeFrom="margin">
            <wp14:pctHeight>0</wp14:pctHeight>
          </wp14:sizeRelV>
        </wp:anchor>
      </w:drawing>
    </w:r>
    <w:r w:rsidR="0043348B">
      <w:rPr>
        <w:noProof/>
        <w:lang w:eastAsia="tr-TR"/>
      </w:rPr>
      <w:drawing>
        <wp:anchor distT="0" distB="0" distL="114300" distR="114300" simplePos="0" relativeHeight="251658240" behindDoc="1" locked="0" layoutInCell="1" allowOverlap="1" wp14:anchorId="5E500CD0" wp14:editId="335CCE17">
          <wp:simplePos x="0" y="0"/>
          <wp:positionH relativeFrom="column">
            <wp:posOffset>3550285</wp:posOffset>
          </wp:positionH>
          <wp:positionV relativeFrom="paragraph">
            <wp:posOffset>-75565</wp:posOffset>
          </wp:positionV>
          <wp:extent cx="1356360" cy="354965"/>
          <wp:effectExtent l="0" t="0" r="2540" b="635"/>
          <wp:wrapNone/>
          <wp:docPr id="13" name="Picture 1"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56360" cy="354965"/>
                  </a:xfrm>
                  <a:prstGeom prst="rect">
                    <a:avLst/>
                  </a:prstGeom>
                </pic:spPr>
              </pic:pic>
            </a:graphicData>
          </a:graphic>
          <wp14:sizeRelH relativeFrom="margin">
            <wp14:pctWidth>0</wp14:pctWidth>
          </wp14:sizeRelH>
          <wp14:sizeRelV relativeFrom="margin">
            <wp14:pctHeight>0</wp14:pctHeight>
          </wp14:sizeRelV>
        </wp:anchor>
      </w:drawing>
    </w:r>
    <w:r w:rsidR="0043348B" w:rsidRPr="007D5D21">
      <w:rPr>
        <w:noProof/>
        <w:lang w:eastAsia="tr-TR"/>
      </w:rPr>
      <mc:AlternateContent>
        <mc:Choice Requires="wps">
          <w:drawing>
            <wp:anchor distT="0" distB="0" distL="114300" distR="114300" simplePos="0" relativeHeight="251661312" behindDoc="0" locked="0" layoutInCell="1" allowOverlap="1" wp14:anchorId="7086DF13" wp14:editId="67223ABD">
              <wp:simplePos x="0" y="0"/>
              <wp:positionH relativeFrom="column">
                <wp:posOffset>-1914525</wp:posOffset>
              </wp:positionH>
              <wp:positionV relativeFrom="paragraph">
                <wp:posOffset>1714500</wp:posOffset>
              </wp:positionV>
              <wp:extent cx="788670" cy="2501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88670" cy="250190"/>
                      </a:xfrm>
                      <a:prstGeom prst="rect">
                        <a:avLst/>
                      </a:prstGeom>
                      <a:solidFill>
                        <a:schemeClr val="lt1"/>
                      </a:solidFill>
                      <a:ln w="6350">
                        <a:noFill/>
                      </a:ln>
                    </wps:spPr>
                    <wps:txbx>
                      <w:txbxContent>
                        <w:p w14:paraId="18C80ADE" w14:textId="77777777" w:rsidR="007D5D21" w:rsidRPr="009A4CB1" w:rsidRDefault="007D5D21"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6DF13" id="Text Box 6" o:spid="_x0000_s1030" type="#_x0000_t202" style="position:absolute;margin-left:-150.75pt;margin-top:135pt;width:62.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" fillcolor="white [3201]" stroked="f" strokeweight=".5pt">
              <v:textbox>
                <w:txbxContent>
                  <w:p w14:paraId="18C80ADE" w14:textId="77777777" w:rsidR="007D5D21" w:rsidRPr="009A4CB1" w:rsidRDefault="007D5D21" w:rsidP="007D5D21">
                    <w:pPr>
                      <w:rPr>
                        <w:rFonts w:ascii="Arial Narrow" w:hAnsi="Arial Narrow" w:cs="Arial"/>
                        <w:color w:val="0126AF"/>
                        <w:sz w:val="14"/>
                        <w:szCs w:val="14"/>
                      </w:rPr>
                    </w:pPr>
                    <w:r>
                      <w:rPr>
                        <w:rFonts w:ascii="Arial Narrow" w:hAnsi="Arial Narrow" w:cs="Arial"/>
                        <w:b/>
                        <w:bCs/>
                        <w:color w:val="0126AF"/>
                        <w:sz w:val="14"/>
                        <w:szCs w:val="14"/>
                      </w:rPr>
                      <w:t>www.tusiad.org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945"/>
    <w:multiLevelType w:val="hybridMultilevel"/>
    <w:tmpl w:val="B566B9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9454F17"/>
    <w:multiLevelType w:val="multilevel"/>
    <w:tmpl w:val="F2429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415AB"/>
    <w:multiLevelType w:val="hybridMultilevel"/>
    <w:tmpl w:val="FE406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786D44"/>
    <w:multiLevelType w:val="multilevel"/>
    <w:tmpl w:val="2D94E546"/>
    <w:lvl w:ilvl="0">
      <w:start w:val="13"/>
      <w:numFmt w:val="decimal"/>
      <w:lvlText w:val="%1"/>
      <w:lvlJc w:val="left"/>
      <w:pPr>
        <w:ind w:left="480" w:hanging="480"/>
      </w:pPr>
      <w:rPr>
        <w:rFonts w:hint="default"/>
      </w:rPr>
    </w:lvl>
    <w:lvl w:ilvl="1">
      <w:start w:val="40"/>
      <w:numFmt w:val="decimal"/>
      <w:lvlText w:val="%1.%2"/>
      <w:lvlJc w:val="left"/>
      <w:pPr>
        <w:ind w:left="630" w:hanging="48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2640" w:hanging="1440"/>
      </w:pPr>
      <w:rPr>
        <w:rFonts w:hint="default"/>
      </w:rPr>
    </w:lvl>
  </w:abstractNum>
  <w:abstractNum w:abstractNumId="4" w15:restartNumberingAfterBreak="0">
    <w:nsid w:val="20AA615F"/>
    <w:multiLevelType w:val="hybridMultilevel"/>
    <w:tmpl w:val="01B03D7E"/>
    <w:lvl w:ilvl="0" w:tplc="EB4A2E0C">
      <w:start w:val="1"/>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394800"/>
    <w:multiLevelType w:val="hybridMultilevel"/>
    <w:tmpl w:val="A750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3A34B6"/>
    <w:multiLevelType w:val="hybridMultilevel"/>
    <w:tmpl w:val="C4769C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F2B2234"/>
    <w:multiLevelType w:val="multilevel"/>
    <w:tmpl w:val="CB680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14543C"/>
    <w:multiLevelType w:val="multilevel"/>
    <w:tmpl w:val="9F60D1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0C2408"/>
    <w:multiLevelType w:val="multilevel"/>
    <w:tmpl w:val="F5EC0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BC3E19"/>
    <w:multiLevelType w:val="multilevel"/>
    <w:tmpl w:val="EC923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3B4090"/>
    <w:multiLevelType w:val="hybridMultilevel"/>
    <w:tmpl w:val="32F07D2E"/>
    <w:lvl w:ilvl="0" w:tplc="EB4A2E0C">
      <w:start w:val="1"/>
      <w:numFmt w:val="bullet"/>
      <w:lvlText w:val="-"/>
      <w:lvlJc w:val="left"/>
      <w:pPr>
        <w:ind w:left="687" w:hanging="360"/>
      </w:pPr>
      <w:rPr>
        <w:rFonts w:ascii="Calibri" w:eastAsiaTheme="minorHAnsi" w:hAnsi="Calibri" w:cs="Calibri" w:hint="default"/>
      </w:rPr>
    </w:lvl>
    <w:lvl w:ilvl="1" w:tplc="EB4A2E0C">
      <w:start w:val="1"/>
      <w:numFmt w:val="bullet"/>
      <w:lvlText w:val="-"/>
      <w:lvlJc w:val="left"/>
      <w:pPr>
        <w:ind w:left="1407" w:hanging="360"/>
      </w:pPr>
      <w:rPr>
        <w:rFonts w:ascii="Calibri" w:eastAsiaTheme="minorHAnsi" w:hAnsi="Calibri" w:cs="Calibri" w:hint="default"/>
      </w:rPr>
    </w:lvl>
    <w:lvl w:ilvl="2" w:tplc="041F0005" w:tentative="1">
      <w:start w:val="1"/>
      <w:numFmt w:val="bullet"/>
      <w:lvlText w:val=""/>
      <w:lvlJc w:val="left"/>
      <w:pPr>
        <w:ind w:left="2127" w:hanging="360"/>
      </w:pPr>
      <w:rPr>
        <w:rFonts w:ascii="Wingdings" w:hAnsi="Wingdings" w:hint="default"/>
      </w:rPr>
    </w:lvl>
    <w:lvl w:ilvl="3" w:tplc="041F0001" w:tentative="1">
      <w:start w:val="1"/>
      <w:numFmt w:val="bullet"/>
      <w:lvlText w:val=""/>
      <w:lvlJc w:val="left"/>
      <w:pPr>
        <w:ind w:left="2847" w:hanging="360"/>
      </w:pPr>
      <w:rPr>
        <w:rFonts w:ascii="Symbol" w:hAnsi="Symbol" w:hint="default"/>
      </w:rPr>
    </w:lvl>
    <w:lvl w:ilvl="4" w:tplc="041F0003" w:tentative="1">
      <w:start w:val="1"/>
      <w:numFmt w:val="bullet"/>
      <w:lvlText w:val="o"/>
      <w:lvlJc w:val="left"/>
      <w:pPr>
        <w:ind w:left="3567" w:hanging="360"/>
      </w:pPr>
      <w:rPr>
        <w:rFonts w:ascii="Courier New" w:hAnsi="Courier New" w:cs="Courier New" w:hint="default"/>
      </w:rPr>
    </w:lvl>
    <w:lvl w:ilvl="5" w:tplc="041F0005" w:tentative="1">
      <w:start w:val="1"/>
      <w:numFmt w:val="bullet"/>
      <w:lvlText w:val=""/>
      <w:lvlJc w:val="left"/>
      <w:pPr>
        <w:ind w:left="4287" w:hanging="360"/>
      </w:pPr>
      <w:rPr>
        <w:rFonts w:ascii="Wingdings" w:hAnsi="Wingdings" w:hint="default"/>
      </w:rPr>
    </w:lvl>
    <w:lvl w:ilvl="6" w:tplc="041F0001" w:tentative="1">
      <w:start w:val="1"/>
      <w:numFmt w:val="bullet"/>
      <w:lvlText w:val=""/>
      <w:lvlJc w:val="left"/>
      <w:pPr>
        <w:ind w:left="5007" w:hanging="360"/>
      </w:pPr>
      <w:rPr>
        <w:rFonts w:ascii="Symbol" w:hAnsi="Symbol" w:hint="default"/>
      </w:rPr>
    </w:lvl>
    <w:lvl w:ilvl="7" w:tplc="041F0003" w:tentative="1">
      <w:start w:val="1"/>
      <w:numFmt w:val="bullet"/>
      <w:lvlText w:val="o"/>
      <w:lvlJc w:val="left"/>
      <w:pPr>
        <w:ind w:left="5727" w:hanging="360"/>
      </w:pPr>
      <w:rPr>
        <w:rFonts w:ascii="Courier New" w:hAnsi="Courier New" w:cs="Courier New" w:hint="default"/>
      </w:rPr>
    </w:lvl>
    <w:lvl w:ilvl="8" w:tplc="041F0005" w:tentative="1">
      <w:start w:val="1"/>
      <w:numFmt w:val="bullet"/>
      <w:lvlText w:val=""/>
      <w:lvlJc w:val="left"/>
      <w:pPr>
        <w:ind w:left="6447" w:hanging="360"/>
      </w:pPr>
      <w:rPr>
        <w:rFonts w:ascii="Wingdings" w:hAnsi="Wingdings" w:hint="default"/>
      </w:rPr>
    </w:lvl>
  </w:abstractNum>
  <w:abstractNum w:abstractNumId="12" w15:restartNumberingAfterBreak="0">
    <w:nsid w:val="5953137F"/>
    <w:multiLevelType w:val="multilevel"/>
    <w:tmpl w:val="4B94E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D35117"/>
    <w:multiLevelType w:val="hybridMultilevel"/>
    <w:tmpl w:val="4F889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EA2779"/>
    <w:multiLevelType w:val="hybridMultilevel"/>
    <w:tmpl w:val="FB00D45A"/>
    <w:lvl w:ilvl="0" w:tplc="4192DFB6">
      <w:start w:val="1"/>
      <w:numFmt w:val="decimal"/>
      <w:lvlText w:val="%1."/>
      <w:lvlJc w:val="left"/>
      <w:pPr>
        <w:tabs>
          <w:tab w:val="num" w:pos="720"/>
        </w:tabs>
        <w:ind w:left="720" w:hanging="360"/>
      </w:pPr>
    </w:lvl>
    <w:lvl w:ilvl="1" w:tplc="F46C7A84" w:tentative="1">
      <w:start w:val="1"/>
      <w:numFmt w:val="decimal"/>
      <w:lvlText w:val="%2."/>
      <w:lvlJc w:val="left"/>
      <w:pPr>
        <w:tabs>
          <w:tab w:val="num" w:pos="1440"/>
        </w:tabs>
        <w:ind w:left="1440" w:hanging="360"/>
      </w:pPr>
    </w:lvl>
    <w:lvl w:ilvl="2" w:tplc="AAFC0E00" w:tentative="1">
      <w:start w:val="1"/>
      <w:numFmt w:val="decimal"/>
      <w:lvlText w:val="%3."/>
      <w:lvlJc w:val="left"/>
      <w:pPr>
        <w:tabs>
          <w:tab w:val="num" w:pos="2160"/>
        </w:tabs>
        <w:ind w:left="2160" w:hanging="360"/>
      </w:pPr>
    </w:lvl>
    <w:lvl w:ilvl="3" w:tplc="6AD87C92" w:tentative="1">
      <w:start w:val="1"/>
      <w:numFmt w:val="decimal"/>
      <w:lvlText w:val="%4."/>
      <w:lvlJc w:val="left"/>
      <w:pPr>
        <w:tabs>
          <w:tab w:val="num" w:pos="2880"/>
        </w:tabs>
        <w:ind w:left="2880" w:hanging="360"/>
      </w:pPr>
    </w:lvl>
    <w:lvl w:ilvl="4" w:tplc="5EBA6610" w:tentative="1">
      <w:start w:val="1"/>
      <w:numFmt w:val="decimal"/>
      <w:lvlText w:val="%5."/>
      <w:lvlJc w:val="left"/>
      <w:pPr>
        <w:tabs>
          <w:tab w:val="num" w:pos="3600"/>
        </w:tabs>
        <w:ind w:left="3600" w:hanging="360"/>
      </w:pPr>
    </w:lvl>
    <w:lvl w:ilvl="5" w:tplc="CFBA9FDC" w:tentative="1">
      <w:start w:val="1"/>
      <w:numFmt w:val="decimal"/>
      <w:lvlText w:val="%6."/>
      <w:lvlJc w:val="left"/>
      <w:pPr>
        <w:tabs>
          <w:tab w:val="num" w:pos="4320"/>
        </w:tabs>
        <w:ind w:left="4320" w:hanging="360"/>
      </w:pPr>
    </w:lvl>
    <w:lvl w:ilvl="6" w:tplc="6A8C0AE8" w:tentative="1">
      <w:start w:val="1"/>
      <w:numFmt w:val="decimal"/>
      <w:lvlText w:val="%7."/>
      <w:lvlJc w:val="left"/>
      <w:pPr>
        <w:tabs>
          <w:tab w:val="num" w:pos="5040"/>
        </w:tabs>
        <w:ind w:left="5040" w:hanging="360"/>
      </w:pPr>
    </w:lvl>
    <w:lvl w:ilvl="7" w:tplc="B1A8E820" w:tentative="1">
      <w:start w:val="1"/>
      <w:numFmt w:val="decimal"/>
      <w:lvlText w:val="%8."/>
      <w:lvlJc w:val="left"/>
      <w:pPr>
        <w:tabs>
          <w:tab w:val="num" w:pos="5760"/>
        </w:tabs>
        <w:ind w:left="5760" w:hanging="360"/>
      </w:pPr>
    </w:lvl>
    <w:lvl w:ilvl="8" w:tplc="CD84DBE8" w:tentative="1">
      <w:start w:val="1"/>
      <w:numFmt w:val="decimal"/>
      <w:lvlText w:val="%9."/>
      <w:lvlJc w:val="left"/>
      <w:pPr>
        <w:tabs>
          <w:tab w:val="num" w:pos="6480"/>
        </w:tabs>
        <w:ind w:left="6480" w:hanging="360"/>
      </w:pPr>
    </w:lvl>
  </w:abstractNum>
  <w:abstractNum w:abstractNumId="15" w15:restartNumberingAfterBreak="0">
    <w:nsid w:val="735551C8"/>
    <w:multiLevelType w:val="hybridMultilevel"/>
    <w:tmpl w:val="74C08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91154C9"/>
    <w:multiLevelType w:val="hybridMultilevel"/>
    <w:tmpl w:val="E3548ED2"/>
    <w:lvl w:ilvl="0" w:tplc="EB4A2E0C">
      <w:start w:val="1"/>
      <w:numFmt w:val="bullet"/>
      <w:lvlText w:val="-"/>
      <w:lvlJc w:val="left"/>
      <w:pPr>
        <w:ind w:left="720" w:hanging="360"/>
      </w:pPr>
      <w:rPr>
        <w:rFonts w:ascii="Calibri" w:eastAsiaTheme="minorHAnsi" w:hAnsi="Calibri" w:cs="Calibri" w:hint="default"/>
      </w:rPr>
    </w:lvl>
    <w:lvl w:ilvl="1" w:tplc="EB4A2E0C">
      <w:start w:val="1"/>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2"/>
  </w:num>
  <w:num w:numId="5">
    <w:abstractNumId w:val="10"/>
  </w:num>
  <w:num w:numId="6">
    <w:abstractNumId w:val="9"/>
  </w:num>
  <w:num w:numId="7">
    <w:abstractNumId w:val="3"/>
  </w:num>
  <w:num w:numId="8">
    <w:abstractNumId w:val="2"/>
  </w:num>
  <w:num w:numId="9">
    <w:abstractNumId w:val="0"/>
  </w:num>
  <w:num w:numId="10">
    <w:abstractNumId w:val="6"/>
  </w:num>
  <w:num w:numId="11">
    <w:abstractNumId w:val="14"/>
  </w:num>
  <w:num w:numId="12">
    <w:abstractNumId w:val="16"/>
  </w:num>
  <w:num w:numId="13">
    <w:abstractNumId w:val="4"/>
  </w:num>
  <w:num w:numId="14">
    <w:abstractNumId w:val="5"/>
  </w:num>
  <w:num w:numId="15">
    <w:abstractNumId w:val="1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B1"/>
    <w:rsid w:val="00002C02"/>
    <w:rsid w:val="00006BA8"/>
    <w:rsid w:val="000075D5"/>
    <w:rsid w:val="00011978"/>
    <w:rsid w:val="00042168"/>
    <w:rsid w:val="00043B94"/>
    <w:rsid w:val="00053E2B"/>
    <w:rsid w:val="00064727"/>
    <w:rsid w:val="0009771C"/>
    <w:rsid w:val="000A3A9E"/>
    <w:rsid w:val="000F7798"/>
    <w:rsid w:val="000F7940"/>
    <w:rsid w:val="0013104B"/>
    <w:rsid w:val="0013381C"/>
    <w:rsid w:val="00134F88"/>
    <w:rsid w:val="00150606"/>
    <w:rsid w:val="00167593"/>
    <w:rsid w:val="00171CC5"/>
    <w:rsid w:val="0017683D"/>
    <w:rsid w:val="001776D6"/>
    <w:rsid w:val="00184D1B"/>
    <w:rsid w:val="001903BB"/>
    <w:rsid w:val="001B503C"/>
    <w:rsid w:val="001C76CA"/>
    <w:rsid w:val="001D29A6"/>
    <w:rsid w:val="001D3174"/>
    <w:rsid w:val="001D7363"/>
    <w:rsid w:val="001D7F96"/>
    <w:rsid w:val="001F5B8D"/>
    <w:rsid w:val="00200E34"/>
    <w:rsid w:val="002034D3"/>
    <w:rsid w:val="00225AD9"/>
    <w:rsid w:val="002453CA"/>
    <w:rsid w:val="002464B8"/>
    <w:rsid w:val="00257D1E"/>
    <w:rsid w:val="00262E59"/>
    <w:rsid w:val="00263721"/>
    <w:rsid w:val="00265423"/>
    <w:rsid w:val="00277DC5"/>
    <w:rsid w:val="0029574A"/>
    <w:rsid w:val="002961B9"/>
    <w:rsid w:val="00296F68"/>
    <w:rsid w:val="002D0245"/>
    <w:rsid w:val="002D0B7E"/>
    <w:rsid w:val="002D170C"/>
    <w:rsid w:val="002D781F"/>
    <w:rsid w:val="0030755C"/>
    <w:rsid w:val="00311B29"/>
    <w:rsid w:val="00317945"/>
    <w:rsid w:val="003417A5"/>
    <w:rsid w:val="00345E91"/>
    <w:rsid w:val="00352FB6"/>
    <w:rsid w:val="00383A2F"/>
    <w:rsid w:val="00390F3A"/>
    <w:rsid w:val="003B3269"/>
    <w:rsid w:val="003C0616"/>
    <w:rsid w:val="003C1901"/>
    <w:rsid w:val="003C3FEC"/>
    <w:rsid w:val="003D405C"/>
    <w:rsid w:val="003D5C4B"/>
    <w:rsid w:val="003F1ACB"/>
    <w:rsid w:val="004010F4"/>
    <w:rsid w:val="00416B5D"/>
    <w:rsid w:val="00420BF9"/>
    <w:rsid w:val="00425212"/>
    <w:rsid w:val="0043348B"/>
    <w:rsid w:val="0043410C"/>
    <w:rsid w:val="00436F4A"/>
    <w:rsid w:val="00440E44"/>
    <w:rsid w:val="0044730F"/>
    <w:rsid w:val="00450D8C"/>
    <w:rsid w:val="0045138B"/>
    <w:rsid w:val="0045150A"/>
    <w:rsid w:val="004544DD"/>
    <w:rsid w:val="00461ECD"/>
    <w:rsid w:val="00474FB8"/>
    <w:rsid w:val="00494D68"/>
    <w:rsid w:val="00497232"/>
    <w:rsid w:val="004B5601"/>
    <w:rsid w:val="004D241C"/>
    <w:rsid w:val="004D3336"/>
    <w:rsid w:val="004F43F6"/>
    <w:rsid w:val="00506A35"/>
    <w:rsid w:val="005218C3"/>
    <w:rsid w:val="0054420E"/>
    <w:rsid w:val="00546F5A"/>
    <w:rsid w:val="00547BCA"/>
    <w:rsid w:val="00552DF3"/>
    <w:rsid w:val="00555365"/>
    <w:rsid w:val="00562893"/>
    <w:rsid w:val="00572FA6"/>
    <w:rsid w:val="005A62AE"/>
    <w:rsid w:val="005A7450"/>
    <w:rsid w:val="005B31BA"/>
    <w:rsid w:val="005C7025"/>
    <w:rsid w:val="005D2966"/>
    <w:rsid w:val="005D4673"/>
    <w:rsid w:val="005D7B6A"/>
    <w:rsid w:val="005F4B20"/>
    <w:rsid w:val="005F6A82"/>
    <w:rsid w:val="006012FA"/>
    <w:rsid w:val="00603775"/>
    <w:rsid w:val="006037AE"/>
    <w:rsid w:val="006152F0"/>
    <w:rsid w:val="00627301"/>
    <w:rsid w:val="00645BD7"/>
    <w:rsid w:val="00653699"/>
    <w:rsid w:val="006669E3"/>
    <w:rsid w:val="00682742"/>
    <w:rsid w:val="00687DAE"/>
    <w:rsid w:val="006B060C"/>
    <w:rsid w:val="006B2FD9"/>
    <w:rsid w:val="006C3991"/>
    <w:rsid w:val="00707126"/>
    <w:rsid w:val="00710B27"/>
    <w:rsid w:val="007139C1"/>
    <w:rsid w:val="00730080"/>
    <w:rsid w:val="007317F5"/>
    <w:rsid w:val="007458EB"/>
    <w:rsid w:val="00770DC8"/>
    <w:rsid w:val="007731C8"/>
    <w:rsid w:val="00777E14"/>
    <w:rsid w:val="00791F87"/>
    <w:rsid w:val="007A671B"/>
    <w:rsid w:val="007B783A"/>
    <w:rsid w:val="007D5D21"/>
    <w:rsid w:val="007F1A22"/>
    <w:rsid w:val="00802755"/>
    <w:rsid w:val="00813F72"/>
    <w:rsid w:val="0081713D"/>
    <w:rsid w:val="008256B3"/>
    <w:rsid w:val="00827F13"/>
    <w:rsid w:val="0083568B"/>
    <w:rsid w:val="0084069C"/>
    <w:rsid w:val="00845F72"/>
    <w:rsid w:val="008470A8"/>
    <w:rsid w:val="00850B79"/>
    <w:rsid w:val="00856763"/>
    <w:rsid w:val="008579D3"/>
    <w:rsid w:val="00862671"/>
    <w:rsid w:val="00862CF6"/>
    <w:rsid w:val="008761C5"/>
    <w:rsid w:val="008801CE"/>
    <w:rsid w:val="008D1F81"/>
    <w:rsid w:val="008D46AC"/>
    <w:rsid w:val="008E2C48"/>
    <w:rsid w:val="008E3456"/>
    <w:rsid w:val="008E4649"/>
    <w:rsid w:val="008F2FFB"/>
    <w:rsid w:val="008F5FED"/>
    <w:rsid w:val="0090101A"/>
    <w:rsid w:val="00905E6B"/>
    <w:rsid w:val="009217B3"/>
    <w:rsid w:val="00927F1F"/>
    <w:rsid w:val="00940B39"/>
    <w:rsid w:val="009425BF"/>
    <w:rsid w:val="0094296B"/>
    <w:rsid w:val="00946550"/>
    <w:rsid w:val="0095164D"/>
    <w:rsid w:val="0096346D"/>
    <w:rsid w:val="009673FD"/>
    <w:rsid w:val="00983A9E"/>
    <w:rsid w:val="009A331C"/>
    <w:rsid w:val="009A4CB1"/>
    <w:rsid w:val="009E5571"/>
    <w:rsid w:val="00A1790F"/>
    <w:rsid w:val="00A5655B"/>
    <w:rsid w:val="00A700F5"/>
    <w:rsid w:val="00A93EB5"/>
    <w:rsid w:val="00A951F8"/>
    <w:rsid w:val="00AA358E"/>
    <w:rsid w:val="00AB436C"/>
    <w:rsid w:val="00AB5100"/>
    <w:rsid w:val="00AB5723"/>
    <w:rsid w:val="00AB6C72"/>
    <w:rsid w:val="00AC062A"/>
    <w:rsid w:val="00AC3D2C"/>
    <w:rsid w:val="00AE3DBD"/>
    <w:rsid w:val="00B146C5"/>
    <w:rsid w:val="00B17324"/>
    <w:rsid w:val="00B17F46"/>
    <w:rsid w:val="00B3169A"/>
    <w:rsid w:val="00B31F37"/>
    <w:rsid w:val="00B32808"/>
    <w:rsid w:val="00B45575"/>
    <w:rsid w:val="00B460BE"/>
    <w:rsid w:val="00B5345D"/>
    <w:rsid w:val="00B86B4C"/>
    <w:rsid w:val="00B97496"/>
    <w:rsid w:val="00BB00A5"/>
    <w:rsid w:val="00BB2DAC"/>
    <w:rsid w:val="00BE03C7"/>
    <w:rsid w:val="00BE07C5"/>
    <w:rsid w:val="00BE7F3B"/>
    <w:rsid w:val="00BF26CE"/>
    <w:rsid w:val="00BF2BBB"/>
    <w:rsid w:val="00BF40B0"/>
    <w:rsid w:val="00C13555"/>
    <w:rsid w:val="00C301A7"/>
    <w:rsid w:val="00C35B77"/>
    <w:rsid w:val="00C43028"/>
    <w:rsid w:val="00C46C72"/>
    <w:rsid w:val="00C5635C"/>
    <w:rsid w:val="00C75AE5"/>
    <w:rsid w:val="00C96E70"/>
    <w:rsid w:val="00CC4D11"/>
    <w:rsid w:val="00CF37D0"/>
    <w:rsid w:val="00D02732"/>
    <w:rsid w:val="00D2189F"/>
    <w:rsid w:val="00D40544"/>
    <w:rsid w:val="00D4635B"/>
    <w:rsid w:val="00D527CA"/>
    <w:rsid w:val="00D65A20"/>
    <w:rsid w:val="00D96211"/>
    <w:rsid w:val="00DA1C13"/>
    <w:rsid w:val="00DB193E"/>
    <w:rsid w:val="00DB7026"/>
    <w:rsid w:val="00DD3650"/>
    <w:rsid w:val="00DE3351"/>
    <w:rsid w:val="00E1729F"/>
    <w:rsid w:val="00E17791"/>
    <w:rsid w:val="00E246C0"/>
    <w:rsid w:val="00E263F1"/>
    <w:rsid w:val="00E359B2"/>
    <w:rsid w:val="00E4109A"/>
    <w:rsid w:val="00E45687"/>
    <w:rsid w:val="00E50C46"/>
    <w:rsid w:val="00E54A28"/>
    <w:rsid w:val="00E6148B"/>
    <w:rsid w:val="00E66986"/>
    <w:rsid w:val="00E7167F"/>
    <w:rsid w:val="00E82E5D"/>
    <w:rsid w:val="00E97EA8"/>
    <w:rsid w:val="00EA4DF5"/>
    <w:rsid w:val="00EC58A5"/>
    <w:rsid w:val="00ED0FE7"/>
    <w:rsid w:val="00ED231C"/>
    <w:rsid w:val="00ED28C1"/>
    <w:rsid w:val="00EF70E3"/>
    <w:rsid w:val="00F00C85"/>
    <w:rsid w:val="00F05DA9"/>
    <w:rsid w:val="00F22183"/>
    <w:rsid w:val="00F242F7"/>
    <w:rsid w:val="00F473D7"/>
    <w:rsid w:val="00F6018D"/>
    <w:rsid w:val="00F6559C"/>
    <w:rsid w:val="00F80601"/>
    <w:rsid w:val="00FB33EA"/>
    <w:rsid w:val="00FB3DF9"/>
    <w:rsid w:val="00FB5003"/>
    <w:rsid w:val="00FC003E"/>
    <w:rsid w:val="00FC3C8F"/>
    <w:rsid w:val="00FC6762"/>
    <w:rsid w:val="00FC7105"/>
    <w:rsid w:val="00FD3C2B"/>
    <w:rsid w:val="00FE7B0D"/>
    <w:rsid w:val="00FF49A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D81FF9"/>
  <w15:docId w15:val="{83874147-9E5B-447D-AF0B-65F8B234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2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4CB1"/>
    <w:pPr>
      <w:tabs>
        <w:tab w:val="center" w:pos="4680"/>
        <w:tab w:val="right" w:pos="9360"/>
      </w:tabs>
    </w:pPr>
  </w:style>
  <w:style w:type="character" w:customStyle="1" w:styleId="stBilgiChar">
    <w:name w:val="Üst Bilgi Char"/>
    <w:basedOn w:val="VarsaylanParagrafYazTipi"/>
    <w:link w:val="stBilgi"/>
    <w:uiPriority w:val="99"/>
    <w:rsid w:val="009A4CB1"/>
  </w:style>
  <w:style w:type="paragraph" w:styleId="AltBilgi">
    <w:name w:val="footer"/>
    <w:basedOn w:val="Normal"/>
    <w:link w:val="AltBilgiChar"/>
    <w:uiPriority w:val="99"/>
    <w:unhideWhenUsed/>
    <w:rsid w:val="009A4CB1"/>
    <w:pPr>
      <w:tabs>
        <w:tab w:val="center" w:pos="4680"/>
        <w:tab w:val="right" w:pos="9360"/>
      </w:tabs>
    </w:pPr>
  </w:style>
  <w:style w:type="character" w:customStyle="1" w:styleId="AltBilgiChar">
    <w:name w:val="Alt Bilgi Char"/>
    <w:basedOn w:val="VarsaylanParagrafYazTipi"/>
    <w:link w:val="AltBilgi"/>
    <w:uiPriority w:val="99"/>
    <w:rsid w:val="009A4CB1"/>
  </w:style>
  <w:style w:type="paragraph" w:styleId="NormalWeb">
    <w:name w:val="Normal (Web)"/>
    <w:basedOn w:val="Normal"/>
    <w:uiPriority w:val="99"/>
    <w:unhideWhenUsed/>
    <w:rsid w:val="00B5345D"/>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B146C5"/>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146C5"/>
    <w:rPr>
      <w:rFonts w:ascii="Times New Roman" w:hAnsi="Times New Roman" w:cs="Times New Roman"/>
      <w:sz w:val="18"/>
      <w:szCs w:val="18"/>
    </w:rPr>
  </w:style>
  <w:style w:type="paragraph" w:customStyle="1" w:styleId="Gvde">
    <w:name w:val="Gövde"/>
    <w:rsid w:val="00043B9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tr-TR"/>
      <w14:textOutline w14:w="0" w14:cap="flat" w14:cmpd="sng" w14:algn="ctr">
        <w14:noFill/>
        <w14:prstDash w14:val="solid"/>
        <w14:bevel/>
      </w14:textOutline>
    </w:rPr>
  </w:style>
  <w:style w:type="character" w:styleId="AklamaBavurusu">
    <w:name w:val="annotation reference"/>
    <w:basedOn w:val="VarsaylanParagrafYazTipi"/>
    <w:uiPriority w:val="99"/>
    <w:semiHidden/>
    <w:unhideWhenUsed/>
    <w:rsid w:val="00043B94"/>
    <w:rPr>
      <w:sz w:val="16"/>
      <w:szCs w:val="16"/>
    </w:rPr>
  </w:style>
  <w:style w:type="paragraph" w:styleId="AklamaMetni">
    <w:name w:val="annotation text"/>
    <w:basedOn w:val="Normal"/>
    <w:link w:val="AklamaMetniChar"/>
    <w:uiPriority w:val="99"/>
    <w:semiHidden/>
    <w:unhideWhenUsed/>
    <w:rsid w:val="00043B94"/>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AklamaMetniChar">
    <w:name w:val="Açıklama Metni Char"/>
    <w:basedOn w:val="VarsaylanParagrafYazTipi"/>
    <w:link w:val="AklamaMetni"/>
    <w:uiPriority w:val="99"/>
    <w:semiHidden/>
    <w:rsid w:val="00043B94"/>
    <w:rPr>
      <w:rFonts w:ascii="Times New Roman" w:eastAsia="Arial Unicode MS" w:hAnsi="Times New Roman" w:cs="Times New Roman"/>
      <w:sz w:val="20"/>
      <w:szCs w:val="20"/>
      <w:bdr w:val="nil"/>
      <w:lang w:val="en-US"/>
    </w:rPr>
  </w:style>
  <w:style w:type="character" w:styleId="Kpr">
    <w:name w:val="Hyperlink"/>
    <w:rsid w:val="00043B94"/>
    <w:rPr>
      <w:u w:val="single"/>
    </w:rPr>
  </w:style>
  <w:style w:type="character" w:customStyle="1" w:styleId="Balant">
    <w:name w:val="Bağlantı"/>
    <w:rsid w:val="00043B94"/>
    <w:rPr>
      <w:color w:val="0000FF"/>
      <w:u w:val="single" w:color="0000FF"/>
      <w14:textOutline w14:w="0" w14:cap="rnd" w14:cmpd="sng" w14:algn="ctr">
        <w14:noFill/>
        <w14:prstDash w14:val="solid"/>
        <w14:bevel/>
      </w14:textOutline>
    </w:rPr>
  </w:style>
  <w:style w:type="character" w:customStyle="1" w:styleId="Hyperlink1">
    <w:name w:val="Hyperlink.1"/>
    <w:basedOn w:val="Balant"/>
    <w:rsid w:val="00043B94"/>
    <w:rPr>
      <w:rFonts w:ascii="Calibri" w:eastAsia="Calibri" w:hAnsi="Calibri" w:cs="Calibri"/>
      <w:b/>
      <w:bCs/>
      <w:color w:val="0000FF"/>
      <w:sz w:val="22"/>
      <w:szCs w:val="22"/>
      <w:u w:val="single" w:color="0000FF"/>
      <w14:textOutline w14:w="0" w14:cap="rnd" w14:cmpd="sng" w14:algn="ctr">
        <w14:noFill/>
        <w14:prstDash w14:val="solid"/>
        <w14:bevel/>
      </w14:textOutline>
    </w:rPr>
  </w:style>
  <w:style w:type="character" w:styleId="zlenenKpr">
    <w:name w:val="FollowedHyperlink"/>
    <w:basedOn w:val="VarsaylanParagrafYazTipi"/>
    <w:uiPriority w:val="99"/>
    <w:semiHidden/>
    <w:unhideWhenUsed/>
    <w:rsid w:val="00002C02"/>
    <w:rPr>
      <w:color w:val="954F72" w:themeColor="followedHyperlink"/>
      <w:u w:val="single"/>
    </w:rPr>
  </w:style>
  <w:style w:type="paragraph" w:customStyle="1" w:styleId="paragraph">
    <w:name w:val="paragraph"/>
    <w:basedOn w:val="Normal"/>
    <w:rsid w:val="007731C8"/>
    <w:pPr>
      <w:spacing w:before="100" w:beforeAutospacing="1" w:after="100" w:afterAutospacing="1"/>
    </w:pPr>
    <w:rPr>
      <w:rFonts w:ascii="Times New Roman" w:eastAsia="Times New Roman" w:hAnsi="Times New Roman" w:cs="Times New Roman"/>
      <w:lang w:eastAsia="tr-TR"/>
    </w:rPr>
  </w:style>
  <w:style w:type="paragraph" w:styleId="AklamaKonusu">
    <w:name w:val="annotation subject"/>
    <w:basedOn w:val="AklamaMetni"/>
    <w:next w:val="AklamaMetni"/>
    <w:link w:val="AklamaKonusuChar"/>
    <w:uiPriority w:val="99"/>
    <w:semiHidden/>
    <w:unhideWhenUsed/>
    <w:rsid w:val="003F1AC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bdr w:val="none" w:sz="0" w:space="0" w:color="auto"/>
      <w:lang w:val="tr-TR"/>
    </w:rPr>
  </w:style>
  <w:style w:type="character" w:customStyle="1" w:styleId="AklamaKonusuChar">
    <w:name w:val="Açıklama Konusu Char"/>
    <w:basedOn w:val="AklamaMetniChar"/>
    <w:link w:val="AklamaKonusu"/>
    <w:uiPriority w:val="99"/>
    <w:semiHidden/>
    <w:rsid w:val="003F1ACB"/>
    <w:rPr>
      <w:rFonts w:ascii="Times New Roman" w:eastAsia="Arial Unicode MS" w:hAnsi="Times New Roman" w:cs="Times New Roman"/>
      <w:b/>
      <w:bCs/>
      <w:sz w:val="20"/>
      <w:szCs w:val="20"/>
      <w:bdr w:val="nil"/>
      <w:lang w:val="en-US"/>
    </w:rPr>
  </w:style>
  <w:style w:type="character" w:styleId="Gl">
    <w:name w:val="Strong"/>
    <w:basedOn w:val="VarsaylanParagrafYazTipi"/>
    <w:uiPriority w:val="22"/>
    <w:qFormat/>
    <w:rsid w:val="00FC3C8F"/>
    <w:rPr>
      <w:b/>
      <w:bCs/>
    </w:rPr>
  </w:style>
  <w:style w:type="paragraph" w:styleId="ListeParagraf">
    <w:name w:val="List Paragraph"/>
    <w:basedOn w:val="Normal"/>
    <w:uiPriority w:val="34"/>
    <w:qFormat/>
    <w:rsid w:val="00425212"/>
    <w:pPr>
      <w:ind w:left="720"/>
      <w:contextualSpacing/>
    </w:pPr>
  </w:style>
  <w:style w:type="paragraph" w:customStyle="1" w:styleId="xmsonormal">
    <w:name w:val="x_msonormal"/>
    <w:basedOn w:val="Normal"/>
    <w:rsid w:val="00B3169A"/>
    <w:rPr>
      <w:rFonts w:ascii="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5223">
      <w:bodyDiv w:val="1"/>
      <w:marLeft w:val="0"/>
      <w:marRight w:val="0"/>
      <w:marTop w:val="0"/>
      <w:marBottom w:val="0"/>
      <w:divBdr>
        <w:top w:val="none" w:sz="0" w:space="0" w:color="auto"/>
        <w:left w:val="none" w:sz="0" w:space="0" w:color="auto"/>
        <w:bottom w:val="none" w:sz="0" w:space="0" w:color="auto"/>
        <w:right w:val="none" w:sz="0" w:space="0" w:color="auto"/>
      </w:divBdr>
    </w:div>
    <w:div w:id="310793459">
      <w:bodyDiv w:val="1"/>
      <w:marLeft w:val="0"/>
      <w:marRight w:val="0"/>
      <w:marTop w:val="0"/>
      <w:marBottom w:val="0"/>
      <w:divBdr>
        <w:top w:val="none" w:sz="0" w:space="0" w:color="auto"/>
        <w:left w:val="none" w:sz="0" w:space="0" w:color="auto"/>
        <w:bottom w:val="none" w:sz="0" w:space="0" w:color="auto"/>
        <w:right w:val="none" w:sz="0" w:space="0" w:color="auto"/>
      </w:divBdr>
    </w:div>
    <w:div w:id="499851579">
      <w:bodyDiv w:val="1"/>
      <w:marLeft w:val="0"/>
      <w:marRight w:val="0"/>
      <w:marTop w:val="0"/>
      <w:marBottom w:val="0"/>
      <w:divBdr>
        <w:top w:val="none" w:sz="0" w:space="0" w:color="auto"/>
        <w:left w:val="none" w:sz="0" w:space="0" w:color="auto"/>
        <w:bottom w:val="none" w:sz="0" w:space="0" w:color="auto"/>
        <w:right w:val="none" w:sz="0" w:space="0" w:color="auto"/>
      </w:divBdr>
    </w:div>
    <w:div w:id="555244656">
      <w:bodyDiv w:val="1"/>
      <w:marLeft w:val="0"/>
      <w:marRight w:val="0"/>
      <w:marTop w:val="0"/>
      <w:marBottom w:val="0"/>
      <w:divBdr>
        <w:top w:val="none" w:sz="0" w:space="0" w:color="auto"/>
        <w:left w:val="none" w:sz="0" w:space="0" w:color="auto"/>
        <w:bottom w:val="none" w:sz="0" w:space="0" w:color="auto"/>
        <w:right w:val="none" w:sz="0" w:space="0" w:color="auto"/>
      </w:divBdr>
    </w:div>
    <w:div w:id="596133504">
      <w:bodyDiv w:val="1"/>
      <w:marLeft w:val="0"/>
      <w:marRight w:val="0"/>
      <w:marTop w:val="0"/>
      <w:marBottom w:val="0"/>
      <w:divBdr>
        <w:top w:val="none" w:sz="0" w:space="0" w:color="auto"/>
        <w:left w:val="none" w:sz="0" w:space="0" w:color="auto"/>
        <w:bottom w:val="none" w:sz="0" w:space="0" w:color="auto"/>
        <w:right w:val="none" w:sz="0" w:space="0" w:color="auto"/>
      </w:divBdr>
    </w:div>
    <w:div w:id="684525293">
      <w:bodyDiv w:val="1"/>
      <w:marLeft w:val="0"/>
      <w:marRight w:val="0"/>
      <w:marTop w:val="0"/>
      <w:marBottom w:val="0"/>
      <w:divBdr>
        <w:top w:val="none" w:sz="0" w:space="0" w:color="auto"/>
        <w:left w:val="none" w:sz="0" w:space="0" w:color="auto"/>
        <w:bottom w:val="none" w:sz="0" w:space="0" w:color="auto"/>
        <w:right w:val="none" w:sz="0" w:space="0" w:color="auto"/>
      </w:divBdr>
    </w:div>
    <w:div w:id="787623551">
      <w:bodyDiv w:val="1"/>
      <w:marLeft w:val="0"/>
      <w:marRight w:val="0"/>
      <w:marTop w:val="0"/>
      <w:marBottom w:val="0"/>
      <w:divBdr>
        <w:top w:val="none" w:sz="0" w:space="0" w:color="auto"/>
        <w:left w:val="none" w:sz="0" w:space="0" w:color="auto"/>
        <w:bottom w:val="none" w:sz="0" w:space="0" w:color="auto"/>
        <w:right w:val="none" w:sz="0" w:space="0" w:color="auto"/>
      </w:divBdr>
    </w:div>
    <w:div w:id="1000040669">
      <w:bodyDiv w:val="1"/>
      <w:marLeft w:val="0"/>
      <w:marRight w:val="0"/>
      <w:marTop w:val="0"/>
      <w:marBottom w:val="0"/>
      <w:divBdr>
        <w:top w:val="none" w:sz="0" w:space="0" w:color="auto"/>
        <w:left w:val="none" w:sz="0" w:space="0" w:color="auto"/>
        <w:bottom w:val="none" w:sz="0" w:space="0" w:color="auto"/>
        <w:right w:val="none" w:sz="0" w:space="0" w:color="auto"/>
      </w:divBdr>
    </w:div>
    <w:div w:id="1062749823">
      <w:bodyDiv w:val="1"/>
      <w:marLeft w:val="0"/>
      <w:marRight w:val="0"/>
      <w:marTop w:val="0"/>
      <w:marBottom w:val="0"/>
      <w:divBdr>
        <w:top w:val="none" w:sz="0" w:space="0" w:color="auto"/>
        <w:left w:val="none" w:sz="0" w:space="0" w:color="auto"/>
        <w:bottom w:val="none" w:sz="0" w:space="0" w:color="auto"/>
        <w:right w:val="none" w:sz="0" w:space="0" w:color="auto"/>
      </w:divBdr>
    </w:div>
    <w:div w:id="1201240894">
      <w:bodyDiv w:val="1"/>
      <w:marLeft w:val="0"/>
      <w:marRight w:val="0"/>
      <w:marTop w:val="0"/>
      <w:marBottom w:val="0"/>
      <w:divBdr>
        <w:top w:val="none" w:sz="0" w:space="0" w:color="auto"/>
        <w:left w:val="none" w:sz="0" w:space="0" w:color="auto"/>
        <w:bottom w:val="none" w:sz="0" w:space="0" w:color="auto"/>
        <w:right w:val="none" w:sz="0" w:space="0" w:color="auto"/>
      </w:divBdr>
    </w:div>
    <w:div w:id="1213614408">
      <w:bodyDiv w:val="1"/>
      <w:marLeft w:val="0"/>
      <w:marRight w:val="0"/>
      <w:marTop w:val="0"/>
      <w:marBottom w:val="0"/>
      <w:divBdr>
        <w:top w:val="none" w:sz="0" w:space="0" w:color="auto"/>
        <w:left w:val="none" w:sz="0" w:space="0" w:color="auto"/>
        <w:bottom w:val="none" w:sz="0" w:space="0" w:color="auto"/>
        <w:right w:val="none" w:sz="0" w:space="0" w:color="auto"/>
      </w:divBdr>
    </w:div>
    <w:div w:id="1244412828">
      <w:bodyDiv w:val="1"/>
      <w:marLeft w:val="0"/>
      <w:marRight w:val="0"/>
      <w:marTop w:val="0"/>
      <w:marBottom w:val="0"/>
      <w:divBdr>
        <w:top w:val="none" w:sz="0" w:space="0" w:color="auto"/>
        <w:left w:val="none" w:sz="0" w:space="0" w:color="auto"/>
        <w:bottom w:val="none" w:sz="0" w:space="0" w:color="auto"/>
        <w:right w:val="none" w:sz="0" w:space="0" w:color="auto"/>
      </w:divBdr>
    </w:div>
    <w:div w:id="1308634288">
      <w:bodyDiv w:val="1"/>
      <w:marLeft w:val="0"/>
      <w:marRight w:val="0"/>
      <w:marTop w:val="0"/>
      <w:marBottom w:val="0"/>
      <w:divBdr>
        <w:top w:val="none" w:sz="0" w:space="0" w:color="auto"/>
        <w:left w:val="none" w:sz="0" w:space="0" w:color="auto"/>
        <w:bottom w:val="none" w:sz="0" w:space="0" w:color="auto"/>
        <w:right w:val="none" w:sz="0" w:space="0" w:color="auto"/>
      </w:divBdr>
    </w:div>
    <w:div w:id="1322197573">
      <w:bodyDiv w:val="1"/>
      <w:marLeft w:val="0"/>
      <w:marRight w:val="0"/>
      <w:marTop w:val="0"/>
      <w:marBottom w:val="0"/>
      <w:divBdr>
        <w:top w:val="none" w:sz="0" w:space="0" w:color="auto"/>
        <w:left w:val="none" w:sz="0" w:space="0" w:color="auto"/>
        <w:bottom w:val="none" w:sz="0" w:space="0" w:color="auto"/>
        <w:right w:val="none" w:sz="0" w:space="0" w:color="auto"/>
      </w:divBdr>
    </w:div>
    <w:div w:id="1342317433">
      <w:bodyDiv w:val="1"/>
      <w:marLeft w:val="0"/>
      <w:marRight w:val="0"/>
      <w:marTop w:val="0"/>
      <w:marBottom w:val="0"/>
      <w:divBdr>
        <w:top w:val="none" w:sz="0" w:space="0" w:color="auto"/>
        <w:left w:val="none" w:sz="0" w:space="0" w:color="auto"/>
        <w:bottom w:val="none" w:sz="0" w:space="0" w:color="auto"/>
        <w:right w:val="none" w:sz="0" w:space="0" w:color="auto"/>
      </w:divBdr>
    </w:div>
    <w:div w:id="1387217855">
      <w:bodyDiv w:val="1"/>
      <w:marLeft w:val="0"/>
      <w:marRight w:val="0"/>
      <w:marTop w:val="0"/>
      <w:marBottom w:val="0"/>
      <w:divBdr>
        <w:top w:val="none" w:sz="0" w:space="0" w:color="auto"/>
        <w:left w:val="none" w:sz="0" w:space="0" w:color="auto"/>
        <w:bottom w:val="none" w:sz="0" w:space="0" w:color="auto"/>
        <w:right w:val="none" w:sz="0" w:space="0" w:color="auto"/>
      </w:divBdr>
    </w:div>
    <w:div w:id="1419598089">
      <w:bodyDiv w:val="1"/>
      <w:marLeft w:val="0"/>
      <w:marRight w:val="0"/>
      <w:marTop w:val="0"/>
      <w:marBottom w:val="0"/>
      <w:divBdr>
        <w:top w:val="none" w:sz="0" w:space="0" w:color="auto"/>
        <w:left w:val="none" w:sz="0" w:space="0" w:color="auto"/>
        <w:bottom w:val="none" w:sz="0" w:space="0" w:color="auto"/>
        <w:right w:val="none" w:sz="0" w:space="0" w:color="auto"/>
      </w:divBdr>
      <w:divsChild>
        <w:div w:id="871384723">
          <w:marLeft w:val="720"/>
          <w:marRight w:val="0"/>
          <w:marTop w:val="0"/>
          <w:marBottom w:val="0"/>
          <w:divBdr>
            <w:top w:val="none" w:sz="0" w:space="0" w:color="auto"/>
            <w:left w:val="none" w:sz="0" w:space="0" w:color="auto"/>
            <w:bottom w:val="none" w:sz="0" w:space="0" w:color="auto"/>
            <w:right w:val="none" w:sz="0" w:space="0" w:color="auto"/>
          </w:divBdr>
        </w:div>
        <w:div w:id="873422748">
          <w:marLeft w:val="720"/>
          <w:marRight w:val="0"/>
          <w:marTop w:val="0"/>
          <w:marBottom w:val="0"/>
          <w:divBdr>
            <w:top w:val="none" w:sz="0" w:space="0" w:color="auto"/>
            <w:left w:val="none" w:sz="0" w:space="0" w:color="auto"/>
            <w:bottom w:val="none" w:sz="0" w:space="0" w:color="auto"/>
            <w:right w:val="none" w:sz="0" w:space="0" w:color="auto"/>
          </w:divBdr>
        </w:div>
        <w:div w:id="1852447204">
          <w:marLeft w:val="720"/>
          <w:marRight w:val="0"/>
          <w:marTop w:val="0"/>
          <w:marBottom w:val="0"/>
          <w:divBdr>
            <w:top w:val="none" w:sz="0" w:space="0" w:color="auto"/>
            <w:left w:val="none" w:sz="0" w:space="0" w:color="auto"/>
            <w:bottom w:val="none" w:sz="0" w:space="0" w:color="auto"/>
            <w:right w:val="none" w:sz="0" w:space="0" w:color="auto"/>
          </w:divBdr>
        </w:div>
      </w:divsChild>
    </w:div>
    <w:div w:id="1437602159">
      <w:bodyDiv w:val="1"/>
      <w:marLeft w:val="0"/>
      <w:marRight w:val="0"/>
      <w:marTop w:val="0"/>
      <w:marBottom w:val="0"/>
      <w:divBdr>
        <w:top w:val="none" w:sz="0" w:space="0" w:color="auto"/>
        <w:left w:val="none" w:sz="0" w:space="0" w:color="auto"/>
        <w:bottom w:val="none" w:sz="0" w:space="0" w:color="auto"/>
        <w:right w:val="none" w:sz="0" w:space="0" w:color="auto"/>
      </w:divBdr>
    </w:div>
    <w:div w:id="1478569337">
      <w:bodyDiv w:val="1"/>
      <w:marLeft w:val="0"/>
      <w:marRight w:val="0"/>
      <w:marTop w:val="0"/>
      <w:marBottom w:val="0"/>
      <w:divBdr>
        <w:top w:val="none" w:sz="0" w:space="0" w:color="auto"/>
        <w:left w:val="none" w:sz="0" w:space="0" w:color="auto"/>
        <w:bottom w:val="none" w:sz="0" w:space="0" w:color="auto"/>
        <w:right w:val="none" w:sz="0" w:space="0" w:color="auto"/>
      </w:divBdr>
    </w:div>
    <w:div w:id="1510563727">
      <w:bodyDiv w:val="1"/>
      <w:marLeft w:val="0"/>
      <w:marRight w:val="0"/>
      <w:marTop w:val="0"/>
      <w:marBottom w:val="0"/>
      <w:divBdr>
        <w:top w:val="none" w:sz="0" w:space="0" w:color="auto"/>
        <w:left w:val="none" w:sz="0" w:space="0" w:color="auto"/>
        <w:bottom w:val="none" w:sz="0" w:space="0" w:color="auto"/>
        <w:right w:val="none" w:sz="0" w:space="0" w:color="auto"/>
      </w:divBdr>
    </w:div>
    <w:div w:id="1830635240">
      <w:bodyDiv w:val="1"/>
      <w:marLeft w:val="0"/>
      <w:marRight w:val="0"/>
      <w:marTop w:val="0"/>
      <w:marBottom w:val="0"/>
      <w:divBdr>
        <w:top w:val="none" w:sz="0" w:space="0" w:color="auto"/>
        <w:left w:val="none" w:sz="0" w:space="0" w:color="auto"/>
        <w:bottom w:val="none" w:sz="0" w:space="0" w:color="auto"/>
        <w:right w:val="none" w:sz="0" w:space="0" w:color="auto"/>
      </w:divBdr>
    </w:div>
    <w:div w:id="2000303560">
      <w:bodyDiv w:val="1"/>
      <w:marLeft w:val="0"/>
      <w:marRight w:val="0"/>
      <w:marTop w:val="0"/>
      <w:marBottom w:val="0"/>
      <w:divBdr>
        <w:top w:val="none" w:sz="0" w:space="0" w:color="auto"/>
        <w:left w:val="none" w:sz="0" w:space="0" w:color="auto"/>
        <w:bottom w:val="none" w:sz="0" w:space="0" w:color="auto"/>
        <w:right w:val="none" w:sz="0" w:space="0" w:color="auto"/>
      </w:divBdr>
    </w:div>
    <w:div w:id="2127850229">
      <w:bodyDiv w:val="1"/>
      <w:marLeft w:val="0"/>
      <w:marRight w:val="0"/>
      <w:marTop w:val="0"/>
      <w:marBottom w:val="0"/>
      <w:divBdr>
        <w:top w:val="none" w:sz="0" w:space="0" w:color="auto"/>
        <w:left w:val="none" w:sz="0" w:space="0" w:color="auto"/>
        <w:bottom w:val="none" w:sz="0" w:space="0" w:color="auto"/>
        <w:right w:val="none" w:sz="0" w:space="0" w:color="auto"/>
      </w:divBdr>
    </w:div>
    <w:div w:id="21416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tYhpy9Yow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A993-41EC-4407-A158-1DD5D1FF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4153</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Toprak</dc:creator>
  <cp:keywords/>
  <dc:description/>
  <cp:lastModifiedBy>Ceylan Naza</cp:lastModifiedBy>
  <cp:revision>3</cp:revision>
  <cp:lastPrinted>2020-09-15T11:48:00Z</cp:lastPrinted>
  <dcterms:created xsi:type="dcterms:W3CDTF">2020-12-17T06:50:00Z</dcterms:created>
  <dcterms:modified xsi:type="dcterms:W3CDTF">2020-12-17T07:15:00Z</dcterms:modified>
</cp:coreProperties>
</file>