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48" w:rsidRPr="000875E6" w:rsidRDefault="000E688F" w:rsidP="00964324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0875E6">
        <w:rPr>
          <w:rFonts w:ascii="Verdana" w:hAnsi="Verdana"/>
          <w:b/>
          <w:sz w:val="28"/>
          <w:szCs w:val="28"/>
        </w:rPr>
        <w:t>Gayrimenkulde</w:t>
      </w:r>
      <w:r w:rsidR="00FF265A" w:rsidRPr="000875E6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FF265A" w:rsidRPr="000875E6">
        <w:rPr>
          <w:rFonts w:ascii="Verdana" w:hAnsi="Verdana"/>
          <w:b/>
          <w:sz w:val="28"/>
          <w:szCs w:val="28"/>
        </w:rPr>
        <w:t>B</w:t>
      </w:r>
      <w:r w:rsidR="006F78B0" w:rsidRPr="000875E6">
        <w:rPr>
          <w:rFonts w:ascii="Verdana" w:hAnsi="Verdana"/>
          <w:b/>
          <w:sz w:val="28"/>
          <w:szCs w:val="28"/>
        </w:rPr>
        <w:t>lockchain</w:t>
      </w:r>
      <w:proofErr w:type="spellEnd"/>
      <w:r w:rsidR="00FF265A" w:rsidRPr="000875E6">
        <w:rPr>
          <w:rFonts w:ascii="Verdana" w:hAnsi="Verdana"/>
          <w:b/>
          <w:sz w:val="28"/>
          <w:szCs w:val="28"/>
        </w:rPr>
        <w:t xml:space="preserve"> dönemi</w:t>
      </w:r>
    </w:p>
    <w:p w:rsidR="006F78B0" w:rsidRDefault="006F78B0" w:rsidP="00964324">
      <w:pPr>
        <w:spacing w:after="0" w:line="360" w:lineRule="auto"/>
        <w:jc w:val="center"/>
        <w:rPr>
          <w:rFonts w:ascii="Verdana" w:hAnsi="Verdana"/>
          <w:b/>
          <w:sz w:val="28"/>
          <w:szCs w:val="28"/>
          <w:highlight w:val="yellow"/>
        </w:rPr>
      </w:pPr>
    </w:p>
    <w:p w:rsidR="006F78B0" w:rsidRDefault="00090E14" w:rsidP="0076641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Ş</w:t>
      </w:r>
      <w:r w:rsidR="006F78B0">
        <w:rPr>
          <w:rFonts w:ascii="Verdana" w:hAnsi="Verdana"/>
          <w:b/>
          <w:sz w:val="24"/>
          <w:szCs w:val="24"/>
        </w:rPr>
        <w:t xml:space="preserve">ifrelenmiş dijital para birimi </w:t>
      </w:r>
      <w:proofErr w:type="spellStart"/>
      <w:r w:rsidR="006F78B0">
        <w:rPr>
          <w:rFonts w:ascii="Verdana" w:hAnsi="Verdana"/>
          <w:b/>
          <w:sz w:val="24"/>
          <w:szCs w:val="24"/>
        </w:rPr>
        <w:t>Bitcoin</w:t>
      </w:r>
      <w:proofErr w:type="spellEnd"/>
      <w:r w:rsidR="006F78B0">
        <w:rPr>
          <w:rFonts w:ascii="Verdana" w:hAnsi="Verdana"/>
          <w:b/>
          <w:sz w:val="24"/>
          <w:szCs w:val="24"/>
        </w:rPr>
        <w:t xml:space="preserve"> ve </w:t>
      </w:r>
      <w:r w:rsidR="00C71B8E">
        <w:rPr>
          <w:rFonts w:ascii="Verdana" w:hAnsi="Verdana"/>
          <w:b/>
          <w:sz w:val="24"/>
          <w:szCs w:val="24"/>
        </w:rPr>
        <w:t xml:space="preserve">arkasındaki sistem </w:t>
      </w:r>
      <w:proofErr w:type="spellStart"/>
      <w:r w:rsidR="00C71B8E">
        <w:rPr>
          <w:rFonts w:ascii="Verdana" w:hAnsi="Verdana"/>
          <w:b/>
          <w:sz w:val="24"/>
          <w:szCs w:val="24"/>
        </w:rPr>
        <w:t>Blockchain</w:t>
      </w:r>
      <w:proofErr w:type="spellEnd"/>
      <w:r w:rsidR="00C71B8E">
        <w:rPr>
          <w:rFonts w:ascii="Verdana" w:hAnsi="Verdana"/>
          <w:b/>
          <w:sz w:val="24"/>
          <w:szCs w:val="24"/>
        </w:rPr>
        <w:t>, oyun ve</w:t>
      </w:r>
      <w:r w:rsidR="000E688F">
        <w:rPr>
          <w:rFonts w:ascii="Verdana" w:hAnsi="Verdana"/>
          <w:b/>
          <w:sz w:val="24"/>
          <w:szCs w:val="24"/>
        </w:rPr>
        <w:t xml:space="preserve"> uluslara</w:t>
      </w:r>
      <w:r w:rsidR="002B7C50">
        <w:rPr>
          <w:rFonts w:ascii="Verdana" w:hAnsi="Verdana"/>
          <w:b/>
          <w:sz w:val="24"/>
          <w:szCs w:val="24"/>
        </w:rPr>
        <w:t>ra</w:t>
      </w:r>
      <w:r w:rsidR="000E688F">
        <w:rPr>
          <w:rFonts w:ascii="Verdana" w:hAnsi="Verdana"/>
          <w:b/>
          <w:sz w:val="24"/>
          <w:szCs w:val="24"/>
        </w:rPr>
        <w:t xml:space="preserve">sı ticaret </w:t>
      </w:r>
      <w:r w:rsidR="00C71B8E">
        <w:rPr>
          <w:rFonts w:ascii="Verdana" w:hAnsi="Verdana"/>
          <w:b/>
          <w:sz w:val="24"/>
          <w:szCs w:val="24"/>
        </w:rPr>
        <w:t>gibi sektörl</w:t>
      </w:r>
      <w:r w:rsidR="003E6BAC">
        <w:rPr>
          <w:rFonts w:ascii="Verdana" w:hAnsi="Verdana"/>
          <w:b/>
          <w:sz w:val="24"/>
          <w:szCs w:val="24"/>
        </w:rPr>
        <w:t xml:space="preserve">erden sonra </w:t>
      </w:r>
      <w:r w:rsidR="0029560D">
        <w:rPr>
          <w:rFonts w:ascii="Verdana" w:hAnsi="Verdana"/>
          <w:b/>
          <w:sz w:val="24"/>
          <w:szCs w:val="24"/>
        </w:rPr>
        <w:t xml:space="preserve">şimdi de </w:t>
      </w:r>
      <w:r w:rsidR="000E688F">
        <w:rPr>
          <w:rFonts w:ascii="Verdana" w:hAnsi="Verdana"/>
          <w:b/>
          <w:sz w:val="24"/>
          <w:szCs w:val="24"/>
        </w:rPr>
        <w:t xml:space="preserve">gayrimenkul </w:t>
      </w:r>
      <w:r w:rsidR="0029560D">
        <w:rPr>
          <w:rFonts w:ascii="Verdana" w:hAnsi="Verdana"/>
          <w:b/>
          <w:sz w:val="24"/>
          <w:szCs w:val="24"/>
        </w:rPr>
        <w:t xml:space="preserve">sektöründe </w:t>
      </w:r>
      <w:r w:rsidR="000E688F">
        <w:rPr>
          <w:rFonts w:ascii="Verdana" w:hAnsi="Verdana"/>
          <w:b/>
          <w:sz w:val="24"/>
          <w:szCs w:val="24"/>
        </w:rPr>
        <w:t>taşları yerinden oynatmaya</w:t>
      </w:r>
      <w:r w:rsidR="003E6BAC">
        <w:rPr>
          <w:rFonts w:ascii="Verdana" w:hAnsi="Verdana"/>
          <w:b/>
          <w:sz w:val="24"/>
          <w:szCs w:val="24"/>
        </w:rPr>
        <w:t xml:space="preserve"> başladı. Bu teknolojinin</w:t>
      </w:r>
      <w:r w:rsidR="0029560D">
        <w:rPr>
          <w:rFonts w:ascii="Verdana" w:hAnsi="Verdana"/>
          <w:b/>
          <w:sz w:val="24"/>
          <w:szCs w:val="24"/>
        </w:rPr>
        <w:t>,</w:t>
      </w:r>
      <w:r w:rsidR="003E6BAC">
        <w:rPr>
          <w:rFonts w:ascii="Verdana" w:hAnsi="Verdana"/>
          <w:b/>
          <w:sz w:val="24"/>
          <w:szCs w:val="24"/>
        </w:rPr>
        <w:t xml:space="preserve"> özellikle </w:t>
      </w:r>
      <w:r w:rsidR="00CB5585">
        <w:rPr>
          <w:rFonts w:ascii="Verdana" w:hAnsi="Verdana"/>
          <w:b/>
          <w:sz w:val="24"/>
          <w:szCs w:val="24"/>
        </w:rPr>
        <w:t>emlak</w:t>
      </w:r>
      <w:r w:rsidR="003E6BAC">
        <w:rPr>
          <w:rFonts w:ascii="Verdana" w:hAnsi="Verdana"/>
          <w:b/>
          <w:sz w:val="24"/>
          <w:szCs w:val="24"/>
        </w:rPr>
        <w:t xml:space="preserve"> </w:t>
      </w:r>
      <w:r w:rsidR="00AE55D5">
        <w:rPr>
          <w:rFonts w:ascii="Verdana" w:hAnsi="Verdana"/>
          <w:b/>
          <w:sz w:val="24"/>
          <w:szCs w:val="24"/>
        </w:rPr>
        <w:t xml:space="preserve">alım satım ve kiralama işlemlerini daha </w:t>
      </w:r>
      <w:bookmarkStart w:id="0" w:name="_GoBack"/>
      <w:r w:rsidR="00AE55D5">
        <w:rPr>
          <w:rFonts w:ascii="Verdana" w:hAnsi="Verdana"/>
          <w:b/>
          <w:sz w:val="24"/>
          <w:szCs w:val="24"/>
        </w:rPr>
        <w:t xml:space="preserve">güvenli hale getireceğini </w:t>
      </w:r>
      <w:r w:rsidR="003E6BAC">
        <w:rPr>
          <w:rFonts w:ascii="Verdana" w:hAnsi="Verdana"/>
          <w:b/>
          <w:sz w:val="24"/>
          <w:szCs w:val="24"/>
        </w:rPr>
        <w:t>söyleyen Zingat.com CEO’su Ahmet Kayhan; “</w:t>
      </w:r>
      <w:proofErr w:type="spellStart"/>
      <w:r w:rsidR="00AE55D5">
        <w:rPr>
          <w:rFonts w:ascii="Verdana" w:hAnsi="Verdana"/>
          <w:b/>
          <w:sz w:val="24"/>
          <w:szCs w:val="24"/>
        </w:rPr>
        <w:t>Blockchain</w:t>
      </w:r>
      <w:proofErr w:type="spellEnd"/>
      <w:r w:rsidR="00AE55D5">
        <w:rPr>
          <w:rFonts w:ascii="Verdana" w:hAnsi="Verdana"/>
          <w:b/>
          <w:sz w:val="24"/>
          <w:szCs w:val="24"/>
        </w:rPr>
        <w:t xml:space="preserve"> teknolojisi, açık mimari yapısı ve genel kabul görmüş protokol çerçeveleri emlak işlemlerinin hızlandır</w:t>
      </w:r>
      <w:r w:rsidR="002B7C50">
        <w:rPr>
          <w:rFonts w:ascii="Verdana" w:hAnsi="Verdana"/>
          <w:b/>
          <w:sz w:val="24"/>
          <w:szCs w:val="24"/>
        </w:rPr>
        <w:t>ı</w:t>
      </w:r>
      <w:r w:rsidR="00AE55D5">
        <w:rPr>
          <w:rFonts w:ascii="Verdana" w:hAnsi="Verdana"/>
          <w:b/>
          <w:sz w:val="24"/>
          <w:szCs w:val="24"/>
        </w:rPr>
        <w:t xml:space="preserve">lması, maliyetlerin düşürülmesi ve </w:t>
      </w:r>
      <w:r w:rsidR="000875E6">
        <w:rPr>
          <w:rFonts w:ascii="Verdana" w:hAnsi="Verdana"/>
          <w:b/>
          <w:sz w:val="24"/>
          <w:szCs w:val="24"/>
        </w:rPr>
        <w:t>sahtekârlıkların</w:t>
      </w:r>
      <w:r w:rsidR="00AE55D5">
        <w:rPr>
          <w:rFonts w:ascii="Verdana" w:hAnsi="Verdana"/>
          <w:b/>
          <w:sz w:val="24"/>
          <w:szCs w:val="24"/>
        </w:rPr>
        <w:t xml:space="preserve"> önlenmesinde büyük avantajlar sağlayacak</w:t>
      </w:r>
      <w:r w:rsidR="00C155CF">
        <w:rPr>
          <w:rFonts w:ascii="Verdana" w:hAnsi="Verdana"/>
          <w:b/>
          <w:sz w:val="24"/>
          <w:szCs w:val="24"/>
        </w:rPr>
        <w:t xml:space="preserve">” dedi. </w:t>
      </w:r>
    </w:p>
    <w:bookmarkEnd w:id="0"/>
    <w:p w:rsidR="00F63480" w:rsidRDefault="00F63480" w:rsidP="0096432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63480" w:rsidRDefault="00F63480" w:rsidP="00F6348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3480">
        <w:rPr>
          <w:rFonts w:ascii="Verdana" w:hAnsi="Verdana"/>
          <w:sz w:val="20"/>
          <w:szCs w:val="20"/>
        </w:rPr>
        <w:t xml:space="preserve">Dünyada </w:t>
      </w:r>
      <w:r>
        <w:rPr>
          <w:rFonts w:ascii="Verdana" w:hAnsi="Verdana"/>
          <w:sz w:val="20"/>
          <w:szCs w:val="20"/>
        </w:rPr>
        <w:t xml:space="preserve">bir süredir gündeme gelen ve kullanımı gitgide artan şifrelenmiş dijital para birimi </w:t>
      </w:r>
      <w:proofErr w:type="spellStart"/>
      <w:r>
        <w:rPr>
          <w:rFonts w:ascii="Verdana" w:hAnsi="Verdana"/>
          <w:sz w:val="20"/>
          <w:szCs w:val="20"/>
        </w:rPr>
        <w:t>Bitcoin</w:t>
      </w:r>
      <w:proofErr w:type="spellEnd"/>
      <w:r>
        <w:rPr>
          <w:rFonts w:ascii="Verdana" w:hAnsi="Verdana"/>
          <w:sz w:val="20"/>
          <w:szCs w:val="20"/>
        </w:rPr>
        <w:t xml:space="preserve"> ve sanal para birimlerinin kullanılmasına olanak tanıyan </w:t>
      </w:r>
      <w:proofErr w:type="spellStart"/>
      <w:r>
        <w:rPr>
          <w:rFonts w:ascii="Verdana" w:hAnsi="Verdana"/>
          <w:sz w:val="20"/>
          <w:szCs w:val="20"/>
        </w:rPr>
        <w:t>Blockchain</w:t>
      </w:r>
      <w:proofErr w:type="spellEnd"/>
      <w:r>
        <w:rPr>
          <w:rFonts w:ascii="Verdana" w:hAnsi="Verdana"/>
          <w:sz w:val="20"/>
          <w:szCs w:val="20"/>
        </w:rPr>
        <w:t xml:space="preserve"> sistemi emlak sektörün</w:t>
      </w:r>
      <w:r w:rsidR="00E76912">
        <w:rPr>
          <w:rFonts w:ascii="Verdana" w:hAnsi="Verdana"/>
          <w:sz w:val="20"/>
          <w:szCs w:val="20"/>
        </w:rPr>
        <w:t>ü de etkilemeye</w:t>
      </w:r>
      <w:r w:rsidR="005E0E59">
        <w:rPr>
          <w:rFonts w:ascii="Verdana" w:hAnsi="Verdana"/>
          <w:sz w:val="20"/>
          <w:szCs w:val="20"/>
        </w:rPr>
        <w:t xml:space="preserve"> başladı</w:t>
      </w:r>
      <w:r>
        <w:rPr>
          <w:rFonts w:ascii="Verdana" w:hAnsi="Verdana"/>
          <w:sz w:val="20"/>
          <w:szCs w:val="20"/>
        </w:rPr>
        <w:t xml:space="preserve">. Dünyadan sonra Türkiye’de de gayrimenkul sektöründe kullanılmaya başlayan </w:t>
      </w:r>
      <w:proofErr w:type="spellStart"/>
      <w:r>
        <w:rPr>
          <w:rFonts w:ascii="Verdana" w:hAnsi="Verdana"/>
          <w:sz w:val="20"/>
          <w:szCs w:val="20"/>
        </w:rPr>
        <w:t>Bitcoin</w:t>
      </w:r>
      <w:proofErr w:type="spellEnd"/>
      <w:r>
        <w:rPr>
          <w:rFonts w:ascii="Verdana" w:hAnsi="Verdana"/>
          <w:sz w:val="20"/>
          <w:szCs w:val="20"/>
        </w:rPr>
        <w:t xml:space="preserve">, maddesel veya fiziki bir karşılığı olmayan dijital bir para birimi. </w:t>
      </w:r>
      <w:proofErr w:type="spellStart"/>
      <w:r>
        <w:rPr>
          <w:rFonts w:ascii="Verdana" w:hAnsi="Verdana"/>
          <w:sz w:val="20"/>
          <w:szCs w:val="20"/>
        </w:rPr>
        <w:t>Blockchain</w:t>
      </w:r>
      <w:proofErr w:type="spellEnd"/>
      <w:r>
        <w:rPr>
          <w:rFonts w:ascii="Verdana" w:hAnsi="Verdana"/>
          <w:sz w:val="20"/>
          <w:szCs w:val="20"/>
        </w:rPr>
        <w:t xml:space="preserve"> ise </w:t>
      </w:r>
      <w:proofErr w:type="spellStart"/>
      <w:r>
        <w:rPr>
          <w:rFonts w:ascii="Verdana" w:hAnsi="Verdana"/>
          <w:sz w:val="20"/>
          <w:szCs w:val="20"/>
        </w:rPr>
        <w:t>Bitcoin</w:t>
      </w:r>
      <w:proofErr w:type="spellEnd"/>
      <w:r>
        <w:rPr>
          <w:rFonts w:ascii="Verdana" w:hAnsi="Verdana"/>
          <w:sz w:val="20"/>
          <w:szCs w:val="20"/>
        </w:rPr>
        <w:t xml:space="preserve"> gibi dijital para birimlerinin altyapısını oluşturan teknoloji olarak öne çıkıyor. </w:t>
      </w:r>
    </w:p>
    <w:p w:rsidR="00CB5585" w:rsidRDefault="00CB5585" w:rsidP="00F634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63480" w:rsidRDefault="00F63480" w:rsidP="00F6348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B5585">
        <w:rPr>
          <w:rFonts w:ascii="Verdana" w:hAnsi="Verdana"/>
          <w:b/>
          <w:sz w:val="20"/>
          <w:szCs w:val="20"/>
        </w:rPr>
        <w:t>“</w:t>
      </w:r>
      <w:r w:rsidR="00CB5585" w:rsidRPr="00CB5585">
        <w:rPr>
          <w:rFonts w:ascii="Verdana" w:hAnsi="Verdana"/>
          <w:b/>
          <w:sz w:val="20"/>
          <w:szCs w:val="20"/>
        </w:rPr>
        <w:t>Emlak dolandırıcılığı riski bu sistemle ortadan kalkıyor</w:t>
      </w:r>
      <w:r w:rsidRPr="00CB5585">
        <w:rPr>
          <w:rFonts w:ascii="Verdana" w:hAnsi="Verdana"/>
          <w:b/>
          <w:sz w:val="20"/>
          <w:szCs w:val="20"/>
        </w:rPr>
        <w:t xml:space="preserve">” </w:t>
      </w:r>
    </w:p>
    <w:p w:rsidR="00C92896" w:rsidRDefault="009A13BE" w:rsidP="00F6348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13BE">
        <w:rPr>
          <w:rFonts w:ascii="Verdana" w:hAnsi="Verdana"/>
          <w:sz w:val="20"/>
          <w:szCs w:val="20"/>
        </w:rPr>
        <w:t>“Emlak.</w:t>
      </w:r>
      <w:r w:rsidR="0029560D">
        <w:rPr>
          <w:rFonts w:ascii="Verdana" w:hAnsi="Verdana"/>
          <w:sz w:val="20"/>
          <w:szCs w:val="20"/>
        </w:rPr>
        <w:t xml:space="preserve"> </w:t>
      </w:r>
      <w:r w:rsidRPr="009A13BE">
        <w:rPr>
          <w:rFonts w:ascii="Verdana" w:hAnsi="Verdana"/>
          <w:sz w:val="20"/>
          <w:szCs w:val="20"/>
        </w:rPr>
        <w:t>Bilgi.</w:t>
      </w:r>
      <w:r w:rsidR="0029560D">
        <w:rPr>
          <w:rFonts w:ascii="Verdana" w:hAnsi="Verdana"/>
          <w:sz w:val="20"/>
          <w:szCs w:val="20"/>
        </w:rPr>
        <w:t xml:space="preserve"> </w:t>
      </w:r>
      <w:r w:rsidRPr="009A13BE">
        <w:rPr>
          <w:rFonts w:ascii="Verdana" w:hAnsi="Verdana"/>
          <w:sz w:val="20"/>
          <w:szCs w:val="20"/>
        </w:rPr>
        <w:t>Güven</w:t>
      </w:r>
      <w:r w:rsidR="0029560D">
        <w:rPr>
          <w:rFonts w:ascii="Verdana" w:hAnsi="Verdana"/>
          <w:sz w:val="20"/>
          <w:szCs w:val="20"/>
        </w:rPr>
        <w:t>.</w:t>
      </w:r>
      <w:r w:rsidRPr="009A13BE">
        <w:rPr>
          <w:rFonts w:ascii="Verdana" w:hAnsi="Verdana"/>
          <w:sz w:val="20"/>
          <w:szCs w:val="20"/>
        </w:rPr>
        <w:t xml:space="preserve">” sloganıyla yola çıkan gayrimenkul ve bilgi </w:t>
      </w:r>
      <w:r>
        <w:rPr>
          <w:rFonts w:ascii="Verdana" w:hAnsi="Verdana"/>
          <w:sz w:val="20"/>
          <w:szCs w:val="20"/>
        </w:rPr>
        <w:t>pazarlama platformu Zingat.com CEO’su Ahmet Kayhan, emlak sektöründe yükselişe geçen bu yeni ödeme yöntemini değerlendirdi. Kayhan; “</w:t>
      </w:r>
      <w:r w:rsidR="00051EDA">
        <w:rPr>
          <w:rFonts w:ascii="Verdana" w:hAnsi="Verdana"/>
          <w:sz w:val="20"/>
          <w:szCs w:val="20"/>
        </w:rPr>
        <w:t>Tüm dünyada ticaret yaparken karşı karşıya kalınabilen dolandırıcılık, sektörümüzün de en ciddi sorunlardan biri. Emlak sektöründe özellikle tapu işlemlerinde evr</w:t>
      </w:r>
      <w:r w:rsidR="0025314A">
        <w:rPr>
          <w:rFonts w:ascii="Verdana" w:hAnsi="Verdana"/>
          <w:sz w:val="20"/>
          <w:szCs w:val="20"/>
        </w:rPr>
        <w:t xml:space="preserve">akta veya kimlikte sahtecilik gibi durumlar ortaya çıkabiliyor. </w:t>
      </w:r>
      <w:proofErr w:type="spellStart"/>
      <w:r w:rsidR="00051EDA" w:rsidRPr="00051EDA">
        <w:rPr>
          <w:rFonts w:ascii="Verdana" w:hAnsi="Verdana"/>
          <w:sz w:val="20"/>
          <w:szCs w:val="20"/>
        </w:rPr>
        <w:t>Blockchain</w:t>
      </w:r>
      <w:proofErr w:type="spellEnd"/>
      <w:r w:rsidR="00051EDA" w:rsidRPr="00051EDA">
        <w:rPr>
          <w:rFonts w:ascii="Verdana" w:hAnsi="Verdana"/>
          <w:sz w:val="20"/>
          <w:szCs w:val="20"/>
        </w:rPr>
        <w:t>, alıcının parasını içer</w:t>
      </w:r>
      <w:r w:rsidR="0029560D">
        <w:rPr>
          <w:rFonts w:ascii="Verdana" w:hAnsi="Verdana"/>
          <w:sz w:val="20"/>
          <w:szCs w:val="20"/>
        </w:rPr>
        <w:t>i</w:t>
      </w:r>
      <w:r w:rsidR="00051EDA" w:rsidRPr="00051EDA">
        <w:rPr>
          <w:rFonts w:ascii="Verdana" w:hAnsi="Verdana"/>
          <w:sz w:val="20"/>
          <w:szCs w:val="20"/>
        </w:rPr>
        <w:t>de tutarken satıcının dijital sahiplik sertifikasını da sistemde saklıyor. Böylece alıcının ödeme yapmaması veya satıcının kendisine ait olmayan bir gayrimenkulü satması gibi risklerin önüne geçiliyor</w:t>
      </w:r>
      <w:r w:rsidR="00051EDA">
        <w:rPr>
          <w:rFonts w:ascii="Verdana" w:hAnsi="Verdana"/>
          <w:sz w:val="20"/>
          <w:szCs w:val="20"/>
        </w:rPr>
        <w:t xml:space="preserve">. </w:t>
      </w:r>
      <w:r w:rsidR="00051EDA" w:rsidRPr="00051EDA">
        <w:rPr>
          <w:rFonts w:ascii="Verdana" w:hAnsi="Verdana"/>
          <w:sz w:val="20"/>
          <w:szCs w:val="20"/>
        </w:rPr>
        <w:t>B</w:t>
      </w:r>
      <w:r w:rsidR="0025314A">
        <w:rPr>
          <w:rFonts w:ascii="Verdana" w:hAnsi="Verdana"/>
          <w:sz w:val="20"/>
          <w:szCs w:val="20"/>
        </w:rPr>
        <w:t>u</w:t>
      </w:r>
      <w:r w:rsidR="00051EDA" w:rsidRPr="00051EDA">
        <w:rPr>
          <w:rFonts w:ascii="Verdana" w:hAnsi="Verdana"/>
          <w:sz w:val="20"/>
          <w:szCs w:val="20"/>
        </w:rPr>
        <w:t xml:space="preserve"> teknoloji</w:t>
      </w:r>
      <w:r w:rsidR="0025314A">
        <w:rPr>
          <w:rFonts w:ascii="Verdana" w:hAnsi="Verdana"/>
          <w:sz w:val="20"/>
          <w:szCs w:val="20"/>
        </w:rPr>
        <w:t xml:space="preserve"> güvenilirliğini; dijital olarak imzalanması, </w:t>
      </w:r>
      <w:r w:rsidR="00051EDA" w:rsidRPr="00051EDA">
        <w:rPr>
          <w:rFonts w:ascii="Verdana" w:hAnsi="Verdana"/>
          <w:sz w:val="20"/>
          <w:szCs w:val="20"/>
        </w:rPr>
        <w:t>şifrelenmesi ve kop</w:t>
      </w:r>
      <w:r w:rsidR="0025314A">
        <w:rPr>
          <w:rFonts w:ascii="Verdana" w:hAnsi="Verdana"/>
          <w:sz w:val="20"/>
          <w:szCs w:val="20"/>
        </w:rPr>
        <w:t>yalanamaması gibi özellikleriyle sağlıyor</w:t>
      </w:r>
      <w:r w:rsidR="000875E6">
        <w:rPr>
          <w:rFonts w:ascii="Verdana" w:hAnsi="Verdana"/>
          <w:sz w:val="20"/>
          <w:szCs w:val="20"/>
        </w:rPr>
        <w:t xml:space="preserve">. Dolayısıyla </w:t>
      </w:r>
      <w:proofErr w:type="spellStart"/>
      <w:r w:rsidR="000875E6" w:rsidRPr="000875E6">
        <w:rPr>
          <w:rFonts w:ascii="Verdana" w:hAnsi="Verdana"/>
          <w:sz w:val="20"/>
          <w:szCs w:val="20"/>
        </w:rPr>
        <w:t>Blockchain</w:t>
      </w:r>
      <w:proofErr w:type="spellEnd"/>
      <w:r w:rsidR="000875E6" w:rsidRPr="000875E6">
        <w:rPr>
          <w:rFonts w:ascii="Verdana" w:hAnsi="Verdana"/>
          <w:sz w:val="20"/>
          <w:szCs w:val="20"/>
        </w:rPr>
        <w:t xml:space="preserve"> teknolojisi, açık mimari yapısı ve genel kabul görmüş protokol çerçeveleri ile özellikle emlak işlemlerinin hızlandırılması, maliyetlerin düşürülmesi ve sahtekârlıkların önlenmesinde çok büyük avantajlar sağlayacak</w:t>
      </w:r>
      <w:r w:rsidR="0025314A">
        <w:rPr>
          <w:rFonts w:ascii="Verdana" w:hAnsi="Verdana"/>
          <w:sz w:val="20"/>
          <w:szCs w:val="20"/>
        </w:rPr>
        <w:t xml:space="preserve">” diye konuştu. </w:t>
      </w:r>
    </w:p>
    <w:p w:rsidR="005E0E59" w:rsidRDefault="005E0E59" w:rsidP="00F6348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53D95" w:rsidRDefault="00D53D95" w:rsidP="00D53D9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D53D95">
        <w:rPr>
          <w:rFonts w:ascii="Verdana" w:hAnsi="Verdana"/>
          <w:b/>
          <w:sz w:val="20"/>
          <w:szCs w:val="20"/>
        </w:rPr>
        <w:t>Blockchain</w:t>
      </w:r>
      <w:proofErr w:type="spellEnd"/>
      <w:r w:rsidRPr="00D53D95">
        <w:rPr>
          <w:rFonts w:ascii="Verdana" w:hAnsi="Verdana"/>
          <w:b/>
          <w:sz w:val="20"/>
          <w:szCs w:val="20"/>
        </w:rPr>
        <w:t xml:space="preserve"> sistemi ne getiriyor?  </w:t>
      </w:r>
    </w:p>
    <w:p w:rsidR="00D53D95" w:rsidRPr="000875E6" w:rsidRDefault="00083DFF" w:rsidP="00D53D9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Blockchain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083DFF">
        <w:rPr>
          <w:rFonts w:ascii="Verdana" w:hAnsi="Verdana"/>
          <w:sz w:val="20"/>
          <w:szCs w:val="20"/>
        </w:rPr>
        <w:t xml:space="preserve">şifrelenmiş işlem takibi </w:t>
      </w:r>
      <w:r w:rsidR="000875E6">
        <w:rPr>
          <w:rFonts w:ascii="Verdana" w:hAnsi="Verdana"/>
          <w:sz w:val="20"/>
          <w:szCs w:val="20"/>
        </w:rPr>
        <w:t>yapılabilen</w:t>
      </w:r>
      <w:r w:rsidRPr="00083DFF">
        <w:rPr>
          <w:rFonts w:ascii="Verdana" w:hAnsi="Verdana"/>
          <w:sz w:val="20"/>
          <w:szCs w:val="20"/>
        </w:rPr>
        <w:t xml:space="preserve"> bir dağıtık veri tabanı olarak </w:t>
      </w:r>
      <w:r>
        <w:rPr>
          <w:rFonts w:ascii="Verdana" w:hAnsi="Verdana"/>
          <w:sz w:val="20"/>
          <w:szCs w:val="20"/>
        </w:rPr>
        <w:t>tanımlanıyor.</w:t>
      </w:r>
      <w:r w:rsidRPr="00083D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Takip</w:t>
      </w:r>
      <w:r w:rsidR="000875E6">
        <w:rPr>
          <w:rFonts w:ascii="Verdana" w:hAnsi="Verdana"/>
          <w:sz w:val="20"/>
          <w:szCs w:val="20"/>
        </w:rPr>
        <w:t xml:space="preserve"> edilebilen ve</w:t>
      </w:r>
      <w:r w:rsidRPr="00083DFF">
        <w:rPr>
          <w:rFonts w:ascii="Verdana" w:hAnsi="Verdana"/>
          <w:sz w:val="20"/>
          <w:szCs w:val="20"/>
        </w:rPr>
        <w:t xml:space="preserve"> kırılamayan </w:t>
      </w:r>
      <w:proofErr w:type="spellStart"/>
      <w:r w:rsidRPr="00083DFF">
        <w:rPr>
          <w:rFonts w:ascii="Verdana" w:hAnsi="Verdana"/>
          <w:sz w:val="20"/>
          <w:szCs w:val="20"/>
        </w:rPr>
        <w:t>Blockchain</w:t>
      </w:r>
      <w:proofErr w:type="spellEnd"/>
      <w:r w:rsidRPr="00083DFF">
        <w:rPr>
          <w:rFonts w:ascii="Verdana" w:hAnsi="Verdana"/>
          <w:sz w:val="20"/>
          <w:szCs w:val="20"/>
        </w:rPr>
        <w:t xml:space="preserve"> teknoloji</w:t>
      </w:r>
      <w:r w:rsidR="000875E6">
        <w:rPr>
          <w:rFonts w:ascii="Verdana" w:hAnsi="Verdana"/>
          <w:sz w:val="20"/>
          <w:szCs w:val="20"/>
        </w:rPr>
        <w:t>si, bir merkeze bağlı olmadan</w:t>
      </w:r>
      <w:r w:rsidRPr="00083DFF">
        <w:rPr>
          <w:rFonts w:ascii="Verdana" w:hAnsi="Verdana"/>
          <w:sz w:val="20"/>
          <w:szCs w:val="20"/>
        </w:rPr>
        <w:t xml:space="preserve"> iş</w:t>
      </w:r>
      <w:r>
        <w:rPr>
          <w:rFonts w:ascii="Verdana" w:hAnsi="Verdana"/>
          <w:sz w:val="20"/>
          <w:szCs w:val="20"/>
        </w:rPr>
        <w:t xml:space="preserve">lem yapmayı mümkün kılıyor. </w:t>
      </w:r>
      <w:r w:rsidRPr="00083DFF">
        <w:rPr>
          <w:rFonts w:ascii="Verdana" w:hAnsi="Verdana"/>
          <w:sz w:val="20"/>
          <w:szCs w:val="20"/>
        </w:rPr>
        <w:t xml:space="preserve">Böylece </w:t>
      </w:r>
      <w:r>
        <w:rPr>
          <w:rFonts w:ascii="Verdana" w:hAnsi="Verdana"/>
          <w:sz w:val="20"/>
          <w:szCs w:val="20"/>
        </w:rPr>
        <w:t xml:space="preserve">tüm ticari </w:t>
      </w:r>
      <w:r w:rsidRPr="00083DFF">
        <w:rPr>
          <w:rFonts w:ascii="Verdana" w:hAnsi="Verdana"/>
          <w:sz w:val="20"/>
          <w:szCs w:val="20"/>
        </w:rPr>
        <w:t>işlemler</w:t>
      </w:r>
      <w:r>
        <w:rPr>
          <w:rFonts w:ascii="Verdana" w:hAnsi="Verdana"/>
          <w:sz w:val="20"/>
          <w:szCs w:val="20"/>
        </w:rPr>
        <w:t>, birebir</w:t>
      </w:r>
      <w:r w:rsidRPr="00083D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satıcı ile alıcı arasında </w:t>
      </w:r>
      <w:r w:rsidRPr="00083DFF">
        <w:rPr>
          <w:rFonts w:ascii="Verdana" w:hAnsi="Verdana"/>
          <w:sz w:val="20"/>
          <w:szCs w:val="20"/>
        </w:rPr>
        <w:t xml:space="preserve">güvenli </w:t>
      </w:r>
      <w:r w:rsidR="000875E6">
        <w:rPr>
          <w:rFonts w:ascii="Verdana" w:hAnsi="Verdana"/>
          <w:sz w:val="20"/>
          <w:szCs w:val="20"/>
        </w:rPr>
        <w:t>olarak</w:t>
      </w:r>
      <w:r w:rsidRPr="00083D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yapılabiliyor.</w:t>
      </w:r>
      <w:r w:rsidRPr="00083DFF">
        <w:rPr>
          <w:rFonts w:ascii="Verdana" w:hAnsi="Verdana"/>
          <w:sz w:val="20"/>
          <w:szCs w:val="20"/>
        </w:rPr>
        <w:t xml:space="preserve"> </w:t>
      </w:r>
      <w:r w:rsidR="000875E6">
        <w:rPr>
          <w:rFonts w:ascii="Verdana" w:hAnsi="Verdana"/>
          <w:sz w:val="20"/>
          <w:szCs w:val="20"/>
        </w:rPr>
        <w:t xml:space="preserve">Dolayısıyla tapu senedi gibi maddi değerlerin yanı sıra kitap, resim, patent ve beste </w:t>
      </w:r>
      <w:r w:rsidR="000875E6" w:rsidRPr="000875E6">
        <w:rPr>
          <w:rFonts w:ascii="Verdana" w:hAnsi="Verdana"/>
          <w:sz w:val="20"/>
          <w:szCs w:val="20"/>
        </w:rPr>
        <w:t xml:space="preserve">gibi fikri değerler </w:t>
      </w:r>
      <w:r w:rsidR="000875E6">
        <w:rPr>
          <w:rFonts w:ascii="Verdana" w:hAnsi="Verdana"/>
          <w:sz w:val="20"/>
          <w:szCs w:val="20"/>
        </w:rPr>
        <w:t xml:space="preserve">de bu teknolojiyle kayıt altına alınabiliyor. </w:t>
      </w:r>
      <w:r w:rsidR="00D53D95">
        <w:rPr>
          <w:rFonts w:ascii="Verdana" w:hAnsi="Verdana"/>
          <w:sz w:val="20"/>
          <w:szCs w:val="20"/>
        </w:rPr>
        <w:t>Katılımcı ağının</w:t>
      </w:r>
      <w:r w:rsidR="00D53D95" w:rsidRPr="00D53D95">
        <w:rPr>
          <w:rFonts w:ascii="Verdana" w:hAnsi="Verdana"/>
          <w:sz w:val="20"/>
          <w:szCs w:val="20"/>
        </w:rPr>
        <w:t xml:space="preserve"> herhangi bir nokta</w:t>
      </w:r>
      <w:r w:rsidR="00D53D95">
        <w:rPr>
          <w:rFonts w:ascii="Verdana" w:hAnsi="Verdana"/>
          <w:sz w:val="20"/>
          <w:szCs w:val="20"/>
        </w:rPr>
        <w:t>sın</w:t>
      </w:r>
      <w:r w:rsidR="00D53D95" w:rsidRPr="00D53D95">
        <w:rPr>
          <w:rFonts w:ascii="Verdana" w:hAnsi="Verdana"/>
          <w:sz w:val="20"/>
          <w:szCs w:val="20"/>
        </w:rPr>
        <w:t xml:space="preserve">da bir hata olduğunda, diğer kullanıcılar operasyona devam ederek bilginin güvenliğini ve kullanışlılığını </w:t>
      </w:r>
      <w:r w:rsidR="00D53D95">
        <w:rPr>
          <w:rFonts w:ascii="Verdana" w:hAnsi="Verdana"/>
          <w:sz w:val="20"/>
          <w:szCs w:val="20"/>
        </w:rPr>
        <w:t>koruyabiliyor.</w:t>
      </w:r>
      <w:r w:rsidR="00D53D95">
        <w:rPr>
          <w:rFonts w:ascii="Verdana" w:hAnsi="Verdana"/>
          <w:b/>
          <w:sz w:val="20"/>
          <w:szCs w:val="20"/>
        </w:rPr>
        <w:t xml:space="preserve"> </w:t>
      </w:r>
      <w:r w:rsidR="00D53D95">
        <w:rPr>
          <w:rFonts w:ascii="Verdana" w:hAnsi="Verdana"/>
          <w:sz w:val="20"/>
          <w:szCs w:val="20"/>
        </w:rPr>
        <w:t xml:space="preserve">Sistemdeki </w:t>
      </w:r>
      <w:r w:rsidR="00D53D95" w:rsidRPr="00D53D95">
        <w:rPr>
          <w:rFonts w:ascii="Verdana" w:hAnsi="Verdana"/>
          <w:sz w:val="20"/>
          <w:szCs w:val="20"/>
        </w:rPr>
        <w:t>işlemler</w:t>
      </w:r>
      <w:r w:rsidR="00D53D95">
        <w:rPr>
          <w:rFonts w:ascii="Verdana" w:hAnsi="Verdana"/>
          <w:sz w:val="20"/>
          <w:szCs w:val="20"/>
        </w:rPr>
        <w:t xml:space="preserve">i katılımcıların tamamı görebiliyor. Böylece sistemin denetlenmesi kolaylaştığı için kullanıcıların güven sorunu da ortadan kalkıyor. </w:t>
      </w:r>
      <w:r w:rsidR="00577E62">
        <w:rPr>
          <w:rFonts w:ascii="Verdana" w:hAnsi="Verdana"/>
          <w:sz w:val="20"/>
          <w:szCs w:val="20"/>
        </w:rPr>
        <w:t xml:space="preserve">Bilgi değişikliği yapılabilmesi için öncelikle sistemde tespit edilmesi gerekiyor ve bu da bilgi güvenliğini artırıyor. Böylece dolandırıcılık riski en aza indiriliyor. Ayrıca belgelerin tamamı şifrelenerek defter kaydı olarak gösterilebiliyor. </w:t>
      </w:r>
      <w:r w:rsidRPr="00083DFF">
        <w:rPr>
          <w:rFonts w:ascii="Verdana" w:hAnsi="Verdana"/>
          <w:sz w:val="20"/>
          <w:szCs w:val="20"/>
        </w:rPr>
        <w:t>Her yeni işlem</w:t>
      </w:r>
      <w:r w:rsidR="000875E6">
        <w:rPr>
          <w:rFonts w:ascii="Verdana" w:hAnsi="Verdana"/>
          <w:sz w:val="20"/>
          <w:szCs w:val="20"/>
        </w:rPr>
        <w:t xml:space="preserve">, daha önceki girişlerle harmanlanıyor. Bir saldırganın herhangi bir kaydı değiştirebilmesi için defter kaydını oluşturan bütün sayfaları yeniden yaratması gerekiyor. Bu da </w:t>
      </w:r>
      <w:proofErr w:type="spellStart"/>
      <w:r w:rsidR="000875E6">
        <w:rPr>
          <w:rFonts w:ascii="Verdana" w:hAnsi="Verdana"/>
          <w:sz w:val="20"/>
          <w:szCs w:val="20"/>
        </w:rPr>
        <w:t>Blockchain’i</w:t>
      </w:r>
      <w:proofErr w:type="spellEnd"/>
      <w:r w:rsidR="000875E6">
        <w:rPr>
          <w:rFonts w:ascii="Verdana" w:hAnsi="Verdana"/>
          <w:sz w:val="20"/>
          <w:szCs w:val="20"/>
        </w:rPr>
        <w:t xml:space="preserve"> daha emniyetli bir hale getiriyor. </w:t>
      </w:r>
    </w:p>
    <w:p w:rsidR="00D53D95" w:rsidRPr="00D53D95" w:rsidRDefault="00D53D95" w:rsidP="00D53D9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B5585" w:rsidRPr="00CB5585" w:rsidRDefault="00CB5585" w:rsidP="00CB5585">
      <w:pPr>
        <w:autoSpaceDE w:val="0"/>
        <w:autoSpaceDN w:val="0"/>
        <w:spacing w:after="0" w:line="360" w:lineRule="auto"/>
        <w:rPr>
          <w:rFonts w:ascii="Verdana" w:hAnsi="Verdana" w:cs="Times New Roman"/>
          <w:lang w:val="en-US"/>
        </w:rPr>
      </w:pPr>
      <w:r w:rsidRPr="00CB5585">
        <w:rPr>
          <w:rFonts w:ascii="Verdana" w:hAnsi="Verdana" w:cs="Segoe UI"/>
          <w:b/>
          <w:bCs/>
          <w:sz w:val="20"/>
          <w:szCs w:val="20"/>
        </w:rPr>
        <w:t>İlgili Kişi:       </w:t>
      </w:r>
    </w:p>
    <w:p w:rsidR="00CB5585" w:rsidRPr="00CB5585" w:rsidRDefault="00CB5585" w:rsidP="00CB5585">
      <w:pPr>
        <w:autoSpaceDE w:val="0"/>
        <w:autoSpaceDN w:val="0"/>
        <w:spacing w:after="0" w:line="360" w:lineRule="auto"/>
        <w:rPr>
          <w:rFonts w:ascii="Verdana" w:hAnsi="Verdana" w:cs="Times New Roman"/>
        </w:rPr>
      </w:pPr>
      <w:r w:rsidRPr="00CB5585">
        <w:rPr>
          <w:rFonts w:ascii="Verdana" w:hAnsi="Verdana" w:cs="Segoe UI"/>
          <w:sz w:val="20"/>
          <w:szCs w:val="20"/>
        </w:rPr>
        <w:t>Esra Şavkın </w:t>
      </w:r>
    </w:p>
    <w:p w:rsidR="00CB5585" w:rsidRPr="00CB5585" w:rsidRDefault="00CB5585" w:rsidP="00CB5585">
      <w:pPr>
        <w:autoSpaceDE w:val="0"/>
        <w:autoSpaceDN w:val="0"/>
        <w:spacing w:after="0" w:line="360" w:lineRule="auto"/>
        <w:rPr>
          <w:rFonts w:ascii="Verdana" w:hAnsi="Verdana" w:cs="Times New Roman"/>
        </w:rPr>
      </w:pPr>
      <w:r w:rsidRPr="00CB5585">
        <w:rPr>
          <w:rFonts w:ascii="Verdana" w:hAnsi="Verdana" w:cs="Times New Roman"/>
          <w:sz w:val="20"/>
          <w:szCs w:val="20"/>
        </w:rPr>
        <w:t xml:space="preserve">Marjinal </w:t>
      </w:r>
      <w:proofErr w:type="spellStart"/>
      <w:r w:rsidRPr="00CB5585">
        <w:rPr>
          <w:rFonts w:ascii="Verdana" w:hAnsi="Verdana" w:cs="Times New Roman"/>
          <w:sz w:val="20"/>
          <w:szCs w:val="20"/>
        </w:rPr>
        <w:t>Porter</w:t>
      </w:r>
      <w:proofErr w:type="spellEnd"/>
      <w:r w:rsidRPr="00CB5585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B5585">
        <w:rPr>
          <w:rFonts w:ascii="Verdana" w:hAnsi="Verdana" w:cs="Times New Roman"/>
          <w:sz w:val="20"/>
          <w:szCs w:val="20"/>
        </w:rPr>
        <w:t>Novelli</w:t>
      </w:r>
      <w:proofErr w:type="spellEnd"/>
      <w:r w:rsidRPr="00CB5585">
        <w:rPr>
          <w:rFonts w:ascii="Verdana" w:hAnsi="Verdana" w:cs="Times New Roman"/>
          <w:sz w:val="20"/>
          <w:szCs w:val="20"/>
        </w:rPr>
        <w:t>                  </w:t>
      </w:r>
    </w:p>
    <w:p w:rsidR="00CB5585" w:rsidRPr="00CB5585" w:rsidRDefault="00CB5585" w:rsidP="00CB5585">
      <w:pPr>
        <w:autoSpaceDE w:val="0"/>
        <w:autoSpaceDN w:val="0"/>
        <w:spacing w:after="0" w:line="360" w:lineRule="auto"/>
        <w:rPr>
          <w:rFonts w:ascii="Verdana" w:hAnsi="Verdana" w:cs="Times New Roman"/>
        </w:rPr>
      </w:pPr>
      <w:r w:rsidRPr="00CB5585">
        <w:rPr>
          <w:rFonts w:ascii="Verdana" w:hAnsi="Verdana" w:cs="Times New Roman"/>
          <w:sz w:val="20"/>
          <w:szCs w:val="20"/>
        </w:rPr>
        <w:t>0212 219 29 71 / 0537 858 85 49</w:t>
      </w:r>
    </w:p>
    <w:p w:rsidR="00CB5585" w:rsidRDefault="00C92896" w:rsidP="00CB5585">
      <w:pPr>
        <w:autoSpaceDE w:val="0"/>
        <w:autoSpaceDN w:val="0"/>
        <w:spacing w:after="0" w:line="360" w:lineRule="auto"/>
        <w:rPr>
          <w:rFonts w:ascii="Verdana" w:hAnsi="Verdana" w:cs="Segoe UI"/>
          <w:color w:val="000000"/>
          <w:sz w:val="20"/>
          <w:szCs w:val="20"/>
        </w:rPr>
      </w:pPr>
      <w:hyperlink r:id="rId7" w:history="1">
        <w:r w:rsidR="00E90A3B" w:rsidRPr="00CF1A1C">
          <w:rPr>
            <w:rStyle w:val="Kpr"/>
            <w:rFonts w:ascii="Verdana" w:hAnsi="Verdana" w:cs="Segoe UI"/>
            <w:sz w:val="20"/>
            <w:szCs w:val="20"/>
          </w:rPr>
          <w:t>esras@marjinal.com.tr</w:t>
        </w:r>
      </w:hyperlink>
    </w:p>
    <w:p w:rsidR="00E90A3B" w:rsidRPr="00CB5585" w:rsidRDefault="00E90A3B" w:rsidP="00CB5585">
      <w:pPr>
        <w:autoSpaceDE w:val="0"/>
        <w:autoSpaceDN w:val="0"/>
        <w:spacing w:after="0" w:line="360" w:lineRule="auto"/>
        <w:rPr>
          <w:rFonts w:ascii="Verdana" w:hAnsi="Verdana" w:cs="Times New Roman"/>
        </w:rPr>
      </w:pPr>
    </w:p>
    <w:p w:rsidR="00CB5585" w:rsidRPr="00CB5585" w:rsidRDefault="00CB5585" w:rsidP="00CB5585">
      <w:pPr>
        <w:shd w:val="clear" w:color="auto" w:fill="FFFFFF"/>
        <w:spacing w:after="0" w:line="276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CB5585">
        <w:rPr>
          <w:rFonts w:ascii="Verdana" w:hAnsi="Verdana" w:cs="Arial"/>
          <w:b/>
          <w:color w:val="000000"/>
          <w:sz w:val="16"/>
          <w:szCs w:val="16"/>
        </w:rPr>
        <w:t xml:space="preserve">Zingat hakkında </w:t>
      </w:r>
    </w:p>
    <w:p w:rsidR="00CB5585" w:rsidRPr="00CB5585" w:rsidRDefault="00CB5585" w:rsidP="00CB5585">
      <w:pPr>
        <w:shd w:val="clear" w:color="auto" w:fill="FFFFFF"/>
        <w:spacing w:after="0" w:line="276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CB5585">
        <w:rPr>
          <w:rFonts w:ascii="Verdana" w:hAnsi="Verdana" w:cs="Arial"/>
          <w:color w:val="000000"/>
          <w:sz w:val="16"/>
          <w:szCs w:val="16"/>
        </w:rPr>
        <w:t xml:space="preserve">Zingat, 2015 yılında REIDIN ve Doğuş Grubu işbirliğiyle kurulan, gayrimenkul ve emlak alanında kaliteli hizmet ve şeffaf bilgi sağlayan bir bilgi ve pazarlama platformudur. Oluşturduğu platformda gayrimenkul profesyonelleri ile bireyleri buluşturmaktadır. </w:t>
      </w:r>
      <w:proofErr w:type="spellStart"/>
      <w:r w:rsidRPr="00CB5585">
        <w:rPr>
          <w:rFonts w:ascii="Verdana" w:hAnsi="Verdana" w:cs="Arial"/>
          <w:color w:val="000000"/>
          <w:sz w:val="16"/>
          <w:szCs w:val="16"/>
        </w:rPr>
        <w:t>Zingat’ın</w:t>
      </w:r>
      <w:proofErr w:type="spellEnd"/>
      <w:r w:rsidRPr="00CB5585">
        <w:rPr>
          <w:rFonts w:ascii="Verdana" w:hAnsi="Verdana" w:cs="Arial"/>
          <w:color w:val="000000"/>
          <w:sz w:val="16"/>
          <w:szCs w:val="16"/>
        </w:rPr>
        <w:t xml:space="preserve"> misyonu, Türkiye’de gayrimenkul sektörüne yatırım yapan, evini satan, kiralayan, yeni bir ev alan tüm bireylere ve bu sektörle profesyonel olarak ilgilenen kurum ile kişilere kapsamlı bir referans noktası oluşturmaktır. </w:t>
      </w:r>
      <w:hyperlink r:id="rId8" w:history="1">
        <w:r w:rsidRPr="00CB5585">
          <w:rPr>
            <w:rFonts w:ascii="Verdana" w:hAnsi="Verdana" w:cs="Arial"/>
            <w:color w:val="0563C1"/>
            <w:sz w:val="16"/>
            <w:szCs w:val="16"/>
            <w:u w:val="single"/>
          </w:rPr>
          <w:t>www.zingat.com</w:t>
        </w:r>
      </w:hyperlink>
    </w:p>
    <w:p w:rsidR="00FF265A" w:rsidRPr="00FF265A" w:rsidRDefault="00FF265A" w:rsidP="00FF265A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FF265A" w:rsidRPr="00FF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8"/>
    <w:rsid w:val="00051EDA"/>
    <w:rsid w:val="00083DFF"/>
    <w:rsid w:val="000875E6"/>
    <w:rsid w:val="00090E14"/>
    <w:rsid w:val="000B7B1C"/>
    <w:rsid w:val="000E688F"/>
    <w:rsid w:val="0025314A"/>
    <w:rsid w:val="0029560D"/>
    <w:rsid w:val="002B7C50"/>
    <w:rsid w:val="003C5A02"/>
    <w:rsid w:val="003E6BAC"/>
    <w:rsid w:val="004B51D0"/>
    <w:rsid w:val="00565748"/>
    <w:rsid w:val="00577E62"/>
    <w:rsid w:val="005E0E59"/>
    <w:rsid w:val="006F78B0"/>
    <w:rsid w:val="0076641B"/>
    <w:rsid w:val="008851FC"/>
    <w:rsid w:val="00964324"/>
    <w:rsid w:val="009A13BE"/>
    <w:rsid w:val="00AB699C"/>
    <w:rsid w:val="00AE55D5"/>
    <w:rsid w:val="00C155CF"/>
    <w:rsid w:val="00C71B8E"/>
    <w:rsid w:val="00C92896"/>
    <w:rsid w:val="00CA68B7"/>
    <w:rsid w:val="00CB5585"/>
    <w:rsid w:val="00D53D95"/>
    <w:rsid w:val="00E04677"/>
    <w:rsid w:val="00E76912"/>
    <w:rsid w:val="00E90A3B"/>
    <w:rsid w:val="00F63480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91D8D-EF2D-4745-B4DF-D9929EA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0A3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8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8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gat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sras@marjinal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4B168-CAEF-4BCD-AA12-7D60F7E93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6B211-1002-4EEB-B7CE-3CF64B67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C46A6-4CB5-430B-8853-088E7762B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Esra Savkin</cp:lastModifiedBy>
  <cp:revision>5</cp:revision>
  <dcterms:created xsi:type="dcterms:W3CDTF">2017-09-27T08:11:00Z</dcterms:created>
  <dcterms:modified xsi:type="dcterms:W3CDTF">2017-09-27T09:06:00Z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