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3" w:rsidRPr="00C37222" w:rsidRDefault="008027B3">
      <w:pPr>
        <w:pStyle w:val="Body"/>
        <w:rPr>
          <w:lang w:val="en-GB"/>
        </w:rPr>
      </w:pP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sz w:val="32"/>
          <w:szCs w:val="32"/>
          <w:u w:val="single"/>
          <w:lang w:val="en-GB"/>
        </w:rPr>
      </w:pPr>
      <w:r w:rsidRPr="00C37222">
        <w:rPr>
          <w:rFonts w:ascii="Verdana" w:hAnsi="Verdana"/>
          <w:b/>
          <w:bCs/>
          <w:sz w:val="32"/>
          <w:szCs w:val="32"/>
          <w:u w:val="single"/>
          <w:lang w:val="en-GB"/>
        </w:rPr>
        <w:t>PRESS RELEASE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sz w:val="32"/>
          <w:szCs w:val="32"/>
          <w:u w:val="single"/>
          <w:lang w:val="en-GB"/>
        </w:rPr>
      </w:pPr>
    </w:p>
    <w:p w:rsidR="008027B3" w:rsidRPr="00C37222" w:rsidRDefault="00B27294">
      <w:pPr>
        <w:pStyle w:val="Body"/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  <w:lang w:val="en-GB"/>
        </w:rPr>
      </w:pPr>
      <w:r w:rsidRPr="00C37222">
        <w:rPr>
          <w:rFonts w:ascii="Verdana" w:hAnsi="Verdana"/>
          <w:b/>
          <w:bCs/>
          <w:sz w:val="28"/>
          <w:szCs w:val="28"/>
          <w:lang w:val="en-GB"/>
        </w:rPr>
        <w:t xml:space="preserve">Sharing economy based social network </w:t>
      </w:r>
      <w:proofErr w:type="spellStart"/>
      <w:r w:rsidRPr="00C37222">
        <w:rPr>
          <w:rFonts w:ascii="Verdana" w:hAnsi="Verdana"/>
          <w:b/>
          <w:bCs/>
          <w:sz w:val="28"/>
          <w:szCs w:val="28"/>
          <w:lang w:val="en-GB"/>
        </w:rPr>
        <w:t>Corld</w:t>
      </w:r>
      <w:proofErr w:type="spellEnd"/>
      <w:r w:rsidRPr="00C37222">
        <w:rPr>
          <w:rFonts w:ascii="Verdana" w:hAnsi="Verdana"/>
          <w:b/>
          <w:bCs/>
          <w:sz w:val="28"/>
          <w:szCs w:val="28"/>
          <w:lang w:val="en-GB"/>
        </w:rPr>
        <w:t xml:space="preserve"> launches its Token Distribution Event for early adopters</w:t>
      </w:r>
    </w:p>
    <w:p w:rsidR="008027B3" w:rsidRPr="00C37222" w:rsidRDefault="008027B3">
      <w:pPr>
        <w:pStyle w:val="Body"/>
        <w:spacing w:line="360" w:lineRule="auto"/>
        <w:rPr>
          <w:rFonts w:ascii="Verdana" w:eastAsia="Verdana" w:hAnsi="Verdana" w:cs="Verdana"/>
          <w:b/>
          <w:bCs/>
          <w:sz w:val="28"/>
          <w:szCs w:val="28"/>
          <w:lang w:val="en-GB"/>
        </w:rPr>
      </w:pPr>
    </w:p>
    <w:p w:rsidR="008027B3" w:rsidRPr="00C37222" w:rsidRDefault="00B27294">
      <w:pPr>
        <w:pStyle w:val="Body"/>
        <w:spacing w:line="360" w:lineRule="auto"/>
        <w:jc w:val="center"/>
        <w:rPr>
          <w:rFonts w:ascii="Verdana" w:eastAsia="Verdana" w:hAnsi="Verdana" w:cs="Verdana"/>
          <w:b/>
          <w:bCs/>
          <w:sz w:val="24"/>
          <w:szCs w:val="24"/>
          <w:lang w:val="en-GB"/>
        </w:rPr>
      </w:pPr>
      <w:r w:rsidRPr="00C37222">
        <w:rPr>
          <w:rFonts w:ascii="Verdana" w:hAnsi="Verdana"/>
          <w:b/>
          <w:bCs/>
          <w:sz w:val="24"/>
          <w:szCs w:val="24"/>
          <w:lang w:val="en-GB"/>
        </w:rPr>
        <w:t xml:space="preserve">Disrupting today’s social networking with a unique sharing economy and user experience, </w:t>
      </w:r>
      <w:proofErr w:type="spellStart"/>
      <w:r w:rsidRPr="00C37222">
        <w:rPr>
          <w:rFonts w:ascii="Verdana" w:hAnsi="Verdana"/>
          <w:b/>
          <w:bCs/>
          <w:sz w:val="24"/>
          <w:szCs w:val="24"/>
          <w:lang w:val="en-GB"/>
        </w:rPr>
        <w:t>Corld</w:t>
      </w:r>
      <w:proofErr w:type="spellEnd"/>
      <w:r w:rsidRPr="00C37222">
        <w:rPr>
          <w:rFonts w:ascii="Verdana" w:hAnsi="Verdana"/>
          <w:b/>
          <w:bCs/>
          <w:sz w:val="24"/>
          <w:szCs w:val="24"/>
          <w:lang w:val="en-GB"/>
        </w:rPr>
        <w:t xml:space="preserve"> started its Token Distribution Event for its </w:t>
      </w:r>
      <w:proofErr w:type="spellStart"/>
      <w:r w:rsidRPr="00C37222">
        <w:rPr>
          <w:rFonts w:ascii="Verdana" w:hAnsi="Verdana"/>
          <w:b/>
          <w:bCs/>
          <w:sz w:val="24"/>
          <w:szCs w:val="24"/>
          <w:lang w:val="en-GB"/>
        </w:rPr>
        <w:t>Cedium</w:t>
      </w:r>
      <w:proofErr w:type="spellEnd"/>
      <w:r w:rsidRPr="00C37222">
        <w:rPr>
          <w:rFonts w:ascii="Verdana" w:hAnsi="Verdana"/>
          <w:b/>
          <w:bCs/>
          <w:sz w:val="24"/>
          <w:szCs w:val="24"/>
          <w:lang w:val="en-GB"/>
        </w:rPr>
        <w:t xml:space="preserve"> token. </w:t>
      </w:r>
    </w:p>
    <w:p w:rsidR="008027B3" w:rsidRPr="00C37222" w:rsidRDefault="008027B3">
      <w:pPr>
        <w:pStyle w:val="Body"/>
        <w:spacing w:line="360" w:lineRule="auto"/>
        <w:jc w:val="center"/>
        <w:rPr>
          <w:rFonts w:ascii="Verdana" w:eastAsia="Verdana" w:hAnsi="Verdana" w:cs="Verdana"/>
          <w:b/>
          <w:bCs/>
          <w:sz w:val="24"/>
          <w:szCs w:val="24"/>
          <w:lang w:val="en-GB"/>
        </w:rPr>
      </w:pP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C37222">
        <w:rPr>
          <w:rFonts w:ascii="Verdana" w:hAnsi="Verdana"/>
          <w:lang w:val="en-GB"/>
        </w:rPr>
        <w:t xml:space="preserve">Sharing economy based social network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has just launched its Token Distribution Event to reach its initial adopters. Having aimed to build the future of social networking through a unique sharing economy model,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will share its advertisement revenues with users of the platform through its </w:t>
      </w: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 token. Both individuals and businesses will be able to use </w:t>
      </w: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, which serves as the sole accounting unit of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, for all economic transactions made within the platform. 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lang w:val="en-GB"/>
        </w:rPr>
      </w:pPr>
      <w:r w:rsidRPr="00C37222">
        <w:rPr>
          <w:rFonts w:ascii="Verdana" w:hAnsi="Verdana"/>
          <w:b/>
          <w:bCs/>
          <w:lang w:val="en-GB"/>
        </w:rPr>
        <w:t>Share of revenue from advertisers to users</w:t>
      </w: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 will be the sole payment method for buying advertising space on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. Advertisers will make payments in </w:t>
      </w: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 by using “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Ad Platform”.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users will instantly receive a huge portion of advertising revenue in </w:t>
      </w:r>
      <w:proofErr w:type="spellStart"/>
      <w:r w:rsidRPr="00C37222">
        <w:rPr>
          <w:rFonts w:ascii="Verdana" w:hAnsi="Verdana"/>
          <w:lang w:val="en-GB"/>
        </w:rPr>
        <w:t>Cediums</w:t>
      </w:r>
      <w:proofErr w:type="spellEnd"/>
      <w:r w:rsidRPr="00C37222">
        <w:rPr>
          <w:rFonts w:ascii="Verdana" w:hAnsi="Verdana"/>
          <w:lang w:val="en-GB"/>
        </w:rPr>
        <w:t xml:space="preserve"> if they prefer to view relevant ads.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users will be able to obtain </w:t>
      </w:r>
      <w:proofErr w:type="spellStart"/>
      <w:r w:rsidRPr="00C37222">
        <w:rPr>
          <w:rFonts w:ascii="Verdana" w:hAnsi="Verdana"/>
          <w:lang w:val="en-GB"/>
        </w:rPr>
        <w:t>Cediums</w:t>
      </w:r>
      <w:proofErr w:type="spellEnd"/>
      <w:r w:rsidRPr="00C37222">
        <w:rPr>
          <w:rFonts w:ascii="Verdana" w:hAnsi="Verdana"/>
          <w:lang w:val="en-GB"/>
        </w:rPr>
        <w:t xml:space="preserve"> via “</w:t>
      </w: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 Rewards Pool”, which holds 15% of total </w:t>
      </w: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 supply. One third of the Rewards Pool will be distributed to initial users and will continue to be distributed as maximum equivalent of one third of the remainder per annum.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users will be able to use their </w:t>
      </w:r>
      <w:proofErr w:type="spellStart"/>
      <w:r w:rsidRPr="00C37222">
        <w:rPr>
          <w:rFonts w:ascii="Verdana" w:hAnsi="Verdana"/>
          <w:lang w:val="en-GB"/>
        </w:rPr>
        <w:t>Cediums</w:t>
      </w:r>
      <w:proofErr w:type="spellEnd"/>
      <w:r w:rsidRPr="00C37222">
        <w:rPr>
          <w:rFonts w:ascii="Verdana" w:hAnsi="Verdana"/>
          <w:lang w:val="en-GB"/>
        </w:rPr>
        <w:t xml:space="preserve"> to donate, make economic transactions or simply trade them on </w:t>
      </w:r>
      <w:r w:rsidR="00C37222" w:rsidRPr="00C37222">
        <w:rPr>
          <w:rFonts w:ascii="Verdana" w:hAnsi="Verdana"/>
          <w:lang w:val="en-GB"/>
        </w:rPr>
        <w:t>selected</w:t>
      </w:r>
      <w:r w:rsidRPr="00C37222">
        <w:rPr>
          <w:rFonts w:ascii="Verdana" w:hAnsi="Verdana"/>
          <w:lang w:val="en-GB"/>
        </w:rPr>
        <w:t xml:space="preserve"> </w:t>
      </w:r>
      <w:proofErr w:type="spellStart"/>
      <w:r w:rsidRPr="00C37222">
        <w:rPr>
          <w:rFonts w:ascii="Verdana" w:hAnsi="Verdana"/>
          <w:lang w:val="en-GB"/>
        </w:rPr>
        <w:t>cryptocurrency</w:t>
      </w:r>
      <w:proofErr w:type="spellEnd"/>
      <w:r w:rsidRPr="00C37222">
        <w:rPr>
          <w:rFonts w:ascii="Verdana" w:hAnsi="Verdana"/>
          <w:lang w:val="en-GB"/>
        </w:rPr>
        <w:t xml:space="preserve"> exchanges </w:t>
      </w:r>
      <w:r w:rsidR="00C37222" w:rsidRPr="00C37222">
        <w:rPr>
          <w:rFonts w:ascii="Verdana" w:hAnsi="Verdana"/>
          <w:lang w:val="en-GB"/>
        </w:rPr>
        <w:t>after</w:t>
      </w:r>
      <w:r w:rsidRPr="00C37222">
        <w:rPr>
          <w:rFonts w:ascii="Verdana" w:hAnsi="Verdana"/>
          <w:lang w:val="en-GB"/>
        </w:rPr>
        <w:t xml:space="preserve"> the Token Distribution Event ends on 31</w:t>
      </w:r>
      <w:r w:rsidRPr="00C37222">
        <w:rPr>
          <w:rFonts w:ascii="Verdana" w:hAnsi="Verdana"/>
          <w:vertAlign w:val="superscript"/>
          <w:lang w:val="en-GB"/>
        </w:rPr>
        <w:t>st</w:t>
      </w:r>
      <w:r w:rsidRPr="00C37222">
        <w:rPr>
          <w:rFonts w:ascii="Verdana" w:hAnsi="Verdana"/>
          <w:lang w:val="en-GB"/>
        </w:rPr>
        <w:t xml:space="preserve"> of December.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lang w:val="en-GB"/>
        </w:rPr>
      </w:pPr>
      <w:r w:rsidRPr="00C37222">
        <w:rPr>
          <w:rFonts w:ascii="Verdana" w:hAnsi="Verdana"/>
          <w:b/>
          <w:bCs/>
          <w:lang w:val="en-GB"/>
        </w:rPr>
        <w:t>“</w:t>
      </w:r>
      <w:proofErr w:type="spellStart"/>
      <w:r w:rsidRPr="00C37222">
        <w:rPr>
          <w:rFonts w:ascii="Verdana" w:hAnsi="Verdana"/>
          <w:b/>
          <w:bCs/>
          <w:lang w:val="en-GB"/>
        </w:rPr>
        <w:t>Corld</w:t>
      </w:r>
      <w:proofErr w:type="spellEnd"/>
      <w:r w:rsidRPr="00C37222">
        <w:rPr>
          <w:rFonts w:ascii="Verdana" w:hAnsi="Verdana"/>
          <w:b/>
          <w:bCs/>
          <w:lang w:val="en-GB"/>
        </w:rPr>
        <w:t xml:space="preserve"> aims to reach 10% market share”  </w:t>
      </w: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lang w:val="en-GB"/>
        </w:rPr>
      </w:pPr>
      <w:proofErr w:type="spellStart"/>
      <w:r w:rsidRPr="00C37222">
        <w:rPr>
          <w:rFonts w:ascii="Verdana" w:hAnsi="Verdana"/>
          <w:lang w:val="en-GB"/>
        </w:rPr>
        <w:t>Corld’s</w:t>
      </w:r>
      <w:proofErr w:type="spellEnd"/>
      <w:r w:rsidRPr="00C37222">
        <w:rPr>
          <w:rFonts w:ascii="Verdana" w:hAnsi="Verdana"/>
          <w:lang w:val="en-GB"/>
        </w:rPr>
        <w:t xml:space="preserve"> Co-Founder and CEO, </w:t>
      </w:r>
      <w:proofErr w:type="spellStart"/>
      <w:r w:rsidRPr="00C37222">
        <w:rPr>
          <w:rFonts w:ascii="Verdana" w:hAnsi="Verdana"/>
          <w:lang w:val="en-GB"/>
        </w:rPr>
        <w:t>Cem</w:t>
      </w:r>
      <w:proofErr w:type="spellEnd"/>
      <w:r w:rsidRPr="00C37222">
        <w:rPr>
          <w:rFonts w:ascii="Verdana" w:hAnsi="Verdana"/>
          <w:lang w:val="en-GB"/>
        </w:rPr>
        <w:t xml:space="preserve"> </w:t>
      </w:r>
      <w:proofErr w:type="spellStart"/>
      <w:r w:rsidRPr="00C37222">
        <w:rPr>
          <w:rFonts w:ascii="Verdana" w:hAnsi="Verdana"/>
          <w:lang w:val="en-GB"/>
        </w:rPr>
        <w:t>Unsal</w:t>
      </w:r>
      <w:proofErr w:type="spellEnd"/>
      <w:r w:rsidRPr="00C37222">
        <w:rPr>
          <w:rFonts w:ascii="Verdana" w:hAnsi="Verdana"/>
          <w:lang w:val="en-GB"/>
        </w:rPr>
        <w:t xml:space="preserve"> had this to say on the launch: “Unlike established social networks, which create wealth only for the few by monetizing personal data,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will share its economic value with its users. We do not see the token distribution event as solely a </w:t>
      </w:r>
      <w:proofErr w:type="spellStart"/>
      <w:r w:rsidRPr="00C37222">
        <w:rPr>
          <w:rFonts w:ascii="Verdana" w:hAnsi="Verdana"/>
          <w:lang w:val="en-GB"/>
        </w:rPr>
        <w:t>crowdfunding</w:t>
      </w:r>
      <w:proofErr w:type="spellEnd"/>
      <w:r w:rsidRPr="00C37222">
        <w:rPr>
          <w:rFonts w:ascii="Verdana" w:hAnsi="Verdana"/>
          <w:lang w:val="en-GB"/>
        </w:rPr>
        <w:t xml:space="preserve"> initiative as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takes its strength from its ‘community first’ approach. We see our token holders not only our partners and investors but also the early a</w:t>
      </w:r>
      <w:r w:rsidR="00C37222" w:rsidRPr="00C37222">
        <w:rPr>
          <w:rFonts w:ascii="Verdana" w:hAnsi="Verdana"/>
          <w:lang w:val="en-GB"/>
        </w:rPr>
        <w:t xml:space="preserve">dopters </w:t>
      </w:r>
      <w:r w:rsidRPr="00C37222">
        <w:rPr>
          <w:rFonts w:ascii="Verdana" w:hAnsi="Verdana"/>
          <w:lang w:val="en-GB"/>
        </w:rPr>
        <w:t xml:space="preserve">of our social platform. Currently there are 3.4 billion social </w:t>
      </w:r>
      <w:r w:rsidRPr="00C37222">
        <w:rPr>
          <w:rFonts w:ascii="Verdana" w:hAnsi="Verdana"/>
          <w:lang w:val="en-GB"/>
        </w:rPr>
        <w:lastRenderedPageBreak/>
        <w:t>media users worldwide. We aim to reach at least 1% of this audience in the next couple of years, and up to 10% of social media users worldwide in the long run.</w:t>
      </w:r>
      <w:r w:rsidRPr="00C37222">
        <w:rPr>
          <w:rFonts w:ascii="Verdana" w:hAnsi="Verdana"/>
          <w:b/>
          <w:bCs/>
          <w:lang w:val="en-GB"/>
        </w:rPr>
        <w:t xml:space="preserve"> </w:t>
      </w:r>
      <w:r w:rsidRPr="00C37222">
        <w:rPr>
          <w:rFonts w:ascii="Verdana" w:hAnsi="Verdana"/>
          <w:lang w:val="en-GB"/>
        </w:rPr>
        <w:t>We know that there are millions of social media users out there, who will be the first adopters of the future of social networking by embracing a ‘collaborative world’ philosophy.”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lang w:val="en-GB"/>
        </w:rPr>
      </w:pPr>
      <w:r w:rsidRPr="00C37222">
        <w:rPr>
          <w:rFonts w:ascii="Verdana" w:hAnsi="Verdana"/>
          <w:b/>
          <w:bCs/>
          <w:lang w:val="en-GB"/>
        </w:rPr>
        <w:t>One solution to most common social network problems: “Journey”</w:t>
      </w: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C37222">
        <w:rPr>
          <w:rFonts w:ascii="Verdana" w:hAnsi="Verdana"/>
          <w:lang w:val="en-GB"/>
        </w:rPr>
        <w:t xml:space="preserve">Having identified the most common problems in today’s social media as the lack of freedom, privacy, collaboration, relevancy and audience understanding,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differs from established social networks by resolving these problems with a unique content sharing concept, the “Journey”. As a visual collection of experiences, passions, hobbies and events, Journey resides at the core of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platform.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users can share and explore life by creating journeys based on their preferences or following other users’ journeys instead of following profiles.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opens the path to a collaborative world by enabling users and their collaborators create content together in collaborative Journeys. With all of its features “Journey” system will give all </w:t>
      </w:r>
      <w:proofErr w:type="spellStart"/>
      <w:r w:rsidRPr="00C37222">
        <w:rPr>
          <w:rFonts w:ascii="Verdana" w:hAnsi="Verdana"/>
          <w:lang w:val="en-GB"/>
        </w:rPr>
        <w:t>Corld</w:t>
      </w:r>
      <w:proofErr w:type="spellEnd"/>
      <w:r w:rsidRPr="00C37222">
        <w:rPr>
          <w:rFonts w:ascii="Verdana" w:hAnsi="Verdana"/>
          <w:lang w:val="en-GB"/>
        </w:rPr>
        <w:t xml:space="preserve"> users an exceptional social networking experience by allowing total control on what to share, how to share and with whom to share. 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b/>
          <w:bCs/>
          <w:lang w:val="en-GB"/>
        </w:rPr>
      </w:pPr>
      <w:proofErr w:type="spellStart"/>
      <w:r w:rsidRPr="00C37222">
        <w:rPr>
          <w:rFonts w:ascii="Verdana" w:hAnsi="Verdana"/>
          <w:b/>
          <w:bCs/>
          <w:lang w:val="en-GB"/>
        </w:rPr>
        <w:t>Cedium</w:t>
      </w:r>
      <w:proofErr w:type="spellEnd"/>
      <w:r w:rsidRPr="00C37222">
        <w:rPr>
          <w:rFonts w:ascii="Verdana" w:hAnsi="Verdana"/>
          <w:b/>
          <w:bCs/>
          <w:lang w:val="en-GB"/>
        </w:rPr>
        <w:t xml:space="preserve"> comes with bonuses</w:t>
      </w:r>
    </w:p>
    <w:p w:rsidR="008027B3" w:rsidRPr="00C37222" w:rsidRDefault="00B27294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C37222">
        <w:rPr>
          <w:rFonts w:ascii="Verdana" w:hAnsi="Verdana"/>
          <w:lang w:val="en-GB"/>
        </w:rPr>
        <w:t>The pre-TDE period, which started on the 5</w:t>
      </w:r>
      <w:r w:rsidRPr="00C37222">
        <w:rPr>
          <w:rFonts w:ascii="Verdana" w:hAnsi="Verdana"/>
          <w:vertAlign w:val="superscript"/>
          <w:lang w:val="en-GB"/>
        </w:rPr>
        <w:t>th</w:t>
      </w:r>
      <w:r w:rsidRPr="00C37222">
        <w:rPr>
          <w:rFonts w:ascii="Verdana" w:hAnsi="Verdana"/>
          <w:lang w:val="en-GB"/>
        </w:rPr>
        <w:t xml:space="preserve"> of November, will continue until the 3</w:t>
      </w:r>
      <w:r w:rsidRPr="00C37222">
        <w:rPr>
          <w:rFonts w:ascii="Verdana" w:hAnsi="Verdana"/>
          <w:vertAlign w:val="superscript"/>
          <w:lang w:val="en-GB"/>
        </w:rPr>
        <w:t>rd</w:t>
      </w:r>
      <w:r w:rsidRPr="00C37222">
        <w:rPr>
          <w:rFonts w:ascii="Verdana" w:hAnsi="Verdana"/>
          <w:lang w:val="en-GB"/>
        </w:rPr>
        <w:t xml:space="preserve"> of December. The initial token distribution period gives users to benefit from bonuses up to 30% when purchasing </w:t>
      </w:r>
      <w:proofErr w:type="spellStart"/>
      <w:r w:rsidRPr="00C37222">
        <w:rPr>
          <w:rFonts w:ascii="Verdana" w:hAnsi="Verdana"/>
          <w:lang w:val="en-GB"/>
        </w:rPr>
        <w:t>Cediums</w:t>
      </w:r>
      <w:proofErr w:type="spellEnd"/>
      <w:r w:rsidRPr="00C37222">
        <w:rPr>
          <w:rFonts w:ascii="Verdana" w:hAnsi="Verdana"/>
          <w:lang w:val="en-GB"/>
        </w:rPr>
        <w:t xml:space="preserve"> at cedium.io. The bounty campaign also began for </w:t>
      </w:r>
      <w:proofErr w:type="spellStart"/>
      <w:r w:rsidRPr="00C37222">
        <w:rPr>
          <w:rFonts w:ascii="Verdana" w:hAnsi="Verdana"/>
          <w:lang w:val="en-GB"/>
        </w:rPr>
        <w:t>Cedium</w:t>
      </w:r>
      <w:proofErr w:type="spellEnd"/>
      <w:r w:rsidRPr="00C37222">
        <w:rPr>
          <w:rFonts w:ascii="Verdana" w:hAnsi="Verdana"/>
          <w:lang w:val="en-GB"/>
        </w:rPr>
        <w:t xml:space="preserve"> with 5% of the total supply waiting to be distributed to bounty hunters. 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D72875" w:rsidRPr="00D72875" w:rsidRDefault="00C37222">
      <w:pPr>
        <w:pStyle w:val="Body"/>
        <w:spacing w:line="360" w:lineRule="auto"/>
        <w:jc w:val="both"/>
        <w:rPr>
          <w:rFonts w:ascii="Verdana" w:hAnsi="Verdana"/>
          <w:b/>
          <w:lang w:val="en-GB"/>
        </w:rPr>
      </w:pPr>
      <w:r w:rsidRPr="00D72875">
        <w:rPr>
          <w:rFonts w:ascii="Verdana" w:hAnsi="Verdana"/>
          <w:b/>
          <w:lang w:val="en-GB"/>
        </w:rPr>
        <w:t xml:space="preserve">Websites: </w:t>
      </w:r>
    </w:p>
    <w:p w:rsidR="00D72875" w:rsidRDefault="00D72875">
      <w:pPr>
        <w:pStyle w:val="Body"/>
        <w:spacing w:line="360" w:lineRule="auto"/>
        <w:jc w:val="both"/>
        <w:rPr>
          <w:rFonts w:ascii="Verdana" w:hAnsi="Verdana"/>
          <w:lang w:val="en-GB"/>
        </w:rPr>
      </w:pPr>
      <w:hyperlink r:id="rId7" w:history="1">
        <w:r w:rsidRPr="001774E9">
          <w:rPr>
            <w:rStyle w:val="Hyperlink"/>
            <w:rFonts w:ascii="Verdana" w:hAnsi="Verdana"/>
            <w:lang w:val="en-GB"/>
          </w:rPr>
          <w:t>https://corld.com</w:t>
        </w:r>
      </w:hyperlink>
    </w:p>
    <w:p w:rsidR="008027B3" w:rsidRDefault="00D72875">
      <w:pPr>
        <w:pStyle w:val="Body"/>
        <w:spacing w:line="360" w:lineRule="auto"/>
        <w:jc w:val="both"/>
        <w:rPr>
          <w:rFonts w:ascii="Verdana" w:hAnsi="Verdana"/>
          <w:lang w:val="en-GB"/>
        </w:rPr>
      </w:pPr>
      <w:hyperlink r:id="rId8" w:history="1">
        <w:r w:rsidRPr="001774E9">
          <w:rPr>
            <w:rStyle w:val="Hyperlink"/>
            <w:rFonts w:ascii="Verdana" w:hAnsi="Verdana"/>
            <w:lang w:val="en-GB"/>
          </w:rPr>
          <w:t>https://cedium.io</w:t>
        </w:r>
      </w:hyperlink>
    </w:p>
    <w:p w:rsidR="00D72875" w:rsidRDefault="00D72875">
      <w:pPr>
        <w:pStyle w:val="Body"/>
        <w:spacing w:line="360" w:lineRule="auto"/>
        <w:jc w:val="both"/>
        <w:rPr>
          <w:rFonts w:ascii="Verdana" w:hAnsi="Verdana"/>
          <w:b/>
          <w:lang w:val="en-GB"/>
        </w:rPr>
      </w:pPr>
    </w:p>
    <w:p w:rsidR="00D72875" w:rsidRPr="00D72875" w:rsidRDefault="00D72875">
      <w:pPr>
        <w:pStyle w:val="Body"/>
        <w:spacing w:line="360" w:lineRule="auto"/>
        <w:jc w:val="both"/>
        <w:rPr>
          <w:rFonts w:ascii="Verdana" w:hAnsi="Verdana"/>
          <w:b/>
          <w:lang w:val="en-GB"/>
        </w:rPr>
      </w:pPr>
      <w:r w:rsidRPr="00D72875">
        <w:rPr>
          <w:rFonts w:ascii="Verdana" w:hAnsi="Verdana"/>
          <w:b/>
          <w:lang w:val="en-GB"/>
        </w:rPr>
        <w:t>Whitepaper:</w:t>
      </w:r>
    </w:p>
    <w:p w:rsidR="00D72875" w:rsidRDefault="00D72875">
      <w:pPr>
        <w:pStyle w:val="Body"/>
        <w:spacing w:line="360" w:lineRule="auto"/>
        <w:jc w:val="both"/>
        <w:rPr>
          <w:rFonts w:ascii="Verdana" w:hAnsi="Verdana"/>
          <w:lang w:val="en-GB"/>
        </w:rPr>
      </w:pPr>
      <w:hyperlink r:id="rId9" w:history="1">
        <w:r w:rsidRPr="001774E9">
          <w:rPr>
            <w:rStyle w:val="Hyperlink"/>
            <w:rFonts w:ascii="Verdana" w:hAnsi="Verdana"/>
            <w:lang w:val="en-GB"/>
          </w:rPr>
          <w:t>https://cedium.io/docs/Corld-IntroductionAndStrategyBook.pdf</w:t>
        </w:r>
      </w:hyperlink>
    </w:p>
    <w:p w:rsidR="00D72875" w:rsidRDefault="00D72875">
      <w:pPr>
        <w:pStyle w:val="Body"/>
        <w:spacing w:line="360" w:lineRule="auto"/>
        <w:jc w:val="both"/>
        <w:rPr>
          <w:rFonts w:ascii="Verdana" w:hAnsi="Verdana"/>
          <w:lang w:val="en-GB"/>
        </w:rPr>
      </w:pPr>
    </w:p>
    <w:p w:rsidR="00D72875" w:rsidRDefault="00D72875">
      <w:pPr>
        <w:pStyle w:val="Body"/>
        <w:spacing w:line="360" w:lineRule="auto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Bounty:</w:t>
      </w:r>
    </w:p>
    <w:p w:rsidR="00D72875" w:rsidRDefault="00B02657">
      <w:pPr>
        <w:pStyle w:val="Body"/>
        <w:spacing w:line="360" w:lineRule="auto"/>
        <w:jc w:val="both"/>
        <w:rPr>
          <w:rFonts w:ascii="Verdana" w:hAnsi="Verdana"/>
          <w:lang w:val="en-GB"/>
        </w:rPr>
      </w:pPr>
      <w:hyperlink r:id="rId10" w:history="1">
        <w:r w:rsidRPr="001774E9">
          <w:rPr>
            <w:rStyle w:val="Hyperlink"/>
            <w:rFonts w:ascii="Verdana" w:hAnsi="Verdana"/>
            <w:lang w:val="en-GB"/>
          </w:rPr>
          <w:t>https://beta.bounty0x.io/hosts/Corld%20Cedium</w:t>
        </w:r>
      </w:hyperlink>
    </w:p>
    <w:p w:rsidR="00D72875" w:rsidRPr="00D72875" w:rsidRDefault="00D72875">
      <w:pPr>
        <w:pStyle w:val="Body"/>
        <w:spacing w:line="360" w:lineRule="auto"/>
        <w:jc w:val="both"/>
        <w:rPr>
          <w:rFonts w:ascii="Verdana" w:hAnsi="Verdana"/>
          <w:lang w:val="en-GB"/>
        </w:rPr>
      </w:pPr>
      <w:bookmarkStart w:id="0" w:name="_GoBack"/>
      <w:bookmarkEnd w:id="0"/>
    </w:p>
    <w:p w:rsidR="00C37222" w:rsidRPr="00D72875" w:rsidRDefault="00C37222">
      <w:pPr>
        <w:pStyle w:val="Body"/>
        <w:spacing w:line="360" w:lineRule="auto"/>
        <w:jc w:val="both"/>
        <w:rPr>
          <w:rFonts w:ascii="Verdana" w:hAnsi="Verdana"/>
          <w:b/>
          <w:lang w:val="en-GB"/>
        </w:rPr>
      </w:pPr>
      <w:r w:rsidRPr="00D72875">
        <w:rPr>
          <w:rFonts w:ascii="Verdana" w:hAnsi="Verdana"/>
          <w:b/>
          <w:lang w:val="en-GB"/>
        </w:rPr>
        <w:t>Social media channels:</w:t>
      </w:r>
    </w:p>
    <w:p w:rsidR="00C37222" w:rsidRDefault="00C37222">
      <w:pPr>
        <w:pStyle w:val="Body"/>
        <w:spacing w:line="360" w:lineRule="auto"/>
        <w:jc w:val="both"/>
        <w:rPr>
          <w:rFonts w:ascii="Verdana" w:hAnsi="Verdana"/>
          <w:lang w:val="en-GB"/>
        </w:rPr>
      </w:pPr>
      <w:hyperlink r:id="rId11" w:history="1">
        <w:r w:rsidRPr="001774E9">
          <w:rPr>
            <w:rStyle w:val="Hyperlink"/>
            <w:rFonts w:ascii="Verdana" w:hAnsi="Verdana"/>
            <w:lang w:val="en-GB"/>
          </w:rPr>
          <w:t>https://twitter.com/corldnetwork</w:t>
        </w:r>
      </w:hyperlink>
    </w:p>
    <w:p w:rsidR="00C37222" w:rsidRDefault="00C37222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hyperlink r:id="rId12" w:history="1">
        <w:r w:rsidRPr="001774E9">
          <w:rPr>
            <w:rStyle w:val="Hyperlink"/>
            <w:rFonts w:ascii="Verdana" w:eastAsia="Verdana" w:hAnsi="Verdana" w:cs="Verdana"/>
            <w:lang w:val="en-GB"/>
          </w:rPr>
          <w:t>https://twitter.com/cedium_ceu</w:t>
        </w:r>
      </w:hyperlink>
    </w:p>
    <w:p w:rsidR="00D72875" w:rsidRDefault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hyperlink r:id="rId13" w:history="1">
        <w:r w:rsidRPr="001774E9">
          <w:rPr>
            <w:rStyle w:val="Hyperlink"/>
            <w:rFonts w:ascii="Verdana" w:eastAsia="Verdana" w:hAnsi="Verdana" w:cs="Verdana"/>
            <w:lang w:val="en-GB"/>
          </w:rPr>
          <w:t>https://facebook.com/corldnetwork</w:t>
        </w:r>
      </w:hyperlink>
    </w:p>
    <w:p w:rsidR="00C37222" w:rsidRDefault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hyperlink r:id="rId14" w:history="1">
        <w:r w:rsidRPr="001774E9">
          <w:rPr>
            <w:rStyle w:val="Hyperlink"/>
            <w:rFonts w:ascii="Verdana" w:eastAsia="Verdana" w:hAnsi="Verdana" w:cs="Verdana"/>
            <w:lang w:val="en-GB"/>
          </w:rPr>
          <w:t>https://facebook.com/cedium</w:t>
        </w:r>
      </w:hyperlink>
    </w:p>
    <w:p w:rsidR="00D72875" w:rsidRDefault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hyperlink r:id="rId15" w:history="1">
        <w:r w:rsidRPr="001774E9">
          <w:rPr>
            <w:rStyle w:val="Hyperlink"/>
            <w:rFonts w:ascii="Verdana" w:eastAsia="Verdana" w:hAnsi="Verdana" w:cs="Verdana"/>
            <w:lang w:val="en-GB"/>
          </w:rPr>
          <w:t>https://instagram.com/corldnetwork</w:t>
        </w:r>
      </w:hyperlink>
    </w:p>
    <w:p w:rsidR="00D72875" w:rsidRDefault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hyperlink r:id="rId16" w:history="1">
        <w:r w:rsidRPr="001774E9">
          <w:rPr>
            <w:rStyle w:val="Hyperlink"/>
            <w:rFonts w:ascii="Verdana" w:eastAsia="Verdana" w:hAnsi="Verdana" w:cs="Verdana"/>
            <w:lang w:val="en-GB"/>
          </w:rPr>
          <w:t>https://instagram.com/cedium_ceu</w:t>
        </w:r>
      </w:hyperlink>
    </w:p>
    <w:p w:rsidR="00D72875" w:rsidRDefault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D72875" w:rsidRPr="00D72875" w:rsidRDefault="00D72875">
      <w:pPr>
        <w:pStyle w:val="Body"/>
        <w:spacing w:line="360" w:lineRule="auto"/>
        <w:jc w:val="both"/>
        <w:rPr>
          <w:rFonts w:ascii="Verdana" w:eastAsia="Verdana" w:hAnsi="Verdana" w:cs="Verdana"/>
          <w:b/>
          <w:u w:val="single"/>
          <w:lang w:val="en-GB"/>
        </w:rPr>
      </w:pPr>
      <w:r w:rsidRPr="00D72875">
        <w:rPr>
          <w:rFonts w:ascii="Verdana" w:eastAsia="Verdana" w:hAnsi="Verdana" w:cs="Verdana"/>
          <w:b/>
          <w:u w:val="single"/>
          <w:lang w:val="en-GB"/>
        </w:rPr>
        <w:t>Notes to Editor</w:t>
      </w:r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D72875">
        <w:rPr>
          <w:rFonts w:ascii="Verdana" w:eastAsia="Verdana" w:hAnsi="Verdana" w:cs="Verdana"/>
          <w:lang w:val="en-GB"/>
        </w:rPr>
        <w:t>Token Name</w:t>
      </w:r>
      <w:r>
        <w:rPr>
          <w:rFonts w:ascii="Verdana" w:eastAsia="Verdana" w:hAnsi="Verdana" w:cs="Verdana"/>
          <w:lang w:val="en-GB"/>
        </w:rPr>
        <w:t>:</w:t>
      </w:r>
      <w:r w:rsidRPr="00D72875">
        <w:rPr>
          <w:rFonts w:ascii="Verdana" w:eastAsia="Verdana" w:hAnsi="Verdana" w:cs="Verdana"/>
          <w:lang w:val="en-GB"/>
        </w:rPr>
        <w:tab/>
      </w:r>
      <w:proofErr w:type="spellStart"/>
      <w:r w:rsidRPr="00D72875">
        <w:rPr>
          <w:rFonts w:ascii="Verdana" w:eastAsia="Verdana" w:hAnsi="Verdana" w:cs="Verdana"/>
          <w:lang w:val="en-GB"/>
        </w:rPr>
        <w:t>Cedium</w:t>
      </w:r>
      <w:proofErr w:type="spellEnd"/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Token Ticker: </w:t>
      </w:r>
      <w:r w:rsidRPr="00D72875">
        <w:rPr>
          <w:rFonts w:ascii="Verdana" w:eastAsia="Verdana" w:hAnsi="Verdana" w:cs="Verdana"/>
          <w:lang w:val="en-GB"/>
        </w:rPr>
        <w:t>CEU</w:t>
      </w:r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D72875">
        <w:rPr>
          <w:rFonts w:ascii="Verdana" w:eastAsia="Verdana" w:hAnsi="Verdana" w:cs="Verdana"/>
          <w:lang w:val="en-GB"/>
        </w:rPr>
        <w:t>Token Type</w:t>
      </w:r>
      <w:r>
        <w:rPr>
          <w:rFonts w:ascii="Verdana" w:eastAsia="Verdana" w:hAnsi="Verdana" w:cs="Verdana"/>
          <w:lang w:val="en-GB"/>
        </w:rPr>
        <w:t xml:space="preserve">: </w:t>
      </w:r>
      <w:r w:rsidRPr="00D72875">
        <w:rPr>
          <w:rFonts w:ascii="Verdana" w:eastAsia="Verdana" w:hAnsi="Verdana" w:cs="Verdana"/>
          <w:lang w:val="en-GB"/>
        </w:rPr>
        <w:t>ERC20</w:t>
      </w:r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D72875">
        <w:rPr>
          <w:rFonts w:ascii="Verdana" w:eastAsia="Verdana" w:hAnsi="Verdana" w:cs="Verdana"/>
          <w:lang w:val="en-GB"/>
        </w:rPr>
        <w:t>Accepts</w:t>
      </w:r>
      <w:r>
        <w:rPr>
          <w:rFonts w:ascii="Verdana" w:eastAsia="Verdana" w:hAnsi="Verdana" w:cs="Verdana"/>
          <w:lang w:val="en-GB"/>
        </w:rPr>
        <w:t xml:space="preserve">: </w:t>
      </w:r>
      <w:r w:rsidRPr="00D72875">
        <w:rPr>
          <w:rFonts w:ascii="Verdana" w:eastAsia="Verdana" w:hAnsi="Verdana" w:cs="Verdana"/>
          <w:lang w:val="en-GB"/>
        </w:rPr>
        <w:t>ETH and BTC</w:t>
      </w:r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Fundraising Goal: </w:t>
      </w:r>
      <w:proofErr w:type="gramStart"/>
      <w:r w:rsidRPr="00D72875">
        <w:rPr>
          <w:rFonts w:ascii="Verdana" w:eastAsia="Verdana" w:hAnsi="Verdana" w:cs="Verdana"/>
          <w:lang w:val="en-GB"/>
        </w:rPr>
        <w:t>40,000 ETH</w:t>
      </w:r>
      <w:proofErr w:type="gramEnd"/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Total Token Supply: </w:t>
      </w:r>
      <w:r w:rsidRPr="00D72875">
        <w:rPr>
          <w:rFonts w:ascii="Verdana" w:eastAsia="Verdana" w:hAnsi="Verdana" w:cs="Verdana"/>
          <w:lang w:val="en-GB"/>
        </w:rPr>
        <w:t>400,000,000 CEU</w:t>
      </w:r>
    </w:p>
    <w:p w:rsidR="00D72875" w:rsidRPr="00D72875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Available for TDE: </w:t>
      </w:r>
      <w:r w:rsidRPr="00D72875">
        <w:rPr>
          <w:rFonts w:ascii="Verdana" w:eastAsia="Verdana" w:hAnsi="Verdana" w:cs="Verdana"/>
          <w:lang w:val="en-GB"/>
        </w:rPr>
        <w:t>160,000,000 CEU</w:t>
      </w:r>
    </w:p>
    <w:p w:rsidR="00D72875" w:rsidRPr="00C37222" w:rsidRDefault="00D72875" w:rsidP="00D72875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TDE Token Price: </w:t>
      </w:r>
      <w:r w:rsidRPr="00D72875">
        <w:rPr>
          <w:rFonts w:ascii="Verdana" w:eastAsia="Verdana" w:hAnsi="Verdana" w:cs="Verdana"/>
          <w:lang w:val="en-GB"/>
        </w:rPr>
        <w:t>1 ETH = 4,000 CEU</w:t>
      </w: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8027B3" w:rsidRPr="00C37222" w:rsidRDefault="008027B3">
      <w:pPr>
        <w:pStyle w:val="Body"/>
        <w:spacing w:line="360" w:lineRule="auto"/>
        <w:jc w:val="both"/>
        <w:rPr>
          <w:rFonts w:ascii="Verdana" w:eastAsia="Verdana" w:hAnsi="Verdana" w:cs="Verdana"/>
          <w:lang w:val="en-GB"/>
        </w:rPr>
      </w:pPr>
    </w:p>
    <w:p w:rsidR="008027B3" w:rsidRPr="00C37222" w:rsidRDefault="00B27294">
      <w:pPr>
        <w:pStyle w:val="Body"/>
        <w:jc w:val="both"/>
        <w:rPr>
          <w:rFonts w:ascii="Verdana" w:eastAsia="Verdana" w:hAnsi="Verdana" w:cs="Verdana"/>
          <w:b/>
          <w:bCs/>
          <w:lang w:val="en-GB"/>
        </w:rPr>
      </w:pPr>
      <w:r w:rsidRPr="00C37222">
        <w:rPr>
          <w:rFonts w:ascii="Verdana" w:hAnsi="Verdana"/>
          <w:b/>
          <w:bCs/>
          <w:lang w:val="en-GB"/>
        </w:rPr>
        <w:t>CONTACT</w:t>
      </w:r>
    </w:p>
    <w:p w:rsidR="008027B3" w:rsidRPr="00C37222" w:rsidRDefault="00B27294">
      <w:pPr>
        <w:pStyle w:val="Body"/>
        <w:jc w:val="both"/>
        <w:rPr>
          <w:rFonts w:ascii="Verdana" w:eastAsia="Verdana" w:hAnsi="Verdana" w:cs="Verdana"/>
          <w:lang w:val="en-GB"/>
        </w:rPr>
      </w:pPr>
      <w:proofErr w:type="spellStart"/>
      <w:r w:rsidRPr="00C37222">
        <w:rPr>
          <w:rFonts w:ascii="Verdana" w:hAnsi="Verdana"/>
          <w:lang w:val="en-GB"/>
        </w:rPr>
        <w:t>Ayse</w:t>
      </w:r>
      <w:proofErr w:type="spellEnd"/>
      <w:r w:rsidRPr="00C37222">
        <w:rPr>
          <w:rFonts w:ascii="Verdana" w:hAnsi="Verdana"/>
          <w:lang w:val="en-GB"/>
        </w:rPr>
        <w:t xml:space="preserve"> </w:t>
      </w:r>
      <w:proofErr w:type="spellStart"/>
      <w:r w:rsidRPr="00C37222">
        <w:rPr>
          <w:rFonts w:ascii="Verdana" w:hAnsi="Verdana"/>
          <w:lang w:val="en-GB"/>
        </w:rPr>
        <w:t>Ekin</w:t>
      </w:r>
      <w:proofErr w:type="spellEnd"/>
      <w:r w:rsidRPr="00C37222">
        <w:rPr>
          <w:rFonts w:ascii="Verdana" w:hAnsi="Verdana"/>
          <w:lang w:val="en-GB"/>
        </w:rPr>
        <w:t xml:space="preserve"> </w:t>
      </w:r>
      <w:proofErr w:type="spellStart"/>
      <w:r w:rsidRPr="00C37222">
        <w:rPr>
          <w:rFonts w:ascii="Verdana" w:hAnsi="Verdana"/>
          <w:lang w:val="en-GB"/>
        </w:rPr>
        <w:t>Gunduz</w:t>
      </w:r>
      <w:proofErr w:type="spellEnd"/>
    </w:p>
    <w:p w:rsidR="008027B3" w:rsidRPr="00C37222" w:rsidRDefault="00B27294">
      <w:pPr>
        <w:pStyle w:val="Body"/>
        <w:jc w:val="both"/>
        <w:rPr>
          <w:rFonts w:ascii="Verdana" w:eastAsia="Verdana" w:hAnsi="Verdana" w:cs="Verdana"/>
          <w:lang w:val="en-GB"/>
        </w:rPr>
      </w:pPr>
      <w:proofErr w:type="spellStart"/>
      <w:r w:rsidRPr="00C37222">
        <w:rPr>
          <w:rFonts w:ascii="Verdana" w:hAnsi="Verdana"/>
          <w:lang w:val="en-GB"/>
        </w:rPr>
        <w:t>Marjinal</w:t>
      </w:r>
      <w:proofErr w:type="spellEnd"/>
      <w:r w:rsidRPr="00C37222">
        <w:rPr>
          <w:rFonts w:ascii="Verdana" w:hAnsi="Verdana"/>
          <w:lang w:val="en-GB"/>
        </w:rPr>
        <w:t xml:space="preserve"> Porter </w:t>
      </w:r>
      <w:proofErr w:type="spellStart"/>
      <w:r w:rsidRPr="00C37222">
        <w:rPr>
          <w:rFonts w:ascii="Verdana" w:hAnsi="Verdana"/>
          <w:lang w:val="en-GB"/>
        </w:rPr>
        <w:t>Novelli</w:t>
      </w:r>
      <w:proofErr w:type="spellEnd"/>
      <w:r w:rsidRPr="00C37222">
        <w:rPr>
          <w:rFonts w:ascii="Verdana" w:hAnsi="Verdana"/>
          <w:lang w:val="en-GB"/>
        </w:rPr>
        <w:tab/>
      </w:r>
      <w:r w:rsidRPr="00C37222">
        <w:rPr>
          <w:rFonts w:ascii="Verdana" w:hAnsi="Verdana"/>
          <w:lang w:val="en-GB"/>
        </w:rPr>
        <w:tab/>
      </w:r>
    </w:p>
    <w:p w:rsidR="008027B3" w:rsidRPr="00C37222" w:rsidRDefault="00B27294">
      <w:pPr>
        <w:pStyle w:val="HPsmalltype7pt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C37222">
        <w:rPr>
          <w:rFonts w:ascii="Verdana" w:hAnsi="Verdana"/>
          <w:sz w:val="20"/>
          <w:szCs w:val="20"/>
          <w:lang w:val="en-GB"/>
        </w:rPr>
        <w:t>+90212 219 29 71</w:t>
      </w:r>
    </w:p>
    <w:p w:rsidR="008027B3" w:rsidRPr="00C37222" w:rsidRDefault="00B27294">
      <w:pPr>
        <w:pStyle w:val="Body"/>
        <w:jc w:val="both"/>
        <w:rPr>
          <w:rFonts w:ascii="Verdana" w:eastAsia="Verdana" w:hAnsi="Verdana" w:cs="Verdana"/>
          <w:lang w:val="en-GB"/>
        </w:rPr>
      </w:pPr>
      <w:hyperlink r:id="rId17" w:history="1">
        <w:r w:rsidRPr="00C37222">
          <w:rPr>
            <w:rStyle w:val="Hyperlink0"/>
            <w:lang w:val="en-GB"/>
          </w:rPr>
          <w:t>ayseg@marjinal.com.tr</w:t>
        </w:r>
      </w:hyperlink>
    </w:p>
    <w:p w:rsidR="008027B3" w:rsidRPr="00C37222" w:rsidRDefault="008027B3">
      <w:pPr>
        <w:pStyle w:val="Body"/>
        <w:jc w:val="both"/>
        <w:rPr>
          <w:rFonts w:ascii="Verdana" w:eastAsia="Verdana" w:hAnsi="Verdana" w:cs="Verdana"/>
          <w:lang w:val="en-GB"/>
        </w:rPr>
      </w:pPr>
    </w:p>
    <w:p w:rsidR="008027B3" w:rsidRPr="00D72875" w:rsidRDefault="00B27294">
      <w:pPr>
        <w:pStyle w:val="Body"/>
        <w:rPr>
          <w:rFonts w:ascii="Verdana" w:eastAsia="Verdana" w:hAnsi="Verdana" w:cs="Verdana"/>
          <w:b/>
          <w:sz w:val="16"/>
          <w:szCs w:val="16"/>
          <w:lang w:val="en-GB"/>
        </w:rPr>
      </w:pPr>
      <w:r w:rsidRPr="00D72875">
        <w:rPr>
          <w:rFonts w:ascii="Verdana" w:eastAsia="Verdana" w:hAnsi="Verdana" w:cs="Verdana"/>
          <w:b/>
          <w:sz w:val="16"/>
          <w:szCs w:val="16"/>
          <w:lang w:val="en-GB"/>
        </w:rPr>
        <w:t xml:space="preserve">About </w:t>
      </w:r>
      <w:proofErr w:type="spellStart"/>
      <w:r w:rsidRPr="00D72875">
        <w:rPr>
          <w:rFonts w:ascii="Verdana" w:eastAsia="Verdana" w:hAnsi="Verdana" w:cs="Verdana"/>
          <w:b/>
          <w:sz w:val="16"/>
          <w:szCs w:val="16"/>
          <w:lang w:val="en-GB"/>
        </w:rPr>
        <w:t>Corld</w:t>
      </w:r>
      <w:proofErr w:type="spellEnd"/>
    </w:p>
    <w:p w:rsidR="008027B3" w:rsidRPr="00D72875" w:rsidRDefault="00D72875">
      <w:pPr>
        <w:pStyle w:val="Body"/>
        <w:spacing w:after="240"/>
        <w:rPr>
          <w:rFonts w:ascii="Verdana" w:eastAsia="Verdana" w:hAnsi="Verdana" w:cs="Verdana"/>
          <w:sz w:val="16"/>
          <w:szCs w:val="16"/>
          <w:lang w:val="en-GB"/>
        </w:rPr>
      </w:pP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is a brand new social platform.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envisages a social world built upon collaboration,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collectivity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, </w:t>
      </w:r>
      <w:proofErr w:type="gramStart"/>
      <w:r w:rsidRPr="00D72875">
        <w:rPr>
          <w:rFonts w:ascii="Verdana" w:eastAsia="Verdana" w:hAnsi="Verdana" w:cs="Verdana"/>
          <w:sz w:val="16"/>
          <w:szCs w:val="16"/>
          <w:lang w:val="en-GB"/>
        </w:rPr>
        <w:t>co</w:t>
      </w:r>
      <w:proofErr w:type="gram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-creation and sharing economy. As a social platform,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is created with a simple philosophy in mind; “Life is best lived as a journey”. In order to realize such envision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embraces two unique concepts</w:t>
      </w:r>
      <w:proofErr w:type="gramStart"/>
      <w:r w:rsidRPr="00D72875">
        <w:rPr>
          <w:rFonts w:ascii="Verdana" w:eastAsia="Verdana" w:hAnsi="Verdana" w:cs="Verdana"/>
          <w:sz w:val="16"/>
          <w:szCs w:val="16"/>
          <w:lang w:val="en-GB"/>
        </w:rPr>
        <w:t>;</w:t>
      </w:r>
      <w:proofErr w:type="gram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“Journey” and “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”. Journey is a visual collection of experiences, passions, interests, events, persons and so much more. As a concept and a feature Journey is the core of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.  Just like a real life journey,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Corld’s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journey is the ultimate tool to realize collaboration,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collectivity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and co-creation in a social network.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users can share and explore life by creating their journeys or following other users’ journeys. The “Journey” system will give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users an exceptional social networking experience by allowing total control on what to share, how to share and with whom to share.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will build the future of social networking with a unique sharing economy model based on tokenization. Unlike established social networks</w:t>
      </w:r>
      <w:r>
        <w:rPr>
          <w:rFonts w:ascii="Verdana" w:eastAsia="Verdana" w:hAnsi="Verdana" w:cs="Verdana"/>
          <w:sz w:val="16"/>
          <w:szCs w:val="16"/>
          <w:lang w:val="en-GB"/>
        </w:rPr>
        <w:t>,</w:t>
      </w:r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will share its economic value with its users. Both individuals and businesses will be able to use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, which serves as the sole accounting unit of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, for all economic transactions made within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. </w:t>
      </w:r>
      <w:hyperlink r:id="rId18" w:history="1">
        <w:r w:rsidRPr="001774E9">
          <w:rPr>
            <w:rStyle w:val="Hyperlink"/>
            <w:rFonts w:ascii="Verdana" w:eastAsia="Verdana" w:hAnsi="Verdana" w:cs="Verdana"/>
            <w:sz w:val="16"/>
            <w:szCs w:val="16"/>
            <w:lang w:val="en-GB"/>
          </w:rPr>
          <w:t>https://corld.com</w:t>
        </w:r>
      </w:hyperlink>
    </w:p>
    <w:p w:rsidR="008027B3" w:rsidRDefault="00B27294">
      <w:pPr>
        <w:pStyle w:val="Body"/>
        <w:rPr>
          <w:rFonts w:ascii="Verdana" w:eastAsia="Verdana" w:hAnsi="Verdana" w:cs="Verdana"/>
          <w:b/>
          <w:sz w:val="16"/>
          <w:szCs w:val="16"/>
          <w:lang w:val="en-GB"/>
        </w:rPr>
      </w:pPr>
      <w:r w:rsidRPr="00D72875">
        <w:rPr>
          <w:rFonts w:ascii="Verdana" w:eastAsia="Verdana" w:hAnsi="Verdana" w:cs="Verdana"/>
          <w:b/>
          <w:sz w:val="16"/>
          <w:szCs w:val="16"/>
          <w:lang w:val="en-GB"/>
        </w:rPr>
        <w:t xml:space="preserve">About </w:t>
      </w:r>
      <w:proofErr w:type="spellStart"/>
      <w:r w:rsidRPr="00D72875">
        <w:rPr>
          <w:rFonts w:ascii="Verdana" w:eastAsia="Verdana" w:hAnsi="Verdana" w:cs="Verdana"/>
          <w:b/>
          <w:sz w:val="16"/>
          <w:szCs w:val="16"/>
          <w:lang w:val="en-GB"/>
        </w:rPr>
        <w:t>Cedium</w:t>
      </w:r>
      <w:proofErr w:type="spellEnd"/>
    </w:p>
    <w:p w:rsidR="00D72875" w:rsidRDefault="00D72875">
      <w:pPr>
        <w:pStyle w:val="Body"/>
        <w:rPr>
          <w:rFonts w:ascii="Verdana" w:eastAsia="Verdana" w:hAnsi="Verdana" w:cs="Verdana"/>
          <w:sz w:val="16"/>
          <w:szCs w:val="16"/>
          <w:lang w:val="en-GB"/>
        </w:rPr>
      </w:pP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is the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Corld’s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medium of exchange, which serves as the sole accounting unit of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platform.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will be used for all economic transactions made within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. Both individuals and businesses will be able to use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. Users can use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to donate, view premium content of users or simply making economic transactions.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will be listed in </w:t>
      </w:r>
      <w:r>
        <w:rPr>
          <w:rFonts w:ascii="Verdana" w:eastAsia="Verdana" w:hAnsi="Verdana" w:cs="Verdana"/>
          <w:sz w:val="16"/>
          <w:szCs w:val="16"/>
          <w:lang w:val="en-GB"/>
        </w:rPr>
        <w:t>selected</w:t>
      </w:r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cryptocurrency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exchanges as well.</w:t>
      </w:r>
      <w:r>
        <w:rPr>
          <w:rFonts w:ascii="Verdana" w:eastAsia="Verdana" w:hAnsi="Verdana" w:cs="Verdana"/>
          <w:sz w:val="16"/>
          <w:szCs w:val="16"/>
          <w:lang w:val="en-GB"/>
        </w:rPr>
        <w:t xml:space="preserve"> </w:t>
      </w:r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All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Corld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users will be able to obtain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Cediums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via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Rewards Pool. 15% of total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supply will be allocated to the </w:t>
      </w:r>
      <w:proofErr w:type="spellStart"/>
      <w:r w:rsidRPr="00D72875">
        <w:rPr>
          <w:rFonts w:ascii="Verdana" w:eastAsia="Verdana" w:hAnsi="Verdana" w:cs="Verdana"/>
          <w:sz w:val="16"/>
          <w:szCs w:val="16"/>
          <w:lang w:val="en-GB"/>
        </w:rPr>
        <w:t>Cedium</w:t>
      </w:r>
      <w:proofErr w:type="spellEnd"/>
      <w:r w:rsidRPr="00D72875">
        <w:rPr>
          <w:rFonts w:ascii="Verdana" w:eastAsia="Verdana" w:hAnsi="Verdana" w:cs="Verdana"/>
          <w:sz w:val="16"/>
          <w:szCs w:val="16"/>
          <w:lang w:val="en-GB"/>
        </w:rPr>
        <w:t xml:space="preserve"> Rewards Pool. One third of the Rewards Pool will be distributed to initial users and will continue to be distributed maximum equivalent of one thi</w:t>
      </w:r>
      <w:r>
        <w:rPr>
          <w:rFonts w:ascii="Verdana" w:eastAsia="Verdana" w:hAnsi="Verdana" w:cs="Verdana"/>
          <w:sz w:val="16"/>
          <w:szCs w:val="16"/>
          <w:lang w:val="en-GB"/>
        </w:rPr>
        <w:t xml:space="preserve">rd of the remainder per annum. </w:t>
      </w:r>
      <w:hyperlink r:id="rId19" w:history="1">
        <w:r w:rsidRPr="001774E9">
          <w:rPr>
            <w:rStyle w:val="Hyperlink"/>
            <w:rFonts w:ascii="Verdana" w:eastAsia="Verdana" w:hAnsi="Verdana" w:cs="Verdana"/>
            <w:sz w:val="16"/>
            <w:szCs w:val="16"/>
            <w:lang w:val="en-GB"/>
          </w:rPr>
          <w:t>https://cedium.io</w:t>
        </w:r>
      </w:hyperlink>
    </w:p>
    <w:p w:rsidR="00D72875" w:rsidRPr="00D72875" w:rsidRDefault="00D72875">
      <w:pPr>
        <w:pStyle w:val="Body"/>
        <w:rPr>
          <w:rFonts w:ascii="Verdana" w:eastAsia="Verdana" w:hAnsi="Verdana" w:cs="Verdana"/>
          <w:sz w:val="16"/>
          <w:szCs w:val="16"/>
          <w:lang w:val="en-GB"/>
        </w:rPr>
      </w:pPr>
    </w:p>
    <w:p w:rsidR="00D72875" w:rsidRPr="00D72875" w:rsidRDefault="00D72875">
      <w:pPr>
        <w:pStyle w:val="Body"/>
        <w:rPr>
          <w:rFonts w:ascii="Verdana" w:eastAsia="Verdana" w:hAnsi="Verdana" w:cs="Verdana"/>
          <w:sz w:val="16"/>
          <w:szCs w:val="16"/>
          <w:lang w:val="en-GB"/>
        </w:rPr>
      </w:pPr>
    </w:p>
    <w:p w:rsidR="00D72875" w:rsidRPr="00D72875" w:rsidRDefault="00D72875">
      <w:pPr>
        <w:pStyle w:val="Body"/>
        <w:rPr>
          <w:rFonts w:ascii="Verdana" w:eastAsia="Verdana" w:hAnsi="Verdana" w:cs="Verdana"/>
          <w:sz w:val="16"/>
          <w:szCs w:val="16"/>
          <w:lang w:val="en-GB"/>
        </w:rPr>
      </w:pPr>
    </w:p>
    <w:sectPr w:rsidR="00D72875" w:rsidRPr="00D72875">
      <w:headerReference w:type="default" r:id="rId20"/>
      <w:footerReference w:type="default" r:id="rId2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5" w:rsidRDefault="00D72875">
      <w:r>
        <w:separator/>
      </w:r>
    </w:p>
  </w:endnote>
  <w:endnote w:type="continuationSeparator" w:id="0">
    <w:p w:rsidR="00D72875" w:rsidRDefault="00D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75" w:rsidRDefault="00D7287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5" w:rsidRDefault="00D72875">
      <w:r>
        <w:separator/>
      </w:r>
    </w:p>
  </w:footnote>
  <w:footnote w:type="continuationSeparator" w:id="0">
    <w:p w:rsidR="00D72875" w:rsidRDefault="00D72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75" w:rsidRDefault="00D728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7B3"/>
    <w:rsid w:val="008027B3"/>
    <w:rsid w:val="00B02657"/>
    <w:rsid w:val="00B27294"/>
    <w:rsid w:val="00C37222"/>
    <w:rsid w:val="00D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Psmalltype7pt">
    <w:name w:val="HP small type  7pt"/>
    <w:rPr>
      <w:rFonts w:ascii="Arial" w:hAnsi="Arial" w:cs="Arial Unicode MS"/>
      <w:color w:val="000000"/>
      <w:sz w:val="14"/>
      <w:szCs w:val="1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94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Psmalltype7pt">
    <w:name w:val="HP small type  7pt"/>
    <w:rPr>
      <w:rFonts w:ascii="Arial" w:hAnsi="Arial" w:cs="Arial Unicode MS"/>
      <w:color w:val="000000"/>
      <w:sz w:val="14"/>
      <w:szCs w:val="1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94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edium.io/docs/Corld-IntroductionAndStrategyBook.pdf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beta.bounty0x.io/hosts/Corld%20Cedium" TargetMode="External"/><Relationship Id="rId11" Type="http://schemas.openxmlformats.org/officeDocument/2006/relationships/hyperlink" Target="https://twitter.com/corldnetwork" TargetMode="External"/><Relationship Id="rId12" Type="http://schemas.openxmlformats.org/officeDocument/2006/relationships/hyperlink" Target="https://twitter.com/cedium_ceu" TargetMode="External"/><Relationship Id="rId13" Type="http://schemas.openxmlformats.org/officeDocument/2006/relationships/hyperlink" Target="https://facebook.com/corldnetwork" TargetMode="External"/><Relationship Id="rId14" Type="http://schemas.openxmlformats.org/officeDocument/2006/relationships/hyperlink" Target="https://facebook.com/cedium" TargetMode="External"/><Relationship Id="rId15" Type="http://schemas.openxmlformats.org/officeDocument/2006/relationships/hyperlink" Target="https://instagram.com/corldnetwork" TargetMode="External"/><Relationship Id="rId16" Type="http://schemas.openxmlformats.org/officeDocument/2006/relationships/hyperlink" Target="https://instagram.com/cedium_ceu" TargetMode="External"/><Relationship Id="rId17" Type="http://schemas.openxmlformats.org/officeDocument/2006/relationships/hyperlink" Target="mailto:ayseg@marjinal.com.tr" TargetMode="External"/><Relationship Id="rId18" Type="http://schemas.openxmlformats.org/officeDocument/2006/relationships/hyperlink" Target="https://corld.com" TargetMode="External"/><Relationship Id="rId19" Type="http://schemas.openxmlformats.org/officeDocument/2006/relationships/hyperlink" Target="https://cedium.i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rld.com" TargetMode="External"/><Relationship Id="rId8" Type="http://schemas.openxmlformats.org/officeDocument/2006/relationships/hyperlink" Target="https://cedium.i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6068</Characters>
  <Application>Microsoft Macintosh Word</Application>
  <DocSecurity>4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 Albohayre</cp:lastModifiedBy>
  <cp:revision>2</cp:revision>
  <dcterms:created xsi:type="dcterms:W3CDTF">2018-11-07T14:57:00Z</dcterms:created>
  <dcterms:modified xsi:type="dcterms:W3CDTF">2018-11-07T14:57:00Z</dcterms:modified>
</cp:coreProperties>
</file>