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D7A77D" w14:textId="77777777" w:rsidR="00965F1C" w:rsidRDefault="00965F1C" w:rsidP="00965F1C">
      <w:pPr>
        <w:spacing w:line="360" w:lineRule="auto"/>
        <w:jc w:val="both"/>
        <w:rPr>
          <w:rFonts w:ascii="Verdana" w:hAnsi="Verdana"/>
          <w:b/>
          <w:bCs/>
          <w:sz w:val="32"/>
          <w:szCs w:val="32"/>
          <w:u w:val="single"/>
        </w:rPr>
      </w:pPr>
      <w:r w:rsidRPr="00965F1C">
        <w:rPr>
          <w:rFonts w:ascii="Verdana" w:hAnsi="Verdana"/>
          <w:b/>
          <w:bCs/>
          <w:sz w:val="32"/>
          <w:szCs w:val="32"/>
          <w:u w:val="single"/>
        </w:rPr>
        <w:t>BASIN B</w:t>
      </w:r>
      <w:r>
        <w:rPr>
          <w:rFonts w:ascii="Verdana" w:hAnsi="Verdana"/>
          <w:b/>
          <w:bCs/>
          <w:sz w:val="32"/>
          <w:szCs w:val="32"/>
          <w:u w:val="single"/>
        </w:rPr>
        <w:t>Ü</w:t>
      </w:r>
      <w:r w:rsidRPr="00965F1C">
        <w:rPr>
          <w:rFonts w:ascii="Verdana" w:hAnsi="Verdana"/>
          <w:b/>
          <w:bCs/>
          <w:sz w:val="32"/>
          <w:szCs w:val="32"/>
          <w:u w:val="single"/>
        </w:rPr>
        <w:t>LTENİ</w:t>
      </w:r>
    </w:p>
    <w:p w14:paraId="0141329E" w14:textId="77777777" w:rsidR="00965F1C" w:rsidRDefault="00965F1C" w:rsidP="00965F1C">
      <w:pPr>
        <w:spacing w:line="360" w:lineRule="auto"/>
        <w:jc w:val="both"/>
        <w:rPr>
          <w:rFonts w:ascii="Verdana" w:hAnsi="Verdana"/>
          <w:sz w:val="20"/>
          <w:szCs w:val="20"/>
        </w:rPr>
      </w:pPr>
    </w:p>
    <w:p w14:paraId="3D3F8076" w14:textId="77777777" w:rsidR="0012199E" w:rsidRPr="0012199E" w:rsidRDefault="0012199E" w:rsidP="0012199E">
      <w:pPr>
        <w:spacing w:line="360" w:lineRule="auto"/>
        <w:jc w:val="center"/>
        <w:rPr>
          <w:rFonts w:ascii="Verdana" w:hAnsi="Verdana"/>
          <w:b/>
          <w:bCs/>
          <w:sz w:val="28"/>
          <w:szCs w:val="28"/>
        </w:rPr>
      </w:pPr>
      <w:r w:rsidRPr="0012199E">
        <w:rPr>
          <w:rFonts w:ascii="Verdana" w:hAnsi="Verdana"/>
          <w:b/>
          <w:bCs/>
          <w:sz w:val="28"/>
          <w:szCs w:val="28"/>
        </w:rPr>
        <w:t xml:space="preserve">AI </w:t>
      </w:r>
      <w:proofErr w:type="spellStart"/>
      <w:r w:rsidRPr="0012199E">
        <w:rPr>
          <w:rFonts w:ascii="Verdana" w:hAnsi="Verdana"/>
          <w:b/>
          <w:bCs/>
          <w:sz w:val="28"/>
          <w:szCs w:val="28"/>
        </w:rPr>
        <w:t>for</w:t>
      </w:r>
      <w:proofErr w:type="spellEnd"/>
      <w:r w:rsidRPr="0012199E">
        <w:rPr>
          <w:rFonts w:ascii="Verdana" w:hAnsi="Verdana"/>
          <w:b/>
          <w:bCs/>
          <w:sz w:val="28"/>
          <w:szCs w:val="28"/>
        </w:rPr>
        <w:t xml:space="preserve"> </w:t>
      </w:r>
      <w:proofErr w:type="spellStart"/>
      <w:r w:rsidRPr="0012199E">
        <w:rPr>
          <w:rFonts w:ascii="Verdana" w:hAnsi="Verdana"/>
          <w:b/>
          <w:bCs/>
          <w:sz w:val="28"/>
          <w:szCs w:val="28"/>
        </w:rPr>
        <w:t>Good</w:t>
      </w:r>
      <w:proofErr w:type="spellEnd"/>
      <w:r w:rsidRPr="0012199E">
        <w:rPr>
          <w:rFonts w:ascii="Verdana" w:hAnsi="Verdana"/>
          <w:b/>
          <w:bCs/>
          <w:sz w:val="28"/>
          <w:szCs w:val="28"/>
        </w:rPr>
        <w:t>: Veri Alanlarının Güvenli ve Etik Yapay Zekâ Uygulamalarında Stratejik Rolü raporu yayınlandı</w:t>
      </w:r>
    </w:p>
    <w:p w14:paraId="482FF706" w14:textId="77777777" w:rsidR="0012199E" w:rsidRPr="0012199E" w:rsidRDefault="0012199E" w:rsidP="0012199E">
      <w:pPr>
        <w:spacing w:line="360" w:lineRule="auto"/>
        <w:jc w:val="center"/>
        <w:rPr>
          <w:rFonts w:ascii="Verdana" w:hAnsi="Verdana"/>
          <w:b/>
          <w:bCs/>
        </w:rPr>
      </w:pPr>
    </w:p>
    <w:p w14:paraId="73248368" w14:textId="77777777" w:rsidR="00965F1C" w:rsidRPr="0012199E" w:rsidRDefault="003D6A15" w:rsidP="0012199E">
      <w:pPr>
        <w:spacing w:line="360" w:lineRule="auto"/>
        <w:jc w:val="center"/>
        <w:rPr>
          <w:rFonts w:ascii="Verdana" w:hAnsi="Verdana"/>
          <w:b/>
          <w:bCs/>
        </w:rPr>
      </w:pPr>
      <w:r w:rsidRPr="003D6A15">
        <w:rPr>
          <w:rFonts w:ascii="Verdana" w:hAnsi="Verdana"/>
          <w:b/>
          <w:bCs/>
        </w:rPr>
        <w:t xml:space="preserve">Türkiye Bilişim Vakfı’nın (TBV) platformu Başlangıç Noktası platformu tarafından yürütülen Be </w:t>
      </w:r>
      <w:proofErr w:type="spellStart"/>
      <w:r w:rsidRPr="003D6A15">
        <w:rPr>
          <w:rFonts w:ascii="Verdana" w:hAnsi="Verdana"/>
          <w:b/>
          <w:bCs/>
        </w:rPr>
        <w:t>Node</w:t>
      </w:r>
      <w:proofErr w:type="spellEnd"/>
      <w:r w:rsidRPr="003D6A15">
        <w:rPr>
          <w:rFonts w:ascii="Verdana" w:hAnsi="Verdana"/>
          <w:b/>
          <w:bCs/>
        </w:rPr>
        <w:t xml:space="preserve"> </w:t>
      </w:r>
      <w:proofErr w:type="spellStart"/>
      <w:r w:rsidRPr="003D6A15">
        <w:rPr>
          <w:rFonts w:ascii="Verdana" w:hAnsi="Verdana"/>
          <w:b/>
          <w:bCs/>
        </w:rPr>
        <w:t>Research</w:t>
      </w:r>
      <w:proofErr w:type="spellEnd"/>
      <w:r w:rsidRPr="003D6A15">
        <w:rPr>
          <w:rFonts w:ascii="Verdana" w:hAnsi="Verdana"/>
          <w:b/>
          <w:bCs/>
        </w:rPr>
        <w:t xml:space="preserve"> projesi kapsamında </w:t>
      </w:r>
      <w:r w:rsidR="00965F1C" w:rsidRPr="0012199E">
        <w:rPr>
          <w:rFonts w:ascii="Verdana" w:hAnsi="Verdana"/>
          <w:b/>
          <w:bCs/>
        </w:rPr>
        <w:t xml:space="preserve">Akbank LAB iş birliğiyle </w:t>
      </w:r>
      <w:r>
        <w:rPr>
          <w:rFonts w:ascii="Verdana" w:hAnsi="Verdana"/>
          <w:b/>
          <w:bCs/>
        </w:rPr>
        <w:t xml:space="preserve">hazırlanan </w:t>
      </w:r>
      <w:r w:rsidR="00965F1C" w:rsidRPr="0012199E">
        <w:rPr>
          <w:rFonts w:ascii="Verdana" w:hAnsi="Verdana"/>
          <w:b/>
          <w:bCs/>
        </w:rPr>
        <w:t xml:space="preserve">‘AI </w:t>
      </w:r>
      <w:proofErr w:type="spellStart"/>
      <w:r w:rsidR="00965F1C" w:rsidRPr="0012199E">
        <w:rPr>
          <w:rFonts w:ascii="Verdana" w:hAnsi="Verdana"/>
          <w:b/>
          <w:bCs/>
        </w:rPr>
        <w:t>for</w:t>
      </w:r>
      <w:proofErr w:type="spellEnd"/>
      <w:r w:rsidR="00965F1C" w:rsidRPr="0012199E">
        <w:rPr>
          <w:rFonts w:ascii="Verdana" w:hAnsi="Verdana"/>
          <w:b/>
          <w:bCs/>
        </w:rPr>
        <w:t xml:space="preserve"> </w:t>
      </w:r>
      <w:proofErr w:type="spellStart"/>
      <w:r w:rsidR="00965F1C" w:rsidRPr="0012199E">
        <w:rPr>
          <w:rFonts w:ascii="Verdana" w:hAnsi="Verdana"/>
          <w:b/>
          <w:bCs/>
        </w:rPr>
        <w:t>Good</w:t>
      </w:r>
      <w:proofErr w:type="spellEnd"/>
      <w:r w:rsidR="00965F1C" w:rsidRPr="0012199E">
        <w:rPr>
          <w:rFonts w:ascii="Verdana" w:hAnsi="Verdana"/>
          <w:b/>
          <w:bCs/>
        </w:rPr>
        <w:t>: Veri Alanlarının G</w:t>
      </w:r>
      <w:r w:rsidR="0012199E" w:rsidRPr="0012199E">
        <w:rPr>
          <w:rFonts w:ascii="Verdana" w:hAnsi="Verdana"/>
          <w:b/>
          <w:bCs/>
        </w:rPr>
        <w:t>ü</w:t>
      </w:r>
      <w:r w:rsidR="00965F1C" w:rsidRPr="0012199E">
        <w:rPr>
          <w:rFonts w:ascii="Verdana" w:hAnsi="Verdana"/>
          <w:b/>
          <w:bCs/>
        </w:rPr>
        <w:t>venli ve Etik Yapay Zekâ Uygulamalarında Stratejik Rol</w:t>
      </w:r>
      <w:r w:rsidR="0012199E" w:rsidRPr="0012199E">
        <w:rPr>
          <w:rFonts w:ascii="Verdana" w:hAnsi="Verdana"/>
          <w:b/>
          <w:bCs/>
        </w:rPr>
        <w:t>ü</w:t>
      </w:r>
      <w:r w:rsidR="00965F1C" w:rsidRPr="0012199E">
        <w:rPr>
          <w:rFonts w:ascii="Verdana" w:hAnsi="Verdana"/>
          <w:b/>
          <w:bCs/>
        </w:rPr>
        <w:t>’ raporu yayı</w:t>
      </w:r>
      <w:r w:rsidR="0012199E" w:rsidRPr="0012199E">
        <w:rPr>
          <w:rFonts w:ascii="Verdana" w:hAnsi="Verdana"/>
          <w:b/>
          <w:bCs/>
        </w:rPr>
        <w:t>n</w:t>
      </w:r>
      <w:r w:rsidR="00965F1C" w:rsidRPr="0012199E">
        <w:rPr>
          <w:rFonts w:ascii="Verdana" w:hAnsi="Verdana"/>
          <w:b/>
          <w:bCs/>
        </w:rPr>
        <w:t>landı.</w:t>
      </w:r>
    </w:p>
    <w:p w14:paraId="5AD23201" w14:textId="77777777" w:rsidR="00965F1C" w:rsidRPr="00965F1C" w:rsidRDefault="00965F1C" w:rsidP="00965F1C">
      <w:pPr>
        <w:spacing w:line="360" w:lineRule="auto"/>
        <w:jc w:val="both"/>
        <w:rPr>
          <w:rFonts w:ascii="Verdana" w:hAnsi="Verdana"/>
          <w:sz w:val="20"/>
          <w:szCs w:val="20"/>
        </w:rPr>
      </w:pPr>
    </w:p>
    <w:p w14:paraId="4CD5288E" w14:textId="070D8D56" w:rsidR="00965F1C" w:rsidRPr="00965F1C" w:rsidRDefault="00965F1C" w:rsidP="00965F1C">
      <w:pPr>
        <w:spacing w:line="360" w:lineRule="auto"/>
        <w:jc w:val="both"/>
        <w:rPr>
          <w:rFonts w:ascii="Verdana" w:hAnsi="Verdana"/>
          <w:sz w:val="20"/>
          <w:szCs w:val="20"/>
        </w:rPr>
      </w:pPr>
      <w:r w:rsidRPr="00965F1C">
        <w:rPr>
          <w:rFonts w:ascii="Verdana" w:hAnsi="Verdana"/>
          <w:sz w:val="20"/>
          <w:szCs w:val="20"/>
        </w:rPr>
        <w:t>T</w:t>
      </w:r>
      <w:r w:rsidR="0012199E">
        <w:rPr>
          <w:rFonts w:ascii="Verdana" w:hAnsi="Verdana"/>
          <w:sz w:val="20"/>
          <w:szCs w:val="20"/>
        </w:rPr>
        <w:t>ü</w:t>
      </w:r>
      <w:r w:rsidRPr="00965F1C">
        <w:rPr>
          <w:rFonts w:ascii="Verdana" w:hAnsi="Verdana"/>
          <w:sz w:val="20"/>
          <w:szCs w:val="20"/>
        </w:rPr>
        <w:t xml:space="preserve">rkiye Bilişim Vakfı’nın (TBV) Be </w:t>
      </w:r>
      <w:proofErr w:type="spellStart"/>
      <w:r w:rsidRPr="00965F1C">
        <w:rPr>
          <w:rFonts w:ascii="Verdana" w:hAnsi="Verdana"/>
          <w:sz w:val="20"/>
          <w:szCs w:val="20"/>
        </w:rPr>
        <w:t>Node</w:t>
      </w:r>
      <w:proofErr w:type="spellEnd"/>
      <w:r w:rsidRPr="00965F1C">
        <w:rPr>
          <w:rFonts w:ascii="Verdana" w:hAnsi="Verdana"/>
          <w:sz w:val="20"/>
          <w:szCs w:val="20"/>
        </w:rPr>
        <w:t xml:space="preserve"> </w:t>
      </w:r>
      <w:proofErr w:type="spellStart"/>
      <w:r w:rsidRPr="00965F1C">
        <w:rPr>
          <w:rFonts w:ascii="Verdana" w:hAnsi="Verdana"/>
          <w:sz w:val="20"/>
          <w:szCs w:val="20"/>
        </w:rPr>
        <w:t>Research</w:t>
      </w:r>
      <w:proofErr w:type="spellEnd"/>
      <w:r w:rsidRPr="00965F1C">
        <w:rPr>
          <w:rFonts w:ascii="Verdana" w:hAnsi="Verdana"/>
          <w:sz w:val="20"/>
          <w:szCs w:val="20"/>
        </w:rPr>
        <w:t xml:space="preserve"> programı, </w:t>
      </w:r>
      <w:r w:rsidR="009C1AEE">
        <w:rPr>
          <w:rFonts w:ascii="Verdana" w:hAnsi="Verdana"/>
          <w:sz w:val="20"/>
          <w:szCs w:val="20"/>
        </w:rPr>
        <w:t xml:space="preserve">Akbank’ın inovasyon merkezi </w:t>
      </w:r>
      <w:r w:rsidRPr="00965F1C">
        <w:rPr>
          <w:rFonts w:ascii="Verdana" w:hAnsi="Verdana"/>
          <w:sz w:val="20"/>
          <w:szCs w:val="20"/>
        </w:rPr>
        <w:t>Akbank LAB desteğiyle y</w:t>
      </w:r>
      <w:r w:rsidR="0012199E">
        <w:rPr>
          <w:rFonts w:ascii="Verdana" w:hAnsi="Verdana"/>
          <w:sz w:val="20"/>
          <w:szCs w:val="20"/>
        </w:rPr>
        <w:t>ü</w:t>
      </w:r>
      <w:r w:rsidRPr="00965F1C">
        <w:rPr>
          <w:rFonts w:ascii="Verdana" w:hAnsi="Verdana"/>
          <w:sz w:val="20"/>
          <w:szCs w:val="20"/>
        </w:rPr>
        <w:t>r</w:t>
      </w:r>
      <w:r w:rsidR="0012199E">
        <w:rPr>
          <w:rFonts w:ascii="Verdana" w:hAnsi="Verdana"/>
          <w:sz w:val="20"/>
          <w:szCs w:val="20"/>
        </w:rPr>
        <w:t>ü</w:t>
      </w:r>
      <w:r w:rsidRPr="00965F1C">
        <w:rPr>
          <w:rFonts w:ascii="Verdana" w:hAnsi="Verdana"/>
          <w:sz w:val="20"/>
          <w:szCs w:val="20"/>
        </w:rPr>
        <w:t>tt</w:t>
      </w:r>
      <w:r w:rsidR="0012199E">
        <w:rPr>
          <w:rFonts w:ascii="Verdana" w:hAnsi="Verdana"/>
          <w:sz w:val="20"/>
          <w:szCs w:val="20"/>
        </w:rPr>
        <w:t>ü</w:t>
      </w:r>
      <w:r w:rsidRPr="00965F1C">
        <w:rPr>
          <w:rFonts w:ascii="Verdana" w:hAnsi="Verdana"/>
          <w:sz w:val="20"/>
          <w:szCs w:val="20"/>
        </w:rPr>
        <w:t>ğ</w:t>
      </w:r>
      <w:r w:rsidR="0012199E">
        <w:rPr>
          <w:rFonts w:ascii="Verdana" w:hAnsi="Verdana"/>
          <w:sz w:val="20"/>
          <w:szCs w:val="20"/>
        </w:rPr>
        <w:t>ü</w:t>
      </w:r>
      <w:r w:rsidRPr="00965F1C">
        <w:rPr>
          <w:rFonts w:ascii="Verdana" w:hAnsi="Verdana"/>
          <w:sz w:val="20"/>
          <w:szCs w:val="20"/>
        </w:rPr>
        <w:t xml:space="preserve"> yeni çalışmada veri alanlarının g</w:t>
      </w:r>
      <w:r w:rsidR="0012199E">
        <w:rPr>
          <w:rFonts w:ascii="Verdana" w:hAnsi="Verdana"/>
          <w:sz w:val="20"/>
          <w:szCs w:val="20"/>
        </w:rPr>
        <w:t>ü</w:t>
      </w:r>
      <w:r w:rsidRPr="00965F1C">
        <w:rPr>
          <w:rFonts w:ascii="Verdana" w:hAnsi="Verdana"/>
          <w:sz w:val="20"/>
          <w:szCs w:val="20"/>
        </w:rPr>
        <w:t>venli ve etik yapay zekâ uygulamalarındaki stratejik rol</w:t>
      </w:r>
      <w:r w:rsidR="0012199E">
        <w:rPr>
          <w:rFonts w:ascii="Verdana" w:hAnsi="Verdana"/>
          <w:sz w:val="20"/>
          <w:szCs w:val="20"/>
        </w:rPr>
        <w:t>ü</w:t>
      </w:r>
      <w:r w:rsidRPr="00965F1C">
        <w:rPr>
          <w:rFonts w:ascii="Verdana" w:hAnsi="Verdana"/>
          <w:sz w:val="20"/>
          <w:szCs w:val="20"/>
        </w:rPr>
        <w:t>n</w:t>
      </w:r>
      <w:r w:rsidR="0012199E">
        <w:rPr>
          <w:rFonts w:ascii="Verdana" w:hAnsi="Verdana"/>
          <w:sz w:val="20"/>
          <w:szCs w:val="20"/>
        </w:rPr>
        <w:t>ü</w:t>
      </w:r>
      <w:r w:rsidRPr="00965F1C">
        <w:rPr>
          <w:rFonts w:ascii="Verdana" w:hAnsi="Verdana"/>
          <w:sz w:val="20"/>
          <w:szCs w:val="20"/>
        </w:rPr>
        <w:t xml:space="preserve"> ele aldı. Rapor, HUX AI Kurucusu Merve Ayy</w:t>
      </w:r>
      <w:r w:rsidR="0012199E">
        <w:rPr>
          <w:rFonts w:ascii="Verdana" w:hAnsi="Verdana"/>
          <w:sz w:val="20"/>
          <w:szCs w:val="20"/>
        </w:rPr>
        <w:t>ü</w:t>
      </w:r>
      <w:r w:rsidRPr="00965F1C">
        <w:rPr>
          <w:rFonts w:ascii="Verdana" w:hAnsi="Verdana"/>
          <w:sz w:val="20"/>
          <w:szCs w:val="20"/>
        </w:rPr>
        <w:t xml:space="preserve">ce </w:t>
      </w:r>
      <w:proofErr w:type="spellStart"/>
      <w:r w:rsidRPr="00965F1C">
        <w:rPr>
          <w:rFonts w:ascii="Verdana" w:hAnsi="Verdana"/>
          <w:sz w:val="20"/>
          <w:szCs w:val="20"/>
        </w:rPr>
        <w:t>Kızrak</w:t>
      </w:r>
      <w:proofErr w:type="spellEnd"/>
      <w:r w:rsidRPr="00965F1C">
        <w:rPr>
          <w:rFonts w:ascii="Verdana" w:hAnsi="Verdana"/>
          <w:sz w:val="20"/>
          <w:szCs w:val="20"/>
        </w:rPr>
        <w:t xml:space="preserve"> ve Stanford Üniversitesi Misafir Öğretim Üyesi, </w:t>
      </w:r>
      <w:proofErr w:type="spellStart"/>
      <w:r w:rsidRPr="00965F1C">
        <w:rPr>
          <w:rFonts w:ascii="Verdana" w:hAnsi="Verdana"/>
          <w:sz w:val="20"/>
          <w:szCs w:val="20"/>
        </w:rPr>
        <w:t>Ion</w:t>
      </w:r>
      <w:proofErr w:type="spellEnd"/>
      <w:r w:rsidRPr="00965F1C">
        <w:rPr>
          <w:rFonts w:ascii="Verdana" w:hAnsi="Verdana"/>
          <w:sz w:val="20"/>
          <w:szCs w:val="20"/>
        </w:rPr>
        <w:t xml:space="preserve"> AI Kurucusu Nazım Kemal Üre tarafından hazırlandı</w:t>
      </w:r>
      <w:r w:rsidR="0012199E">
        <w:rPr>
          <w:rFonts w:ascii="Verdana" w:hAnsi="Verdana"/>
          <w:sz w:val="20"/>
          <w:szCs w:val="20"/>
        </w:rPr>
        <w:t>. Rapor,</w:t>
      </w:r>
      <w:r w:rsidRPr="00965F1C">
        <w:rPr>
          <w:rFonts w:ascii="Verdana" w:hAnsi="Verdana"/>
          <w:sz w:val="20"/>
          <w:szCs w:val="20"/>
        </w:rPr>
        <w:t xml:space="preserve"> açık standartlar, çok paydaşlı yönetişim ve pilot uygulamalarla ölçeklenebilir bir yol haritası öneriyor.</w:t>
      </w:r>
    </w:p>
    <w:p w14:paraId="2881A169" w14:textId="77777777" w:rsidR="0012199E" w:rsidRDefault="0012199E" w:rsidP="00965F1C">
      <w:pPr>
        <w:spacing w:line="360" w:lineRule="auto"/>
        <w:jc w:val="both"/>
        <w:rPr>
          <w:rFonts w:ascii="Verdana" w:hAnsi="Verdana"/>
          <w:sz w:val="20"/>
          <w:szCs w:val="20"/>
        </w:rPr>
      </w:pPr>
    </w:p>
    <w:p w14:paraId="1019FA1C" w14:textId="77777777" w:rsidR="00965F1C" w:rsidRPr="0012199E" w:rsidRDefault="00965F1C" w:rsidP="00965F1C">
      <w:pPr>
        <w:spacing w:line="360" w:lineRule="auto"/>
        <w:jc w:val="both"/>
        <w:rPr>
          <w:rFonts w:ascii="Verdana" w:hAnsi="Verdana"/>
          <w:b/>
          <w:bCs/>
          <w:sz w:val="20"/>
          <w:szCs w:val="20"/>
        </w:rPr>
      </w:pPr>
      <w:r w:rsidRPr="0012199E">
        <w:rPr>
          <w:rFonts w:ascii="Verdana" w:hAnsi="Verdana"/>
          <w:b/>
          <w:bCs/>
          <w:sz w:val="20"/>
          <w:szCs w:val="20"/>
        </w:rPr>
        <w:t>Öne çıkan bulgular</w:t>
      </w:r>
    </w:p>
    <w:p w14:paraId="4F9CCA27" w14:textId="77777777" w:rsidR="00965F1C" w:rsidRPr="00965F1C" w:rsidRDefault="00965F1C" w:rsidP="00965F1C">
      <w:pPr>
        <w:spacing w:line="360" w:lineRule="auto"/>
        <w:jc w:val="both"/>
        <w:rPr>
          <w:rFonts w:ascii="Verdana" w:hAnsi="Verdana"/>
          <w:sz w:val="20"/>
          <w:szCs w:val="20"/>
        </w:rPr>
      </w:pPr>
      <w:r w:rsidRPr="00965F1C">
        <w:rPr>
          <w:rFonts w:ascii="Verdana" w:hAnsi="Verdana"/>
          <w:sz w:val="20"/>
          <w:szCs w:val="20"/>
        </w:rPr>
        <w:t>● Amaç: Farklı kurumların veriyi fiziksel olarak taşımadan, g</w:t>
      </w:r>
      <w:r w:rsidR="0012199E">
        <w:rPr>
          <w:rFonts w:ascii="Verdana" w:hAnsi="Verdana"/>
          <w:sz w:val="20"/>
          <w:szCs w:val="20"/>
        </w:rPr>
        <w:t>ü</w:t>
      </w:r>
      <w:r w:rsidRPr="00965F1C">
        <w:rPr>
          <w:rFonts w:ascii="Verdana" w:hAnsi="Verdana"/>
          <w:sz w:val="20"/>
          <w:szCs w:val="20"/>
        </w:rPr>
        <w:t>venli ve etik biçimde paylaşabildiği dijital ekosistemler sayesinde (veri alanları) yapay zekâ modelleri daha zengin, dengeli ve denetlenebilir veriyle beslenebiliyor.</w:t>
      </w:r>
    </w:p>
    <w:p w14:paraId="4D042D08" w14:textId="77777777" w:rsidR="00965F1C" w:rsidRPr="00965F1C" w:rsidRDefault="00965F1C" w:rsidP="00965F1C">
      <w:pPr>
        <w:spacing w:line="360" w:lineRule="auto"/>
        <w:jc w:val="both"/>
        <w:rPr>
          <w:rFonts w:ascii="Verdana" w:hAnsi="Verdana"/>
          <w:sz w:val="20"/>
          <w:szCs w:val="20"/>
        </w:rPr>
      </w:pPr>
      <w:r w:rsidRPr="00965F1C">
        <w:rPr>
          <w:rFonts w:ascii="Verdana" w:hAnsi="Verdana"/>
          <w:sz w:val="20"/>
          <w:szCs w:val="20"/>
        </w:rPr>
        <w:t xml:space="preserve">● Etkiler: Sağlık, finans ve eğitim başta olmak </w:t>
      </w:r>
      <w:r w:rsidR="003D6A15">
        <w:rPr>
          <w:rFonts w:ascii="Verdana" w:hAnsi="Verdana"/>
          <w:sz w:val="20"/>
          <w:szCs w:val="20"/>
        </w:rPr>
        <w:t>ü</w:t>
      </w:r>
      <w:r w:rsidRPr="00965F1C">
        <w:rPr>
          <w:rFonts w:ascii="Verdana" w:hAnsi="Verdana"/>
          <w:sz w:val="20"/>
          <w:szCs w:val="20"/>
        </w:rPr>
        <w:t>zere kritik alanlarda doğruluk, adalet ve g</w:t>
      </w:r>
      <w:r w:rsidR="003D6A15">
        <w:rPr>
          <w:rFonts w:ascii="Verdana" w:hAnsi="Verdana"/>
          <w:sz w:val="20"/>
          <w:szCs w:val="20"/>
        </w:rPr>
        <w:t>ü</w:t>
      </w:r>
      <w:r w:rsidRPr="00965F1C">
        <w:rPr>
          <w:rFonts w:ascii="Verdana" w:hAnsi="Verdana"/>
          <w:sz w:val="20"/>
          <w:szCs w:val="20"/>
        </w:rPr>
        <w:t>venilirlik artıyor; hal</w:t>
      </w:r>
      <w:r w:rsidR="003D6A15">
        <w:rPr>
          <w:rFonts w:ascii="Verdana" w:hAnsi="Verdana"/>
          <w:sz w:val="20"/>
          <w:szCs w:val="20"/>
        </w:rPr>
        <w:t>ü</w:t>
      </w:r>
      <w:r w:rsidRPr="00965F1C">
        <w:rPr>
          <w:rFonts w:ascii="Verdana" w:hAnsi="Verdana"/>
          <w:sz w:val="20"/>
          <w:szCs w:val="20"/>
        </w:rPr>
        <w:t>sinasyon ve yanıltıcı içerik riski azaltılabiliyor.</w:t>
      </w:r>
    </w:p>
    <w:p w14:paraId="34407734" w14:textId="77777777" w:rsidR="00965F1C" w:rsidRDefault="00965F1C" w:rsidP="00965F1C">
      <w:pPr>
        <w:spacing w:line="360" w:lineRule="auto"/>
        <w:jc w:val="both"/>
        <w:rPr>
          <w:rFonts w:ascii="Verdana" w:hAnsi="Verdana"/>
          <w:sz w:val="20"/>
          <w:szCs w:val="20"/>
        </w:rPr>
      </w:pPr>
      <w:r w:rsidRPr="00965F1C">
        <w:rPr>
          <w:rFonts w:ascii="Verdana" w:hAnsi="Verdana"/>
          <w:sz w:val="20"/>
          <w:szCs w:val="20"/>
        </w:rPr>
        <w:t>● Uygulama yaklaşımı: Ulusal vizyon ve yönetişim çerçevesi, g</w:t>
      </w:r>
      <w:r w:rsidR="003D6A15">
        <w:rPr>
          <w:rFonts w:ascii="Verdana" w:hAnsi="Verdana"/>
          <w:sz w:val="20"/>
          <w:szCs w:val="20"/>
        </w:rPr>
        <w:t>ü</w:t>
      </w:r>
      <w:r w:rsidRPr="00965F1C">
        <w:rPr>
          <w:rFonts w:ascii="Verdana" w:hAnsi="Verdana"/>
          <w:sz w:val="20"/>
          <w:szCs w:val="20"/>
        </w:rPr>
        <w:t xml:space="preserve">venilir aracı kurumlar, </w:t>
      </w:r>
      <w:proofErr w:type="spellStart"/>
      <w:r w:rsidRPr="00965F1C">
        <w:rPr>
          <w:rFonts w:ascii="Verdana" w:hAnsi="Verdana"/>
          <w:sz w:val="20"/>
          <w:szCs w:val="20"/>
        </w:rPr>
        <w:t>KVKK’ya</w:t>
      </w:r>
      <w:proofErr w:type="spellEnd"/>
      <w:r w:rsidRPr="00965F1C">
        <w:rPr>
          <w:rFonts w:ascii="Verdana" w:hAnsi="Verdana"/>
          <w:sz w:val="20"/>
          <w:szCs w:val="20"/>
        </w:rPr>
        <w:t xml:space="preserve"> uyumlu paylaşımlar ve k</w:t>
      </w:r>
      <w:r w:rsidR="003D6A15">
        <w:rPr>
          <w:rFonts w:ascii="Verdana" w:hAnsi="Verdana"/>
          <w:sz w:val="20"/>
          <w:szCs w:val="20"/>
        </w:rPr>
        <w:t>ü</w:t>
      </w:r>
      <w:r w:rsidRPr="00965F1C">
        <w:rPr>
          <w:rFonts w:ascii="Verdana" w:hAnsi="Verdana"/>
          <w:sz w:val="20"/>
          <w:szCs w:val="20"/>
        </w:rPr>
        <w:t>ç</w:t>
      </w:r>
      <w:r w:rsidR="003D6A15">
        <w:rPr>
          <w:rFonts w:ascii="Verdana" w:hAnsi="Verdana"/>
          <w:sz w:val="20"/>
          <w:szCs w:val="20"/>
        </w:rPr>
        <w:t>ü</w:t>
      </w:r>
      <w:r w:rsidRPr="00965F1C">
        <w:rPr>
          <w:rFonts w:ascii="Verdana" w:hAnsi="Verdana"/>
          <w:sz w:val="20"/>
          <w:szCs w:val="20"/>
        </w:rPr>
        <w:t>k ama etkili pilotlar ile yaygınlaşma.</w:t>
      </w:r>
    </w:p>
    <w:p w14:paraId="2829E3ED" w14:textId="77777777" w:rsidR="0012199E" w:rsidRPr="00965F1C" w:rsidRDefault="0012199E" w:rsidP="00965F1C">
      <w:pPr>
        <w:spacing w:line="360" w:lineRule="auto"/>
        <w:jc w:val="both"/>
        <w:rPr>
          <w:rFonts w:ascii="Verdana" w:hAnsi="Verdana"/>
          <w:sz w:val="20"/>
          <w:szCs w:val="20"/>
        </w:rPr>
      </w:pPr>
    </w:p>
    <w:p w14:paraId="6A19D35C" w14:textId="77777777" w:rsidR="00965F1C" w:rsidRPr="0012199E" w:rsidRDefault="00965F1C" w:rsidP="00965F1C">
      <w:pPr>
        <w:spacing w:line="360" w:lineRule="auto"/>
        <w:jc w:val="both"/>
        <w:rPr>
          <w:rFonts w:ascii="Verdana" w:hAnsi="Verdana"/>
          <w:b/>
          <w:bCs/>
          <w:sz w:val="20"/>
          <w:szCs w:val="20"/>
        </w:rPr>
      </w:pPr>
      <w:r w:rsidRPr="0012199E">
        <w:rPr>
          <w:rFonts w:ascii="Verdana" w:hAnsi="Verdana"/>
          <w:b/>
          <w:bCs/>
          <w:sz w:val="20"/>
          <w:szCs w:val="20"/>
        </w:rPr>
        <w:t>Kullanım alanları (örnekler)</w:t>
      </w:r>
    </w:p>
    <w:p w14:paraId="7BCE6F92" w14:textId="77777777" w:rsidR="00965F1C" w:rsidRPr="00965F1C" w:rsidRDefault="00965F1C" w:rsidP="00965F1C">
      <w:pPr>
        <w:spacing w:line="360" w:lineRule="auto"/>
        <w:jc w:val="both"/>
        <w:rPr>
          <w:rFonts w:ascii="Verdana" w:hAnsi="Verdana"/>
          <w:sz w:val="20"/>
          <w:szCs w:val="20"/>
        </w:rPr>
      </w:pPr>
      <w:r w:rsidRPr="00965F1C">
        <w:rPr>
          <w:rFonts w:ascii="Verdana" w:hAnsi="Verdana"/>
          <w:sz w:val="20"/>
          <w:szCs w:val="20"/>
        </w:rPr>
        <w:t>● Sağlık: Onkoloji merkezleri arasında mahremiyeti koruyan veri paylaşımıyla tedavi önerilerinin isabetini artırma.</w:t>
      </w:r>
    </w:p>
    <w:p w14:paraId="399B3D9C" w14:textId="77777777" w:rsidR="00965F1C" w:rsidRPr="00965F1C" w:rsidRDefault="00965F1C" w:rsidP="00965F1C">
      <w:pPr>
        <w:spacing w:line="360" w:lineRule="auto"/>
        <w:jc w:val="both"/>
        <w:rPr>
          <w:rFonts w:ascii="Verdana" w:hAnsi="Verdana"/>
          <w:sz w:val="20"/>
          <w:szCs w:val="20"/>
        </w:rPr>
      </w:pPr>
      <w:r w:rsidRPr="00965F1C">
        <w:rPr>
          <w:rFonts w:ascii="Verdana" w:hAnsi="Verdana"/>
          <w:sz w:val="20"/>
          <w:szCs w:val="20"/>
        </w:rPr>
        <w:t>● Finans: Bankalar arası ş</w:t>
      </w:r>
      <w:r w:rsidR="003D6A15">
        <w:rPr>
          <w:rFonts w:ascii="Verdana" w:hAnsi="Verdana"/>
          <w:sz w:val="20"/>
          <w:szCs w:val="20"/>
        </w:rPr>
        <w:t>ü</w:t>
      </w:r>
      <w:r w:rsidRPr="00965F1C">
        <w:rPr>
          <w:rFonts w:ascii="Verdana" w:hAnsi="Verdana"/>
          <w:sz w:val="20"/>
          <w:szCs w:val="20"/>
        </w:rPr>
        <w:t>pheli işlem paternlerinin g</w:t>
      </w:r>
      <w:r w:rsidR="003D6A15">
        <w:rPr>
          <w:rFonts w:ascii="Verdana" w:hAnsi="Verdana"/>
          <w:sz w:val="20"/>
          <w:szCs w:val="20"/>
        </w:rPr>
        <w:t>ü</w:t>
      </w:r>
      <w:r w:rsidRPr="00965F1C">
        <w:rPr>
          <w:rFonts w:ascii="Verdana" w:hAnsi="Verdana"/>
          <w:sz w:val="20"/>
          <w:szCs w:val="20"/>
        </w:rPr>
        <w:t>venli paylaşımıyla dolandırıcılığı daha erken ve doğru tespit etme.</w:t>
      </w:r>
    </w:p>
    <w:p w14:paraId="13975008" w14:textId="77777777" w:rsidR="00965F1C" w:rsidRDefault="00965F1C" w:rsidP="00965F1C">
      <w:pPr>
        <w:spacing w:line="360" w:lineRule="auto"/>
        <w:jc w:val="both"/>
        <w:rPr>
          <w:rFonts w:ascii="Verdana" w:hAnsi="Verdana"/>
          <w:sz w:val="20"/>
          <w:szCs w:val="20"/>
        </w:rPr>
      </w:pPr>
      <w:r w:rsidRPr="00965F1C">
        <w:rPr>
          <w:rFonts w:ascii="Verdana" w:hAnsi="Verdana"/>
          <w:sz w:val="20"/>
          <w:szCs w:val="20"/>
        </w:rPr>
        <w:t>● Dil teknolojileri: Çok dilli ortamlarda ortak standartlarla oluşturulan dil havuzları sayesinde d</w:t>
      </w:r>
      <w:r w:rsidR="003D6A15">
        <w:rPr>
          <w:rFonts w:ascii="Verdana" w:hAnsi="Verdana"/>
          <w:sz w:val="20"/>
          <w:szCs w:val="20"/>
        </w:rPr>
        <w:t>ü</w:t>
      </w:r>
      <w:r w:rsidRPr="00965F1C">
        <w:rPr>
          <w:rFonts w:ascii="Verdana" w:hAnsi="Verdana"/>
          <w:sz w:val="20"/>
          <w:szCs w:val="20"/>
        </w:rPr>
        <w:t>ş</w:t>
      </w:r>
      <w:r w:rsidR="003D6A15">
        <w:rPr>
          <w:rFonts w:ascii="Verdana" w:hAnsi="Verdana"/>
          <w:sz w:val="20"/>
          <w:szCs w:val="20"/>
        </w:rPr>
        <w:t>ü</w:t>
      </w:r>
      <w:r w:rsidRPr="00965F1C">
        <w:rPr>
          <w:rFonts w:ascii="Verdana" w:hAnsi="Verdana"/>
          <w:sz w:val="20"/>
          <w:szCs w:val="20"/>
        </w:rPr>
        <w:t>k kaynaklı dillerde bile yetkin modeller geliştirme.</w:t>
      </w:r>
    </w:p>
    <w:p w14:paraId="2EE60BE3" w14:textId="77777777" w:rsidR="0012199E" w:rsidRPr="00965F1C" w:rsidRDefault="0012199E" w:rsidP="00965F1C">
      <w:pPr>
        <w:spacing w:line="360" w:lineRule="auto"/>
        <w:jc w:val="both"/>
        <w:rPr>
          <w:rFonts w:ascii="Verdana" w:hAnsi="Verdana"/>
          <w:sz w:val="20"/>
          <w:szCs w:val="20"/>
        </w:rPr>
      </w:pPr>
    </w:p>
    <w:p w14:paraId="2BF7C047" w14:textId="77777777" w:rsidR="00B0005F" w:rsidRDefault="00B0005F" w:rsidP="00965F1C">
      <w:pPr>
        <w:spacing w:line="360" w:lineRule="auto"/>
        <w:jc w:val="both"/>
        <w:rPr>
          <w:rFonts w:ascii="Verdana" w:hAnsi="Verdana"/>
          <w:b/>
          <w:bCs/>
          <w:sz w:val="20"/>
          <w:szCs w:val="20"/>
        </w:rPr>
      </w:pPr>
    </w:p>
    <w:p w14:paraId="4A62DA28" w14:textId="09520E35" w:rsidR="00965F1C" w:rsidRPr="0012199E" w:rsidRDefault="00965F1C" w:rsidP="00965F1C">
      <w:pPr>
        <w:spacing w:line="360" w:lineRule="auto"/>
        <w:jc w:val="both"/>
        <w:rPr>
          <w:rFonts w:ascii="Verdana" w:hAnsi="Verdana"/>
          <w:b/>
          <w:bCs/>
          <w:sz w:val="20"/>
          <w:szCs w:val="20"/>
        </w:rPr>
      </w:pPr>
      <w:r w:rsidRPr="0012199E">
        <w:rPr>
          <w:rFonts w:ascii="Verdana" w:hAnsi="Verdana"/>
          <w:b/>
          <w:bCs/>
          <w:sz w:val="20"/>
          <w:szCs w:val="20"/>
        </w:rPr>
        <w:lastRenderedPageBreak/>
        <w:t>Politika ve uygulama önerileri</w:t>
      </w:r>
    </w:p>
    <w:p w14:paraId="4D581070" w14:textId="77777777" w:rsidR="00965F1C" w:rsidRPr="00965F1C" w:rsidRDefault="00965F1C" w:rsidP="00965F1C">
      <w:pPr>
        <w:spacing w:line="360" w:lineRule="auto"/>
        <w:jc w:val="both"/>
        <w:rPr>
          <w:rFonts w:ascii="Verdana" w:hAnsi="Verdana"/>
          <w:sz w:val="20"/>
          <w:szCs w:val="20"/>
        </w:rPr>
      </w:pPr>
      <w:r w:rsidRPr="00965F1C">
        <w:rPr>
          <w:rFonts w:ascii="Verdana" w:hAnsi="Verdana"/>
          <w:sz w:val="20"/>
          <w:szCs w:val="20"/>
        </w:rPr>
        <w:t>● Vizyon &amp; yönetişim: Ulusal d</w:t>
      </w:r>
      <w:r w:rsidR="003D6A15">
        <w:rPr>
          <w:rFonts w:ascii="Verdana" w:hAnsi="Verdana"/>
          <w:sz w:val="20"/>
          <w:szCs w:val="20"/>
        </w:rPr>
        <w:t>ü</w:t>
      </w:r>
      <w:r w:rsidRPr="00965F1C">
        <w:rPr>
          <w:rFonts w:ascii="Verdana" w:hAnsi="Verdana"/>
          <w:sz w:val="20"/>
          <w:szCs w:val="20"/>
        </w:rPr>
        <w:t>zeyde veri/yapay zekâ stratejisine veri alanları hedeflerinin dâhil edilmesi; kamu–özel–STK–akademi eşg</w:t>
      </w:r>
      <w:r w:rsidR="003D6A15">
        <w:rPr>
          <w:rFonts w:ascii="Verdana" w:hAnsi="Verdana"/>
          <w:sz w:val="20"/>
          <w:szCs w:val="20"/>
        </w:rPr>
        <w:t>ü</w:t>
      </w:r>
      <w:r w:rsidRPr="00965F1C">
        <w:rPr>
          <w:rFonts w:ascii="Verdana" w:hAnsi="Verdana"/>
          <w:sz w:val="20"/>
          <w:szCs w:val="20"/>
        </w:rPr>
        <w:t>d</w:t>
      </w:r>
      <w:r w:rsidR="003D6A15">
        <w:rPr>
          <w:rFonts w:ascii="Verdana" w:hAnsi="Verdana"/>
          <w:sz w:val="20"/>
          <w:szCs w:val="20"/>
        </w:rPr>
        <w:t>ü</w:t>
      </w:r>
      <w:r w:rsidRPr="00965F1C">
        <w:rPr>
          <w:rFonts w:ascii="Verdana" w:hAnsi="Verdana"/>
          <w:sz w:val="20"/>
          <w:szCs w:val="20"/>
        </w:rPr>
        <w:t>m</w:t>
      </w:r>
      <w:r w:rsidR="003D6A15">
        <w:rPr>
          <w:rFonts w:ascii="Verdana" w:hAnsi="Verdana"/>
          <w:sz w:val="20"/>
          <w:szCs w:val="20"/>
        </w:rPr>
        <w:t>ü</w:t>
      </w:r>
      <w:r w:rsidRPr="00965F1C">
        <w:rPr>
          <w:rFonts w:ascii="Verdana" w:hAnsi="Verdana"/>
          <w:sz w:val="20"/>
          <w:szCs w:val="20"/>
        </w:rPr>
        <w:t>.</w:t>
      </w:r>
    </w:p>
    <w:p w14:paraId="467B85B5" w14:textId="77777777" w:rsidR="00965F1C" w:rsidRPr="00965F1C" w:rsidRDefault="00965F1C" w:rsidP="00965F1C">
      <w:pPr>
        <w:spacing w:line="360" w:lineRule="auto"/>
        <w:jc w:val="both"/>
        <w:rPr>
          <w:rFonts w:ascii="Verdana" w:hAnsi="Verdana"/>
          <w:sz w:val="20"/>
          <w:szCs w:val="20"/>
        </w:rPr>
      </w:pPr>
      <w:r w:rsidRPr="00965F1C">
        <w:rPr>
          <w:rFonts w:ascii="Verdana" w:hAnsi="Verdana"/>
          <w:sz w:val="20"/>
          <w:szCs w:val="20"/>
        </w:rPr>
        <w:t>● G</w:t>
      </w:r>
      <w:r w:rsidR="003D6A15">
        <w:rPr>
          <w:rFonts w:ascii="Verdana" w:hAnsi="Verdana"/>
          <w:sz w:val="20"/>
          <w:szCs w:val="20"/>
        </w:rPr>
        <w:t>ü</w:t>
      </w:r>
      <w:r w:rsidRPr="00965F1C">
        <w:rPr>
          <w:rFonts w:ascii="Verdana" w:hAnsi="Verdana"/>
          <w:sz w:val="20"/>
          <w:szCs w:val="20"/>
        </w:rPr>
        <w:t>ven mimarisi: Anonimleştirme, federatif öğrenme, denetim ve g</w:t>
      </w:r>
      <w:r w:rsidR="003D6A15">
        <w:rPr>
          <w:rFonts w:ascii="Verdana" w:hAnsi="Verdana"/>
          <w:sz w:val="20"/>
          <w:szCs w:val="20"/>
        </w:rPr>
        <w:t>ü</w:t>
      </w:r>
      <w:r w:rsidRPr="00965F1C">
        <w:rPr>
          <w:rFonts w:ascii="Verdana" w:hAnsi="Verdana"/>
          <w:sz w:val="20"/>
          <w:szCs w:val="20"/>
        </w:rPr>
        <w:t>venilir aracı kurumlar ile paylaşıma g</w:t>
      </w:r>
      <w:r w:rsidR="003D6A15">
        <w:rPr>
          <w:rFonts w:ascii="Verdana" w:hAnsi="Verdana"/>
          <w:sz w:val="20"/>
          <w:szCs w:val="20"/>
        </w:rPr>
        <w:t>ü</w:t>
      </w:r>
      <w:r w:rsidRPr="00965F1C">
        <w:rPr>
          <w:rFonts w:ascii="Verdana" w:hAnsi="Verdana"/>
          <w:sz w:val="20"/>
          <w:szCs w:val="20"/>
        </w:rPr>
        <w:t>ven tesis edilmesi.</w:t>
      </w:r>
    </w:p>
    <w:p w14:paraId="0BC5559C" w14:textId="77777777" w:rsidR="00965F1C" w:rsidRPr="00965F1C" w:rsidRDefault="00965F1C" w:rsidP="00965F1C">
      <w:pPr>
        <w:spacing w:line="360" w:lineRule="auto"/>
        <w:jc w:val="both"/>
        <w:rPr>
          <w:rFonts w:ascii="Verdana" w:hAnsi="Verdana"/>
          <w:sz w:val="20"/>
          <w:szCs w:val="20"/>
        </w:rPr>
      </w:pPr>
      <w:r w:rsidRPr="00965F1C">
        <w:rPr>
          <w:rFonts w:ascii="Verdana" w:hAnsi="Verdana"/>
          <w:sz w:val="20"/>
          <w:szCs w:val="20"/>
        </w:rPr>
        <w:t xml:space="preserve">● Pilotlardan ölçeğe: Sektörel önceliklerde hızlı değer </w:t>
      </w:r>
      <w:r w:rsidR="003D6A15">
        <w:rPr>
          <w:rFonts w:ascii="Verdana" w:hAnsi="Verdana"/>
          <w:sz w:val="20"/>
          <w:szCs w:val="20"/>
        </w:rPr>
        <w:t>ü</w:t>
      </w:r>
      <w:r w:rsidRPr="00965F1C">
        <w:rPr>
          <w:rFonts w:ascii="Verdana" w:hAnsi="Verdana"/>
          <w:sz w:val="20"/>
          <w:szCs w:val="20"/>
        </w:rPr>
        <w:t>reten pilotların başlatılıp başarı</w:t>
      </w:r>
    </w:p>
    <w:p w14:paraId="2C7207E2" w14:textId="77777777" w:rsidR="00965F1C" w:rsidRDefault="00965F1C" w:rsidP="00965F1C">
      <w:pPr>
        <w:spacing w:line="360" w:lineRule="auto"/>
        <w:jc w:val="both"/>
        <w:rPr>
          <w:rFonts w:ascii="Verdana" w:hAnsi="Verdana"/>
          <w:sz w:val="20"/>
          <w:szCs w:val="20"/>
        </w:rPr>
      </w:pPr>
      <w:proofErr w:type="gramStart"/>
      <w:r w:rsidRPr="00965F1C">
        <w:rPr>
          <w:rFonts w:ascii="Verdana" w:hAnsi="Verdana"/>
          <w:sz w:val="20"/>
          <w:szCs w:val="20"/>
        </w:rPr>
        <w:t>hikâyeleriyle</w:t>
      </w:r>
      <w:proofErr w:type="gramEnd"/>
      <w:r w:rsidRPr="00965F1C">
        <w:rPr>
          <w:rFonts w:ascii="Verdana" w:hAnsi="Verdana"/>
          <w:sz w:val="20"/>
          <w:szCs w:val="20"/>
        </w:rPr>
        <w:t xml:space="preserve"> ölçeklenmesi.</w:t>
      </w:r>
    </w:p>
    <w:p w14:paraId="2DA52426" w14:textId="77777777" w:rsidR="0012199E" w:rsidRDefault="0012199E" w:rsidP="00965F1C">
      <w:pPr>
        <w:spacing w:line="360" w:lineRule="auto"/>
        <w:jc w:val="both"/>
        <w:rPr>
          <w:rFonts w:ascii="Verdana" w:hAnsi="Verdana"/>
          <w:sz w:val="20"/>
          <w:szCs w:val="20"/>
        </w:rPr>
      </w:pPr>
    </w:p>
    <w:p w14:paraId="7B50FE22" w14:textId="44509EE9" w:rsidR="009C1AEE" w:rsidRPr="005E39C0" w:rsidRDefault="009C1AEE" w:rsidP="005E39C0">
      <w:pPr>
        <w:spacing w:line="360" w:lineRule="auto"/>
        <w:jc w:val="both"/>
        <w:rPr>
          <w:rFonts w:ascii="Verdana" w:hAnsi="Verdana"/>
          <w:sz w:val="20"/>
          <w:szCs w:val="20"/>
        </w:rPr>
      </w:pPr>
      <w:r w:rsidRPr="00F35110">
        <w:rPr>
          <w:rFonts w:ascii="Verdana" w:hAnsi="Verdana"/>
          <w:b/>
          <w:bCs/>
          <w:sz w:val="20"/>
          <w:szCs w:val="20"/>
        </w:rPr>
        <w:t xml:space="preserve">Akbank Dijital Tasarım ve İnovasyon Bölüm Başkanı Ozan </w:t>
      </w:r>
      <w:proofErr w:type="spellStart"/>
      <w:r w:rsidRPr="00F35110">
        <w:rPr>
          <w:rFonts w:ascii="Verdana" w:hAnsi="Verdana"/>
          <w:b/>
          <w:bCs/>
          <w:sz w:val="20"/>
          <w:szCs w:val="20"/>
        </w:rPr>
        <w:t>Atağ</w:t>
      </w:r>
      <w:proofErr w:type="spellEnd"/>
      <w:r>
        <w:rPr>
          <w:rFonts w:ascii="Verdana" w:hAnsi="Verdana"/>
          <w:sz w:val="20"/>
          <w:szCs w:val="20"/>
        </w:rPr>
        <w:t>; “</w:t>
      </w:r>
      <w:r w:rsidRPr="009C1AEE">
        <w:rPr>
          <w:rFonts w:ascii="Verdana" w:hAnsi="Verdana"/>
          <w:sz w:val="20"/>
          <w:szCs w:val="20"/>
        </w:rPr>
        <w:t xml:space="preserve">Akbank </w:t>
      </w:r>
      <w:proofErr w:type="spellStart"/>
      <w:r w:rsidRPr="009C1AEE">
        <w:rPr>
          <w:rFonts w:ascii="Verdana" w:hAnsi="Verdana"/>
          <w:sz w:val="20"/>
          <w:szCs w:val="20"/>
        </w:rPr>
        <w:t>LAB</w:t>
      </w:r>
      <w:r w:rsidR="004A2D42">
        <w:rPr>
          <w:rFonts w:ascii="Verdana" w:hAnsi="Verdana"/>
          <w:sz w:val="20"/>
          <w:szCs w:val="20"/>
        </w:rPr>
        <w:t>’de</w:t>
      </w:r>
      <w:proofErr w:type="spellEnd"/>
      <w:r w:rsidRPr="009C1AEE">
        <w:rPr>
          <w:rFonts w:ascii="Verdana" w:hAnsi="Verdana"/>
          <w:sz w:val="20"/>
          <w:szCs w:val="20"/>
        </w:rPr>
        <w:t xml:space="preserve"> teknolojiyi </w:t>
      </w:r>
      <w:r w:rsidR="005E39C0">
        <w:rPr>
          <w:rFonts w:ascii="Verdana" w:hAnsi="Verdana"/>
          <w:sz w:val="20"/>
          <w:szCs w:val="20"/>
        </w:rPr>
        <w:t xml:space="preserve">finansal, </w:t>
      </w:r>
      <w:r w:rsidRPr="009C1AEE">
        <w:rPr>
          <w:rFonts w:ascii="Verdana" w:hAnsi="Verdana"/>
          <w:sz w:val="20"/>
          <w:szCs w:val="20"/>
        </w:rPr>
        <w:t>toplumsal ve çevresel fayda üretmek için kullanmayı odağımıza alıyoruz. Bu vizyon doğrultusunda, etik ilkelere dayalı yapay zekâ uygulamalarının gelişimini desteklemek bizim için stratejik bir öncelik.</w:t>
      </w:r>
      <w:r w:rsidR="005E39C0">
        <w:rPr>
          <w:rFonts w:ascii="Verdana" w:hAnsi="Verdana"/>
          <w:sz w:val="20"/>
          <w:szCs w:val="20"/>
        </w:rPr>
        <w:t xml:space="preserve"> </w:t>
      </w:r>
      <w:r w:rsidRPr="009C1AEE">
        <w:rPr>
          <w:rFonts w:ascii="Verdana" w:hAnsi="Verdana"/>
          <w:sz w:val="20"/>
          <w:szCs w:val="20"/>
        </w:rPr>
        <w:t xml:space="preserve">Be </w:t>
      </w:r>
      <w:proofErr w:type="spellStart"/>
      <w:r w:rsidRPr="009C1AEE">
        <w:rPr>
          <w:rFonts w:ascii="Verdana" w:hAnsi="Verdana"/>
          <w:sz w:val="20"/>
          <w:szCs w:val="20"/>
        </w:rPr>
        <w:t>Node</w:t>
      </w:r>
      <w:proofErr w:type="spellEnd"/>
      <w:r w:rsidRPr="009C1AEE">
        <w:rPr>
          <w:rFonts w:ascii="Verdana" w:hAnsi="Verdana"/>
          <w:sz w:val="20"/>
          <w:szCs w:val="20"/>
        </w:rPr>
        <w:t xml:space="preserve"> </w:t>
      </w:r>
      <w:proofErr w:type="spellStart"/>
      <w:r w:rsidRPr="009C1AEE">
        <w:rPr>
          <w:rFonts w:ascii="Verdana" w:hAnsi="Verdana"/>
          <w:sz w:val="20"/>
          <w:szCs w:val="20"/>
        </w:rPr>
        <w:t>Research</w:t>
      </w:r>
      <w:proofErr w:type="spellEnd"/>
      <w:r w:rsidRPr="009C1AEE">
        <w:rPr>
          <w:rFonts w:ascii="Verdana" w:hAnsi="Verdana"/>
          <w:sz w:val="20"/>
          <w:szCs w:val="20"/>
        </w:rPr>
        <w:t xml:space="preserve"> projesine katkı sunmak, bu önceliğimizin somut bir yansıması. </w:t>
      </w:r>
      <w:proofErr w:type="spellStart"/>
      <w:r w:rsidRPr="009C1AEE">
        <w:rPr>
          <w:rFonts w:ascii="Verdana" w:hAnsi="Verdana"/>
          <w:sz w:val="20"/>
          <w:szCs w:val="20"/>
        </w:rPr>
        <w:t>ReFi</w:t>
      </w:r>
      <w:proofErr w:type="spellEnd"/>
      <w:r w:rsidRPr="009C1AEE">
        <w:rPr>
          <w:rFonts w:ascii="Verdana" w:hAnsi="Verdana"/>
          <w:sz w:val="20"/>
          <w:szCs w:val="20"/>
        </w:rPr>
        <w:t xml:space="preserve"> Türkiye programımız çatısı altında konumlandırdığımız bu çalışma; yapay zekâ ve </w:t>
      </w:r>
      <w:proofErr w:type="spellStart"/>
      <w:r w:rsidRPr="009C1AEE">
        <w:rPr>
          <w:rFonts w:ascii="Verdana" w:hAnsi="Verdana"/>
          <w:sz w:val="20"/>
          <w:szCs w:val="20"/>
        </w:rPr>
        <w:t>blokzincir</w:t>
      </w:r>
      <w:proofErr w:type="spellEnd"/>
      <w:r w:rsidRPr="009C1AEE">
        <w:rPr>
          <w:rFonts w:ascii="Verdana" w:hAnsi="Verdana"/>
          <w:sz w:val="20"/>
          <w:szCs w:val="20"/>
        </w:rPr>
        <w:t xml:space="preserve"> gibi ileri teknolojilerin kamu yararına kullanımı konusunda akademik perspektifle derinleşmemizi sağladı.</w:t>
      </w:r>
      <w:r w:rsidR="005E39C0">
        <w:rPr>
          <w:rFonts w:ascii="Verdana" w:hAnsi="Verdana"/>
          <w:sz w:val="20"/>
          <w:szCs w:val="20"/>
        </w:rPr>
        <w:t xml:space="preserve"> </w:t>
      </w:r>
      <w:r w:rsidRPr="009C1AEE">
        <w:rPr>
          <w:rFonts w:ascii="Verdana" w:hAnsi="Verdana"/>
          <w:sz w:val="20"/>
          <w:szCs w:val="20"/>
        </w:rPr>
        <w:t>Veri alanlarının yapay zekâ uygulamalarındaki stratejik rolünü ele alan bu raporun, etik ve güvenli yapay zekâ üretimi konusunda çalışan tüm kişi ve kurumlar için de yol gösterici olacağına inanıyoruz”</w:t>
      </w:r>
      <w:r w:rsidR="008F3128">
        <w:rPr>
          <w:rFonts w:ascii="Verdana" w:hAnsi="Verdana"/>
          <w:sz w:val="20"/>
          <w:szCs w:val="20"/>
        </w:rPr>
        <w:t xml:space="preserve"> dedi.</w:t>
      </w:r>
    </w:p>
    <w:p w14:paraId="2434237F" w14:textId="77777777" w:rsidR="009C1AEE" w:rsidRPr="00965F1C" w:rsidRDefault="009C1AEE" w:rsidP="00965F1C">
      <w:pPr>
        <w:spacing w:line="360" w:lineRule="auto"/>
        <w:jc w:val="both"/>
        <w:rPr>
          <w:rFonts w:ascii="Verdana" w:hAnsi="Verdana"/>
          <w:sz w:val="20"/>
          <w:szCs w:val="20"/>
        </w:rPr>
      </w:pPr>
    </w:p>
    <w:p w14:paraId="33687E60" w14:textId="1627A0D7" w:rsidR="00965F1C" w:rsidRDefault="003D6A15" w:rsidP="00965F1C">
      <w:pPr>
        <w:spacing w:line="360" w:lineRule="auto"/>
        <w:jc w:val="both"/>
        <w:rPr>
          <w:rFonts w:ascii="Verdana" w:hAnsi="Verdana"/>
          <w:sz w:val="20"/>
          <w:szCs w:val="20"/>
        </w:rPr>
      </w:pPr>
      <w:r w:rsidRPr="00F35110">
        <w:rPr>
          <w:rFonts w:ascii="Verdana" w:hAnsi="Verdana"/>
          <w:b/>
          <w:bCs/>
          <w:sz w:val="20"/>
          <w:szCs w:val="20"/>
        </w:rPr>
        <w:t xml:space="preserve">HUX AI Kurucusu </w:t>
      </w:r>
      <w:r w:rsidR="00965F1C" w:rsidRPr="00F35110">
        <w:rPr>
          <w:rFonts w:ascii="Verdana" w:hAnsi="Verdana"/>
          <w:b/>
          <w:bCs/>
          <w:sz w:val="20"/>
          <w:szCs w:val="20"/>
        </w:rPr>
        <w:t>Merve Ayy</w:t>
      </w:r>
      <w:r w:rsidRPr="00F35110">
        <w:rPr>
          <w:rFonts w:ascii="Verdana" w:hAnsi="Verdana"/>
          <w:b/>
          <w:bCs/>
          <w:sz w:val="20"/>
          <w:szCs w:val="20"/>
        </w:rPr>
        <w:t>ü</w:t>
      </w:r>
      <w:r w:rsidR="00965F1C" w:rsidRPr="00F35110">
        <w:rPr>
          <w:rFonts w:ascii="Verdana" w:hAnsi="Verdana"/>
          <w:b/>
          <w:bCs/>
          <w:sz w:val="20"/>
          <w:szCs w:val="20"/>
        </w:rPr>
        <w:t xml:space="preserve">ce </w:t>
      </w:r>
      <w:proofErr w:type="spellStart"/>
      <w:r w:rsidR="00965F1C" w:rsidRPr="00F35110">
        <w:rPr>
          <w:rFonts w:ascii="Verdana" w:hAnsi="Verdana"/>
          <w:b/>
          <w:bCs/>
          <w:sz w:val="20"/>
          <w:szCs w:val="20"/>
        </w:rPr>
        <w:t>Kızrak</w:t>
      </w:r>
      <w:proofErr w:type="spellEnd"/>
      <w:r>
        <w:rPr>
          <w:rFonts w:ascii="Verdana" w:hAnsi="Verdana"/>
          <w:sz w:val="20"/>
          <w:szCs w:val="20"/>
        </w:rPr>
        <w:t>, şunları söyledi:</w:t>
      </w:r>
      <w:r w:rsidR="00965F1C" w:rsidRPr="00965F1C">
        <w:rPr>
          <w:rFonts w:ascii="Verdana" w:hAnsi="Verdana"/>
          <w:sz w:val="20"/>
          <w:szCs w:val="20"/>
        </w:rPr>
        <w:t xml:space="preserve"> “Örnek olarak, veri alanları T</w:t>
      </w:r>
      <w:r>
        <w:rPr>
          <w:rFonts w:ascii="Verdana" w:hAnsi="Verdana"/>
          <w:sz w:val="20"/>
          <w:szCs w:val="20"/>
        </w:rPr>
        <w:t>ü</w:t>
      </w:r>
      <w:r w:rsidR="00965F1C" w:rsidRPr="00965F1C">
        <w:rPr>
          <w:rFonts w:ascii="Verdana" w:hAnsi="Verdana"/>
          <w:sz w:val="20"/>
          <w:szCs w:val="20"/>
        </w:rPr>
        <w:t>rkiye’deki onkoloji merkezlerinin hasta mahremiyetini koruyarak verilerini paylaşması, tek bir hastanenin sınırlı bilgisinden çok daha geniş bir bilgi havuzuna erişmemizi sağlarken mahremiyeti korur, hesap verebilirliği artırır. Bu sayede yapay zekâ modelleri daha adil, daha doğru ve daha g</w:t>
      </w:r>
      <w:r>
        <w:rPr>
          <w:rFonts w:ascii="Verdana" w:hAnsi="Verdana"/>
          <w:sz w:val="20"/>
          <w:szCs w:val="20"/>
        </w:rPr>
        <w:t>ü</w:t>
      </w:r>
      <w:r w:rsidR="00965F1C" w:rsidRPr="00965F1C">
        <w:rPr>
          <w:rFonts w:ascii="Verdana" w:hAnsi="Verdana"/>
          <w:sz w:val="20"/>
          <w:szCs w:val="20"/>
        </w:rPr>
        <w:t>venilir hale gelir.”</w:t>
      </w:r>
    </w:p>
    <w:p w14:paraId="4AC50809" w14:textId="77777777" w:rsidR="003D6A15" w:rsidRPr="00965F1C" w:rsidRDefault="003D6A15" w:rsidP="00965F1C">
      <w:pPr>
        <w:spacing w:line="360" w:lineRule="auto"/>
        <w:jc w:val="both"/>
        <w:rPr>
          <w:rFonts w:ascii="Verdana" w:hAnsi="Verdana"/>
          <w:sz w:val="20"/>
          <w:szCs w:val="20"/>
        </w:rPr>
      </w:pPr>
    </w:p>
    <w:p w14:paraId="03D20EF9" w14:textId="77777777" w:rsidR="00965F1C" w:rsidRPr="00965F1C" w:rsidRDefault="00965F1C" w:rsidP="00965F1C">
      <w:pPr>
        <w:spacing w:line="360" w:lineRule="auto"/>
        <w:jc w:val="both"/>
        <w:rPr>
          <w:rFonts w:ascii="Verdana" w:hAnsi="Verdana"/>
          <w:sz w:val="20"/>
          <w:szCs w:val="20"/>
        </w:rPr>
      </w:pPr>
      <w:r w:rsidRPr="00F35110">
        <w:rPr>
          <w:rFonts w:ascii="Verdana" w:hAnsi="Verdana"/>
          <w:b/>
          <w:bCs/>
          <w:sz w:val="20"/>
          <w:szCs w:val="20"/>
        </w:rPr>
        <w:t xml:space="preserve">Stanford Üniversitesi Misafir Öğretim Üyesi; </w:t>
      </w:r>
      <w:proofErr w:type="spellStart"/>
      <w:r w:rsidRPr="00F35110">
        <w:rPr>
          <w:rFonts w:ascii="Verdana" w:hAnsi="Verdana"/>
          <w:b/>
          <w:bCs/>
          <w:sz w:val="20"/>
          <w:szCs w:val="20"/>
        </w:rPr>
        <w:t>Ion</w:t>
      </w:r>
      <w:proofErr w:type="spellEnd"/>
      <w:r w:rsidRPr="00F35110">
        <w:rPr>
          <w:rFonts w:ascii="Verdana" w:hAnsi="Verdana"/>
          <w:b/>
          <w:bCs/>
          <w:sz w:val="20"/>
          <w:szCs w:val="20"/>
        </w:rPr>
        <w:t xml:space="preserve"> AI Kurucusu</w:t>
      </w:r>
      <w:r w:rsidR="003D6A15" w:rsidRPr="00F35110">
        <w:rPr>
          <w:rFonts w:ascii="Verdana" w:hAnsi="Verdana"/>
          <w:b/>
          <w:bCs/>
          <w:sz w:val="20"/>
          <w:szCs w:val="20"/>
        </w:rPr>
        <w:t xml:space="preserve"> Nazım Kemal Üre</w:t>
      </w:r>
      <w:r w:rsidR="003D6A15">
        <w:rPr>
          <w:rFonts w:ascii="Verdana" w:hAnsi="Verdana"/>
          <w:sz w:val="20"/>
          <w:szCs w:val="20"/>
        </w:rPr>
        <w:t xml:space="preserve">, </w:t>
      </w:r>
      <w:r w:rsidRPr="00965F1C">
        <w:rPr>
          <w:rFonts w:ascii="Verdana" w:hAnsi="Verdana"/>
          <w:sz w:val="20"/>
          <w:szCs w:val="20"/>
        </w:rPr>
        <w:t>“Yapay zekâ uygulamaları ne kadar zengin veri setleriniz varsa o kadar iyi çalışıyor. Bu nedenle, veri setlerini zenginleştirmenin en sağlıklı yollarından biri de veri alanları gibi iş birliği temelli yapılar”</w:t>
      </w:r>
      <w:r w:rsidR="003D6A15">
        <w:rPr>
          <w:rFonts w:ascii="Verdana" w:hAnsi="Verdana"/>
          <w:sz w:val="20"/>
          <w:szCs w:val="20"/>
        </w:rPr>
        <w:t xml:space="preserve"> dedi.</w:t>
      </w:r>
    </w:p>
    <w:p w14:paraId="2C9527CC" w14:textId="77777777" w:rsidR="003D6A15" w:rsidRDefault="003D6A15" w:rsidP="00965F1C">
      <w:pPr>
        <w:spacing w:line="360" w:lineRule="auto"/>
        <w:jc w:val="both"/>
        <w:rPr>
          <w:rFonts w:ascii="Verdana" w:hAnsi="Verdana"/>
          <w:sz w:val="20"/>
          <w:szCs w:val="20"/>
        </w:rPr>
      </w:pPr>
    </w:p>
    <w:p w14:paraId="71247F91" w14:textId="77777777" w:rsidR="001A3297" w:rsidRDefault="00965F1C" w:rsidP="00965F1C">
      <w:pPr>
        <w:spacing w:line="360" w:lineRule="auto"/>
        <w:jc w:val="both"/>
        <w:rPr>
          <w:rFonts w:ascii="Verdana" w:hAnsi="Verdana"/>
          <w:sz w:val="20"/>
          <w:szCs w:val="20"/>
        </w:rPr>
      </w:pPr>
      <w:r w:rsidRPr="00F35110">
        <w:rPr>
          <w:rFonts w:ascii="Verdana" w:hAnsi="Verdana"/>
          <w:b/>
          <w:bCs/>
          <w:sz w:val="20"/>
          <w:szCs w:val="20"/>
        </w:rPr>
        <w:t>Başlangıç Noktası Lideri</w:t>
      </w:r>
      <w:r w:rsidR="003D6A15" w:rsidRPr="00F35110">
        <w:rPr>
          <w:rFonts w:ascii="Verdana" w:hAnsi="Verdana"/>
          <w:b/>
          <w:bCs/>
          <w:sz w:val="20"/>
          <w:szCs w:val="20"/>
        </w:rPr>
        <w:t xml:space="preserve"> Cem Leon </w:t>
      </w:r>
      <w:proofErr w:type="spellStart"/>
      <w:r w:rsidR="003D6A15" w:rsidRPr="00F35110">
        <w:rPr>
          <w:rFonts w:ascii="Verdana" w:hAnsi="Verdana"/>
          <w:b/>
          <w:bCs/>
          <w:sz w:val="20"/>
          <w:szCs w:val="20"/>
        </w:rPr>
        <w:t>Menase</w:t>
      </w:r>
      <w:proofErr w:type="spellEnd"/>
      <w:r w:rsidR="003D6A15">
        <w:rPr>
          <w:rFonts w:ascii="Verdana" w:hAnsi="Verdana"/>
          <w:sz w:val="20"/>
          <w:szCs w:val="20"/>
        </w:rPr>
        <w:t xml:space="preserve"> ise, </w:t>
      </w:r>
      <w:r w:rsidRPr="00965F1C">
        <w:rPr>
          <w:rFonts w:ascii="Verdana" w:hAnsi="Verdana"/>
          <w:sz w:val="20"/>
          <w:szCs w:val="20"/>
        </w:rPr>
        <w:t xml:space="preserve">“Teknoloji ilerleme getirebilir ama refahı her zaman getirmek zorunda değil; bazen eşitsizliği de derinleştirebiliyor. Veri alanları bu veriyi paylaşmamızı ve etik çerçeveler </w:t>
      </w:r>
      <w:r w:rsidR="003D6A15">
        <w:rPr>
          <w:rFonts w:ascii="Verdana" w:hAnsi="Verdana"/>
          <w:sz w:val="20"/>
          <w:szCs w:val="20"/>
        </w:rPr>
        <w:t>ü</w:t>
      </w:r>
      <w:r w:rsidRPr="00965F1C">
        <w:rPr>
          <w:rFonts w:ascii="Verdana" w:hAnsi="Verdana"/>
          <w:sz w:val="20"/>
          <w:szCs w:val="20"/>
        </w:rPr>
        <w:t>zerinden kaynağın demokratikleşmesini sağlayarak bu tabloyu değiştirebilir”</w:t>
      </w:r>
      <w:r w:rsidR="003D6A15">
        <w:rPr>
          <w:rFonts w:ascii="Verdana" w:hAnsi="Verdana"/>
          <w:sz w:val="20"/>
          <w:szCs w:val="20"/>
        </w:rPr>
        <w:t xml:space="preserve"> ifadelerini kullandı.</w:t>
      </w:r>
    </w:p>
    <w:p w14:paraId="203EE24D" w14:textId="77777777" w:rsidR="003D6A15" w:rsidRDefault="003D6A15" w:rsidP="00965F1C">
      <w:pPr>
        <w:spacing w:line="360" w:lineRule="auto"/>
        <w:jc w:val="both"/>
        <w:rPr>
          <w:rFonts w:ascii="Verdana" w:hAnsi="Verdana"/>
          <w:sz w:val="20"/>
          <w:szCs w:val="20"/>
        </w:rPr>
      </w:pPr>
    </w:p>
    <w:p w14:paraId="277C6AC8" w14:textId="77777777" w:rsidR="003D6A15" w:rsidRPr="00BF47E2" w:rsidRDefault="003D6A15" w:rsidP="003D6A15">
      <w:pPr>
        <w:rPr>
          <w:lang w:eastAsia="en-GB"/>
        </w:rPr>
      </w:pPr>
      <w:r w:rsidRPr="00BF47E2">
        <w:rPr>
          <w:rFonts w:ascii="Verdana" w:hAnsi="Verdana"/>
          <w:sz w:val="20"/>
          <w:szCs w:val="20"/>
          <w:shd w:val="clear" w:color="auto" w:fill="FFFFFF"/>
          <w:lang w:eastAsia="en-GB"/>
        </w:rPr>
        <w:t>Be </w:t>
      </w:r>
      <w:proofErr w:type="spellStart"/>
      <w:r w:rsidRPr="00BF47E2">
        <w:rPr>
          <w:rFonts w:ascii="Verdana" w:hAnsi="Verdana"/>
          <w:sz w:val="20"/>
          <w:szCs w:val="20"/>
          <w:shd w:val="clear" w:color="auto" w:fill="FFFFFF"/>
          <w:lang w:eastAsia="en-GB"/>
        </w:rPr>
        <w:t>Node</w:t>
      </w:r>
      <w:proofErr w:type="spellEnd"/>
      <w:r w:rsidRPr="00BF47E2">
        <w:rPr>
          <w:rFonts w:ascii="Verdana" w:hAnsi="Verdana"/>
          <w:sz w:val="20"/>
          <w:szCs w:val="20"/>
          <w:shd w:val="clear" w:color="auto" w:fill="FFFFFF"/>
          <w:lang w:eastAsia="en-GB"/>
        </w:rPr>
        <w:t> </w:t>
      </w:r>
      <w:proofErr w:type="spellStart"/>
      <w:r w:rsidRPr="00BF47E2">
        <w:rPr>
          <w:rFonts w:ascii="Verdana" w:hAnsi="Verdana"/>
          <w:sz w:val="20"/>
          <w:szCs w:val="20"/>
          <w:shd w:val="clear" w:color="auto" w:fill="FFFFFF"/>
          <w:lang w:eastAsia="en-GB"/>
        </w:rPr>
        <w:t>Research</w:t>
      </w:r>
      <w:proofErr w:type="spellEnd"/>
      <w:r w:rsidRPr="00BF47E2">
        <w:rPr>
          <w:rFonts w:ascii="Verdana" w:hAnsi="Verdana"/>
          <w:sz w:val="20"/>
          <w:szCs w:val="20"/>
          <w:shd w:val="clear" w:color="auto" w:fill="FFFFFF"/>
          <w:lang w:eastAsia="en-GB"/>
        </w:rPr>
        <w:t> projesi raporlarını incelemek için </w:t>
      </w:r>
      <w:hyperlink r:id="rId7" w:tgtFrame="_blank" w:history="1">
        <w:r w:rsidRPr="00BF47E2">
          <w:rPr>
            <w:rFonts w:ascii="Verdana" w:hAnsi="Verdana" w:cs="Segoe UI"/>
            <w:color w:val="0563C1"/>
            <w:sz w:val="20"/>
            <w:szCs w:val="20"/>
            <w:u w:val="single"/>
            <w:shd w:val="clear" w:color="auto" w:fill="FFFFFF"/>
            <w:lang w:eastAsia="en-GB"/>
          </w:rPr>
          <w:t>tıklayın</w:t>
        </w:r>
      </w:hyperlink>
      <w:r w:rsidRPr="00BF47E2">
        <w:rPr>
          <w:rFonts w:ascii="Verdana" w:hAnsi="Verdana"/>
          <w:sz w:val="20"/>
          <w:szCs w:val="20"/>
          <w:shd w:val="clear" w:color="auto" w:fill="FFFFFF"/>
          <w:lang w:eastAsia="en-GB"/>
        </w:rPr>
        <w:t>. </w:t>
      </w:r>
    </w:p>
    <w:p w14:paraId="6B194715" w14:textId="77777777" w:rsidR="003D6A15" w:rsidRDefault="003D6A15" w:rsidP="003D6A15">
      <w:pPr>
        <w:spacing w:line="360" w:lineRule="auto"/>
        <w:jc w:val="both"/>
        <w:rPr>
          <w:rFonts w:ascii="Verdana" w:hAnsi="Verdana"/>
          <w:sz w:val="20"/>
          <w:szCs w:val="20"/>
        </w:rPr>
      </w:pPr>
    </w:p>
    <w:p w14:paraId="43C8D4F5" w14:textId="77777777" w:rsidR="003D6A15" w:rsidRDefault="003D6A15" w:rsidP="003D6A15">
      <w:pPr>
        <w:spacing w:line="360" w:lineRule="auto"/>
        <w:jc w:val="both"/>
        <w:rPr>
          <w:rFonts w:ascii="Verdana" w:hAnsi="Verdana"/>
          <w:sz w:val="20"/>
          <w:szCs w:val="20"/>
        </w:rPr>
      </w:pPr>
    </w:p>
    <w:p w14:paraId="0A9E9D3D" w14:textId="77777777" w:rsidR="003D6A15" w:rsidRDefault="003D6A15" w:rsidP="003D6A15">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b/>
          <w:bCs/>
          <w:color w:val="000000"/>
          <w:sz w:val="20"/>
          <w:szCs w:val="20"/>
        </w:rPr>
        <w:lastRenderedPageBreak/>
        <w:t xml:space="preserve">İlgili </w:t>
      </w:r>
      <w:proofErr w:type="gramStart"/>
      <w:r>
        <w:rPr>
          <w:rStyle w:val="normaltextrun"/>
          <w:rFonts w:ascii="Verdana" w:hAnsi="Verdana" w:cs="Segoe UI"/>
          <w:b/>
          <w:bCs/>
          <w:color w:val="000000"/>
          <w:sz w:val="20"/>
          <w:szCs w:val="20"/>
        </w:rPr>
        <w:t>kişi:</w:t>
      </w:r>
      <w:r>
        <w:rPr>
          <w:rStyle w:val="normaltextrun"/>
          <w:rFonts w:ascii="Verdana" w:hAnsi="Verdana" w:cs="Segoe UI"/>
          <w:color w:val="000000"/>
          <w:sz w:val="20"/>
          <w:szCs w:val="20"/>
        </w:rPr>
        <w:t>  </w:t>
      </w:r>
      <w:r>
        <w:rPr>
          <w:rStyle w:val="scxw228463331"/>
          <w:rFonts w:ascii="Verdana" w:hAnsi="Verdana" w:cs="Segoe UI"/>
          <w:color w:val="000000"/>
          <w:sz w:val="20"/>
          <w:szCs w:val="20"/>
        </w:rPr>
        <w:t> </w:t>
      </w:r>
      <w:proofErr w:type="gramEnd"/>
      <w:r>
        <w:rPr>
          <w:rFonts w:ascii="Verdana" w:hAnsi="Verdana" w:cs="Segoe UI"/>
          <w:color w:val="000000"/>
          <w:sz w:val="20"/>
          <w:szCs w:val="20"/>
        </w:rPr>
        <w:br/>
      </w:r>
      <w:r>
        <w:rPr>
          <w:rStyle w:val="normaltextrun"/>
          <w:rFonts w:ascii="Verdana" w:hAnsi="Verdana" w:cs="Segoe UI"/>
          <w:color w:val="000000"/>
          <w:sz w:val="20"/>
          <w:szCs w:val="20"/>
        </w:rPr>
        <w:t>Ulaş Dağlıoğlu   </w:t>
      </w:r>
      <w:r>
        <w:rPr>
          <w:rStyle w:val="eop"/>
          <w:rFonts w:ascii="Verdana" w:hAnsi="Verdana" w:cs="Segoe UI"/>
          <w:color w:val="000000"/>
          <w:sz w:val="20"/>
          <w:szCs w:val="20"/>
        </w:rPr>
        <w:t> </w:t>
      </w:r>
    </w:p>
    <w:p w14:paraId="0202E5A9" w14:textId="77777777" w:rsidR="003D6A15" w:rsidRDefault="003D6A15" w:rsidP="003D6A15">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sz w:val="20"/>
          <w:szCs w:val="20"/>
        </w:rPr>
        <w:t>Marjinal Porter </w:t>
      </w:r>
      <w:proofErr w:type="spellStart"/>
      <w:r>
        <w:rPr>
          <w:rStyle w:val="normaltextrun"/>
          <w:rFonts w:ascii="Verdana" w:hAnsi="Verdana" w:cs="Segoe UI"/>
          <w:color w:val="000000"/>
          <w:sz w:val="20"/>
          <w:szCs w:val="20"/>
        </w:rPr>
        <w:t>Novelli</w:t>
      </w:r>
      <w:proofErr w:type="spellEnd"/>
      <w:r>
        <w:rPr>
          <w:rStyle w:val="normaltextrun"/>
          <w:rFonts w:ascii="Verdana" w:hAnsi="Verdana" w:cs="Segoe UI"/>
          <w:color w:val="000000"/>
          <w:sz w:val="20"/>
          <w:szCs w:val="20"/>
        </w:rPr>
        <w:t>       </w:t>
      </w:r>
      <w:r>
        <w:rPr>
          <w:rStyle w:val="scxw228463331"/>
          <w:rFonts w:ascii="Verdana" w:hAnsi="Verdana" w:cs="Segoe UI"/>
          <w:color w:val="000000"/>
          <w:sz w:val="20"/>
          <w:szCs w:val="20"/>
        </w:rPr>
        <w:t> </w:t>
      </w:r>
      <w:r>
        <w:rPr>
          <w:rFonts w:ascii="Verdana" w:hAnsi="Verdana" w:cs="Segoe UI"/>
          <w:color w:val="000000"/>
          <w:sz w:val="20"/>
          <w:szCs w:val="20"/>
        </w:rPr>
        <w:br/>
      </w:r>
      <w:r>
        <w:rPr>
          <w:rStyle w:val="normaltextrun"/>
          <w:rFonts w:ascii="Verdana" w:hAnsi="Verdana" w:cs="Segoe UI"/>
          <w:color w:val="000000"/>
          <w:sz w:val="20"/>
          <w:szCs w:val="20"/>
        </w:rPr>
        <w:t>0212 219 29 </w:t>
      </w:r>
      <w:proofErr w:type="gramStart"/>
      <w:r>
        <w:rPr>
          <w:rStyle w:val="normaltextrun"/>
          <w:rFonts w:ascii="Verdana" w:hAnsi="Verdana" w:cs="Segoe UI"/>
          <w:color w:val="000000"/>
          <w:sz w:val="20"/>
          <w:szCs w:val="20"/>
        </w:rPr>
        <w:t>71 -</w:t>
      </w:r>
      <w:proofErr w:type="gramEnd"/>
      <w:r>
        <w:rPr>
          <w:rStyle w:val="normaltextrun"/>
          <w:rFonts w:ascii="Verdana" w:hAnsi="Verdana" w:cs="Segoe UI"/>
          <w:color w:val="000000"/>
          <w:sz w:val="20"/>
          <w:szCs w:val="20"/>
        </w:rPr>
        <w:t> 0544 734 52 21    </w:t>
      </w:r>
      <w:r>
        <w:rPr>
          <w:rStyle w:val="scxw228463331"/>
          <w:rFonts w:ascii="Verdana" w:hAnsi="Verdana" w:cs="Segoe UI"/>
          <w:color w:val="000000"/>
          <w:sz w:val="20"/>
          <w:szCs w:val="20"/>
        </w:rPr>
        <w:t> </w:t>
      </w:r>
      <w:r>
        <w:rPr>
          <w:rFonts w:ascii="Verdana" w:hAnsi="Verdana" w:cs="Segoe UI"/>
          <w:color w:val="000000"/>
          <w:sz w:val="20"/>
          <w:szCs w:val="20"/>
        </w:rPr>
        <w:br/>
      </w:r>
      <w:hyperlink r:id="rId8" w:tgtFrame="_blank" w:history="1">
        <w:r>
          <w:rPr>
            <w:rStyle w:val="normaltextrun"/>
            <w:rFonts w:ascii="Verdana" w:hAnsi="Verdana" w:cs="Segoe UI"/>
            <w:color w:val="000000"/>
            <w:sz w:val="20"/>
            <w:szCs w:val="20"/>
          </w:rPr>
          <w:t>ulasd@marjinal.com.tr</w:t>
        </w:r>
      </w:hyperlink>
      <w:r>
        <w:rPr>
          <w:rStyle w:val="normaltextrun"/>
          <w:rFonts w:ascii="Verdana" w:hAnsi="Verdana" w:cs="Segoe UI"/>
          <w:color w:val="000000"/>
          <w:sz w:val="20"/>
          <w:szCs w:val="20"/>
        </w:rPr>
        <w:t>   </w:t>
      </w:r>
      <w:r>
        <w:rPr>
          <w:rStyle w:val="eop"/>
          <w:rFonts w:ascii="Verdana" w:hAnsi="Verdana" w:cs="Segoe UI"/>
          <w:color w:val="000000"/>
          <w:sz w:val="20"/>
          <w:szCs w:val="20"/>
        </w:rPr>
        <w:t> </w:t>
      </w:r>
    </w:p>
    <w:p w14:paraId="44313639" w14:textId="77777777" w:rsidR="003D6A15" w:rsidRDefault="003D6A15" w:rsidP="003D6A15">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sz w:val="22"/>
          <w:szCs w:val="22"/>
        </w:rPr>
        <w:t>​​​</w:t>
      </w:r>
      <w:r>
        <w:rPr>
          <w:rStyle w:val="normaltextrun"/>
          <w:rFonts w:ascii="Verdana" w:hAnsi="Verdana" w:cs="Segoe UI"/>
          <w:color w:val="000000"/>
          <w:sz w:val="20"/>
          <w:szCs w:val="20"/>
        </w:rPr>
        <w:t> </w:t>
      </w:r>
      <w:r>
        <w:rPr>
          <w:rStyle w:val="normaltextrun"/>
          <w:rFonts w:ascii="Arial" w:hAnsi="Arial" w:cs="Arial"/>
          <w:color w:val="000000"/>
          <w:sz w:val="22"/>
          <w:szCs w:val="22"/>
        </w:rPr>
        <w:t>​​</w:t>
      </w:r>
      <w:r>
        <w:rPr>
          <w:rStyle w:val="normaltextrun"/>
          <w:color w:val="000000"/>
        </w:rPr>
        <w:t> </w:t>
      </w:r>
      <w:r>
        <w:rPr>
          <w:rStyle w:val="eop"/>
          <w:color w:val="000000"/>
        </w:rPr>
        <w:t> </w:t>
      </w:r>
    </w:p>
    <w:p w14:paraId="2EF9FA88" w14:textId="77777777" w:rsidR="003D6A15" w:rsidRDefault="003D6A15" w:rsidP="003D6A15">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color w:val="000000"/>
          <w:sz w:val="22"/>
          <w:szCs w:val="22"/>
        </w:rPr>
        <w:t>​​​</w:t>
      </w:r>
      <w:r>
        <w:rPr>
          <w:rStyle w:val="normaltextrun"/>
          <w:rFonts w:ascii="Verdana" w:hAnsi="Verdana" w:cs="Segoe UI"/>
          <w:b/>
          <w:bCs/>
          <w:color w:val="000000"/>
          <w:sz w:val="16"/>
          <w:szCs w:val="16"/>
        </w:rPr>
        <w:t>Türkiye Bilişim Vakfı (TBV) hakkında </w:t>
      </w:r>
      <w:r>
        <w:rPr>
          <w:rStyle w:val="normaltextrun"/>
          <w:rFonts w:ascii="Arial" w:hAnsi="Arial" w:cs="Arial"/>
          <w:color w:val="000000"/>
          <w:sz w:val="16"/>
          <w:szCs w:val="16"/>
        </w:rPr>
        <w:t>​</w:t>
      </w:r>
      <w:r>
        <w:rPr>
          <w:rStyle w:val="normaltextrun"/>
          <w:rFonts w:ascii="Arial" w:hAnsi="Arial" w:cs="Arial"/>
          <w:color w:val="000000"/>
          <w:sz w:val="22"/>
          <w:szCs w:val="22"/>
        </w:rPr>
        <w:t>​</w:t>
      </w:r>
      <w:r>
        <w:rPr>
          <w:rStyle w:val="normaltextrun"/>
          <w:color w:val="000000"/>
        </w:rPr>
        <w:t> </w:t>
      </w:r>
      <w:r>
        <w:rPr>
          <w:rStyle w:val="eop"/>
          <w:color w:val="000000"/>
        </w:rPr>
        <w:t> </w:t>
      </w:r>
    </w:p>
    <w:p w14:paraId="470D0B5F" w14:textId="77777777" w:rsidR="003D6A15" w:rsidRDefault="003D6A15" w:rsidP="003D6A15">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Verdana" w:hAnsi="Verdana" w:cs="Segoe UI"/>
          <w:color w:val="000000"/>
          <w:sz w:val="16"/>
          <w:szCs w:val="16"/>
        </w:rPr>
        <w:t>Türkiye Bilişim Vakfı (TBV), merkezi İstanbul'da bulunan, iyilik için teknoloji vizyonuyla bu toprakların imzasını dünyaya tanıtmak üzere çalışan çok paydaşlı bir sivil toplum kuruluşu. 14 Nisan 1995 tarihinde, 114 kurum ve bu kurumlara üye 178 kişi tarafından kurulan, bugün itibarıyla 400'ün üzerinde üyesi bulunan vakfın hedefi; Türkiye'nin bilgi toplumuna dönüşebilmesi için gerekli altyapının oluşturulmasına katkıda bulunmak, bilimsel araştırma ve geliştirme etkinlikleri gerçekleştirmek ve özellikle yeni teknolojilerin sosyal ve ekonomik yaşam üzerine etkilerini inceleyip nitelikli &amp; saygın paydaşlar ile projeler üretmek ve uygulamalarını sağlamak.   </w:t>
      </w:r>
      <w:r>
        <w:rPr>
          <w:rStyle w:val="eop"/>
          <w:rFonts w:ascii="Verdana" w:hAnsi="Verdana" w:cs="Segoe UI"/>
          <w:color w:val="000000"/>
          <w:sz w:val="16"/>
          <w:szCs w:val="16"/>
        </w:rPr>
        <w:t> </w:t>
      </w:r>
    </w:p>
    <w:p w14:paraId="5A7A1ECA" w14:textId="77777777" w:rsidR="003D6A15" w:rsidRDefault="003D6A15" w:rsidP="003D6A15">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color w:val="000000"/>
        </w:rPr>
        <w:t> </w:t>
      </w:r>
      <w:r>
        <w:rPr>
          <w:rStyle w:val="eop"/>
          <w:color w:val="000000"/>
        </w:rPr>
        <w:t> </w:t>
      </w:r>
    </w:p>
    <w:p w14:paraId="19FC1F13" w14:textId="77777777" w:rsidR="003D6A15" w:rsidRDefault="003D6A15" w:rsidP="003D6A15">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Verdana" w:hAnsi="Verdana" w:cs="Segoe UI"/>
          <w:b/>
          <w:bCs/>
          <w:color w:val="000000"/>
          <w:sz w:val="16"/>
          <w:szCs w:val="16"/>
        </w:rPr>
        <w:t>Başlangıç Noktası | Be </w:t>
      </w:r>
      <w:proofErr w:type="spellStart"/>
      <w:r>
        <w:rPr>
          <w:rStyle w:val="normaltextrun"/>
          <w:rFonts w:ascii="Verdana" w:hAnsi="Verdana" w:cs="Segoe UI"/>
          <w:b/>
          <w:bCs/>
          <w:color w:val="000000"/>
          <w:sz w:val="16"/>
          <w:szCs w:val="16"/>
        </w:rPr>
        <w:t>Node</w:t>
      </w:r>
      <w:proofErr w:type="spellEnd"/>
      <w:r>
        <w:rPr>
          <w:rStyle w:val="normaltextrun"/>
          <w:rFonts w:ascii="Verdana" w:hAnsi="Verdana" w:cs="Segoe UI"/>
          <w:b/>
          <w:bCs/>
          <w:color w:val="000000"/>
          <w:sz w:val="16"/>
          <w:szCs w:val="16"/>
        </w:rPr>
        <w:t> hakkında </w:t>
      </w:r>
      <w:r>
        <w:rPr>
          <w:rStyle w:val="normaltextrun"/>
          <w:rFonts w:ascii="Verdana" w:hAnsi="Verdana" w:cs="Segoe UI"/>
          <w:color w:val="000000"/>
          <w:sz w:val="16"/>
          <w:szCs w:val="16"/>
        </w:rPr>
        <w:t>  </w:t>
      </w:r>
      <w:r>
        <w:rPr>
          <w:rStyle w:val="eop"/>
          <w:rFonts w:ascii="Verdana" w:hAnsi="Verdana" w:cs="Segoe UI"/>
          <w:color w:val="000000"/>
          <w:sz w:val="16"/>
          <w:szCs w:val="16"/>
        </w:rPr>
        <w:t> </w:t>
      </w:r>
    </w:p>
    <w:p w14:paraId="7840E0C2" w14:textId="77777777" w:rsidR="003D6A15" w:rsidRDefault="003D6A15" w:rsidP="003D6A15">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color w:val="000000"/>
          <w:sz w:val="22"/>
          <w:szCs w:val="22"/>
        </w:rPr>
        <w:t>​​​</w:t>
      </w:r>
      <w:r>
        <w:rPr>
          <w:rStyle w:val="normaltextrun"/>
          <w:rFonts w:ascii="Verdana" w:hAnsi="Verdana" w:cs="Segoe UI"/>
          <w:color w:val="000000"/>
          <w:sz w:val="16"/>
          <w:szCs w:val="16"/>
        </w:rPr>
        <w:t>Başlangıç Noktası | Be </w:t>
      </w:r>
      <w:proofErr w:type="spellStart"/>
      <w:r>
        <w:rPr>
          <w:rStyle w:val="normaltextrun"/>
          <w:rFonts w:ascii="Verdana" w:hAnsi="Verdana" w:cs="Segoe UI"/>
          <w:color w:val="000000"/>
          <w:sz w:val="16"/>
          <w:szCs w:val="16"/>
        </w:rPr>
        <w:t>Node</w:t>
      </w:r>
      <w:proofErr w:type="spellEnd"/>
      <w:r>
        <w:rPr>
          <w:rStyle w:val="normaltextrun"/>
          <w:rFonts w:ascii="Verdana" w:hAnsi="Verdana" w:cs="Segoe UI"/>
          <w:color w:val="000000"/>
          <w:sz w:val="16"/>
          <w:szCs w:val="16"/>
        </w:rPr>
        <w:t>, Türkiye Bilişim Vakfı'nın uluslararası alanda projeler sürdüren platformudur. 2018 yılında kurulan Başlangıç Noktası | Be </w:t>
      </w:r>
      <w:proofErr w:type="spellStart"/>
      <w:r>
        <w:rPr>
          <w:rStyle w:val="normaltextrun"/>
          <w:rFonts w:ascii="Verdana" w:hAnsi="Verdana" w:cs="Segoe UI"/>
          <w:color w:val="000000"/>
          <w:sz w:val="16"/>
          <w:szCs w:val="16"/>
        </w:rPr>
        <w:t>Node</w:t>
      </w:r>
      <w:proofErr w:type="spellEnd"/>
      <w:r>
        <w:rPr>
          <w:rStyle w:val="normaltextrun"/>
          <w:rFonts w:ascii="Verdana" w:hAnsi="Verdana" w:cs="Segoe UI"/>
          <w:color w:val="000000"/>
          <w:sz w:val="16"/>
          <w:szCs w:val="16"/>
        </w:rPr>
        <w:t>, kırılım teknolojilerinin toplumsal ve çevresel fayda için kullanılması adına küresel </w:t>
      </w:r>
      <w:proofErr w:type="gramStart"/>
      <w:r>
        <w:rPr>
          <w:rStyle w:val="normaltextrun"/>
          <w:rFonts w:ascii="Verdana" w:hAnsi="Verdana" w:cs="Segoe UI"/>
          <w:color w:val="000000"/>
          <w:sz w:val="16"/>
          <w:szCs w:val="16"/>
        </w:rPr>
        <w:t>işbirlikleri</w:t>
      </w:r>
      <w:proofErr w:type="gramEnd"/>
      <w:r>
        <w:rPr>
          <w:rStyle w:val="normaltextrun"/>
          <w:rFonts w:ascii="Verdana" w:hAnsi="Verdana" w:cs="Segoe UI"/>
          <w:color w:val="000000"/>
          <w:sz w:val="16"/>
          <w:szCs w:val="16"/>
        </w:rPr>
        <w:t> kurar. Geleceğin modellerinin oluşturulmasına öncülük ederek Türkiye sivil toplumunun gücünü ortaya koymayı hedefleyen Başlangıç Noktası | Be </w:t>
      </w:r>
      <w:proofErr w:type="spellStart"/>
      <w:r>
        <w:rPr>
          <w:rStyle w:val="normaltextrun"/>
          <w:rFonts w:ascii="Verdana" w:hAnsi="Verdana" w:cs="Segoe UI"/>
          <w:color w:val="000000"/>
          <w:sz w:val="16"/>
          <w:szCs w:val="16"/>
        </w:rPr>
        <w:t>Node</w:t>
      </w:r>
      <w:proofErr w:type="spellEnd"/>
      <w:r>
        <w:rPr>
          <w:rStyle w:val="normaltextrun"/>
          <w:rFonts w:ascii="Verdana" w:hAnsi="Verdana" w:cs="Segoe UI"/>
          <w:color w:val="000000"/>
          <w:sz w:val="16"/>
          <w:szCs w:val="16"/>
        </w:rPr>
        <w:t>, Finlandiya, Singapur, ABD, Kanada ve Avrupa'dan partnerle çalışarak pozitif etki yaratır. </w:t>
      </w:r>
      <w:r>
        <w:rPr>
          <w:rStyle w:val="normaltextrun"/>
          <w:rFonts w:ascii="Arial" w:hAnsi="Arial" w:cs="Arial"/>
          <w:color w:val="000000"/>
          <w:sz w:val="22"/>
          <w:szCs w:val="22"/>
        </w:rPr>
        <w:t>​​</w:t>
      </w:r>
      <w:r>
        <w:rPr>
          <w:rStyle w:val="normaltextrun"/>
          <w:color w:val="000000"/>
        </w:rPr>
        <w:t> </w:t>
      </w:r>
      <w:r>
        <w:rPr>
          <w:rStyle w:val="eop"/>
          <w:color w:val="000000"/>
        </w:rPr>
        <w:t> </w:t>
      </w:r>
    </w:p>
    <w:p w14:paraId="6BFB6FE7" w14:textId="77777777" w:rsidR="003D6A15" w:rsidRPr="00965F1C" w:rsidRDefault="003D6A15" w:rsidP="00965F1C">
      <w:pPr>
        <w:spacing w:line="360" w:lineRule="auto"/>
        <w:jc w:val="both"/>
        <w:rPr>
          <w:rFonts w:ascii="Verdana" w:hAnsi="Verdana"/>
          <w:sz w:val="20"/>
          <w:szCs w:val="20"/>
        </w:rPr>
      </w:pPr>
    </w:p>
    <w:sectPr w:rsidR="003D6A15" w:rsidRPr="00965F1C" w:rsidSect="000D6A2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altName w:val="Arial"/>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F1C"/>
    <w:rsid w:val="000D6A26"/>
    <w:rsid w:val="0012199E"/>
    <w:rsid w:val="001A3297"/>
    <w:rsid w:val="00243652"/>
    <w:rsid w:val="003602BA"/>
    <w:rsid w:val="003D6A15"/>
    <w:rsid w:val="004A2D42"/>
    <w:rsid w:val="005E39C0"/>
    <w:rsid w:val="00602D01"/>
    <w:rsid w:val="00775AD7"/>
    <w:rsid w:val="008F3128"/>
    <w:rsid w:val="00965F1C"/>
    <w:rsid w:val="009C1AEE"/>
    <w:rsid w:val="00B0005F"/>
    <w:rsid w:val="00C05C05"/>
    <w:rsid w:val="00F351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839FD"/>
  <w15:chartTrackingRefBased/>
  <w15:docId w15:val="{AC4E0A0A-E587-AD4D-AE51-AE845E932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AEE"/>
    <w:rPr>
      <w:rFonts w:ascii="Times New Roman" w:eastAsia="Times New Roman" w:hAnsi="Times New Roman"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normaltextrun">
    <w:name w:val="normaltextrun"/>
    <w:basedOn w:val="VarsaylanParagrafYazTipi"/>
    <w:rsid w:val="003D6A15"/>
  </w:style>
  <w:style w:type="character" w:customStyle="1" w:styleId="eop">
    <w:name w:val="eop"/>
    <w:basedOn w:val="VarsaylanParagrafYazTipi"/>
    <w:rsid w:val="003D6A15"/>
  </w:style>
  <w:style w:type="paragraph" w:customStyle="1" w:styleId="paragraph">
    <w:name w:val="paragraph"/>
    <w:basedOn w:val="Normal"/>
    <w:rsid w:val="003D6A15"/>
    <w:pPr>
      <w:spacing w:before="100" w:beforeAutospacing="1" w:after="100" w:afterAutospacing="1"/>
    </w:pPr>
    <w:rPr>
      <w:lang w:eastAsia="en-GB"/>
    </w:rPr>
  </w:style>
  <w:style w:type="character" w:customStyle="1" w:styleId="scxw228463331">
    <w:name w:val="scxw228463331"/>
    <w:basedOn w:val="VarsaylanParagrafYazTipi"/>
    <w:rsid w:val="003D6A15"/>
  </w:style>
  <w:style w:type="paragraph" w:styleId="Dzeltme">
    <w:name w:val="Revision"/>
    <w:hidden/>
    <w:uiPriority w:val="99"/>
    <w:semiHidden/>
    <w:rsid w:val="009C1AEE"/>
  </w:style>
  <w:style w:type="paragraph" w:styleId="NormalWeb">
    <w:name w:val="Normal (Web)"/>
    <w:basedOn w:val="Normal"/>
    <w:uiPriority w:val="99"/>
    <w:semiHidden/>
    <w:unhideWhenUsed/>
    <w:rsid w:val="009C1AE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306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lasd@marjinal.com.tr" TargetMode="External"/><Relationship Id="rId3" Type="http://schemas.openxmlformats.org/officeDocument/2006/relationships/customXml" Target="../customXml/item3.xml"/><Relationship Id="rId7" Type="http://schemas.openxmlformats.org/officeDocument/2006/relationships/hyperlink" Target="https://baslangicnoktasi.org/research/"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a5f7e4-2986-46c3-893f-0e0d1047cb81">
      <Terms xmlns="http://schemas.microsoft.com/office/infopath/2007/PartnerControls"/>
    </lcf76f155ced4ddcb4097134ff3c332f>
    <TaxCatchAll xmlns="b21c6290-8afc-4345-8e2c-d785ab6e0b76" xsi:nil="true"/>
    <_x0068_ms1 xmlns="a6a5f7e4-2986-46c3-893f-0e0d1047cb81" xsi:nil="true"/>
    <Tarih xmlns="a6a5f7e4-2986-46c3-893f-0e0d1047cb81" xsi:nil="true"/>
    <b4i6 xmlns="a6a5f7e4-2986-46c3-893f-0e0d1047cb81" xsi:nil="true"/>
    <_Flow_SignoffStatus xmlns="a6a5f7e4-2986-46c3-893f-0e0d1047cb8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3" ma:contentTypeDescription="Yeni belge oluşturun." ma:contentTypeScope="" ma:versionID="5605595630cb5584f8b88d5797a2ff08">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75a75420a75f68973d5dc05a4332bab3"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138DB0-5364-4F12-8D2F-069DDAF83860}">
  <ds:schemaRefs>
    <ds:schemaRef ds:uri="http://schemas.microsoft.com/sharepoint/v3/contenttype/forms"/>
  </ds:schemaRefs>
</ds:datastoreItem>
</file>

<file path=customXml/itemProps2.xml><?xml version="1.0" encoding="utf-8"?>
<ds:datastoreItem xmlns:ds="http://schemas.openxmlformats.org/officeDocument/2006/customXml" ds:itemID="{8962AF4B-9329-46D4-927E-C5E1339077E3}">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customXml/itemProps3.xml><?xml version="1.0" encoding="utf-8"?>
<ds:datastoreItem xmlns:ds="http://schemas.openxmlformats.org/officeDocument/2006/customXml" ds:itemID="{8B833E2E-901F-4D9F-9B6C-4A2800BBE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848</Words>
  <Characters>4836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 Babacan</dc:creator>
  <cp:keywords/>
  <dc:description/>
  <cp:lastModifiedBy>Sibel Üstünışık</cp:lastModifiedBy>
  <cp:revision>4</cp:revision>
  <dcterms:created xsi:type="dcterms:W3CDTF">2025-11-28T16:57:00Z</dcterms:created>
  <dcterms:modified xsi:type="dcterms:W3CDTF">2025-12-02T07:00:00Z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ies>
</file>