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1398C" w:rsidRPr="00C42061" w:rsidRDefault="00E1398C" w:rsidP="00C42061">
      <w:pPr>
        <w:spacing w:after="0" w:line="360" w:lineRule="auto"/>
        <w:rPr>
          <w:rFonts w:ascii="Verdana" w:hAnsi="Verdana"/>
        </w:rPr>
      </w:pPr>
    </w:p>
    <w:p w14:paraId="786E2B74" w14:textId="77777777" w:rsidR="00171B64" w:rsidRDefault="00171B64" w:rsidP="00C42061">
      <w:pPr>
        <w:spacing w:after="0" w:line="360" w:lineRule="auto"/>
        <w:jc w:val="center"/>
        <w:rPr>
          <w:rFonts w:ascii="Verdana" w:hAnsi="Verdana"/>
          <w:b/>
          <w:bCs/>
          <w:sz w:val="28"/>
          <w:szCs w:val="28"/>
        </w:rPr>
      </w:pPr>
      <w:r w:rsidRPr="00C42061">
        <w:rPr>
          <w:rFonts w:ascii="Verdana" w:hAnsi="Verdana"/>
          <w:b/>
          <w:bCs/>
          <w:sz w:val="28"/>
          <w:szCs w:val="28"/>
        </w:rPr>
        <w:t xml:space="preserve">Fortinet </w:t>
      </w:r>
      <w:r w:rsidR="00C42061">
        <w:rPr>
          <w:rFonts w:ascii="Verdana" w:hAnsi="Verdana"/>
          <w:b/>
          <w:bCs/>
          <w:sz w:val="28"/>
          <w:szCs w:val="28"/>
        </w:rPr>
        <w:t>g</w:t>
      </w:r>
      <w:r w:rsidRPr="00C42061">
        <w:rPr>
          <w:rFonts w:ascii="Verdana" w:hAnsi="Verdana"/>
          <w:b/>
          <w:bCs/>
          <w:sz w:val="28"/>
          <w:szCs w:val="28"/>
        </w:rPr>
        <w:t xml:space="preserve">eleceğin </w:t>
      </w:r>
      <w:r w:rsidR="00C42061">
        <w:rPr>
          <w:rFonts w:ascii="Verdana" w:hAnsi="Verdana"/>
          <w:b/>
          <w:bCs/>
          <w:sz w:val="28"/>
          <w:szCs w:val="28"/>
        </w:rPr>
        <w:t>s</w:t>
      </w:r>
      <w:r w:rsidRPr="00C42061">
        <w:rPr>
          <w:rFonts w:ascii="Verdana" w:hAnsi="Verdana"/>
          <w:b/>
          <w:bCs/>
          <w:sz w:val="28"/>
          <w:szCs w:val="28"/>
        </w:rPr>
        <w:t xml:space="preserve">iber </w:t>
      </w:r>
      <w:r w:rsidR="00C42061">
        <w:rPr>
          <w:rFonts w:ascii="Verdana" w:hAnsi="Verdana"/>
          <w:b/>
          <w:bCs/>
          <w:sz w:val="28"/>
          <w:szCs w:val="28"/>
        </w:rPr>
        <w:t>i</w:t>
      </w:r>
      <w:r w:rsidRPr="00C42061">
        <w:rPr>
          <w:rFonts w:ascii="Verdana" w:hAnsi="Verdana"/>
          <w:b/>
          <w:bCs/>
          <w:sz w:val="28"/>
          <w:szCs w:val="28"/>
        </w:rPr>
        <w:t xml:space="preserve">şgücünü </w:t>
      </w:r>
      <w:r w:rsidR="00C42061">
        <w:rPr>
          <w:rFonts w:ascii="Verdana" w:hAnsi="Verdana"/>
          <w:b/>
          <w:bCs/>
          <w:sz w:val="28"/>
          <w:szCs w:val="28"/>
        </w:rPr>
        <w:t>g</w:t>
      </w:r>
      <w:r w:rsidRPr="00C42061">
        <w:rPr>
          <w:rFonts w:ascii="Verdana" w:hAnsi="Verdana"/>
          <w:b/>
          <w:bCs/>
          <w:sz w:val="28"/>
          <w:szCs w:val="28"/>
        </w:rPr>
        <w:t xml:space="preserve">eliştirmeye </w:t>
      </w:r>
      <w:r w:rsidR="00C42061">
        <w:rPr>
          <w:rFonts w:ascii="Verdana" w:hAnsi="Verdana"/>
          <w:b/>
          <w:bCs/>
          <w:sz w:val="28"/>
          <w:szCs w:val="28"/>
        </w:rPr>
        <w:t>y</w:t>
      </w:r>
      <w:r w:rsidRPr="00C42061">
        <w:rPr>
          <w:rFonts w:ascii="Verdana" w:hAnsi="Verdana"/>
          <w:b/>
          <w:bCs/>
          <w:sz w:val="28"/>
          <w:szCs w:val="28"/>
        </w:rPr>
        <w:t xml:space="preserve">ardımcı </w:t>
      </w:r>
      <w:r w:rsidR="00C42061">
        <w:rPr>
          <w:rFonts w:ascii="Verdana" w:hAnsi="Verdana"/>
          <w:b/>
          <w:bCs/>
          <w:sz w:val="28"/>
          <w:szCs w:val="28"/>
        </w:rPr>
        <w:t>o</w:t>
      </w:r>
      <w:r w:rsidRPr="00C42061">
        <w:rPr>
          <w:rFonts w:ascii="Verdana" w:hAnsi="Verdana"/>
          <w:b/>
          <w:bCs/>
          <w:sz w:val="28"/>
          <w:szCs w:val="28"/>
        </w:rPr>
        <w:t>luyor</w:t>
      </w:r>
    </w:p>
    <w:p w14:paraId="0A37501D" w14:textId="77777777" w:rsidR="00C42061" w:rsidRPr="00C42061" w:rsidRDefault="00C42061" w:rsidP="00C42061">
      <w:pPr>
        <w:spacing w:after="0" w:line="360" w:lineRule="auto"/>
        <w:jc w:val="center"/>
        <w:rPr>
          <w:rFonts w:ascii="Verdana" w:hAnsi="Verdana"/>
          <w:b/>
          <w:bCs/>
          <w:sz w:val="28"/>
          <w:szCs w:val="28"/>
        </w:rPr>
      </w:pPr>
    </w:p>
    <w:p w14:paraId="2860BB71" w14:textId="77777777" w:rsidR="00171B64" w:rsidRPr="00C42061" w:rsidRDefault="00171B64" w:rsidP="00C42061">
      <w:pPr>
        <w:spacing w:after="0" w:line="360" w:lineRule="auto"/>
        <w:jc w:val="center"/>
        <w:rPr>
          <w:rFonts w:ascii="Verdana" w:hAnsi="Verdana"/>
          <w:b/>
          <w:bCs/>
          <w:sz w:val="24"/>
          <w:szCs w:val="24"/>
        </w:rPr>
      </w:pPr>
      <w:r w:rsidRPr="772AC20E">
        <w:rPr>
          <w:rFonts w:ascii="Verdana" w:hAnsi="Verdana"/>
          <w:b/>
          <w:bCs/>
          <w:sz w:val="24"/>
          <w:szCs w:val="24"/>
        </w:rPr>
        <w:t xml:space="preserve">Dünyanın dört bir yanında her şekil ve </w:t>
      </w:r>
      <w:r w:rsidR="00E1398C" w:rsidRPr="772AC20E">
        <w:rPr>
          <w:rFonts w:ascii="Verdana" w:hAnsi="Verdana"/>
          <w:b/>
          <w:bCs/>
          <w:sz w:val="24"/>
          <w:szCs w:val="24"/>
        </w:rPr>
        <w:t>ölçekteki birçok</w:t>
      </w:r>
      <w:r w:rsidRPr="772AC20E">
        <w:rPr>
          <w:rFonts w:ascii="Verdana" w:hAnsi="Verdana"/>
          <w:b/>
          <w:bCs/>
          <w:sz w:val="24"/>
          <w:szCs w:val="24"/>
        </w:rPr>
        <w:t xml:space="preserve"> kuru</w:t>
      </w:r>
      <w:r w:rsidR="00E1398C" w:rsidRPr="772AC20E">
        <w:rPr>
          <w:rFonts w:ascii="Verdana" w:hAnsi="Verdana"/>
          <w:b/>
          <w:bCs/>
          <w:sz w:val="24"/>
          <w:szCs w:val="24"/>
        </w:rPr>
        <w:t>m</w:t>
      </w:r>
      <w:r w:rsidRPr="772AC20E">
        <w:rPr>
          <w:rFonts w:ascii="Verdana" w:hAnsi="Verdana"/>
          <w:b/>
          <w:bCs/>
          <w:sz w:val="24"/>
          <w:szCs w:val="24"/>
        </w:rPr>
        <w:t xml:space="preserve">, siber güvenlik yetenek açığının </w:t>
      </w:r>
      <w:r w:rsidR="00E1398C" w:rsidRPr="772AC20E">
        <w:rPr>
          <w:rFonts w:ascii="Verdana" w:hAnsi="Verdana"/>
          <w:b/>
          <w:bCs/>
          <w:sz w:val="24"/>
          <w:szCs w:val="24"/>
        </w:rPr>
        <w:t xml:space="preserve">getirdiği </w:t>
      </w:r>
      <w:r w:rsidRPr="772AC20E">
        <w:rPr>
          <w:rFonts w:ascii="Verdana" w:hAnsi="Verdana"/>
          <w:b/>
          <w:bCs/>
          <w:sz w:val="24"/>
          <w:szCs w:val="24"/>
        </w:rPr>
        <w:t>zorlu</w:t>
      </w:r>
      <w:r w:rsidR="00E1398C" w:rsidRPr="772AC20E">
        <w:rPr>
          <w:rFonts w:ascii="Verdana" w:hAnsi="Verdana"/>
          <w:b/>
          <w:bCs/>
          <w:sz w:val="24"/>
          <w:szCs w:val="24"/>
        </w:rPr>
        <w:t xml:space="preserve">kları </w:t>
      </w:r>
      <w:r w:rsidRPr="772AC20E">
        <w:rPr>
          <w:rFonts w:ascii="Verdana" w:hAnsi="Verdana"/>
          <w:b/>
          <w:bCs/>
          <w:sz w:val="24"/>
          <w:szCs w:val="24"/>
        </w:rPr>
        <w:t xml:space="preserve">hissediyor. </w:t>
      </w:r>
      <w:hyperlink r:id="rId7">
        <w:r w:rsidRPr="772AC20E">
          <w:rPr>
            <w:rStyle w:val="Kpr"/>
            <w:rFonts w:ascii="Verdana" w:hAnsi="Verdana"/>
            <w:b/>
            <w:bCs/>
            <w:sz w:val="24"/>
            <w:szCs w:val="24"/>
          </w:rPr>
          <w:t>Fortinet 2023 Siber Güvenlik Beceri Açığ</w:t>
        </w:r>
      </w:hyperlink>
      <w:r w:rsidRPr="772AC20E">
        <w:rPr>
          <w:rFonts w:ascii="Verdana" w:hAnsi="Verdana"/>
          <w:b/>
          <w:bCs/>
          <w:sz w:val="24"/>
          <w:szCs w:val="24"/>
        </w:rPr>
        <w:t xml:space="preserve">ı raporuna göre, güvenlik liderlerinin yaklaşık </w:t>
      </w:r>
      <w:r w:rsidR="00E1398C" w:rsidRPr="772AC20E">
        <w:rPr>
          <w:rFonts w:ascii="Verdana" w:hAnsi="Verdana"/>
          <w:b/>
          <w:bCs/>
          <w:sz w:val="24"/>
          <w:szCs w:val="24"/>
        </w:rPr>
        <w:t xml:space="preserve">yüzde </w:t>
      </w:r>
      <w:r w:rsidRPr="772AC20E">
        <w:rPr>
          <w:rFonts w:ascii="Verdana" w:hAnsi="Verdana"/>
          <w:b/>
          <w:bCs/>
          <w:sz w:val="24"/>
          <w:szCs w:val="24"/>
        </w:rPr>
        <w:t xml:space="preserve">70'i beceri açığı nedeniyle ek risklerle karşı karşıya olduklarını ve </w:t>
      </w:r>
      <w:r w:rsidR="00E1398C" w:rsidRPr="772AC20E">
        <w:rPr>
          <w:rFonts w:ascii="Verdana" w:hAnsi="Verdana"/>
          <w:b/>
          <w:bCs/>
          <w:sz w:val="24"/>
          <w:szCs w:val="24"/>
        </w:rPr>
        <w:t xml:space="preserve">yüzde </w:t>
      </w:r>
      <w:r w:rsidRPr="772AC20E">
        <w:rPr>
          <w:rFonts w:ascii="Verdana" w:hAnsi="Verdana"/>
          <w:b/>
          <w:bCs/>
          <w:sz w:val="24"/>
          <w:szCs w:val="24"/>
        </w:rPr>
        <w:t>56'sı yeni, nitelikli yetenekleri işe almakta zorlandıklarını belirtiyor. Bu arada siber suçlar artmaya devam ediyor ve saldırganlar her fırsatta ağlara sızmak için yeni, daha sofistike taktikler geliştiriyor.</w:t>
      </w:r>
    </w:p>
    <w:p w14:paraId="5DAB6C7B" w14:textId="77777777" w:rsidR="00171B64" w:rsidRPr="00C42061" w:rsidRDefault="00171B64" w:rsidP="00C42061">
      <w:pPr>
        <w:spacing w:after="0" w:line="360" w:lineRule="auto"/>
        <w:rPr>
          <w:rFonts w:ascii="Verdana" w:hAnsi="Verdana"/>
        </w:rPr>
      </w:pPr>
    </w:p>
    <w:p w14:paraId="4C2DAE61" w14:textId="77777777" w:rsidR="00171B64" w:rsidRDefault="00171B64" w:rsidP="00C42061">
      <w:pPr>
        <w:spacing w:after="0" w:line="360" w:lineRule="auto"/>
        <w:jc w:val="both"/>
        <w:rPr>
          <w:rFonts w:ascii="Verdana" w:hAnsi="Verdana"/>
          <w:sz w:val="20"/>
          <w:szCs w:val="20"/>
        </w:rPr>
      </w:pPr>
      <w:r w:rsidRPr="00C42061">
        <w:rPr>
          <w:rFonts w:ascii="Verdana" w:hAnsi="Verdana"/>
          <w:sz w:val="20"/>
          <w:szCs w:val="20"/>
        </w:rPr>
        <w:t xml:space="preserve">Fortinet, beceri açığını azaltmaya yardımcı olmak ve kurumların önemli rolleri doldurmak için ihtiyaç duydukları nitelikli profesyonelleri bulabilmelerini sağlamak için 2026 yılına kadar 1 milyon kişiyi siber güvenlik alanında eğitmeyi taahhüt ediyor. Bu hedefe doğru ilerlemeye yardımcı olan Fortinet Eğitim Enstitüsü, geleceğin siber güvenlik iş gücünü sektörde başarılı olmak için ihtiyaç duydukları becerilerle geliştirmek için akademik kurumlarla </w:t>
      </w:r>
      <w:proofErr w:type="gramStart"/>
      <w:r w:rsidRPr="00C42061">
        <w:rPr>
          <w:rFonts w:ascii="Verdana" w:hAnsi="Verdana"/>
          <w:sz w:val="20"/>
          <w:szCs w:val="20"/>
        </w:rPr>
        <w:t>işbirliği</w:t>
      </w:r>
      <w:proofErr w:type="gramEnd"/>
      <w:r w:rsidRPr="00C42061">
        <w:rPr>
          <w:rFonts w:ascii="Verdana" w:hAnsi="Verdana"/>
          <w:sz w:val="20"/>
          <w:szCs w:val="20"/>
        </w:rPr>
        <w:t xml:space="preserve"> yapıyor.</w:t>
      </w:r>
    </w:p>
    <w:p w14:paraId="02EB378F" w14:textId="77777777" w:rsidR="00C42061" w:rsidRPr="00C42061" w:rsidRDefault="00C42061" w:rsidP="00C42061">
      <w:pPr>
        <w:spacing w:after="0" w:line="360" w:lineRule="auto"/>
        <w:jc w:val="both"/>
        <w:rPr>
          <w:rFonts w:ascii="Verdana" w:hAnsi="Verdana"/>
          <w:sz w:val="20"/>
          <w:szCs w:val="20"/>
        </w:rPr>
      </w:pPr>
    </w:p>
    <w:p w14:paraId="0301EF5C" w14:textId="55E58A61" w:rsidR="00171B64" w:rsidRDefault="00C42061" w:rsidP="00C42061">
      <w:pPr>
        <w:spacing w:after="0" w:line="360" w:lineRule="auto"/>
        <w:jc w:val="both"/>
        <w:rPr>
          <w:rFonts w:ascii="Verdana" w:hAnsi="Verdana"/>
          <w:sz w:val="20"/>
          <w:szCs w:val="20"/>
        </w:rPr>
      </w:pPr>
      <w:r w:rsidRPr="772AC20E">
        <w:rPr>
          <w:rFonts w:ascii="Verdana" w:hAnsi="Verdana"/>
          <w:sz w:val="20"/>
          <w:szCs w:val="20"/>
        </w:rPr>
        <w:t>Bu odaklanma doğrultusunda</w:t>
      </w:r>
      <w:r w:rsidR="00171B64" w:rsidRPr="772AC20E">
        <w:rPr>
          <w:rFonts w:ascii="Verdana" w:hAnsi="Verdana"/>
          <w:sz w:val="20"/>
          <w:szCs w:val="20"/>
        </w:rPr>
        <w:t xml:space="preserve"> Fortinet,</w:t>
      </w:r>
      <w:r w:rsidR="00E1398C" w:rsidRPr="772AC20E">
        <w:rPr>
          <w:rFonts w:ascii="Verdana" w:hAnsi="Verdana"/>
          <w:sz w:val="20"/>
          <w:szCs w:val="20"/>
        </w:rPr>
        <w:t xml:space="preserve"> siber güvenlik alanında düzenlenen uygulamalı öğretici yarışmalar anlamına gelen </w:t>
      </w:r>
      <w:r w:rsidR="00194332" w:rsidRPr="772AC20E">
        <w:rPr>
          <w:rFonts w:ascii="Verdana" w:hAnsi="Verdana"/>
          <w:sz w:val="20"/>
          <w:szCs w:val="20"/>
        </w:rPr>
        <w:t xml:space="preserve">“bayrak </w:t>
      </w:r>
      <w:r w:rsidR="00EC01F7">
        <w:rPr>
          <w:rFonts w:ascii="Verdana" w:hAnsi="Verdana"/>
          <w:sz w:val="20"/>
          <w:szCs w:val="20"/>
        </w:rPr>
        <w:t>kapma</w:t>
      </w:r>
      <w:r w:rsidR="00194332" w:rsidRPr="772AC20E">
        <w:rPr>
          <w:rFonts w:ascii="Verdana" w:hAnsi="Verdana"/>
          <w:sz w:val="20"/>
          <w:szCs w:val="20"/>
        </w:rPr>
        <w:t>” (</w:t>
      </w:r>
      <w:proofErr w:type="spellStart"/>
      <w:r>
        <w:fldChar w:fldCharType="begin"/>
      </w:r>
      <w:r>
        <w:instrText>HYPERLINK "https://ctf101.org/" \h</w:instrText>
      </w:r>
      <w:r>
        <w:fldChar w:fldCharType="separate"/>
      </w:r>
      <w:r w:rsidR="00E1398C" w:rsidRPr="772AC20E">
        <w:rPr>
          <w:rStyle w:val="Kpr"/>
          <w:rFonts w:ascii="Verdana" w:hAnsi="Verdana"/>
          <w:sz w:val="20"/>
          <w:szCs w:val="20"/>
        </w:rPr>
        <w:t>capture-the-flag</w:t>
      </w:r>
      <w:proofErr w:type="spellEnd"/>
      <w:r w:rsidR="00194332" w:rsidRPr="772AC20E">
        <w:rPr>
          <w:rStyle w:val="Kpr"/>
          <w:rFonts w:ascii="Verdana" w:hAnsi="Verdana"/>
          <w:sz w:val="20"/>
          <w:szCs w:val="20"/>
        </w:rPr>
        <w:t xml:space="preserve">: </w:t>
      </w:r>
      <w:r w:rsidR="00171B64" w:rsidRPr="772AC20E">
        <w:rPr>
          <w:rStyle w:val="Kpr"/>
          <w:rFonts w:ascii="Verdana" w:hAnsi="Verdana"/>
          <w:sz w:val="20"/>
          <w:szCs w:val="20"/>
        </w:rPr>
        <w:t xml:space="preserve">CTF) </w:t>
      </w:r>
      <w:r w:rsidR="00EC01F7">
        <w:rPr>
          <w:rStyle w:val="Kpr"/>
          <w:rFonts w:ascii="Verdana" w:hAnsi="Verdana"/>
          <w:sz w:val="20"/>
          <w:szCs w:val="20"/>
        </w:rPr>
        <w:t>adlı iki etkinli</w:t>
      </w:r>
      <w:r w:rsidR="00171B64" w:rsidRPr="772AC20E">
        <w:rPr>
          <w:rStyle w:val="Kpr"/>
          <w:rFonts w:ascii="Verdana" w:hAnsi="Verdana"/>
          <w:sz w:val="20"/>
          <w:szCs w:val="20"/>
        </w:rPr>
        <w:t>ğe</w:t>
      </w:r>
      <w:r>
        <w:rPr>
          <w:rStyle w:val="Kpr"/>
          <w:rFonts w:ascii="Verdana" w:hAnsi="Verdana"/>
          <w:sz w:val="20"/>
          <w:szCs w:val="20"/>
        </w:rPr>
        <w:fldChar w:fldCharType="end"/>
      </w:r>
      <w:r w:rsidR="00171B64" w:rsidRPr="772AC20E">
        <w:rPr>
          <w:rFonts w:ascii="Verdana" w:hAnsi="Verdana"/>
          <w:sz w:val="20"/>
          <w:szCs w:val="20"/>
        </w:rPr>
        <w:t xml:space="preserve"> sponsor oldu: Carnegie Mellon Üniversitesi'nin </w:t>
      </w:r>
      <w:hyperlink r:id="rId8">
        <w:proofErr w:type="spellStart"/>
        <w:r w:rsidR="00171B64" w:rsidRPr="772AC20E">
          <w:rPr>
            <w:rStyle w:val="Kpr"/>
            <w:rFonts w:ascii="Verdana" w:hAnsi="Verdana"/>
            <w:sz w:val="20"/>
            <w:szCs w:val="20"/>
          </w:rPr>
          <w:t>picoCTF</w:t>
        </w:r>
        <w:proofErr w:type="spellEnd"/>
      </w:hyperlink>
      <w:r w:rsidR="00171B64" w:rsidRPr="772AC20E">
        <w:rPr>
          <w:rFonts w:ascii="Verdana" w:hAnsi="Verdana"/>
          <w:sz w:val="20"/>
          <w:szCs w:val="20"/>
        </w:rPr>
        <w:t xml:space="preserve"> (</w:t>
      </w:r>
      <w:proofErr w:type="spellStart"/>
      <w:r w:rsidR="00171B64" w:rsidRPr="772AC20E">
        <w:rPr>
          <w:rFonts w:ascii="Verdana" w:hAnsi="Verdana"/>
          <w:sz w:val="20"/>
          <w:szCs w:val="20"/>
        </w:rPr>
        <w:t>pico</w:t>
      </w:r>
      <w:proofErr w:type="spellEnd"/>
      <w:r w:rsidR="00171B64" w:rsidRPr="772AC20E">
        <w:rPr>
          <w:rFonts w:ascii="Verdana" w:hAnsi="Verdana"/>
          <w:sz w:val="20"/>
          <w:szCs w:val="20"/>
        </w:rPr>
        <w:t xml:space="preserve"> </w:t>
      </w:r>
      <w:proofErr w:type="spellStart"/>
      <w:r w:rsidR="00171B64" w:rsidRPr="772AC20E">
        <w:rPr>
          <w:rFonts w:ascii="Verdana" w:hAnsi="Verdana"/>
          <w:sz w:val="20"/>
          <w:szCs w:val="20"/>
        </w:rPr>
        <w:t>Capture</w:t>
      </w:r>
      <w:proofErr w:type="spellEnd"/>
      <w:r w:rsidR="00171B64" w:rsidRPr="772AC20E">
        <w:rPr>
          <w:rFonts w:ascii="Verdana" w:hAnsi="Verdana"/>
          <w:sz w:val="20"/>
          <w:szCs w:val="20"/>
        </w:rPr>
        <w:t xml:space="preserve"> </w:t>
      </w:r>
      <w:proofErr w:type="spellStart"/>
      <w:r w:rsidR="00171B64" w:rsidRPr="772AC20E">
        <w:rPr>
          <w:rFonts w:ascii="Verdana" w:hAnsi="Verdana"/>
          <w:sz w:val="20"/>
          <w:szCs w:val="20"/>
        </w:rPr>
        <w:t>the</w:t>
      </w:r>
      <w:proofErr w:type="spellEnd"/>
      <w:r w:rsidR="00171B64" w:rsidRPr="772AC20E">
        <w:rPr>
          <w:rFonts w:ascii="Verdana" w:hAnsi="Verdana"/>
          <w:sz w:val="20"/>
          <w:szCs w:val="20"/>
        </w:rPr>
        <w:t xml:space="preserve"> </w:t>
      </w:r>
      <w:proofErr w:type="spellStart"/>
      <w:r w:rsidR="00171B64" w:rsidRPr="772AC20E">
        <w:rPr>
          <w:rFonts w:ascii="Verdana" w:hAnsi="Verdana"/>
          <w:sz w:val="20"/>
          <w:szCs w:val="20"/>
        </w:rPr>
        <w:t>Flag</w:t>
      </w:r>
      <w:proofErr w:type="spellEnd"/>
      <w:r w:rsidR="00171B64" w:rsidRPr="772AC20E">
        <w:rPr>
          <w:rFonts w:ascii="Verdana" w:hAnsi="Verdana"/>
          <w:sz w:val="20"/>
          <w:szCs w:val="20"/>
        </w:rPr>
        <w:t>) ve M</w:t>
      </w:r>
      <w:hyperlink r:id="rId9">
        <w:r w:rsidR="00171B64" w:rsidRPr="772AC20E">
          <w:rPr>
            <w:rStyle w:val="Kpr"/>
            <w:rFonts w:ascii="Verdana" w:hAnsi="Verdana"/>
            <w:sz w:val="20"/>
            <w:szCs w:val="20"/>
          </w:rPr>
          <w:t xml:space="preserve">ITRE Embedded </w:t>
        </w:r>
        <w:proofErr w:type="spellStart"/>
        <w:r w:rsidR="00171B64" w:rsidRPr="772AC20E">
          <w:rPr>
            <w:rStyle w:val="Kpr"/>
            <w:rFonts w:ascii="Verdana" w:hAnsi="Verdana"/>
            <w:sz w:val="20"/>
            <w:szCs w:val="20"/>
          </w:rPr>
          <w:t>Capture</w:t>
        </w:r>
        <w:proofErr w:type="spellEnd"/>
        <w:r w:rsidR="00171B64" w:rsidRPr="772AC20E">
          <w:rPr>
            <w:rStyle w:val="Kpr"/>
            <w:rFonts w:ascii="Verdana" w:hAnsi="Verdana"/>
            <w:sz w:val="20"/>
            <w:szCs w:val="20"/>
          </w:rPr>
          <w:t xml:space="preserve"> </w:t>
        </w:r>
        <w:proofErr w:type="spellStart"/>
        <w:r w:rsidR="00171B64" w:rsidRPr="772AC20E">
          <w:rPr>
            <w:rStyle w:val="Kpr"/>
            <w:rFonts w:ascii="Verdana" w:hAnsi="Verdana"/>
            <w:sz w:val="20"/>
            <w:szCs w:val="20"/>
          </w:rPr>
          <w:t>the</w:t>
        </w:r>
        <w:proofErr w:type="spellEnd"/>
        <w:r w:rsidR="00171B64" w:rsidRPr="772AC20E">
          <w:rPr>
            <w:rStyle w:val="Kpr"/>
            <w:rFonts w:ascii="Verdana" w:hAnsi="Verdana"/>
            <w:sz w:val="20"/>
            <w:szCs w:val="20"/>
          </w:rPr>
          <w:t xml:space="preserve"> </w:t>
        </w:r>
        <w:proofErr w:type="spellStart"/>
        <w:r w:rsidR="00171B64" w:rsidRPr="772AC20E">
          <w:rPr>
            <w:rStyle w:val="Kpr"/>
            <w:rFonts w:ascii="Verdana" w:hAnsi="Verdana"/>
            <w:sz w:val="20"/>
            <w:szCs w:val="20"/>
          </w:rPr>
          <w:t>Flag</w:t>
        </w:r>
        <w:proofErr w:type="spellEnd"/>
      </w:hyperlink>
      <w:r w:rsidR="00171B64" w:rsidRPr="772AC20E">
        <w:rPr>
          <w:rFonts w:ascii="Verdana" w:hAnsi="Verdana"/>
          <w:sz w:val="20"/>
          <w:szCs w:val="20"/>
        </w:rPr>
        <w:t xml:space="preserve"> (</w:t>
      </w:r>
      <w:proofErr w:type="spellStart"/>
      <w:r w:rsidR="00171B64" w:rsidRPr="772AC20E">
        <w:rPr>
          <w:rFonts w:ascii="Verdana" w:hAnsi="Verdana"/>
          <w:sz w:val="20"/>
          <w:szCs w:val="20"/>
        </w:rPr>
        <w:t>eCTF</w:t>
      </w:r>
      <w:proofErr w:type="spellEnd"/>
      <w:r w:rsidR="00171B64" w:rsidRPr="772AC20E">
        <w:rPr>
          <w:rFonts w:ascii="Verdana" w:hAnsi="Verdana"/>
          <w:sz w:val="20"/>
          <w:szCs w:val="20"/>
        </w:rPr>
        <w:t>) yarışması.</w:t>
      </w:r>
    </w:p>
    <w:p w14:paraId="6A05A809" w14:textId="77777777" w:rsidR="00C42061" w:rsidRPr="00C42061" w:rsidRDefault="00C42061" w:rsidP="00C42061">
      <w:pPr>
        <w:spacing w:after="0" w:line="360" w:lineRule="auto"/>
        <w:jc w:val="both"/>
        <w:rPr>
          <w:rFonts w:ascii="Verdana" w:hAnsi="Verdana"/>
          <w:sz w:val="20"/>
          <w:szCs w:val="20"/>
        </w:rPr>
      </w:pPr>
    </w:p>
    <w:p w14:paraId="584532F1" w14:textId="4EC4C554" w:rsidR="006D0C05" w:rsidRPr="00C42061" w:rsidRDefault="00E1398C" w:rsidP="00C42061">
      <w:pPr>
        <w:spacing w:after="0" w:line="360" w:lineRule="auto"/>
        <w:jc w:val="both"/>
        <w:rPr>
          <w:rFonts w:ascii="Verdana" w:hAnsi="Verdana"/>
          <w:b/>
          <w:bCs/>
          <w:sz w:val="20"/>
          <w:szCs w:val="20"/>
        </w:rPr>
      </w:pPr>
      <w:r w:rsidRPr="00C42061">
        <w:rPr>
          <w:rFonts w:ascii="Verdana" w:hAnsi="Verdana"/>
          <w:b/>
          <w:bCs/>
          <w:sz w:val="20"/>
          <w:szCs w:val="20"/>
        </w:rPr>
        <w:t>Y</w:t>
      </w:r>
      <w:r w:rsidR="006D0C05" w:rsidRPr="00C42061">
        <w:rPr>
          <w:rFonts w:ascii="Verdana" w:hAnsi="Verdana"/>
          <w:b/>
          <w:bCs/>
          <w:sz w:val="20"/>
          <w:szCs w:val="20"/>
        </w:rPr>
        <w:t xml:space="preserve">arışmalar </w:t>
      </w:r>
      <w:r w:rsidRPr="00C42061">
        <w:rPr>
          <w:rFonts w:ascii="Verdana" w:hAnsi="Verdana"/>
          <w:b/>
          <w:bCs/>
          <w:sz w:val="20"/>
          <w:szCs w:val="20"/>
        </w:rPr>
        <w:t>ö</w:t>
      </w:r>
      <w:r w:rsidR="006D0C05" w:rsidRPr="00C42061">
        <w:rPr>
          <w:rFonts w:ascii="Verdana" w:hAnsi="Verdana"/>
          <w:b/>
          <w:bCs/>
          <w:sz w:val="20"/>
          <w:szCs w:val="20"/>
        </w:rPr>
        <w:t xml:space="preserve">ğrencilere </w:t>
      </w:r>
      <w:r w:rsidRPr="00C42061">
        <w:rPr>
          <w:rFonts w:ascii="Verdana" w:hAnsi="Verdana"/>
          <w:b/>
          <w:bCs/>
          <w:sz w:val="20"/>
          <w:szCs w:val="20"/>
        </w:rPr>
        <w:t>s</w:t>
      </w:r>
      <w:r w:rsidR="006D0C05" w:rsidRPr="00C42061">
        <w:rPr>
          <w:rFonts w:ascii="Verdana" w:hAnsi="Verdana"/>
          <w:b/>
          <w:bCs/>
          <w:sz w:val="20"/>
          <w:szCs w:val="20"/>
        </w:rPr>
        <w:t xml:space="preserve">iber </w:t>
      </w:r>
      <w:r w:rsidRPr="00C42061">
        <w:rPr>
          <w:rFonts w:ascii="Verdana" w:hAnsi="Verdana"/>
          <w:b/>
          <w:bCs/>
          <w:sz w:val="20"/>
          <w:szCs w:val="20"/>
        </w:rPr>
        <w:t>b</w:t>
      </w:r>
      <w:r w:rsidR="006D0C05" w:rsidRPr="00C42061">
        <w:rPr>
          <w:rFonts w:ascii="Verdana" w:hAnsi="Verdana"/>
          <w:b/>
          <w:bCs/>
          <w:sz w:val="20"/>
          <w:szCs w:val="20"/>
        </w:rPr>
        <w:t xml:space="preserve">ecerilerini </w:t>
      </w:r>
      <w:r w:rsidRPr="00C42061">
        <w:rPr>
          <w:rFonts w:ascii="Verdana" w:hAnsi="Verdana"/>
          <w:b/>
          <w:bCs/>
          <w:sz w:val="20"/>
          <w:szCs w:val="20"/>
        </w:rPr>
        <w:t>g</w:t>
      </w:r>
      <w:r w:rsidR="006D0C05" w:rsidRPr="00C42061">
        <w:rPr>
          <w:rFonts w:ascii="Verdana" w:hAnsi="Verdana"/>
          <w:b/>
          <w:bCs/>
          <w:sz w:val="20"/>
          <w:szCs w:val="20"/>
        </w:rPr>
        <w:t xml:space="preserve">österme </w:t>
      </w:r>
      <w:r w:rsidRPr="00C42061">
        <w:rPr>
          <w:rFonts w:ascii="Verdana" w:hAnsi="Verdana"/>
          <w:b/>
          <w:bCs/>
          <w:sz w:val="20"/>
          <w:szCs w:val="20"/>
        </w:rPr>
        <w:t>f</w:t>
      </w:r>
      <w:r w:rsidR="006D0C05" w:rsidRPr="00C42061">
        <w:rPr>
          <w:rFonts w:ascii="Verdana" w:hAnsi="Verdana"/>
          <w:b/>
          <w:bCs/>
          <w:sz w:val="20"/>
          <w:szCs w:val="20"/>
        </w:rPr>
        <w:t xml:space="preserve">ırsatı </w:t>
      </w:r>
      <w:r w:rsidRPr="00C42061">
        <w:rPr>
          <w:rFonts w:ascii="Verdana" w:hAnsi="Verdana"/>
          <w:b/>
          <w:bCs/>
          <w:sz w:val="20"/>
          <w:szCs w:val="20"/>
        </w:rPr>
        <w:t>s</w:t>
      </w:r>
      <w:r w:rsidR="006D0C05" w:rsidRPr="00C42061">
        <w:rPr>
          <w:rFonts w:ascii="Verdana" w:hAnsi="Verdana"/>
          <w:b/>
          <w:bCs/>
          <w:sz w:val="20"/>
          <w:szCs w:val="20"/>
        </w:rPr>
        <w:t>unuyor</w:t>
      </w:r>
    </w:p>
    <w:p w14:paraId="1E4B1E16" w14:textId="7697EF12" w:rsidR="00AA6CD7" w:rsidRDefault="00E1398C" w:rsidP="00C42061">
      <w:pPr>
        <w:spacing w:after="0" w:line="360" w:lineRule="auto"/>
        <w:jc w:val="both"/>
        <w:rPr>
          <w:rFonts w:ascii="Verdana" w:hAnsi="Verdana"/>
          <w:sz w:val="20"/>
          <w:szCs w:val="20"/>
        </w:rPr>
      </w:pPr>
      <w:proofErr w:type="spellStart"/>
      <w:r w:rsidRPr="00C42061">
        <w:rPr>
          <w:rFonts w:ascii="Verdana" w:hAnsi="Verdana"/>
          <w:sz w:val="20"/>
          <w:szCs w:val="20"/>
        </w:rPr>
        <w:t>Capture-the-flag</w:t>
      </w:r>
      <w:proofErr w:type="spellEnd"/>
      <w:r w:rsidR="006D0C05" w:rsidRPr="00C42061">
        <w:rPr>
          <w:rFonts w:ascii="Verdana" w:hAnsi="Verdana"/>
          <w:sz w:val="20"/>
          <w:szCs w:val="20"/>
        </w:rPr>
        <w:t xml:space="preserve"> yarışmaları, öğrencilere siber güvenlik becerilerini test etmek ve birbirleriyle rekabet etmek için ilgi çekici, uygulamalı bir fırsat sunuyor. </w:t>
      </w:r>
      <w:r w:rsidRPr="00C42061">
        <w:rPr>
          <w:rFonts w:ascii="Verdana" w:hAnsi="Verdana"/>
          <w:sz w:val="20"/>
          <w:szCs w:val="20"/>
        </w:rPr>
        <w:t xml:space="preserve">Yarışmaların konsepti şöyle: </w:t>
      </w:r>
      <w:r w:rsidR="006D0C05" w:rsidRPr="00C42061">
        <w:rPr>
          <w:rFonts w:ascii="Verdana" w:hAnsi="Verdana"/>
          <w:sz w:val="20"/>
          <w:szCs w:val="20"/>
        </w:rPr>
        <w:t>Katılımcılar bir ağa sızmak için bilgisayar korsanlığı becerilerini kullanı</w:t>
      </w:r>
      <w:r w:rsidRPr="00C42061">
        <w:rPr>
          <w:rFonts w:ascii="Verdana" w:hAnsi="Verdana"/>
          <w:sz w:val="20"/>
          <w:szCs w:val="20"/>
        </w:rPr>
        <w:t>yo</w:t>
      </w:r>
      <w:r w:rsidR="006D0C05" w:rsidRPr="00C42061">
        <w:rPr>
          <w:rFonts w:ascii="Verdana" w:hAnsi="Verdana"/>
          <w:sz w:val="20"/>
          <w:szCs w:val="20"/>
        </w:rPr>
        <w:t>r, kasıtlı olarak yerleştirilmiş güvenlik açıklarını arar ve tüm güvenlik açıklarının bulunduğunu kanıtlamak için bunları son bir kod dizisini "yakalamak" için kullanı</w:t>
      </w:r>
      <w:r w:rsidRPr="00C42061">
        <w:rPr>
          <w:rFonts w:ascii="Verdana" w:hAnsi="Verdana"/>
          <w:sz w:val="20"/>
          <w:szCs w:val="20"/>
        </w:rPr>
        <w:t>yo</w:t>
      </w:r>
      <w:r w:rsidR="006D0C05" w:rsidRPr="00C42061">
        <w:rPr>
          <w:rFonts w:ascii="Verdana" w:hAnsi="Verdana"/>
          <w:sz w:val="20"/>
          <w:szCs w:val="20"/>
        </w:rPr>
        <w:t xml:space="preserve">r. Bu yarışmalar özellikle akademik kurslar veya sertifika programları aracılığıyla öğrendikleri bilgileri, ilgili bir dereceye girmeye veya siber güvenlik iş piyasasına girmeye hazırlanırken test etmek isteyen öğrenciler için </w:t>
      </w:r>
      <w:r w:rsidRPr="00C42061">
        <w:rPr>
          <w:rFonts w:ascii="Verdana" w:hAnsi="Verdana"/>
          <w:sz w:val="20"/>
          <w:szCs w:val="20"/>
        </w:rPr>
        <w:t>oldukça yararlı</w:t>
      </w:r>
      <w:r w:rsidR="006D0C05" w:rsidRPr="00C42061">
        <w:rPr>
          <w:rFonts w:ascii="Verdana" w:hAnsi="Verdana"/>
          <w:sz w:val="20"/>
          <w:szCs w:val="20"/>
        </w:rPr>
        <w:t>.</w:t>
      </w:r>
    </w:p>
    <w:p w14:paraId="762D7536" w14:textId="77777777" w:rsidR="00AA6CD7" w:rsidRPr="00C42061" w:rsidRDefault="00AA6CD7" w:rsidP="00C42061">
      <w:pPr>
        <w:spacing w:after="0" w:line="360" w:lineRule="auto"/>
        <w:jc w:val="both"/>
        <w:rPr>
          <w:rFonts w:ascii="Verdana" w:hAnsi="Verdana"/>
          <w:sz w:val="20"/>
          <w:szCs w:val="20"/>
        </w:rPr>
      </w:pPr>
    </w:p>
    <w:p w14:paraId="6F6CF576" w14:textId="77777777" w:rsidR="006D0C05" w:rsidRDefault="006D0C05" w:rsidP="00C42061">
      <w:pPr>
        <w:spacing w:after="0" w:line="360" w:lineRule="auto"/>
        <w:jc w:val="both"/>
        <w:rPr>
          <w:rFonts w:ascii="Verdana" w:hAnsi="Verdana"/>
          <w:sz w:val="20"/>
          <w:szCs w:val="20"/>
        </w:rPr>
      </w:pPr>
      <w:r w:rsidRPr="00C42061">
        <w:rPr>
          <w:rFonts w:ascii="Verdana" w:hAnsi="Verdana"/>
          <w:sz w:val="20"/>
          <w:szCs w:val="20"/>
        </w:rPr>
        <w:lastRenderedPageBreak/>
        <w:t xml:space="preserve">Carnegie Mellon Üniversitesi'nin </w:t>
      </w:r>
      <w:proofErr w:type="spellStart"/>
      <w:r w:rsidRPr="00C42061">
        <w:rPr>
          <w:rFonts w:ascii="Verdana" w:hAnsi="Verdana"/>
          <w:sz w:val="20"/>
          <w:szCs w:val="20"/>
        </w:rPr>
        <w:t>picoCTF</w:t>
      </w:r>
      <w:proofErr w:type="spellEnd"/>
      <w:r w:rsidRPr="00C42061">
        <w:rPr>
          <w:rFonts w:ascii="Verdana" w:hAnsi="Verdana"/>
          <w:sz w:val="20"/>
          <w:szCs w:val="20"/>
        </w:rPr>
        <w:t xml:space="preserve"> yarışması, üniversitedeki güvenlik ve gizlilik uzmanları tarafından oluşturulan ücretsiz, küresel bir bayrak yakalama yarışması. 2013 yılında kurulan Carnegie Mellon Üniversitesi </w:t>
      </w:r>
      <w:proofErr w:type="spellStart"/>
      <w:r w:rsidRPr="00C42061">
        <w:rPr>
          <w:rFonts w:ascii="Verdana" w:hAnsi="Verdana"/>
          <w:sz w:val="20"/>
          <w:szCs w:val="20"/>
        </w:rPr>
        <w:t>CyLab</w:t>
      </w:r>
      <w:proofErr w:type="spellEnd"/>
      <w:r w:rsidRPr="00C42061">
        <w:rPr>
          <w:rFonts w:ascii="Verdana" w:hAnsi="Verdana"/>
          <w:sz w:val="20"/>
          <w:szCs w:val="20"/>
        </w:rPr>
        <w:t xml:space="preserve"> Güvenlik ve Gizlilik Enstitüsü'nün </w:t>
      </w:r>
      <w:proofErr w:type="spellStart"/>
      <w:r w:rsidRPr="00C42061">
        <w:rPr>
          <w:rFonts w:ascii="Verdana" w:hAnsi="Verdana"/>
          <w:sz w:val="20"/>
          <w:szCs w:val="20"/>
        </w:rPr>
        <w:t>picoCTF'si</w:t>
      </w:r>
      <w:proofErr w:type="spellEnd"/>
      <w:r w:rsidRPr="00C42061">
        <w:rPr>
          <w:rFonts w:ascii="Verdana" w:hAnsi="Verdana"/>
          <w:sz w:val="20"/>
          <w:szCs w:val="20"/>
        </w:rPr>
        <w:t xml:space="preserve">, genellikle iki hafta boyunca düzenlenen ve kriptografi, web istismarı, adli tıp, ikili istismar ve daha fazlası gibi becerileri kapsayan yıllık çevrimiçi bilgisayar korsanlığı yarışması aracılığıyla geleceğin işgücüne siber güvenliği tanıtmak için çalışıyor. Kurum ayrıca tüm beceri seviyelerindeki öğrenciler için öğrenme kılavuzlarından aylık çevrimiçi ders serilerine kadar yıl boyunca siber güvenlik eğitimi içeriği ve öğrencilerin geçmiş </w:t>
      </w:r>
      <w:proofErr w:type="spellStart"/>
      <w:r w:rsidRPr="00C42061">
        <w:rPr>
          <w:rFonts w:ascii="Verdana" w:hAnsi="Verdana"/>
          <w:sz w:val="20"/>
          <w:szCs w:val="20"/>
        </w:rPr>
        <w:t>picoCTF</w:t>
      </w:r>
      <w:proofErr w:type="spellEnd"/>
      <w:r w:rsidRPr="00C42061">
        <w:rPr>
          <w:rFonts w:ascii="Verdana" w:hAnsi="Verdana"/>
          <w:sz w:val="20"/>
          <w:szCs w:val="20"/>
        </w:rPr>
        <w:t xml:space="preserve"> etkinliklerindeki zorlukları çözebilecekleri bir uygulama alanı olan </w:t>
      </w:r>
      <w:proofErr w:type="spellStart"/>
      <w:r w:rsidRPr="00C42061">
        <w:rPr>
          <w:rFonts w:ascii="Verdana" w:hAnsi="Verdana"/>
          <w:sz w:val="20"/>
          <w:szCs w:val="20"/>
        </w:rPr>
        <w:t>picoGym</w:t>
      </w:r>
      <w:proofErr w:type="spellEnd"/>
      <w:r w:rsidRPr="00C42061">
        <w:rPr>
          <w:rFonts w:ascii="Verdana" w:hAnsi="Verdana"/>
          <w:sz w:val="20"/>
          <w:szCs w:val="20"/>
        </w:rPr>
        <w:t xml:space="preserve"> </w:t>
      </w:r>
      <w:r w:rsidR="00E1398C" w:rsidRPr="00C42061">
        <w:rPr>
          <w:rFonts w:ascii="Verdana" w:hAnsi="Verdana"/>
          <w:sz w:val="20"/>
          <w:szCs w:val="20"/>
        </w:rPr>
        <w:t>sunuyor</w:t>
      </w:r>
      <w:r w:rsidRPr="00C42061">
        <w:rPr>
          <w:rFonts w:ascii="Verdana" w:hAnsi="Verdana"/>
          <w:sz w:val="20"/>
          <w:szCs w:val="20"/>
        </w:rPr>
        <w:t>.</w:t>
      </w:r>
    </w:p>
    <w:p w14:paraId="0878BFE0" w14:textId="77777777" w:rsidR="00AA6CD7" w:rsidRPr="00C42061" w:rsidRDefault="00AA6CD7" w:rsidP="00C42061">
      <w:pPr>
        <w:spacing w:after="0" w:line="360" w:lineRule="auto"/>
        <w:jc w:val="both"/>
        <w:rPr>
          <w:rFonts w:ascii="Verdana" w:hAnsi="Verdana"/>
          <w:sz w:val="20"/>
          <w:szCs w:val="20"/>
        </w:rPr>
      </w:pPr>
    </w:p>
    <w:p w14:paraId="257FDB16" w14:textId="623D8888" w:rsidR="00171B64" w:rsidRPr="00C42061" w:rsidRDefault="006D0C05" w:rsidP="00C42061">
      <w:pPr>
        <w:spacing w:after="0" w:line="360" w:lineRule="auto"/>
        <w:jc w:val="both"/>
        <w:rPr>
          <w:rFonts w:ascii="Verdana" w:hAnsi="Verdana"/>
          <w:sz w:val="20"/>
          <w:szCs w:val="20"/>
        </w:rPr>
      </w:pPr>
      <w:proofErr w:type="spellStart"/>
      <w:r w:rsidRPr="00C42061">
        <w:rPr>
          <w:rFonts w:ascii="Verdana" w:hAnsi="Verdana"/>
          <w:sz w:val="20"/>
          <w:szCs w:val="20"/>
        </w:rPr>
        <w:t>MITRE'nin</w:t>
      </w:r>
      <w:proofErr w:type="spellEnd"/>
      <w:r w:rsidRPr="00C42061">
        <w:rPr>
          <w:rFonts w:ascii="Verdana" w:hAnsi="Verdana"/>
          <w:sz w:val="20"/>
          <w:szCs w:val="20"/>
        </w:rPr>
        <w:t xml:space="preserve"> </w:t>
      </w:r>
      <w:proofErr w:type="spellStart"/>
      <w:r w:rsidRPr="00C42061">
        <w:rPr>
          <w:rFonts w:ascii="Verdana" w:hAnsi="Verdana"/>
          <w:sz w:val="20"/>
          <w:szCs w:val="20"/>
        </w:rPr>
        <w:t>eCTF</w:t>
      </w:r>
      <w:proofErr w:type="spellEnd"/>
      <w:r w:rsidRPr="00C42061">
        <w:rPr>
          <w:rFonts w:ascii="Verdana" w:hAnsi="Verdana"/>
          <w:sz w:val="20"/>
          <w:szCs w:val="20"/>
        </w:rPr>
        <w:t xml:space="preserve"> yarışması, katılımcılara güvenli sistemler oluşturma ve hatalarından ders çıkarma konusunda deneyim kazandır</w:t>
      </w:r>
      <w:r w:rsidR="00E1398C" w:rsidRPr="00C42061">
        <w:rPr>
          <w:rFonts w:ascii="Verdana" w:hAnsi="Verdana"/>
          <w:sz w:val="20"/>
          <w:szCs w:val="20"/>
        </w:rPr>
        <w:t>ıyor</w:t>
      </w:r>
      <w:r w:rsidRPr="00C42061">
        <w:rPr>
          <w:rFonts w:ascii="Verdana" w:hAnsi="Verdana"/>
          <w:sz w:val="20"/>
          <w:szCs w:val="20"/>
        </w:rPr>
        <w:t>. Program, benzersiz güvenlik zorlukları sunan gömülü sistemlere odaklanarak geleneksel çevrimiçi odaklı yarışmalardan farklı. Yarışma birkaç ay sürüyor ve katılımcılara saldırı ve savunma fırsatları sunmak için hem tasarım hem de saldırı aşamalarını içeriyor. Bu</w:t>
      </w:r>
      <w:r w:rsidR="00E1398C" w:rsidRPr="00C42061">
        <w:rPr>
          <w:rFonts w:ascii="Verdana" w:hAnsi="Verdana"/>
          <w:sz w:val="20"/>
          <w:szCs w:val="20"/>
        </w:rPr>
        <w:t xml:space="preserve"> da</w:t>
      </w:r>
      <w:r w:rsidRPr="00C42061">
        <w:rPr>
          <w:rFonts w:ascii="Verdana" w:hAnsi="Verdana"/>
          <w:sz w:val="20"/>
          <w:szCs w:val="20"/>
        </w:rPr>
        <w:t xml:space="preserve"> saldırı aşamasında gelişmiş saldırıların geliştirilmesi ve uygulanması için zaman sağl</w:t>
      </w:r>
      <w:r w:rsidR="00E1398C" w:rsidRPr="00C42061">
        <w:rPr>
          <w:rFonts w:ascii="Verdana" w:hAnsi="Verdana"/>
          <w:sz w:val="20"/>
          <w:szCs w:val="20"/>
        </w:rPr>
        <w:t>ıyo</w:t>
      </w:r>
      <w:r w:rsidRPr="00C42061">
        <w:rPr>
          <w:rFonts w:ascii="Verdana" w:hAnsi="Verdana"/>
          <w:sz w:val="20"/>
          <w:szCs w:val="20"/>
        </w:rPr>
        <w:t xml:space="preserve">r. </w:t>
      </w:r>
    </w:p>
    <w:p w14:paraId="5A39BBE3" w14:textId="77777777" w:rsidR="00194332" w:rsidRDefault="00194332" w:rsidP="00C42061">
      <w:pPr>
        <w:spacing w:after="0" w:line="360" w:lineRule="auto"/>
        <w:jc w:val="both"/>
        <w:rPr>
          <w:rFonts w:ascii="Verdana" w:hAnsi="Verdana"/>
          <w:b/>
          <w:bCs/>
          <w:sz w:val="20"/>
          <w:szCs w:val="20"/>
        </w:rPr>
      </w:pPr>
    </w:p>
    <w:p w14:paraId="1CA0B44A" w14:textId="77777777" w:rsidR="00C42061" w:rsidRPr="00C42061" w:rsidRDefault="00E1398C" w:rsidP="00C42061">
      <w:pPr>
        <w:spacing w:after="0" w:line="360" w:lineRule="auto"/>
        <w:jc w:val="both"/>
        <w:rPr>
          <w:rFonts w:ascii="Verdana" w:hAnsi="Verdana"/>
          <w:b/>
          <w:bCs/>
          <w:sz w:val="20"/>
          <w:szCs w:val="20"/>
        </w:rPr>
      </w:pPr>
      <w:r w:rsidRPr="00C42061">
        <w:rPr>
          <w:rFonts w:ascii="Verdana" w:hAnsi="Verdana"/>
          <w:b/>
          <w:bCs/>
          <w:sz w:val="20"/>
          <w:szCs w:val="20"/>
        </w:rPr>
        <w:t xml:space="preserve">Bu </w:t>
      </w:r>
      <w:r w:rsidR="00C42061" w:rsidRPr="00C42061">
        <w:rPr>
          <w:rFonts w:ascii="Verdana" w:hAnsi="Verdana"/>
          <w:b/>
          <w:bCs/>
          <w:sz w:val="20"/>
          <w:szCs w:val="20"/>
        </w:rPr>
        <w:t>y</w:t>
      </w:r>
      <w:r w:rsidRPr="00C42061">
        <w:rPr>
          <w:rFonts w:ascii="Verdana" w:hAnsi="Verdana"/>
          <w:b/>
          <w:bCs/>
          <w:sz w:val="20"/>
          <w:szCs w:val="20"/>
        </w:rPr>
        <w:t xml:space="preserve">ılın </w:t>
      </w:r>
      <w:proofErr w:type="spellStart"/>
      <w:r w:rsidRPr="00C42061">
        <w:rPr>
          <w:rFonts w:ascii="Verdana" w:hAnsi="Verdana"/>
          <w:b/>
          <w:bCs/>
          <w:sz w:val="20"/>
          <w:szCs w:val="20"/>
        </w:rPr>
        <w:t>picoCTF</w:t>
      </w:r>
      <w:proofErr w:type="spellEnd"/>
      <w:r w:rsidRPr="00C42061">
        <w:rPr>
          <w:rFonts w:ascii="Verdana" w:hAnsi="Verdana"/>
          <w:b/>
          <w:bCs/>
          <w:sz w:val="20"/>
          <w:szCs w:val="20"/>
        </w:rPr>
        <w:t xml:space="preserve"> ve MITRE </w:t>
      </w:r>
      <w:proofErr w:type="spellStart"/>
      <w:r w:rsidRPr="00C42061">
        <w:rPr>
          <w:rFonts w:ascii="Verdana" w:hAnsi="Verdana"/>
          <w:b/>
          <w:bCs/>
          <w:sz w:val="20"/>
          <w:szCs w:val="20"/>
        </w:rPr>
        <w:t>eCTF</w:t>
      </w:r>
      <w:proofErr w:type="spellEnd"/>
      <w:r w:rsidRPr="00C42061">
        <w:rPr>
          <w:rFonts w:ascii="Verdana" w:hAnsi="Verdana"/>
          <w:b/>
          <w:bCs/>
          <w:sz w:val="20"/>
          <w:szCs w:val="20"/>
        </w:rPr>
        <w:t xml:space="preserve"> </w:t>
      </w:r>
      <w:r w:rsidR="00C42061" w:rsidRPr="00C42061">
        <w:rPr>
          <w:rFonts w:ascii="Verdana" w:hAnsi="Verdana"/>
          <w:b/>
          <w:bCs/>
          <w:sz w:val="20"/>
          <w:szCs w:val="20"/>
        </w:rPr>
        <w:t>k</w:t>
      </w:r>
      <w:r w:rsidRPr="00C42061">
        <w:rPr>
          <w:rFonts w:ascii="Verdana" w:hAnsi="Verdana"/>
          <w:b/>
          <w:bCs/>
          <w:sz w:val="20"/>
          <w:szCs w:val="20"/>
        </w:rPr>
        <w:t>azananları</w:t>
      </w:r>
    </w:p>
    <w:p w14:paraId="5860DD74" w14:textId="77777777" w:rsidR="00E1398C" w:rsidRDefault="00E1398C" w:rsidP="00C42061">
      <w:pPr>
        <w:spacing w:after="0" w:line="360" w:lineRule="auto"/>
        <w:jc w:val="both"/>
        <w:rPr>
          <w:rFonts w:ascii="Verdana" w:hAnsi="Verdana"/>
          <w:sz w:val="20"/>
          <w:szCs w:val="20"/>
        </w:rPr>
      </w:pPr>
      <w:r w:rsidRPr="00C42061">
        <w:rPr>
          <w:rFonts w:ascii="Verdana" w:hAnsi="Verdana"/>
          <w:sz w:val="20"/>
          <w:szCs w:val="20"/>
        </w:rPr>
        <w:t xml:space="preserve">Fortinet, şirketin sponsor olduğu Carnegie Mellon Üniversitesi </w:t>
      </w:r>
      <w:proofErr w:type="spellStart"/>
      <w:r w:rsidRPr="00C42061">
        <w:rPr>
          <w:rFonts w:ascii="Verdana" w:hAnsi="Verdana"/>
          <w:sz w:val="20"/>
          <w:szCs w:val="20"/>
        </w:rPr>
        <w:t>picoCTF</w:t>
      </w:r>
      <w:proofErr w:type="spellEnd"/>
      <w:r w:rsidRPr="00C42061">
        <w:rPr>
          <w:rFonts w:ascii="Verdana" w:hAnsi="Verdana"/>
          <w:sz w:val="20"/>
          <w:szCs w:val="20"/>
        </w:rPr>
        <w:t xml:space="preserve"> ve MITRE </w:t>
      </w:r>
      <w:proofErr w:type="spellStart"/>
      <w:r w:rsidRPr="00C42061">
        <w:rPr>
          <w:rFonts w:ascii="Verdana" w:hAnsi="Verdana"/>
          <w:sz w:val="20"/>
          <w:szCs w:val="20"/>
        </w:rPr>
        <w:t>eCTF</w:t>
      </w:r>
      <w:proofErr w:type="spellEnd"/>
      <w:r w:rsidRPr="00C42061">
        <w:rPr>
          <w:rFonts w:ascii="Verdana" w:hAnsi="Verdana"/>
          <w:sz w:val="20"/>
          <w:szCs w:val="20"/>
        </w:rPr>
        <w:t xml:space="preserve"> yarışmalarının 2023 kazananlarını ödüllendir</w:t>
      </w:r>
      <w:r w:rsidR="00C42061" w:rsidRPr="00C42061">
        <w:rPr>
          <w:rFonts w:ascii="Verdana" w:hAnsi="Verdana"/>
          <w:sz w:val="20"/>
          <w:szCs w:val="20"/>
        </w:rPr>
        <w:t xml:space="preserve">di. </w:t>
      </w:r>
      <w:r w:rsidRPr="00194332">
        <w:rPr>
          <w:rFonts w:ascii="Verdana" w:hAnsi="Verdana"/>
          <w:sz w:val="20"/>
          <w:szCs w:val="20"/>
        </w:rPr>
        <w:t xml:space="preserve">Carnegie Mellon Üniversitesi </w:t>
      </w:r>
      <w:proofErr w:type="spellStart"/>
      <w:r w:rsidRPr="00194332">
        <w:rPr>
          <w:rFonts w:ascii="Verdana" w:hAnsi="Verdana"/>
          <w:sz w:val="20"/>
          <w:szCs w:val="20"/>
        </w:rPr>
        <w:t>picoCTF</w:t>
      </w:r>
      <w:proofErr w:type="spellEnd"/>
      <w:r w:rsidRPr="00194332">
        <w:rPr>
          <w:rFonts w:ascii="Verdana" w:hAnsi="Verdana"/>
          <w:sz w:val="20"/>
          <w:szCs w:val="20"/>
        </w:rPr>
        <w:t xml:space="preserve"> Kazananları</w:t>
      </w:r>
      <w:r w:rsidR="00C42061" w:rsidRPr="00194332">
        <w:rPr>
          <w:rFonts w:ascii="Verdana" w:hAnsi="Verdana"/>
          <w:sz w:val="20"/>
          <w:szCs w:val="20"/>
        </w:rPr>
        <w:t xml:space="preserve"> şöyle:</w:t>
      </w:r>
    </w:p>
    <w:p w14:paraId="26E5B0D2" w14:textId="77777777" w:rsidR="001A7BDF" w:rsidRPr="00194332" w:rsidRDefault="001A7BDF" w:rsidP="00C42061">
      <w:pPr>
        <w:spacing w:after="0" w:line="360" w:lineRule="auto"/>
        <w:jc w:val="both"/>
        <w:rPr>
          <w:rFonts w:ascii="Verdana" w:hAnsi="Verdana"/>
          <w:sz w:val="20"/>
          <w:szCs w:val="20"/>
        </w:rPr>
      </w:pPr>
    </w:p>
    <w:p w14:paraId="0AB4DB1D" w14:textId="3DBB7D33" w:rsidR="00C42061" w:rsidRDefault="00E1398C" w:rsidP="00C42061">
      <w:pPr>
        <w:spacing w:after="0" w:line="360" w:lineRule="auto"/>
        <w:jc w:val="both"/>
        <w:rPr>
          <w:rFonts w:ascii="Verdana" w:hAnsi="Verdana"/>
          <w:sz w:val="20"/>
          <w:szCs w:val="20"/>
        </w:rPr>
      </w:pPr>
      <w:r w:rsidRPr="00537C05">
        <w:rPr>
          <w:rFonts w:ascii="Verdana" w:hAnsi="Verdana"/>
          <w:sz w:val="20"/>
          <w:szCs w:val="20"/>
        </w:rPr>
        <w:t>Takımlar</w:t>
      </w:r>
      <w:r w:rsidR="00C42061" w:rsidRPr="00537C05">
        <w:rPr>
          <w:rFonts w:ascii="Verdana" w:hAnsi="Verdana"/>
          <w:sz w:val="20"/>
          <w:szCs w:val="20"/>
        </w:rPr>
        <w:t>:</w:t>
      </w:r>
      <w:r w:rsidR="00C42061" w:rsidRPr="00C42061">
        <w:rPr>
          <w:rFonts w:ascii="Verdana" w:hAnsi="Verdana"/>
          <w:b/>
          <w:bCs/>
          <w:sz w:val="20"/>
          <w:szCs w:val="20"/>
        </w:rPr>
        <w:t xml:space="preserve"> </w:t>
      </w:r>
      <w:r w:rsidRPr="00C42061">
        <w:rPr>
          <w:rFonts w:ascii="Verdana" w:hAnsi="Verdana"/>
          <w:sz w:val="20"/>
          <w:szCs w:val="20"/>
        </w:rPr>
        <w:t>Birincili</w:t>
      </w:r>
      <w:r w:rsidR="00C42061" w:rsidRPr="00C42061">
        <w:rPr>
          <w:rFonts w:ascii="Verdana" w:hAnsi="Verdana"/>
          <w:sz w:val="20"/>
          <w:szCs w:val="20"/>
        </w:rPr>
        <w:t>ği</w:t>
      </w:r>
      <w:r w:rsidRPr="00C42061">
        <w:rPr>
          <w:rFonts w:ascii="Verdana" w:hAnsi="Verdana"/>
          <w:sz w:val="20"/>
          <w:szCs w:val="20"/>
        </w:rPr>
        <w:t xml:space="preserve"> </w:t>
      </w:r>
      <w:proofErr w:type="spellStart"/>
      <w:r w:rsidRPr="00C42061">
        <w:rPr>
          <w:rFonts w:ascii="Verdana" w:hAnsi="Verdana"/>
          <w:sz w:val="20"/>
          <w:szCs w:val="20"/>
        </w:rPr>
        <w:t>redpwn</w:t>
      </w:r>
      <w:proofErr w:type="spellEnd"/>
      <w:r w:rsidRPr="00C42061">
        <w:rPr>
          <w:rFonts w:ascii="Verdana" w:hAnsi="Verdana"/>
          <w:sz w:val="20"/>
          <w:szCs w:val="20"/>
        </w:rPr>
        <w:t>, Georgia Teknoloji Enstitüsü, Maryland Üniversitesi ve Los Angeles Kaliforniya Üniversitesi'nden katılımcılar</w:t>
      </w:r>
      <w:r w:rsidR="00C42061" w:rsidRPr="00C42061">
        <w:rPr>
          <w:rFonts w:ascii="Verdana" w:hAnsi="Verdana"/>
          <w:sz w:val="20"/>
          <w:szCs w:val="20"/>
        </w:rPr>
        <w:t xml:space="preserve"> aldı. </w:t>
      </w:r>
      <w:r w:rsidRPr="00C42061">
        <w:rPr>
          <w:rFonts w:ascii="Verdana" w:hAnsi="Verdana"/>
          <w:sz w:val="20"/>
          <w:szCs w:val="20"/>
        </w:rPr>
        <w:t xml:space="preserve">İkinci sırada </w:t>
      </w:r>
      <w:proofErr w:type="spellStart"/>
      <w:r w:rsidRPr="00C42061">
        <w:rPr>
          <w:rFonts w:ascii="Verdana" w:hAnsi="Verdana"/>
          <w:sz w:val="20"/>
          <w:szCs w:val="20"/>
        </w:rPr>
        <w:t>UofTCTF</w:t>
      </w:r>
      <w:proofErr w:type="spellEnd"/>
      <w:r w:rsidRPr="00C42061">
        <w:rPr>
          <w:rFonts w:ascii="Verdana" w:hAnsi="Verdana"/>
          <w:sz w:val="20"/>
          <w:szCs w:val="20"/>
        </w:rPr>
        <w:t xml:space="preserve">, </w:t>
      </w:r>
      <w:r w:rsidR="00C42061" w:rsidRPr="00C42061">
        <w:rPr>
          <w:rFonts w:ascii="Verdana" w:hAnsi="Verdana"/>
          <w:sz w:val="20"/>
          <w:szCs w:val="20"/>
        </w:rPr>
        <w:t xml:space="preserve">Kanada’dan katılan </w:t>
      </w:r>
      <w:r w:rsidRPr="00C42061">
        <w:rPr>
          <w:rFonts w:ascii="Verdana" w:hAnsi="Verdana"/>
          <w:sz w:val="20"/>
          <w:szCs w:val="20"/>
        </w:rPr>
        <w:t>Toronto Üniversitesi</w:t>
      </w:r>
      <w:r w:rsidR="00C42061" w:rsidRPr="00C42061">
        <w:rPr>
          <w:rFonts w:ascii="Verdana" w:hAnsi="Verdana"/>
          <w:sz w:val="20"/>
          <w:szCs w:val="20"/>
        </w:rPr>
        <w:t xml:space="preserve"> katılımcıları yer alırken ü</w:t>
      </w:r>
      <w:r w:rsidRPr="00C42061">
        <w:rPr>
          <w:rFonts w:ascii="Verdana" w:hAnsi="Verdana"/>
          <w:sz w:val="20"/>
          <w:szCs w:val="20"/>
        </w:rPr>
        <w:t>çüncülü</w:t>
      </w:r>
      <w:r w:rsidR="00C42061" w:rsidRPr="00C42061">
        <w:rPr>
          <w:rFonts w:ascii="Verdana" w:hAnsi="Verdana"/>
          <w:sz w:val="20"/>
          <w:szCs w:val="20"/>
        </w:rPr>
        <w:t>ğü yine Kanada2dan katılan</w:t>
      </w:r>
      <w:r w:rsidRPr="00C42061">
        <w:rPr>
          <w:rFonts w:ascii="Verdana" w:hAnsi="Verdana"/>
          <w:sz w:val="20"/>
          <w:szCs w:val="20"/>
        </w:rPr>
        <w:t xml:space="preserve"> </w:t>
      </w:r>
      <w:proofErr w:type="spellStart"/>
      <w:r w:rsidRPr="00C42061">
        <w:rPr>
          <w:rFonts w:ascii="Verdana" w:hAnsi="Verdana"/>
          <w:sz w:val="20"/>
          <w:szCs w:val="20"/>
        </w:rPr>
        <w:t>idk</w:t>
      </w:r>
      <w:proofErr w:type="spellEnd"/>
      <w:r w:rsidRPr="00C42061">
        <w:rPr>
          <w:rFonts w:ascii="Verdana" w:hAnsi="Verdana"/>
          <w:sz w:val="20"/>
          <w:szCs w:val="20"/>
        </w:rPr>
        <w:t xml:space="preserve"> </w:t>
      </w:r>
      <w:proofErr w:type="spellStart"/>
      <w:r w:rsidRPr="00C42061">
        <w:rPr>
          <w:rFonts w:ascii="Verdana" w:hAnsi="Verdana"/>
          <w:sz w:val="20"/>
          <w:szCs w:val="20"/>
        </w:rPr>
        <w:t>jack</w:t>
      </w:r>
      <w:proofErr w:type="spellEnd"/>
      <w:r w:rsidRPr="00C42061">
        <w:rPr>
          <w:rFonts w:ascii="Verdana" w:hAnsi="Verdana"/>
          <w:sz w:val="20"/>
          <w:szCs w:val="20"/>
        </w:rPr>
        <w:t>, Toronto Üniversitesi</w:t>
      </w:r>
      <w:r w:rsidR="00C42061" w:rsidRPr="00C42061">
        <w:rPr>
          <w:rFonts w:ascii="Verdana" w:hAnsi="Verdana"/>
          <w:sz w:val="20"/>
          <w:szCs w:val="20"/>
        </w:rPr>
        <w:t xml:space="preserve"> takımları aldı. </w:t>
      </w:r>
    </w:p>
    <w:p w14:paraId="6F517AA6" w14:textId="77777777" w:rsidR="00EC01F7" w:rsidRPr="00C42061" w:rsidRDefault="00EC01F7" w:rsidP="00C42061">
      <w:pPr>
        <w:spacing w:after="0" w:line="360" w:lineRule="auto"/>
        <w:jc w:val="both"/>
        <w:rPr>
          <w:rFonts w:ascii="Verdana" w:hAnsi="Verdana"/>
          <w:sz w:val="20"/>
          <w:szCs w:val="20"/>
        </w:rPr>
      </w:pPr>
    </w:p>
    <w:p w14:paraId="32CDD59C" w14:textId="77777777" w:rsidR="00E1398C" w:rsidRPr="00C42061" w:rsidRDefault="00E1398C" w:rsidP="00C42061">
      <w:pPr>
        <w:spacing w:after="0" w:line="360" w:lineRule="auto"/>
        <w:jc w:val="both"/>
        <w:rPr>
          <w:rFonts w:ascii="Verdana" w:hAnsi="Verdana"/>
          <w:sz w:val="20"/>
          <w:szCs w:val="20"/>
        </w:rPr>
      </w:pPr>
      <w:r w:rsidRPr="00C42061">
        <w:rPr>
          <w:rFonts w:ascii="Verdana" w:hAnsi="Verdana"/>
          <w:sz w:val="20"/>
          <w:szCs w:val="20"/>
        </w:rPr>
        <w:t>Bireyler</w:t>
      </w:r>
      <w:r w:rsidR="00C42061" w:rsidRPr="00C42061">
        <w:rPr>
          <w:rFonts w:ascii="Verdana" w:hAnsi="Verdana"/>
          <w:sz w:val="20"/>
          <w:szCs w:val="20"/>
        </w:rPr>
        <w:t xml:space="preserve"> arasında b</w:t>
      </w:r>
      <w:r w:rsidRPr="00C42061">
        <w:rPr>
          <w:rFonts w:ascii="Verdana" w:hAnsi="Verdana"/>
          <w:sz w:val="20"/>
          <w:szCs w:val="20"/>
        </w:rPr>
        <w:t>irincilik ödülü</w:t>
      </w:r>
      <w:r w:rsidR="00C42061" w:rsidRPr="00C42061">
        <w:rPr>
          <w:rFonts w:ascii="Verdana" w:hAnsi="Verdana"/>
          <w:sz w:val="20"/>
          <w:szCs w:val="20"/>
        </w:rPr>
        <w:t>nü</w:t>
      </w:r>
      <w:r w:rsidRPr="00C42061">
        <w:rPr>
          <w:rFonts w:ascii="Verdana" w:hAnsi="Verdana"/>
          <w:sz w:val="20"/>
          <w:szCs w:val="20"/>
        </w:rPr>
        <w:t xml:space="preserve"> Toronto Üniversitesi</w:t>
      </w:r>
      <w:r w:rsidR="00C42061" w:rsidRPr="00C42061">
        <w:rPr>
          <w:rFonts w:ascii="Verdana" w:hAnsi="Verdana"/>
          <w:sz w:val="20"/>
          <w:szCs w:val="20"/>
        </w:rPr>
        <w:t xml:space="preserve"> (</w:t>
      </w:r>
      <w:r w:rsidRPr="00C42061">
        <w:rPr>
          <w:rFonts w:ascii="Verdana" w:hAnsi="Verdana"/>
          <w:sz w:val="20"/>
          <w:szCs w:val="20"/>
        </w:rPr>
        <w:t>Kanada</w:t>
      </w:r>
      <w:r w:rsidR="00C42061" w:rsidRPr="00C42061">
        <w:rPr>
          <w:rFonts w:ascii="Verdana" w:hAnsi="Verdana"/>
          <w:sz w:val="20"/>
          <w:szCs w:val="20"/>
        </w:rPr>
        <w:t xml:space="preserve">), </w:t>
      </w:r>
      <w:proofErr w:type="spellStart"/>
      <w:r w:rsidR="00C42061" w:rsidRPr="00C42061">
        <w:rPr>
          <w:rFonts w:ascii="Verdana" w:hAnsi="Verdana"/>
          <w:sz w:val="20"/>
          <w:szCs w:val="20"/>
        </w:rPr>
        <w:t>i</w:t>
      </w:r>
      <w:r w:rsidRPr="00C42061">
        <w:rPr>
          <w:rFonts w:ascii="Verdana" w:hAnsi="Verdana"/>
          <w:sz w:val="20"/>
          <w:szCs w:val="20"/>
        </w:rPr>
        <w:t>kinc</w:t>
      </w:r>
      <w:r w:rsidR="00C42061" w:rsidRPr="00C42061">
        <w:rPr>
          <w:rFonts w:ascii="Verdana" w:hAnsi="Verdana"/>
          <w:sz w:val="20"/>
          <w:szCs w:val="20"/>
        </w:rPr>
        <w:t>ilii</w:t>
      </w:r>
      <w:proofErr w:type="spellEnd"/>
      <w:r w:rsidRPr="00C42061">
        <w:rPr>
          <w:rFonts w:ascii="Verdana" w:hAnsi="Verdana"/>
          <w:sz w:val="20"/>
          <w:szCs w:val="20"/>
        </w:rPr>
        <w:t>: British Columbia Üniversitesi</w:t>
      </w:r>
      <w:r w:rsidR="00C42061" w:rsidRPr="00C42061">
        <w:rPr>
          <w:rFonts w:ascii="Verdana" w:hAnsi="Verdana"/>
          <w:sz w:val="20"/>
          <w:szCs w:val="20"/>
        </w:rPr>
        <w:t xml:space="preserve"> (</w:t>
      </w:r>
      <w:r w:rsidRPr="00C42061">
        <w:rPr>
          <w:rFonts w:ascii="Verdana" w:hAnsi="Verdana"/>
          <w:sz w:val="20"/>
          <w:szCs w:val="20"/>
        </w:rPr>
        <w:t>Kanada</w:t>
      </w:r>
      <w:r w:rsidR="00C42061" w:rsidRPr="00C42061">
        <w:rPr>
          <w:rFonts w:ascii="Verdana" w:hAnsi="Verdana"/>
          <w:sz w:val="20"/>
          <w:szCs w:val="20"/>
        </w:rPr>
        <w:t xml:space="preserve">), üçüncülüğü ise </w:t>
      </w:r>
      <w:r w:rsidRPr="00C42061">
        <w:rPr>
          <w:rFonts w:ascii="Verdana" w:hAnsi="Verdana"/>
          <w:sz w:val="20"/>
          <w:szCs w:val="20"/>
        </w:rPr>
        <w:t xml:space="preserve">Hindistan Teknoloji Enstitüsü (Hindistan Maden Okulu), </w:t>
      </w:r>
      <w:proofErr w:type="spellStart"/>
      <w:r w:rsidRPr="00C42061">
        <w:rPr>
          <w:rFonts w:ascii="Verdana" w:hAnsi="Verdana"/>
          <w:sz w:val="20"/>
          <w:szCs w:val="20"/>
        </w:rPr>
        <w:t>Dhanbad</w:t>
      </w:r>
      <w:proofErr w:type="spellEnd"/>
      <w:r w:rsidR="00C42061" w:rsidRPr="00C42061">
        <w:rPr>
          <w:rFonts w:ascii="Verdana" w:hAnsi="Verdana"/>
          <w:sz w:val="20"/>
          <w:szCs w:val="20"/>
        </w:rPr>
        <w:t xml:space="preserve"> (</w:t>
      </w:r>
      <w:r w:rsidRPr="00C42061">
        <w:rPr>
          <w:rFonts w:ascii="Verdana" w:hAnsi="Verdana"/>
          <w:sz w:val="20"/>
          <w:szCs w:val="20"/>
        </w:rPr>
        <w:t>Hindistan</w:t>
      </w:r>
      <w:r w:rsidR="00C42061" w:rsidRPr="00C42061">
        <w:rPr>
          <w:rFonts w:ascii="Verdana" w:hAnsi="Verdana"/>
          <w:sz w:val="20"/>
          <w:szCs w:val="20"/>
        </w:rPr>
        <w:t>) aldı.</w:t>
      </w:r>
    </w:p>
    <w:p w14:paraId="41C8F396" w14:textId="77777777" w:rsidR="00194332" w:rsidRDefault="00194332" w:rsidP="00C42061">
      <w:pPr>
        <w:spacing w:after="0" w:line="360" w:lineRule="auto"/>
        <w:jc w:val="both"/>
        <w:rPr>
          <w:rFonts w:ascii="Verdana" w:hAnsi="Verdana"/>
          <w:sz w:val="20"/>
          <w:szCs w:val="20"/>
        </w:rPr>
      </w:pPr>
    </w:p>
    <w:p w14:paraId="37B5E16F" w14:textId="77777777" w:rsidR="00E1398C" w:rsidRPr="00C42061" w:rsidRDefault="00E1398C" w:rsidP="00C42061">
      <w:pPr>
        <w:spacing w:after="0" w:line="360" w:lineRule="auto"/>
        <w:jc w:val="both"/>
        <w:rPr>
          <w:rFonts w:ascii="Verdana" w:hAnsi="Verdana"/>
          <w:b/>
          <w:bCs/>
          <w:sz w:val="20"/>
          <w:szCs w:val="20"/>
        </w:rPr>
      </w:pPr>
      <w:r w:rsidRPr="00C42061">
        <w:rPr>
          <w:rFonts w:ascii="Verdana" w:hAnsi="Verdana"/>
          <w:sz w:val="20"/>
          <w:szCs w:val="20"/>
        </w:rPr>
        <w:t xml:space="preserve">MITRE </w:t>
      </w:r>
      <w:proofErr w:type="spellStart"/>
      <w:r w:rsidRPr="00C42061">
        <w:rPr>
          <w:rFonts w:ascii="Verdana" w:hAnsi="Verdana"/>
          <w:sz w:val="20"/>
          <w:szCs w:val="20"/>
        </w:rPr>
        <w:t>eCTF</w:t>
      </w:r>
      <w:proofErr w:type="spellEnd"/>
      <w:r w:rsidRPr="00C42061">
        <w:rPr>
          <w:rFonts w:ascii="Verdana" w:hAnsi="Verdana"/>
          <w:sz w:val="20"/>
          <w:szCs w:val="20"/>
        </w:rPr>
        <w:t xml:space="preserve"> </w:t>
      </w:r>
      <w:r w:rsidR="00194332">
        <w:rPr>
          <w:rFonts w:ascii="Verdana" w:hAnsi="Verdana"/>
          <w:sz w:val="20"/>
          <w:szCs w:val="20"/>
        </w:rPr>
        <w:t>yarışmasında ise b</w:t>
      </w:r>
      <w:r w:rsidRPr="00C42061">
        <w:rPr>
          <w:rFonts w:ascii="Verdana" w:hAnsi="Verdana"/>
          <w:sz w:val="20"/>
          <w:szCs w:val="20"/>
        </w:rPr>
        <w:t>irinci sırada</w:t>
      </w:r>
      <w:r w:rsidR="00C42061" w:rsidRPr="00C42061">
        <w:rPr>
          <w:rFonts w:ascii="Verdana" w:hAnsi="Verdana"/>
          <w:sz w:val="20"/>
          <w:szCs w:val="20"/>
        </w:rPr>
        <w:t>ki</w:t>
      </w:r>
      <w:r w:rsidRPr="00C42061">
        <w:rPr>
          <w:rFonts w:ascii="Verdana" w:hAnsi="Verdana"/>
          <w:sz w:val="20"/>
          <w:szCs w:val="20"/>
        </w:rPr>
        <w:t xml:space="preserve"> Carnegie Mellon Üniversitesi, 28.158 puan 79 bayrak</w:t>
      </w:r>
      <w:r w:rsidR="00C42061" w:rsidRPr="00C42061">
        <w:rPr>
          <w:rFonts w:ascii="Verdana" w:hAnsi="Verdana"/>
          <w:sz w:val="20"/>
          <w:szCs w:val="20"/>
        </w:rPr>
        <w:t>, i</w:t>
      </w:r>
      <w:r w:rsidRPr="00C42061">
        <w:rPr>
          <w:rFonts w:ascii="Verdana" w:hAnsi="Verdana"/>
          <w:sz w:val="20"/>
          <w:szCs w:val="20"/>
        </w:rPr>
        <w:t>kinci sırada</w:t>
      </w:r>
      <w:r w:rsidR="00C42061" w:rsidRPr="00C42061">
        <w:rPr>
          <w:rFonts w:ascii="Verdana" w:hAnsi="Verdana"/>
          <w:sz w:val="20"/>
          <w:szCs w:val="20"/>
        </w:rPr>
        <w:t xml:space="preserve">ki </w:t>
      </w:r>
      <w:proofErr w:type="spellStart"/>
      <w:r w:rsidR="00C42061" w:rsidRPr="00C42061">
        <w:rPr>
          <w:rFonts w:ascii="Verdana" w:hAnsi="Verdana"/>
          <w:sz w:val="20"/>
          <w:szCs w:val="20"/>
        </w:rPr>
        <w:t>C</w:t>
      </w:r>
      <w:r w:rsidRPr="00C42061">
        <w:rPr>
          <w:rFonts w:ascii="Verdana" w:hAnsi="Verdana"/>
          <w:sz w:val="20"/>
          <w:szCs w:val="20"/>
        </w:rPr>
        <w:t>aliforniya</w:t>
      </w:r>
      <w:proofErr w:type="spellEnd"/>
      <w:r w:rsidRPr="00C42061">
        <w:rPr>
          <w:rFonts w:ascii="Verdana" w:hAnsi="Verdana"/>
          <w:sz w:val="20"/>
          <w:szCs w:val="20"/>
        </w:rPr>
        <w:t xml:space="preserve"> </w:t>
      </w:r>
      <w:proofErr w:type="spellStart"/>
      <w:r w:rsidRPr="00C42061">
        <w:rPr>
          <w:rFonts w:ascii="Verdana" w:hAnsi="Verdana"/>
          <w:sz w:val="20"/>
          <w:szCs w:val="20"/>
        </w:rPr>
        <w:t>Santa</w:t>
      </w:r>
      <w:proofErr w:type="spellEnd"/>
      <w:r w:rsidRPr="00C42061">
        <w:rPr>
          <w:rFonts w:ascii="Verdana" w:hAnsi="Verdana"/>
          <w:sz w:val="20"/>
          <w:szCs w:val="20"/>
        </w:rPr>
        <w:t xml:space="preserve"> Cruz Üniversitesi, 17.167 puan ve 61 bayrak ele geçirdi</w:t>
      </w:r>
      <w:r w:rsidR="00C42061" w:rsidRPr="00C42061">
        <w:rPr>
          <w:rFonts w:ascii="Verdana" w:hAnsi="Verdana"/>
          <w:sz w:val="20"/>
          <w:szCs w:val="20"/>
        </w:rPr>
        <w:t xml:space="preserve">. </w:t>
      </w:r>
      <w:r w:rsidRPr="00C42061">
        <w:rPr>
          <w:rFonts w:ascii="Verdana" w:hAnsi="Verdana"/>
          <w:sz w:val="20"/>
          <w:szCs w:val="20"/>
        </w:rPr>
        <w:t>Üçüncü sırada</w:t>
      </w:r>
      <w:r w:rsidR="00C42061" w:rsidRPr="00C42061">
        <w:rPr>
          <w:rFonts w:ascii="Verdana" w:hAnsi="Verdana"/>
          <w:sz w:val="20"/>
          <w:szCs w:val="20"/>
        </w:rPr>
        <w:t>ki</w:t>
      </w:r>
      <w:r w:rsidRPr="00C42061">
        <w:rPr>
          <w:rFonts w:ascii="Verdana" w:hAnsi="Verdana"/>
          <w:sz w:val="20"/>
          <w:szCs w:val="20"/>
        </w:rPr>
        <w:t xml:space="preserve"> Urbana-</w:t>
      </w:r>
      <w:proofErr w:type="spellStart"/>
      <w:r w:rsidRPr="00C42061">
        <w:rPr>
          <w:rFonts w:ascii="Verdana" w:hAnsi="Verdana"/>
          <w:sz w:val="20"/>
          <w:szCs w:val="20"/>
        </w:rPr>
        <w:t>Champaign'deki</w:t>
      </w:r>
      <w:proofErr w:type="spellEnd"/>
      <w:r w:rsidRPr="00C42061">
        <w:rPr>
          <w:rFonts w:ascii="Verdana" w:hAnsi="Verdana"/>
          <w:sz w:val="20"/>
          <w:szCs w:val="20"/>
        </w:rPr>
        <w:t xml:space="preserve"> Illinois Üniversitesi, 12.586 puan ve 49 bayrak</w:t>
      </w:r>
      <w:r w:rsidR="00C42061" w:rsidRPr="00C42061">
        <w:rPr>
          <w:rFonts w:ascii="Verdana" w:hAnsi="Verdana"/>
          <w:sz w:val="20"/>
          <w:szCs w:val="20"/>
        </w:rPr>
        <w:t xml:space="preserve"> elde etti.</w:t>
      </w:r>
    </w:p>
    <w:p w14:paraId="72A3D3EC" w14:textId="77777777" w:rsidR="00C42061" w:rsidRPr="00C42061" w:rsidRDefault="00C42061" w:rsidP="00C42061">
      <w:pPr>
        <w:spacing w:after="0" w:line="360" w:lineRule="auto"/>
        <w:jc w:val="both"/>
        <w:rPr>
          <w:rFonts w:ascii="Verdana" w:hAnsi="Verdana"/>
          <w:b/>
          <w:bCs/>
          <w:sz w:val="20"/>
          <w:szCs w:val="20"/>
        </w:rPr>
      </w:pPr>
    </w:p>
    <w:p w14:paraId="77DDD368" w14:textId="77777777" w:rsidR="00E1398C" w:rsidRPr="00C42061" w:rsidRDefault="00E1398C" w:rsidP="00C42061">
      <w:pPr>
        <w:spacing w:after="0" w:line="360" w:lineRule="auto"/>
        <w:jc w:val="both"/>
        <w:rPr>
          <w:rFonts w:ascii="Verdana" w:hAnsi="Verdana"/>
          <w:b/>
          <w:bCs/>
          <w:sz w:val="20"/>
          <w:szCs w:val="20"/>
        </w:rPr>
      </w:pPr>
      <w:r w:rsidRPr="00C42061">
        <w:rPr>
          <w:rFonts w:ascii="Verdana" w:hAnsi="Verdana"/>
          <w:b/>
          <w:bCs/>
          <w:sz w:val="20"/>
          <w:szCs w:val="20"/>
        </w:rPr>
        <w:t xml:space="preserve">Siber </w:t>
      </w:r>
      <w:r w:rsidR="00C42061" w:rsidRPr="00C42061">
        <w:rPr>
          <w:rFonts w:ascii="Verdana" w:hAnsi="Verdana"/>
          <w:b/>
          <w:bCs/>
          <w:sz w:val="20"/>
          <w:szCs w:val="20"/>
        </w:rPr>
        <w:t>g</w:t>
      </w:r>
      <w:r w:rsidRPr="00C42061">
        <w:rPr>
          <w:rFonts w:ascii="Verdana" w:hAnsi="Verdana"/>
          <w:b/>
          <w:bCs/>
          <w:sz w:val="20"/>
          <w:szCs w:val="20"/>
        </w:rPr>
        <w:t xml:space="preserve">üvenlik </w:t>
      </w:r>
      <w:r w:rsidR="00C42061" w:rsidRPr="00C42061">
        <w:rPr>
          <w:rFonts w:ascii="Verdana" w:hAnsi="Verdana"/>
          <w:b/>
          <w:bCs/>
          <w:sz w:val="20"/>
          <w:szCs w:val="20"/>
        </w:rPr>
        <w:t>e</w:t>
      </w:r>
      <w:r w:rsidRPr="00C42061">
        <w:rPr>
          <w:rFonts w:ascii="Verdana" w:hAnsi="Verdana"/>
          <w:b/>
          <w:bCs/>
          <w:sz w:val="20"/>
          <w:szCs w:val="20"/>
        </w:rPr>
        <w:t xml:space="preserve">ğitim </w:t>
      </w:r>
      <w:r w:rsidR="00C42061" w:rsidRPr="00C42061">
        <w:rPr>
          <w:rFonts w:ascii="Verdana" w:hAnsi="Verdana"/>
          <w:b/>
          <w:bCs/>
          <w:sz w:val="20"/>
          <w:szCs w:val="20"/>
        </w:rPr>
        <w:t>f</w:t>
      </w:r>
      <w:r w:rsidRPr="00C42061">
        <w:rPr>
          <w:rFonts w:ascii="Verdana" w:hAnsi="Verdana"/>
          <w:b/>
          <w:bCs/>
          <w:sz w:val="20"/>
          <w:szCs w:val="20"/>
        </w:rPr>
        <w:t xml:space="preserve">ırsatları </w:t>
      </w:r>
      <w:r w:rsidR="00C42061" w:rsidRPr="00C42061">
        <w:rPr>
          <w:rFonts w:ascii="Verdana" w:hAnsi="Verdana"/>
          <w:b/>
          <w:bCs/>
          <w:sz w:val="20"/>
          <w:szCs w:val="20"/>
        </w:rPr>
        <w:t>b</w:t>
      </w:r>
      <w:r w:rsidRPr="00C42061">
        <w:rPr>
          <w:rFonts w:ascii="Verdana" w:hAnsi="Verdana"/>
          <w:b/>
          <w:bCs/>
          <w:sz w:val="20"/>
          <w:szCs w:val="20"/>
        </w:rPr>
        <w:t xml:space="preserve">eceri </w:t>
      </w:r>
      <w:r w:rsidR="00C42061" w:rsidRPr="00C42061">
        <w:rPr>
          <w:rFonts w:ascii="Verdana" w:hAnsi="Verdana"/>
          <w:b/>
          <w:bCs/>
          <w:sz w:val="20"/>
          <w:szCs w:val="20"/>
        </w:rPr>
        <w:t>a</w:t>
      </w:r>
      <w:r w:rsidRPr="00C42061">
        <w:rPr>
          <w:rFonts w:ascii="Verdana" w:hAnsi="Verdana"/>
          <w:b/>
          <w:bCs/>
          <w:sz w:val="20"/>
          <w:szCs w:val="20"/>
        </w:rPr>
        <w:t xml:space="preserve">çığının </w:t>
      </w:r>
      <w:r w:rsidR="00C42061" w:rsidRPr="00C42061">
        <w:rPr>
          <w:rFonts w:ascii="Verdana" w:hAnsi="Verdana"/>
          <w:b/>
          <w:bCs/>
          <w:sz w:val="20"/>
          <w:szCs w:val="20"/>
        </w:rPr>
        <w:t>k</w:t>
      </w:r>
      <w:r w:rsidRPr="00C42061">
        <w:rPr>
          <w:rFonts w:ascii="Verdana" w:hAnsi="Verdana"/>
          <w:b/>
          <w:bCs/>
          <w:sz w:val="20"/>
          <w:szCs w:val="20"/>
        </w:rPr>
        <w:t xml:space="preserve">üçülmesine </w:t>
      </w:r>
      <w:r w:rsidR="00C42061" w:rsidRPr="00C42061">
        <w:rPr>
          <w:rFonts w:ascii="Verdana" w:hAnsi="Verdana"/>
          <w:b/>
          <w:bCs/>
          <w:sz w:val="20"/>
          <w:szCs w:val="20"/>
        </w:rPr>
        <w:t>y</w:t>
      </w:r>
      <w:r w:rsidRPr="00C42061">
        <w:rPr>
          <w:rFonts w:ascii="Verdana" w:hAnsi="Verdana"/>
          <w:b/>
          <w:bCs/>
          <w:sz w:val="20"/>
          <w:szCs w:val="20"/>
        </w:rPr>
        <w:t xml:space="preserve">ardımcı </w:t>
      </w:r>
      <w:r w:rsidR="00C42061" w:rsidRPr="00C42061">
        <w:rPr>
          <w:rFonts w:ascii="Verdana" w:hAnsi="Verdana"/>
          <w:b/>
          <w:bCs/>
          <w:sz w:val="20"/>
          <w:szCs w:val="20"/>
        </w:rPr>
        <w:t>o</w:t>
      </w:r>
      <w:r w:rsidRPr="00C42061">
        <w:rPr>
          <w:rFonts w:ascii="Verdana" w:hAnsi="Verdana"/>
          <w:b/>
          <w:bCs/>
          <w:sz w:val="20"/>
          <w:szCs w:val="20"/>
        </w:rPr>
        <w:t>lacak</w:t>
      </w:r>
    </w:p>
    <w:p w14:paraId="53324BB4" w14:textId="76EAAB80" w:rsidR="00171B64" w:rsidRDefault="00E1398C" w:rsidP="00C42061">
      <w:pPr>
        <w:spacing w:after="0" w:line="360" w:lineRule="auto"/>
        <w:jc w:val="both"/>
        <w:rPr>
          <w:rFonts w:ascii="Verdana" w:hAnsi="Verdana"/>
          <w:sz w:val="20"/>
          <w:szCs w:val="20"/>
        </w:rPr>
      </w:pPr>
      <w:r w:rsidRPr="772AC20E">
        <w:rPr>
          <w:rFonts w:ascii="Verdana" w:hAnsi="Verdana"/>
          <w:sz w:val="20"/>
          <w:szCs w:val="20"/>
        </w:rPr>
        <w:lastRenderedPageBreak/>
        <w:t xml:space="preserve">Birçok kamu ve özel sektör kuruluşu siber güvenlik becerileri açığını kapatmak için çalışırken, </w:t>
      </w:r>
      <w:hyperlink r:id="rId10">
        <w:r w:rsidRPr="772AC20E">
          <w:rPr>
            <w:rStyle w:val="Kpr"/>
            <w:rFonts w:ascii="Verdana" w:hAnsi="Verdana"/>
            <w:sz w:val="20"/>
            <w:szCs w:val="20"/>
          </w:rPr>
          <w:t>2022 (ISC)</w:t>
        </w:r>
        <w:r w:rsidRPr="00537C05">
          <w:rPr>
            <w:rStyle w:val="Kpr"/>
            <w:rFonts w:ascii="Verdana" w:hAnsi="Verdana"/>
            <w:sz w:val="20"/>
            <w:szCs w:val="20"/>
            <w:vertAlign w:val="superscript"/>
          </w:rPr>
          <w:t>2</w:t>
        </w:r>
        <w:r w:rsidRPr="772AC20E">
          <w:rPr>
            <w:rStyle w:val="Kpr"/>
            <w:rFonts w:ascii="Verdana" w:hAnsi="Verdana"/>
            <w:sz w:val="20"/>
            <w:szCs w:val="20"/>
          </w:rPr>
          <w:t xml:space="preserve"> Siber Güvenlik İşgücü Çalışmas</w:t>
        </w:r>
      </w:hyperlink>
      <w:r w:rsidRPr="772AC20E">
        <w:rPr>
          <w:rFonts w:ascii="Verdana" w:hAnsi="Verdana"/>
          <w:sz w:val="20"/>
          <w:szCs w:val="20"/>
        </w:rPr>
        <w:t>ı, geçtiğimiz yıl 464.000 güvenlik uygulayıcısının eklenmesine rağmen, işgücü açığının işgücünden iki kat daha fazla büyüdüğünü gösteriyor. Bu durum, işletmelerin yeni siber güvenlik yeteneklerini eğitme ve işe alma konusunda yaratıcı stratejiler geliştirmeleri gerektiğinin altını çiziyor.</w:t>
      </w:r>
    </w:p>
    <w:p w14:paraId="0D0B940D" w14:textId="77777777" w:rsidR="00194332" w:rsidRPr="00C42061" w:rsidRDefault="00194332" w:rsidP="00C42061">
      <w:pPr>
        <w:spacing w:after="0" w:line="360" w:lineRule="auto"/>
        <w:jc w:val="both"/>
        <w:rPr>
          <w:rFonts w:ascii="Verdana" w:hAnsi="Verdana"/>
          <w:sz w:val="20"/>
          <w:szCs w:val="20"/>
        </w:rPr>
      </w:pPr>
    </w:p>
    <w:p w14:paraId="50A2B25F" w14:textId="23DB1849" w:rsidR="00E1398C" w:rsidRPr="00EC01F7" w:rsidRDefault="00E1398C" w:rsidP="5B060ADD">
      <w:pPr>
        <w:spacing w:after="0" w:line="360" w:lineRule="auto"/>
        <w:jc w:val="both"/>
        <w:rPr>
          <w:rFonts w:ascii="Verdana" w:hAnsi="Verdana"/>
          <w:sz w:val="20"/>
          <w:szCs w:val="20"/>
        </w:rPr>
      </w:pPr>
      <w:r w:rsidRPr="00EC01F7">
        <w:rPr>
          <w:rFonts w:ascii="Verdana" w:hAnsi="Verdana"/>
          <w:sz w:val="20"/>
          <w:szCs w:val="20"/>
        </w:rPr>
        <w:t>Sektörün daha nitelikli profesyonelleri bu alana çekmek için atabileceği en kritik adımlardan biri</w:t>
      </w:r>
      <w:r w:rsidR="00C42061" w:rsidRPr="00EC01F7">
        <w:rPr>
          <w:rFonts w:ascii="Verdana" w:hAnsi="Verdana"/>
          <w:sz w:val="20"/>
          <w:szCs w:val="20"/>
        </w:rPr>
        <w:t>nin</w:t>
      </w:r>
      <w:r w:rsidRPr="00EC01F7">
        <w:rPr>
          <w:rFonts w:ascii="Verdana" w:hAnsi="Verdana"/>
          <w:sz w:val="20"/>
          <w:szCs w:val="20"/>
        </w:rPr>
        <w:t xml:space="preserve">, öğrencilere ve diğer kullanılmayan yetenek havuzlarına ilgi çekici siber güvenlik eğitim fırsatları sunmak olduğu belirtiliyor. </w:t>
      </w:r>
      <w:hyperlink r:id="rId11">
        <w:r w:rsidRPr="00EC01F7">
          <w:rPr>
            <w:rStyle w:val="Kpr"/>
            <w:rFonts w:ascii="Verdana" w:hAnsi="Verdana"/>
            <w:sz w:val="20"/>
            <w:szCs w:val="20"/>
          </w:rPr>
          <w:t>Fortinet Eğitim Enstitüsü</w:t>
        </w:r>
      </w:hyperlink>
      <w:r w:rsidRPr="00EC01F7">
        <w:rPr>
          <w:rFonts w:ascii="Verdana" w:hAnsi="Verdana"/>
          <w:sz w:val="20"/>
          <w:szCs w:val="20"/>
        </w:rPr>
        <w:t xml:space="preserve"> bu amaçla birçok girişim sunuyor. </w:t>
      </w:r>
    </w:p>
    <w:p w14:paraId="0E27B00A" w14:textId="77777777" w:rsidR="00171B64" w:rsidRPr="00C42061" w:rsidRDefault="00171B64" w:rsidP="5B060ADD">
      <w:pPr>
        <w:jc w:val="both"/>
        <w:rPr>
          <w:rFonts w:ascii="Verdana" w:hAnsi="Verdana"/>
          <w:sz w:val="20"/>
          <w:szCs w:val="20"/>
          <w:highlight w:val="yellow"/>
        </w:rPr>
      </w:pPr>
    </w:p>
    <w:p w14:paraId="005E24B8" w14:textId="77777777" w:rsidR="00537C05" w:rsidRDefault="00537C05" w:rsidP="00537C0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0"/>
          <w:szCs w:val="20"/>
        </w:rPr>
        <w:t>İlgili Kişi:</w:t>
      </w:r>
      <w:r>
        <w:rPr>
          <w:rStyle w:val="scxw29410920"/>
          <w:rFonts w:ascii="Verdana" w:hAnsi="Verdana" w:cs="Segoe UI"/>
          <w:sz w:val="20"/>
          <w:szCs w:val="20"/>
        </w:rPr>
        <w:t> </w:t>
      </w:r>
      <w:r>
        <w:rPr>
          <w:rFonts w:ascii="Verdana" w:hAnsi="Verdana" w:cs="Segoe UI"/>
          <w:sz w:val="20"/>
          <w:szCs w:val="20"/>
        </w:rPr>
        <w:br/>
      </w:r>
      <w:r>
        <w:rPr>
          <w:rStyle w:val="normaltextrun"/>
          <w:rFonts w:ascii="Verdana" w:hAnsi="Verdana" w:cs="Segoe UI"/>
          <w:sz w:val="20"/>
          <w:szCs w:val="20"/>
        </w:rPr>
        <w:t>Ceren Moral Aru </w:t>
      </w:r>
      <w:r>
        <w:rPr>
          <w:rStyle w:val="eop"/>
          <w:rFonts w:ascii="Verdana" w:hAnsi="Verdana" w:cs="Segoe UI"/>
        </w:rPr>
        <w:t> </w:t>
      </w:r>
    </w:p>
    <w:p w14:paraId="36B356F3" w14:textId="77777777" w:rsidR="00537C05" w:rsidRDefault="00537C05" w:rsidP="00537C05">
      <w:pPr>
        <w:pStyle w:val="paragraph"/>
        <w:spacing w:before="0" w:beforeAutospacing="0" w:after="0" w:afterAutospacing="0"/>
        <w:textAlignment w:val="baseline"/>
        <w:rPr>
          <w:rStyle w:val="eop"/>
          <w:rFonts w:ascii="Verdana" w:hAnsi="Verdana" w:cs="Segoe UI"/>
          <w:sz w:val="16"/>
          <w:szCs w:val="16"/>
        </w:rPr>
      </w:pPr>
      <w:r>
        <w:rPr>
          <w:rStyle w:val="normaltextrun"/>
          <w:rFonts w:ascii="Verdana" w:hAnsi="Verdana" w:cs="Segoe UI"/>
          <w:sz w:val="20"/>
          <w:szCs w:val="20"/>
        </w:rPr>
        <w:t xml:space="preserve">Marjinal Porter </w:t>
      </w:r>
      <w:proofErr w:type="spellStart"/>
      <w:r>
        <w:rPr>
          <w:rStyle w:val="normaltextrun"/>
          <w:rFonts w:ascii="Verdana" w:hAnsi="Verdana" w:cs="Segoe UI"/>
          <w:sz w:val="20"/>
          <w:szCs w:val="20"/>
        </w:rPr>
        <w:t>Novelli</w:t>
      </w:r>
      <w:proofErr w:type="spellEnd"/>
      <w:r>
        <w:rPr>
          <w:rStyle w:val="scxw29410920"/>
          <w:rFonts w:ascii="Verdana" w:hAnsi="Verdana" w:cs="Segoe UI"/>
          <w:sz w:val="20"/>
          <w:szCs w:val="20"/>
        </w:rPr>
        <w:t> </w:t>
      </w:r>
      <w:r>
        <w:rPr>
          <w:rFonts w:ascii="Verdana" w:hAnsi="Verdana" w:cs="Segoe UI"/>
          <w:sz w:val="20"/>
          <w:szCs w:val="20"/>
        </w:rPr>
        <w:br/>
      </w:r>
      <w:r>
        <w:rPr>
          <w:rStyle w:val="normaltextrun"/>
          <w:rFonts w:ascii="Verdana" w:hAnsi="Verdana" w:cs="Segoe UI"/>
          <w:sz w:val="20"/>
          <w:szCs w:val="20"/>
        </w:rPr>
        <w:t>0533 921 43 53</w:t>
      </w:r>
      <w:r>
        <w:rPr>
          <w:rStyle w:val="scxw29410920"/>
          <w:rFonts w:ascii="Verdana" w:hAnsi="Verdana" w:cs="Segoe UI"/>
          <w:sz w:val="20"/>
          <w:szCs w:val="20"/>
        </w:rPr>
        <w:t> </w:t>
      </w:r>
      <w:r>
        <w:rPr>
          <w:rFonts w:ascii="Verdana" w:hAnsi="Verdana" w:cs="Segoe UI"/>
          <w:sz w:val="20"/>
          <w:szCs w:val="20"/>
        </w:rPr>
        <w:br/>
      </w:r>
      <w:hyperlink r:id="rId12" w:tgtFrame="_blank" w:history="1">
        <w:r>
          <w:rPr>
            <w:rStyle w:val="normaltextrun"/>
            <w:rFonts w:ascii="Verdana" w:hAnsi="Verdana" w:cs="Segoe UI"/>
            <w:color w:val="0563C1"/>
            <w:sz w:val="20"/>
            <w:szCs w:val="20"/>
            <w:u w:val="single"/>
          </w:rPr>
          <w:t>cerenm@marjinal.com.tr</w:t>
        </w:r>
      </w:hyperlink>
      <w:r>
        <w:rPr>
          <w:rStyle w:val="eop"/>
          <w:rFonts w:ascii="Verdana" w:hAnsi="Verdana" w:cs="Segoe UI"/>
          <w:sz w:val="16"/>
          <w:szCs w:val="16"/>
        </w:rPr>
        <w:t> </w:t>
      </w:r>
    </w:p>
    <w:p w14:paraId="0C64ACE3" w14:textId="77777777" w:rsidR="00CC0EE2" w:rsidRDefault="00CC0EE2" w:rsidP="00537C05">
      <w:pPr>
        <w:pStyle w:val="paragraph"/>
        <w:spacing w:before="0" w:beforeAutospacing="0" w:after="0" w:afterAutospacing="0"/>
        <w:textAlignment w:val="baseline"/>
        <w:rPr>
          <w:rFonts w:ascii="Segoe UI" w:hAnsi="Segoe UI" w:cs="Segoe UI"/>
          <w:sz w:val="18"/>
          <w:szCs w:val="18"/>
        </w:rPr>
      </w:pPr>
    </w:p>
    <w:p w14:paraId="191B7349" w14:textId="77777777" w:rsidR="00537C05" w:rsidRDefault="00537C05" w:rsidP="00537C0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0"/>
          <w:szCs w:val="20"/>
        </w:rPr>
        <w:t>Fortinet hakkında  </w:t>
      </w:r>
      <w:r>
        <w:rPr>
          <w:rStyle w:val="eop"/>
          <w:rFonts w:ascii="Verdana" w:hAnsi="Verdana" w:cs="Segoe UI"/>
        </w:rPr>
        <w:t> </w:t>
      </w:r>
    </w:p>
    <w:p w14:paraId="4D227290" w14:textId="77777777" w:rsidR="00537C05" w:rsidRDefault="00537C05" w:rsidP="00537C05">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16"/>
          <w:szCs w:val="16"/>
        </w:rPr>
        <w:t xml:space="preserve">İnsanları, cihazları ve verileri her yerde koruma misyonuyla faaliyet gösteren Fortinet, güvenilir bir dijital dünya yaratmayı mümkün kılmaktadır. Bu yüzden dünyanın en büyük şirketleri, hizmet sağlayıcıları ve kamu kurumları dijital dönüşümlerini güvenle hızlandırmak için </w:t>
      </w:r>
      <w:proofErr w:type="spellStart"/>
      <w:r>
        <w:rPr>
          <w:rStyle w:val="normaltextrun"/>
          <w:rFonts w:ascii="Verdana" w:hAnsi="Verdana" w:cs="Segoe UI"/>
          <w:sz w:val="16"/>
          <w:szCs w:val="16"/>
        </w:rPr>
        <w:t>Fortinet’i</w:t>
      </w:r>
      <w:proofErr w:type="spellEnd"/>
      <w:r>
        <w:rPr>
          <w:rStyle w:val="normaltextrun"/>
          <w:rFonts w:ascii="Verdana" w:hAnsi="Verdana" w:cs="Segoe UI"/>
          <w:sz w:val="16"/>
          <w:szCs w:val="16"/>
        </w:rPr>
        <w:t xml:space="preserve"> tercih etmektedir. </w:t>
      </w:r>
      <w:proofErr w:type="spellStart"/>
      <w:r>
        <w:rPr>
          <w:rStyle w:val="normaltextrun"/>
          <w:rFonts w:ascii="Verdana" w:hAnsi="Verdana" w:cs="Segoe UI"/>
          <w:sz w:val="16"/>
          <w:szCs w:val="16"/>
        </w:rPr>
        <w:t>Fortinet</w:t>
      </w:r>
      <w:proofErr w:type="spellEnd"/>
      <w:r>
        <w:rPr>
          <w:rStyle w:val="normaltextrun"/>
          <w:rFonts w:ascii="Verdana" w:hAnsi="Verdana" w:cs="Segoe UI"/>
          <w:sz w:val="16"/>
          <w:szCs w:val="16"/>
        </w:rPr>
        <w:t xml:space="preserve"> Security </w:t>
      </w:r>
      <w:proofErr w:type="spellStart"/>
      <w:r>
        <w:rPr>
          <w:rStyle w:val="normaltextrun"/>
          <w:rFonts w:ascii="Verdana" w:hAnsi="Verdana" w:cs="Segoe UI"/>
          <w:sz w:val="16"/>
          <w:szCs w:val="16"/>
        </w:rPr>
        <w:t>Fabric</w:t>
      </w:r>
      <w:proofErr w:type="spellEnd"/>
      <w:r>
        <w:rPr>
          <w:rStyle w:val="normaltextrun"/>
          <w:rFonts w:ascii="Verdana" w:hAnsi="Verdana" w:cs="Segoe UI"/>
          <w:sz w:val="16"/>
          <w:szCs w:val="16"/>
        </w:rPr>
        <w:t xml:space="preserve">, tüm dijital saldırı zemininde kapsamlı, entegre ve otomatik koruma sunarak kritik cihazları, verileri, uygulamaları ve veri merkezi, bulut ve </w:t>
      </w:r>
      <w:proofErr w:type="spellStart"/>
      <w:r>
        <w:rPr>
          <w:rStyle w:val="normaltextrun"/>
          <w:rFonts w:ascii="Verdana" w:hAnsi="Verdana" w:cs="Segoe UI"/>
          <w:sz w:val="16"/>
          <w:szCs w:val="16"/>
        </w:rPr>
        <w:t>home</w:t>
      </w:r>
      <w:proofErr w:type="spellEnd"/>
      <w:r>
        <w:rPr>
          <w:rStyle w:val="normaltextrun"/>
          <w:rFonts w:ascii="Verdana" w:hAnsi="Verdana" w:cs="Segoe UI"/>
          <w:sz w:val="16"/>
          <w:szCs w:val="16"/>
        </w:rPr>
        <w:t xml:space="preserve"> ofis arasındaki bağlantıyı korumaktadır. Fortinet global çapta sevkiyatı yapılan en güvenilir çözümler alanında dünyanın bir numarasıdır ve dünya genelinde 565 binden fazla müşteri ticari faaliyetlerini korumak için </w:t>
      </w:r>
      <w:proofErr w:type="spellStart"/>
      <w:r>
        <w:rPr>
          <w:rStyle w:val="normaltextrun"/>
          <w:rFonts w:ascii="Verdana" w:hAnsi="Verdana" w:cs="Segoe UI"/>
          <w:sz w:val="16"/>
          <w:szCs w:val="16"/>
        </w:rPr>
        <w:t>Fortinet'e</w:t>
      </w:r>
      <w:proofErr w:type="spellEnd"/>
      <w:r>
        <w:rPr>
          <w:rStyle w:val="normaltextrun"/>
          <w:rFonts w:ascii="Verdana" w:hAnsi="Verdana" w:cs="Segoe UI"/>
          <w:sz w:val="16"/>
          <w:szCs w:val="16"/>
        </w:rPr>
        <w:t xml:space="preserve"> güvenmektedir. </w:t>
      </w:r>
      <w:proofErr w:type="spellStart"/>
      <w:r>
        <w:rPr>
          <w:rStyle w:val="normaltextrun"/>
          <w:rFonts w:ascii="Verdana" w:hAnsi="Verdana" w:cs="Segoe UI"/>
          <w:sz w:val="16"/>
          <w:szCs w:val="16"/>
        </w:rPr>
        <w:t>Fortinet’in</w:t>
      </w:r>
      <w:proofErr w:type="spellEnd"/>
      <w:r>
        <w:rPr>
          <w:rStyle w:val="normaltextrun"/>
          <w:rFonts w:ascii="Verdana" w:hAnsi="Verdana" w:cs="Segoe UI"/>
          <w:sz w:val="16"/>
          <w:szCs w:val="16"/>
        </w:rPr>
        <w:t xml:space="preserve"> Training </w:t>
      </w:r>
      <w:proofErr w:type="spellStart"/>
      <w:r>
        <w:rPr>
          <w:rStyle w:val="normaltextrun"/>
          <w:rFonts w:ascii="Verdana" w:hAnsi="Verdana" w:cs="Segoe UI"/>
          <w:sz w:val="16"/>
          <w:szCs w:val="16"/>
        </w:rPr>
        <w:t>Advancement</w:t>
      </w:r>
      <w:proofErr w:type="spellEnd"/>
      <w:r>
        <w:rPr>
          <w:rStyle w:val="normaltextrun"/>
          <w:rFonts w:ascii="Verdana" w:hAnsi="Verdana" w:cs="Segoe UI"/>
          <w:sz w:val="16"/>
          <w:szCs w:val="16"/>
        </w:rPr>
        <w:t xml:space="preserve"> </w:t>
      </w:r>
      <w:proofErr w:type="spellStart"/>
      <w:r>
        <w:rPr>
          <w:rStyle w:val="normaltextrun"/>
          <w:rFonts w:ascii="Verdana" w:hAnsi="Verdana" w:cs="Segoe UI"/>
          <w:sz w:val="16"/>
          <w:szCs w:val="16"/>
        </w:rPr>
        <w:t>Agenda</w:t>
      </w:r>
      <w:proofErr w:type="spellEnd"/>
      <w:r>
        <w:rPr>
          <w:rStyle w:val="normaltextrun"/>
          <w:rFonts w:ascii="Verdana" w:hAnsi="Verdana" w:cs="Segoe UI"/>
          <w:sz w:val="16"/>
          <w:szCs w:val="16"/>
        </w:rPr>
        <w:t xml:space="preserve"> (TAA) inisiyatifinin bir parçası olan Fortinet NSE Eğitim Enstitüsü, herkesin siber eğitimlere erişebilmesi ve yeni kariyer fırsatlarını değerlendirebilmesi için sektördeki en büyük ve kapsamlı siber güvenlik eğitim programlarından birini sunmaktadır. Daha fazla bilgi için: https://www.fortinet.com, Fortinet Blog sayfası veya </w:t>
      </w:r>
      <w:proofErr w:type="spellStart"/>
      <w:r>
        <w:rPr>
          <w:rStyle w:val="normaltextrun"/>
          <w:rFonts w:ascii="Verdana" w:hAnsi="Verdana" w:cs="Segoe UI"/>
          <w:sz w:val="16"/>
          <w:szCs w:val="16"/>
        </w:rPr>
        <w:t>FortiGuard</w:t>
      </w:r>
      <w:proofErr w:type="spellEnd"/>
      <w:r>
        <w:rPr>
          <w:rStyle w:val="normaltextrun"/>
          <w:rFonts w:ascii="Verdana" w:hAnsi="Verdana" w:cs="Segoe UI"/>
          <w:sz w:val="16"/>
          <w:szCs w:val="16"/>
        </w:rPr>
        <w:t xml:space="preserve"> </w:t>
      </w:r>
      <w:proofErr w:type="spellStart"/>
      <w:r>
        <w:rPr>
          <w:rStyle w:val="normaltextrun"/>
          <w:rFonts w:ascii="Verdana" w:hAnsi="Verdana" w:cs="Segoe UI"/>
          <w:sz w:val="16"/>
          <w:szCs w:val="16"/>
        </w:rPr>
        <w:t>Labs</w:t>
      </w:r>
      <w:proofErr w:type="spellEnd"/>
      <w:r>
        <w:rPr>
          <w:rStyle w:val="normaltextrun"/>
          <w:rFonts w:ascii="Verdana" w:hAnsi="Verdana" w:cs="Segoe UI"/>
          <w:sz w:val="16"/>
          <w:szCs w:val="16"/>
        </w:rPr>
        <w:t>.</w:t>
      </w:r>
      <w:r>
        <w:rPr>
          <w:rStyle w:val="eop"/>
          <w:rFonts w:ascii="Verdana" w:hAnsi="Verdana" w:cs="Segoe UI"/>
          <w:sz w:val="16"/>
          <w:szCs w:val="16"/>
        </w:rPr>
        <w:t> </w:t>
      </w:r>
    </w:p>
    <w:p w14:paraId="60061E4C" w14:textId="77777777" w:rsidR="003B084B" w:rsidRPr="00C42061" w:rsidRDefault="003B084B" w:rsidP="00C42061">
      <w:pPr>
        <w:jc w:val="both"/>
        <w:rPr>
          <w:rFonts w:ascii="Verdana" w:hAnsi="Verdana"/>
          <w:sz w:val="20"/>
          <w:szCs w:val="20"/>
        </w:rPr>
      </w:pPr>
    </w:p>
    <w:sectPr w:rsidR="003B084B" w:rsidRPr="00C420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4"/>
    <w:rsid w:val="000F33A1"/>
    <w:rsid w:val="00171B64"/>
    <w:rsid w:val="00194332"/>
    <w:rsid w:val="001A7BDF"/>
    <w:rsid w:val="00257F96"/>
    <w:rsid w:val="00364B85"/>
    <w:rsid w:val="003B084B"/>
    <w:rsid w:val="00537C05"/>
    <w:rsid w:val="00602BDB"/>
    <w:rsid w:val="006D0C05"/>
    <w:rsid w:val="00753640"/>
    <w:rsid w:val="00AA6CD7"/>
    <w:rsid w:val="00AD7DB8"/>
    <w:rsid w:val="00AE014E"/>
    <w:rsid w:val="00C42061"/>
    <w:rsid w:val="00CC0EE2"/>
    <w:rsid w:val="00D8592A"/>
    <w:rsid w:val="00E1398C"/>
    <w:rsid w:val="00E67A49"/>
    <w:rsid w:val="00EC01F7"/>
    <w:rsid w:val="0CB0EB0F"/>
    <w:rsid w:val="1C1F016B"/>
    <w:rsid w:val="5B060ADD"/>
    <w:rsid w:val="772AC2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F444"/>
  <w15:chartTrackingRefBased/>
  <w15:docId w15:val="{8A4F02DA-763A-4FAE-9287-E357AE40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171B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B64"/>
    <w:rPr>
      <w:rFonts w:ascii="Times New Roman" w:eastAsia="Times New Roman" w:hAnsi="Times New Roman" w:cs="Times New Roman"/>
      <w:b/>
      <w:bCs/>
      <w:kern w:val="36"/>
      <w:sz w:val="48"/>
      <w:szCs w:val="48"/>
      <w:lang w:eastAsia="tr-TR"/>
      <w14:ligatures w14:val="none"/>
    </w:rPr>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sid w:val="00257F96"/>
    <w:rPr>
      <w:sz w:val="16"/>
      <w:szCs w:val="16"/>
    </w:rPr>
  </w:style>
  <w:style w:type="paragraph" w:styleId="AklamaMetni">
    <w:name w:val="annotation text"/>
    <w:basedOn w:val="Normal"/>
    <w:link w:val="AklamaMetniChar"/>
    <w:uiPriority w:val="99"/>
    <w:semiHidden/>
    <w:unhideWhenUsed/>
    <w:rsid w:val="00257F9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57F96"/>
    <w:rPr>
      <w:sz w:val="20"/>
      <w:szCs w:val="20"/>
    </w:rPr>
  </w:style>
  <w:style w:type="paragraph" w:styleId="AklamaKonusu">
    <w:name w:val="annotation subject"/>
    <w:basedOn w:val="AklamaMetni"/>
    <w:next w:val="AklamaMetni"/>
    <w:link w:val="AklamaKonusuChar"/>
    <w:uiPriority w:val="99"/>
    <w:semiHidden/>
    <w:unhideWhenUsed/>
    <w:rsid w:val="00257F96"/>
    <w:rPr>
      <w:b/>
      <w:bCs/>
    </w:rPr>
  </w:style>
  <w:style w:type="character" w:customStyle="1" w:styleId="AklamaKonusuChar">
    <w:name w:val="Açıklama Konusu Char"/>
    <w:basedOn w:val="AklamaMetniChar"/>
    <w:link w:val="AklamaKonusu"/>
    <w:uiPriority w:val="99"/>
    <w:semiHidden/>
    <w:rsid w:val="00257F96"/>
    <w:rPr>
      <w:b/>
      <w:bCs/>
      <w:sz w:val="20"/>
      <w:szCs w:val="20"/>
    </w:rPr>
  </w:style>
  <w:style w:type="paragraph" w:styleId="Dzeltme">
    <w:name w:val="Revision"/>
    <w:hidden/>
    <w:uiPriority w:val="99"/>
    <w:semiHidden/>
    <w:rsid w:val="00AA6CD7"/>
    <w:pPr>
      <w:spacing w:after="0" w:line="240" w:lineRule="auto"/>
    </w:pPr>
  </w:style>
  <w:style w:type="character" w:styleId="zlenenKpr">
    <w:name w:val="FollowedHyperlink"/>
    <w:basedOn w:val="VarsaylanParagrafYazTipi"/>
    <w:uiPriority w:val="99"/>
    <w:semiHidden/>
    <w:unhideWhenUsed/>
    <w:rsid w:val="00E67A49"/>
    <w:rPr>
      <w:color w:val="954F72" w:themeColor="followedHyperlink"/>
      <w:u w:val="single"/>
    </w:rPr>
  </w:style>
  <w:style w:type="paragraph" w:customStyle="1" w:styleId="paragraph">
    <w:name w:val="paragraph"/>
    <w:basedOn w:val="Normal"/>
    <w:rsid w:val="00537C0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537C05"/>
  </w:style>
  <w:style w:type="character" w:customStyle="1" w:styleId="scxw29410920">
    <w:name w:val="scxw29410920"/>
    <w:basedOn w:val="VarsaylanParagrafYazTipi"/>
    <w:rsid w:val="00537C05"/>
  </w:style>
  <w:style w:type="character" w:customStyle="1" w:styleId="eop">
    <w:name w:val="eop"/>
    <w:basedOn w:val="VarsaylanParagrafYazTipi"/>
    <w:rsid w:val="0053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61642">
      <w:bodyDiv w:val="1"/>
      <w:marLeft w:val="0"/>
      <w:marRight w:val="0"/>
      <w:marTop w:val="0"/>
      <w:marBottom w:val="0"/>
      <w:divBdr>
        <w:top w:val="none" w:sz="0" w:space="0" w:color="auto"/>
        <w:left w:val="none" w:sz="0" w:space="0" w:color="auto"/>
        <w:bottom w:val="none" w:sz="0" w:space="0" w:color="auto"/>
        <w:right w:val="none" w:sz="0" w:space="0" w:color="auto"/>
      </w:divBdr>
    </w:div>
    <w:div w:id="1457329938">
      <w:bodyDiv w:val="1"/>
      <w:marLeft w:val="0"/>
      <w:marRight w:val="0"/>
      <w:marTop w:val="0"/>
      <w:marBottom w:val="0"/>
      <w:divBdr>
        <w:top w:val="none" w:sz="0" w:space="0" w:color="auto"/>
        <w:left w:val="none" w:sz="0" w:space="0" w:color="auto"/>
        <w:bottom w:val="none" w:sz="0" w:space="0" w:color="auto"/>
        <w:right w:val="none" w:sz="0" w:space="0" w:color="auto"/>
      </w:divBdr>
      <w:divsChild>
        <w:div w:id="677997740">
          <w:marLeft w:val="0"/>
          <w:marRight w:val="0"/>
          <w:marTop w:val="0"/>
          <w:marBottom w:val="0"/>
          <w:divBdr>
            <w:top w:val="none" w:sz="0" w:space="0" w:color="auto"/>
            <w:left w:val="none" w:sz="0" w:space="0" w:color="auto"/>
            <w:bottom w:val="none" w:sz="0" w:space="0" w:color="auto"/>
            <w:right w:val="none" w:sz="0" w:space="0" w:color="auto"/>
          </w:divBdr>
        </w:div>
        <w:div w:id="599022296">
          <w:marLeft w:val="0"/>
          <w:marRight w:val="0"/>
          <w:marTop w:val="0"/>
          <w:marBottom w:val="0"/>
          <w:divBdr>
            <w:top w:val="none" w:sz="0" w:space="0" w:color="auto"/>
            <w:left w:val="none" w:sz="0" w:space="0" w:color="auto"/>
            <w:bottom w:val="none" w:sz="0" w:space="0" w:color="auto"/>
            <w:right w:val="none" w:sz="0" w:space="0" w:color="auto"/>
          </w:divBdr>
        </w:div>
        <w:div w:id="696852208">
          <w:marLeft w:val="0"/>
          <w:marRight w:val="0"/>
          <w:marTop w:val="0"/>
          <w:marBottom w:val="0"/>
          <w:divBdr>
            <w:top w:val="none" w:sz="0" w:space="0" w:color="auto"/>
            <w:left w:val="none" w:sz="0" w:space="0" w:color="auto"/>
            <w:bottom w:val="none" w:sz="0" w:space="0" w:color="auto"/>
            <w:right w:val="none" w:sz="0" w:space="0" w:color="auto"/>
          </w:divBdr>
        </w:div>
        <w:div w:id="169765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coctf.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fortinet.com/content/dam/maindam/PUBLIC/02_MARKETING/08_Report/2023-cybersecurity_skills_gap_report_final.pdf" TargetMode="External"/><Relationship Id="rId12" Type="http://schemas.openxmlformats.org/officeDocument/2006/relationships/hyperlink" Target="mailto:berilp@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rtinet.com/nse-training?utm_source=blog&amp;utm_medium=blog&amp;utm_campaign=" TargetMode="External"/><Relationship Id="rId5" Type="http://schemas.openxmlformats.org/officeDocument/2006/relationships/settings" Target="settings.xml"/><Relationship Id="rId10" Type="http://schemas.openxmlformats.org/officeDocument/2006/relationships/hyperlink" Target="https://www.isc2.org/-/media/ISC2/Research/2022-WorkForce-Study/ISC2-Cybersecurity-Workforce-Study.ashx" TargetMode="External"/><Relationship Id="rId4" Type="http://schemas.openxmlformats.org/officeDocument/2006/relationships/styles" Target="styles.xml"/><Relationship Id="rId9" Type="http://schemas.openxmlformats.org/officeDocument/2006/relationships/hyperlink" Target="https://ectf.mitre.or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5F83F-3725-4447-B23B-DED04688ED16}">
  <ds:schemaRefs>
    <ds:schemaRef ds:uri="http://schemas.microsoft.com/sharepoint/v3/contenttype/forms"/>
  </ds:schemaRefs>
</ds:datastoreItem>
</file>

<file path=customXml/itemProps2.xml><?xml version="1.0" encoding="utf-8"?>
<ds:datastoreItem xmlns:ds="http://schemas.openxmlformats.org/officeDocument/2006/customXml" ds:itemID="{7893895D-B471-4C3E-B07C-B9B8D693C86D}">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0650CCE5-CE4E-4AA2-8821-F5FFFD50D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Ceren Moral</cp:lastModifiedBy>
  <cp:revision>3</cp:revision>
  <dcterms:created xsi:type="dcterms:W3CDTF">2023-05-30T13:09:00Z</dcterms:created>
  <dcterms:modified xsi:type="dcterms:W3CDTF">2023-05-30T13:25:00Z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