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3BBC" w14:textId="54D7C490" w:rsidR="00FD35B5" w:rsidRPr="00761AE4" w:rsidRDefault="00761AE4" w:rsidP="00761AE4">
      <w:pPr>
        <w:pStyle w:val="paragraph"/>
        <w:spacing w:before="0" w:beforeAutospacing="0" w:after="0" w:afterAutospacing="0" w:line="360" w:lineRule="auto"/>
        <w:jc w:val="both"/>
        <w:textAlignment w:val="baseline"/>
        <w:rPr>
          <w:rStyle w:val="normaltextrun"/>
          <w:rFonts w:ascii="Verdana" w:hAnsi="Verdana" w:cs="Calibri"/>
          <w:b/>
          <w:bCs/>
          <w:sz w:val="32"/>
          <w:szCs w:val="32"/>
          <w:u w:val="single"/>
          <w:lang w:val="tr-TR"/>
        </w:rPr>
      </w:pPr>
      <w:r w:rsidRPr="00761AE4">
        <w:rPr>
          <w:rStyle w:val="normaltextrun"/>
          <w:rFonts w:ascii="Verdana" w:hAnsi="Verdana" w:cs="Calibri"/>
          <w:b/>
          <w:bCs/>
          <w:sz w:val="32"/>
          <w:szCs w:val="32"/>
          <w:u w:val="single"/>
          <w:lang w:val="tr-TR"/>
        </w:rPr>
        <w:t>BASIN BÜLTENİ</w:t>
      </w:r>
    </w:p>
    <w:p w14:paraId="40F25AFC" w14:textId="77777777" w:rsidR="00FD35B5" w:rsidRPr="00761AE4" w:rsidRDefault="00FD35B5" w:rsidP="00761AE4">
      <w:pPr>
        <w:pStyle w:val="paragraph"/>
        <w:spacing w:before="0" w:beforeAutospacing="0" w:after="0" w:afterAutospacing="0" w:line="360" w:lineRule="auto"/>
        <w:jc w:val="both"/>
        <w:textAlignment w:val="baseline"/>
        <w:rPr>
          <w:rStyle w:val="normaltextrun"/>
          <w:rFonts w:ascii="Verdana" w:hAnsi="Verdana" w:cs="Calibri"/>
          <w:b/>
          <w:color w:val="0064C8"/>
          <w:lang w:val="tr-TR"/>
        </w:rPr>
      </w:pPr>
    </w:p>
    <w:p w14:paraId="2C995E86" w14:textId="1DC34752" w:rsidR="00F06109" w:rsidRPr="00761AE4" w:rsidRDefault="00761AE4" w:rsidP="00761AE4">
      <w:pPr>
        <w:pStyle w:val="paragraph"/>
        <w:spacing w:before="0" w:beforeAutospacing="0" w:after="0" w:afterAutospacing="0" w:line="360" w:lineRule="auto"/>
        <w:jc w:val="center"/>
        <w:textAlignment w:val="baseline"/>
        <w:rPr>
          <w:rFonts w:ascii="Verdana" w:hAnsi="Verdana" w:cs="Calibri"/>
          <w:b/>
          <w:bCs/>
          <w:sz w:val="28"/>
          <w:szCs w:val="28"/>
          <w:lang w:val="tr-TR"/>
        </w:rPr>
      </w:pPr>
      <w:r w:rsidRPr="00761AE4">
        <w:rPr>
          <w:rStyle w:val="normaltextrun"/>
          <w:rFonts w:ascii="Verdana" w:hAnsi="Verdana" w:cs="Calibri"/>
          <w:b/>
          <w:bCs/>
          <w:sz w:val="28"/>
          <w:szCs w:val="28"/>
          <w:lang w:val="tr-TR"/>
        </w:rPr>
        <w:t>Geliştirilmiş “</w:t>
      </w:r>
      <w:r w:rsidR="009176DD" w:rsidRPr="00761AE4">
        <w:rPr>
          <w:rStyle w:val="normaltextrun"/>
          <w:rFonts w:ascii="Verdana" w:hAnsi="Verdana" w:cs="Calibri"/>
          <w:b/>
          <w:bCs/>
          <w:sz w:val="28"/>
          <w:szCs w:val="28"/>
          <w:lang w:val="tr-TR"/>
        </w:rPr>
        <w:t xml:space="preserve">Fueled </w:t>
      </w:r>
      <w:r w:rsidR="00E154C4" w:rsidRPr="00761AE4">
        <w:rPr>
          <w:rStyle w:val="normaltextrun"/>
          <w:rFonts w:ascii="Verdana" w:hAnsi="Verdana" w:cs="Calibri"/>
          <w:b/>
          <w:bCs/>
          <w:sz w:val="28"/>
          <w:szCs w:val="28"/>
          <w:lang w:val="tr-TR"/>
        </w:rPr>
        <w:t>b</w:t>
      </w:r>
      <w:r w:rsidR="000F3D5C" w:rsidRPr="00761AE4">
        <w:rPr>
          <w:rStyle w:val="normaltextrun"/>
          <w:rFonts w:ascii="Verdana" w:hAnsi="Verdana" w:cs="Calibri"/>
          <w:b/>
          <w:bCs/>
          <w:sz w:val="28"/>
          <w:szCs w:val="28"/>
          <w:lang w:val="tr-TR"/>
        </w:rPr>
        <w:t>y NetApp</w:t>
      </w:r>
      <w:r w:rsidRPr="00761AE4">
        <w:rPr>
          <w:rStyle w:val="normaltextrun"/>
          <w:rFonts w:ascii="Verdana" w:hAnsi="Verdana" w:cs="Calibri"/>
          <w:b/>
          <w:bCs/>
          <w:sz w:val="28"/>
          <w:szCs w:val="28"/>
          <w:lang w:val="tr-TR"/>
        </w:rPr>
        <w:t>”</w:t>
      </w:r>
      <w:r w:rsidR="000F3D5C" w:rsidRPr="00761AE4">
        <w:rPr>
          <w:rStyle w:val="normaltextrun"/>
          <w:rFonts w:ascii="Verdana" w:hAnsi="Verdana" w:cs="Calibri"/>
          <w:b/>
          <w:bCs/>
          <w:sz w:val="28"/>
          <w:szCs w:val="28"/>
          <w:lang w:val="tr-TR"/>
        </w:rPr>
        <w:t xml:space="preserve"> programı, bulut ve </w:t>
      </w:r>
      <w:r w:rsidRPr="00761AE4">
        <w:rPr>
          <w:rStyle w:val="normaltextrun"/>
          <w:rFonts w:ascii="Verdana" w:hAnsi="Verdana" w:cs="Calibri"/>
          <w:b/>
          <w:bCs/>
          <w:sz w:val="28"/>
          <w:szCs w:val="28"/>
          <w:lang w:val="tr-TR"/>
        </w:rPr>
        <w:t>hosting sağlayıcılarının büyümesine destek oluyor</w:t>
      </w:r>
    </w:p>
    <w:p w14:paraId="12CC0084" w14:textId="77777777" w:rsidR="002C2F8C" w:rsidRPr="00761AE4" w:rsidRDefault="002C2F8C" w:rsidP="00761AE4">
      <w:pPr>
        <w:pStyle w:val="paragraph"/>
        <w:spacing w:before="0" w:beforeAutospacing="0" w:after="0" w:afterAutospacing="0" w:line="360" w:lineRule="auto"/>
        <w:jc w:val="both"/>
        <w:textAlignment w:val="baseline"/>
        <w:rPr>
          <w:rStyle w:val="normaltextrun"/>
          <w:rFonts w:ascii="Verdana" w:hAnsi="Verdana" w:cs="Calibri"/>
          <w:color w:val="000000"/>
          <w:lang w:val="tr-TR"/>
        </w:rPr>
      </w:pPr>
    </w:p>
    <w:p w14:paraId="1E513A1D" w14:textId="6A69E9AB" w:rsidR="000F3D5C" w:rsidRPr="00761AE4" w:rsidRDefault="000F3D5C" w:rsidP="00761AE4">
      <w:pPr>
        <w:pStyle w:val="paragraph"/>
        <w:spacing w:before="0" w:beforeAutospacing="0" w:after="0" w:afterAutospacing="0" w:line="360" w:lineRule="auto"/>
        <w:jc w:val="center"/>
        <w:textAlignment w:val="baseline"/>
        <w:rPr>
          <w:rStyle w:val="normaltextrun"/>
          <w:rFonts w:ascii="Verdana" w:hAnsi="Verdana" w:cs="Calibri"/>
          <w:b/>
          <w:bCs/>
          <w:color w:val="000000"/>
          <w:sz w:val="24"/>
          <w:szCs w:val="24"/>
          <w:lang w:val="tr-TR"/>
        </w:rPr>
      </w:pPr>
      <w:r w:rsidRPr="00761AE4">
        <w:rPr>
          <w:rStyle w:val="normaltextrun"/>
          <w:rFonts w:ascii="Verdana" w:hAnsi="Verdana" w:cs="Calibri"/>
          <w:b/>
          <w:bCs/>
          <w:color w:val="000000"/>
          <w:sz w:val="24"/>
          <w:szCs w:val="24"/>
          <w:lang w:val="tr-TR"/>
        </w:rPr>
        <w:t>NetApp, hizmet sağlayıcıların yeni nesil veri merkezi hizmetleri sunmasına destek olacak yeni girişimlerini tanıttı</w:t>
      </w:r>
      <w:r w:rsidR="00761AE4">
        <w:rPr>
          <w:rStyle w:val="normaltextrun"/>
          <w:rFonts w:ascii="Verdana" w:hAnsi="Verdana" w:cs="Calibri"/>
          <w:b/>
          <w:bCs/>
          <w:color w:val="000000"/>
          <w:sz w:val="24"/>
          <w:szCs w:val="24"/>
          <w:lang w:val="tr-TR"/>
        </w:rPr>
        <w:t>.</w:t>
      </w:r>
    </w:p>
    <w:p w14:paraId="0642AC60" w14:textId="77777777" w:rsidR="000F3D5C" w:rsidRPr="00761AE4" w:rsidRDefault="000F3D5C" w:rsidP="00761AE4">
      <w:pPr>
        <w:pStyle w:val="paragraph"/>
        <w:spacing w:before="0" w:beforeAutospacing="0" w:after="0" w:afterAutospacing="0" w:line="360" w:lineRule="auto"/>
        <w:jc w:val="both"/>
        <w:textAlignment w:val="baseline"/>
        <w:rPr>
          <w:rStyle w:val="normaltextrun"/>
          <w:rFonts w:ascii="Verdana" w:hAnsi="Verdana" w:cs="Calibri"/>
          <w:color w:val="000000"/>
          <w:lang w:val="tr-TR"/>
        </w:rPr>
      </w:pPr>
    </w:p>
    <w:p w14:paraId="2801697F" w14:textId="748D935E" w:rsidR="00F06109" w:rsidRPr="00761AE4" w:rsidRDefault="00F06109" w:rsidP="00761AE4">
      <w:pPr>
        <w:pStyle w:val="paragraph"/>
        <w:spacing w:before="0" w:beforeAutospacing="0" w:after="0" w:afterAutospacing="0" w:line="360" w:lineRule="auto"/>
        <w:jc w:val="both"/>
        <w:textAlignment w:val="baseline"/>
        <w:rPr>
          <w:rFonts w:ascii="Verdana" w:hAnsi="Verdana" w:cs="Calibri"/>
          <w:lang w:val="tr-TR"/>
        </w:rPr>
      </w:pPr>
    </w:p>
    <w:p w14:paraId="7F40446B" w14:textId="7C363DFA" w:rsidR="00946138" w:rsidRPr="00761AE4" w:rsidRDefault="00CD4AE4" w:rsidP="00761AE4">
      <w:pPr>
        <w:pStyle w:val="paragraph"/>
        <w:spacing w:before="0" w:beforeAutospacing="0" w:after="0" w:afterAutospacing="0" w:line="360" w:lineRule="auto"/>
        <w:jc w:val="both"/>
        <w:textAlignment w:val="baseline"/>
        <w:rPr>
          <w:rStyle w:val="normaltextrun"/>
          <w:rFonts w:ascii="Verdana" w:hAnsi="Verdana" w:cs="Calibri"/>
          <w:color w:val="000000"/>
          <w:lang w:val="tr-TR"/>
        </w:rPr>
      </w:pPr>
      <w:r w:rsidRPr="00761AE4">
        <w:rPr>
          <w:rStyle w:val="normaltextrun"/>
          <w:rFonts w:ascii="Verdana" w:hAnsi="Verdana" w:cs="Calibri"/>
          <w:color w:val="000000"/>
          <w:lang w:val="tr-TR"/>
        </w:rPr>
        <w:t>NetApp (NASDAQ:</w:t>
      </w:r>
      <w:r w:rsidR="00881A28" w:rsidRPr="00761AE4">
        <w:rPr>
          <w:rStyle w:val="normaltextrun"/>
          <w:rFonts w:ascii="Verdana" w:hAnsi="Verdana" w:cs="Calibri"/>
          <w:color w:val="000000"/>
          <w:lang w:val="tr-TR"/>
        </w:rPr>
        <w:t xml:space="preserve"> </w:t>
      </w:r>
      <w:r w:rsidRPr="00761AE4">
        <w:rPr>
          <w:rStyle w:val="normaltextrun"/>
          <w:rFonts w:ascii="Verdana" w:hAnsi="Verdana" w:cs="Calibri"/>
          <w:color w:val="000000"/>
          <w:lang w:val="tr-TR"/>
        </w:rPr>
        <w:t xml:space="preserve">NTAP) </w:t>
      </w:r>
      <w:r w:rsidR="001E3D72" w:rsidRPr="00761AE4">
        <w:rPr>
          <w:rStyle w:val="normaltextrun"/>
          <w:rFonts w:ascii="Verdana" w:hAnsi="Verdana" w:cs="Calibri"/>
          <w:color w:val="000000"/>
          <w:lang w:val="tr-TR"/>
        </w:rPr>
        <w:t xml:space="preserve">bugün, </w:t>
      </w:r>
      <w:r w:rsidR="00F037C0" w:rsidRPr="00761AE4">
        <w:rPr>
          <w:rStyle w:val="normaltextrun"/>
          <w:rFonts w:ascii="Verdana" w:hAnsi="Verdana" w:cs="Calibri"/>
          <w:color w:val="000000"/>
          <w:lang w:val="tr-TR"/>
        </w:rPr>
        <w:t xml:space="preserve">müşterilerinin dijital dönüşüm serüvenine destek olan hizmet sağlayıcılarının büyümesine yardımcı olmak üzere tasarlanan </w:t>
      </w:r>
      <w:r w:rsidR="001E3D72" w:rsidRPr="00761AE4">
        <w:rPr>
          <w:rStyle w:val="normaltextrun"/>
          <w:rFonts w:ascii="Verdana" w:hAnsi="Verdana" w:cs="Calibri"/>
          <w:color w:val="000000"/>
          <w:lang w:val="tr-TR"/>
        </w:rPr>
        <w:t xml:space="preserve">Fueled by NetApp programını genişlettiğini duyurdu. </w:t>
      </w:r>
      <w:r w:rsidR="00946138" w:rsidRPr="00761AE4">
        <w:rPr>
          <w:rStyle w:val="normaltextrun"/>
          <w:rFonts w:ascii="Verdana" w:hAnsi="Verdana" w:cs="Calibri"/>
          <w:color w:val="000000"/>
          <w:lang w:val="tr-TR"/>
        </w:rPr>
        <w:t>Bu duyuruyla birlikte hizmet sağlayıcıları yeni danışma ve kuluçka programlarına erişim sağlarken, yeni etkinlik garantilerine ve daha fazla eğitime ulaşabilecek.</w:t>
      </w:r>
    </w:p>
    <w:p w14:paraId="59708CAF" w14:textId="77777777" w:rsidR="00946138" w:rsidRPr="00761AE4" w:rsidRDefault="00946138" w:rsidP="00761AE4">
      <w:pPr>
        <w:pStyle w:val="paragraph"/>
        <w:spacing w:before="0" w:beforeAutospacing="0" w:after="0" w:afterAutospacing="0" w:line="360" w:lineRule="auto"/>
        <w:jc w:val="both"/>
        <w:textAlignment w:val="baseline"/>
        <w:rPr>
          <w:rStyle w:val="normaltextrun"/>
          <w:rFonts w:ascii="Verdana" w:hAnsi="Verdana" w:cs="Calibri"/>
          <w:color w:val="000000"/>
          <w:lang w:val="tr-TR"/>
        </w:rPr>
      </w:pPr>
    </w:p>
    <w:p w14:paraId="581AD81D" w14:textId="7E9AD5EF" w:rsidR="001D69F6" w:rsidRPr="00761AE4" w:rsidRDefault="05DB7FD5" w:rsidP="00761AE4">
      <w:pPr>
        <w:pStyle w:val="paragraph"/>
        <w:spacing w:before="0" w:beforeAutospacing="0" w:after="0" w:afterAutospacing="0" w:line="360" w:lineRule="auto"/>
        <w:jc w:val="both"/>
        <w:textAlignment w:val="baseline"/>
        <w:rPr>
          <w:rFonts w:ascii="Verdana" w:hAnsi="Verdana" w:cs="Calibri"/>
          <w:color w:val="000000" w:themeColor="text1"/>
          <w:lang w:val="tr-TR"/>
        </w:rPr>
      </w:pPr>
      <w:r w:rsidRPr="00761AE4">
        <w:rPr>
          <w:rStyle w:val="normaltextrun"/>
          <w:rFonts w:ascii="Verdana" w:hAnsi="Verdana" w:cs="Calibri"/>
          <w:color w:val="000000" w:themeColor="text1"/>
          <w:lang w:val="tr-TR"/>
        </w:rPr>
        <w:t xml:space="preserve">Fueled by NetApp global </w:t>
      </w:r>
      <w:r w:rsidR="00F139B5" w:rsidRPr="00761AE4">
        <w:rPr>
          <w:rStyle w:val="normaltextrun"/>
          <w:rFonts w:ascii="Verdana" w:hAnsi="Verdana" w:cs="Calibri"/>
          <w:color w:val="000000" w:themeColor="text1"/>
          <w:lang w:val="tr-TR"/>
        </w:rPr>
        <w:t xml:space="preserve">servis sağlayıcı programı </w:t>
      </w:r>
      <w:r w:rsidR="00B0441E">
        <w:rPr>
          <w:rStyle w:val="normaltextrun"/>
          <w:rFonts w:ascii="Verdana" w:hAnsi="Verdana" w:cs="Calibri"/>
          <w:color w:val="000000" w:themeColor="text1"/>
          <w:lang w:val="tr-TR"/>
        </w:rPr>
        <w:t>yatay genişleme</w:t>
      </w:r>
      <w:r w:rsidR="00F139B5" w:rsidRPr="00761AE4">
        <w:rPr>
          <w:rStyle w:val="normaltextrun"/>
          <w:rFonts w:ascii="Verdana" w:hAnsi="Verdana" w:cs="Calibri"/>
          <w:color w:val="000000" w:themeColor="text1"/>
          <w:lang w:val="tr-TR"/>
        </w:rPr>
        <w:t>, performans garantisi, otomatik yönetim, veri güvenliği ve global etkinlik özellikli pazar erişim çözümleri sunmaya devam edecek. NetApp bunlara ek olarak</w:t>
      </w:r>
      <w:r w:rsidR="0082425D" w:rsidRPr="00761AE4">
        <w:rPr>
          <w:rStyle w:val="normaltextrun"/>
          <w:rFonts w:ascii="Verdana" w:hAnsi="Verdana" w:cs="Calibri"/>
          <w:color w:val="000000" w:themeColor="text1"/>
          <w:lang w:val="tr-TR"/>
        </w:rPr>
        <w:t xml:space="preserve"> aşağıdakileri sunacak</w:t>
      </w:r>
      <w:r w:rsidR="00F139B5" w:rsidRPr="00761AE4">
        <w:rPr>
          <w:rStyle w:val="normaltextrun"/>
          <w:rFonts w:ascii="Verdana" w:hAnsi="Verdana" w:cs="Calibri"/>
          <w:color w:val="000000" w:themeColor="text1"/>
          <w:lang w:val="tr-TR"/>
        </w:rPr>
        <w:t>:</w:t>
      </w:r>
    </w:p>
    <w:p w14:paraId="3E413205" w14:textId="184B5DB3" w:rsidR="0082425D" w:rsidRPr="00761AE4" w:rsidRDefault="0082425D" w:rsidP="00761AE4">
      <w:pPr>
        <w:pStyle w:val="NormalWeb"/>
        <w:numPr>
          <w:ilvl w:val="0"/>
          <w:numId w:val="10"/>
        </w:numPr>
        <w:spacing w:line="360" w:lineRule="auto"/>
        <w:jc w:val="both"/>
        <w:rPr>
          <w:rFonts w:ascii="Verdana" w:hAnsi="Verdana" w:cs="Calibri"/>
          <w:color w:val="000000" w:themeColor="text1"/>
          <w:sz w:val="20"/>
          <w:szCs w:val="20"/>
          <w:lang w:val="tr-TR"/>
        </w:rPr>
      </w:pPr>
      <w:r w:rsidRPr="00761AE4">
        <w:rPr>
          <w:rFonts w:ascii="Verdana" w:hAnsi="Verdana" w:cs="Calibri"/>
          <w:color w:val="000000" w:themeColor="text1"/>
          <w:sz w:val="20"/>
          <w:szCs w:val="20"/>
          <w:lang w:val="tr-TR"/>
        </w:rPr>
        <w:t>Hizmet sağlayıcı sektörün deneyimli uzmanlarıyla, NetApp’</w:t>
      </w:r>
      <w:r w:rsidR="00B0441E">
        <w:rPr>
          <w:rFonts w:ascii="Verdana" w:hAnsi="Verdana" w:cs="Calibri"/>
          <w:color w:val="000000" w:themeColor="text1"/>
          <w:sz w:val="20"/>
          <w:szCs w:val="20"/>
          <w:lang w:val="tr-TR"/>
        </w:rPr>
        <w:t>ı</w:t>
      </w:r>
      <w:r w:rsidRPr="00761AE4">
        <w:rPr>
          <w:rFonts w:ascii="Verdana" w:hAnsi="Verdana" w:cs="Calibri"/>
          <w:color w:val="000000" w:themeColor="text1"/>
          <w:sz w:val="20"/>
          <w:szCs w:val="20"/>
          <w:lang w:val="tr-TR"/>
        </w:rPr>
        <w:t>n tüm ürün ve çözüm portföyüne yönelik genişletilmiş tamamlayıcı</w:t>
      </w:r>
      <w:r w:rsidR="00B0441E">
        <w:rPr>
          <w:rFonts w:ascii="Verdana" w:hAnsi="Verdana" w:cs="Calibri"/>
          <w:color w:val="000000" w:themeColor="text1"/>
          <w:sz w:val="20"/>
          <w:szCs w:val="20"/>
          <w:lang w:val="tr-TR"/>
        </w:rPr>
        <w:t xml:space="preserve"> ürün yönetimi danışmanlık hizm</w:t>
      </w:r>
      <w:r w:rsidRPr="00761AE4">
        <w:rPr>
          <w:rFonts w:ascii="Verdana" w:hAnsi="Verdana" w:cs="Calibri"/>
          <w:color w:val="000000" w:themeColor="text1"/>
          <w:sz w:val="20"/>
          <w:szCs w:val="20"/>
          <w:lang w:val="tr-TR"/>
        </w:rPr>
        <w:t>etleri</w:t>
      </w:r>
    </w:p>
    <w:p w14:paraId="368C2BA4" w14:textId="0406CB72" w:rsidR="00513984" w:rsidRPr="00761AE4" w:rsidRDefault="00513984" w:rsidP="00761AE4">
      <w:pPr>
        <w:pStyle w:val="NormalWeb"/>
        <w:numPr>
          <w:ilvl w:val="0"/>
          <w:numId w:val="10"/>
        </w:numPr>
        <w:spacing w:line="360" w:lineRule="auto"/>
        <w:jc w:val="both"/>
        <w:rPr>
          <w:rFonts w:ascii="Verdana" w:hAnsi="Verdana" w:cs="Calibri"/>
          <w:color w:val="000000" w:themeColor="text1"/>
          <w:sz w:val="20"/>
          <w:szCs w:val="20"/>
          <w:lang w:val="tr-TR"/>
        </w:rPr>
      </w:pPr>
      <w:r w:rsidRPr="00761AE4">
        <w:rPr>
          <w:rFonts w:ascii="Verdana" w:hAnsi="Verdana" w:cs="Calibri"/>
          <w:color w:val="000000" w:themeColor="text1"/>
          <w:sz w:val="20"/>
          <w:szCs w:val="20"/>
          <w:lang w:val="tr-TR"/>
        </w:rPr>
        <w:t xml:space="preserve">Bulut ve hosting startup’larının depolama kaynaklarına kolay erişimini sağlayan ve altyapı kurulumlarından kaynaklanan yüksek maliyetler yerine çözüm mühendisliğine ve dağıtıma odaklanmaya olanak tanıyan </w:t>
      </w:r>
      <w:r w:rsidR="00C80C8A" w:rsidRPr="00761AE4">
        <w:rPr>
          <w:rFonts w:ascii="Verdana" w:hAnsi="Verdana" w:cs="Calibri"/>
          <w:bCs/>
          <w:color w:val="000000"/>
          <w:sz w:val="20"/>
          <w:szCs w:val="20"/>
          <w:lang w:val="tr-TR"/>
        </w:rPr>
        <w:t xml:space="preserve">NetApp </w:t>
      </w:r>
      <w:r w:rsidRPr="00761AE4">
        <w:rPr>
          <w:rFonts w:ascii="Verdana" w:hAnsi="Verdana" w:cs="Calibri"/>
          <w:bCs/>
          <w:color w:val="000000"/>
          <w:sz w:val="20"/>
          <w:szCs w:val="20"/>
          <w:lang w:val="tr-TR"/>
        </w:rPr>
        <w:t>Cloud</w:t>
      </w:r>
      <w:r w:rsidR="00C80C8A" w:rsidRPr="00761AE4">
        <w:rPr>
          <w:rFonts w:ascii="Verdana" w:hAnsi="Verdana" w:cs="Calibri"/>
          <w:bCs/>
          <w:color w:val="000000"/>
          <w:sz w:val="20"/>
          <w:szCs w:val="20"/>
          <w:lang w:val="tr-TR"/>
        </w:rPr>
        <w:t xml:space="preserve"> Incubator </w:t>
      </w:r>
      <w:r w:rsidRPr="00761AE4">
        <w:rPr>
          <w:rFonts w:ascii="Verdana" w:hAnsi="Verdana" w:cs="Calibri"/>
          <w:bCs/>
          <w:color w:val="000000"/>
          <w:sz w:val="20"/>
          <w:szCs w:val="20"/>
          <w:lang w:val="tr-TR"/>
        </w:rPr>
        <w:t>programı</w:t>
      </w:r>
    </w:p>
    <w:p w14:paraId="4C053C88" w14:textId="12728031" w:rsidR="005F1939" w:rsidRPr="00761AE4" w:rsidRDefault="00513984" w:rsidP="00761AE4">
      <w:pPr>
        <w:pStyle w:val="NormalWeb"/>
        <w:numPr>
          <w:ilvl w:val="0"/>
          <w:numId w:val="10"/>
        </w:numPr>
        <w:spacing w:line="360" w:lineRule="auto"/>
        <w:jc w:val="both"/>
        <w:rPr>
          <w:rFonts w:ascii="Verdana" w:hAnsi="Verdana" w:cs="Calibri"/>
          <w:color w:val="000000" w:themeColor="text1"/>
          <w:sz w:val="20"/>
          <w:szCs w:val="20"/>
          <w:lang w:val="tr-TR"/>
        </w:rPr>
      </w:pPr>
      <w:r w:rsidRPr="00761AE4">
        <w:rPr>
          <w:rFonts w:ascii="Verdana" w:hAnsi="Verdana" w:cs="Calibri"/>
          <w:bCs/>
          <w:color w:val="000000"/>
          <w:sz w:val="20"/>
          <w:szCs w:val="20"/>
          <w:lang w:val="tr-TR"/>
        </w:rPr>
        <w:t>Canlı</w:t>
      </w:r>
      <w:r w:rsidR="005F1939" w:rsidRPr="00761AE4">
        <w:rPr>
          <w:rFonts w:ascii="Verdana" w:hAnsi="Verdana" w:cs="Calibri"/>
          <w:bCs/>
          <w:color w:val="000000"/>
          <w:sz w:val="20"/>
          <w:szCs w:val="20"/>
          <w:lang w:val="tr-TR"/>
        </w:rPr>
        <w:t xml:space="preserve"> ve</w:t>
      </w:r>
      <w:r w:rsidRPr="00761AE4">
        <w:rPr>
          <w:rFonts w:ascii="Verdana" w:hAnsi="Verdana" w:cs="Calibri"/>
          <w:bCs/>
          <w:color w:val="000000"/>
          <w:sz w:val="20"/>
          <w:szCs w:val="20"/>
          <w:lang w:val="tr-TR"/>
        </w:rPr>
        <w:t xml:space="preserve"> eğitmen gözetimli teknoloji </w:t>
      </w:r>
      <w:r w:rsidR="005F1939" w:rsidRPr="00761AE4">
        <w:rPr>
          <w:rFonts w:ascii="Verdana" w:hAnsi="Verdana" w:cs="Calibri"/>
          <w:bCs/>
          <w:color w:val="000000"/>
          <w:sz w:val="20"/>
          <w:szCs w:val="20"/>
          <w:lang w:val="tr-TR"/>
        </w:rPr>
        <w:t>rehberliği sunan eğitim ortaklıkları, sektör lid</w:t>
      </w:r>
      <w:r w:rsidR="00B0441E">
        <w:rPr>
          <w:rFonts w:ascii="Verdana" w:hAnsi="Verdana" w:cs="Calibri"/>
          <w:bCs/>
          <w:color w:val="000000"/>
          <w:sz w:val="20"/>
          <w:szCs w:val="20"/>
          <w:lang w:val="tr-TR"/>
        </w:rPr>
        <w:t xml:space="preserve">eri ürün pazarlaması ve NetApp’a </w:t>
      </w:r>
      <w:r w:rsidR="005F1939" w:rsidRPr="00761AE4">
        <w:rPr>
          <w:rFonts w:ascii="Verdana" w:hAnsi="Verdana" w:cs="Calibri"/>
          <w:bCs/>
          <w:color w:val="000000"/>
          <w:sz w:val="20"/>
          <w:szCs w:val="20"/>
          <w:lang w:val="tr-TR"/>
        </w:rPr>
        <w:t>özel yönetim sertifikası desteği</w:t>
      </w:r>
    </w:p>
    <w:p w14:paraId="3AF861CC" w14:textId="77777777" w:rsidR="005F1939" w:rsidRPr="00761AE4" w:rsidRDefault="005F1939" w:rsidP="00761AE4">
      <w:pPr>
        <w:pStyle w:val="NormalWeb"/>
        <w:numPr>
          <w:ilvl w:val="0"/>
          <w:numId w:val="10"/>
        </w:numPr>
        <w:spacing w:line="360" w:lineRule="auto"/>
        <w:jc w:val="both"/>
        <w:rPr>
          <w:rFonts w:ascii="Verdana" w:hAnsi="Verdana" w:cs="Calibri"/>
          <w:color w:val="000000" w:themeColor="text1"/>
          <w:sz w:val="20"/>
          <w:szCs w:val="20"/>
          <w:lang w:val="tr-TR"/>
        </w:rPr>
      </w:pPr>
      <w:r w:rsidRPr="00761AE4">
        <w:rPr>
          <w:rFonts w:ascii="Verdana" w:hAnsi="Verdana" w:cs="Calibri"/>
          <w:bCs/>
          <w:color w:val="000000"/>
          <w:sz w:val="20"/>
          <w:szCs w:val="20"/>
          <w:lang w:val="tr-TR"/>
        </w:rPr>
        <w:t>Hizmet sağlayıcıların pazara erişim faaliyetlerini desteklemek için ortak pazarlama ve çözüm geliştirme yatırımlarında artış</w:t>
      </w:r>
    </w:p>
    <w:p w14:paraId="2FDCF71E" w14:textId="71703D0E" w:rsidR="00FF676B" w:rsidRPr="00761AE4" w:rsidRDefault="00761AE4" w:rsidP="00761AE4">
      <w:pPr>
        <w:pStyle w:val="NormalWeb"/>
        <w:numPr>
          <w:ilvl w:val="0"/>
          <w:numId w:val="10"/>
        </w:numPr>
        <w:spacing w:line="360" w:lineRule="auto"/>
        <w:jc w:val="both"/>
        <w:rPr>
          <w:rFonts w:ascii="Verdana" w:hAnsi="Verdana" w:cs="Calibri"/>
          <w:color w:val="000000" w:themeColor="text1"/>
          <w:sz w:val="20"/>
          <w:szCs w:val="20"/>
          <w:lang w:val="tr-TR"/>
        </w:rPr>
      </w:pPr>
      <w:r>
        <w:rPr>
          <w:rFonts w:ascii="Verdana" w:hAnsi="Verdana" w:cs="Calibri"/>
          <w:bCs/>
          <w:color w:val="000000"/>
          <w:sz w:val="20"/>
          <w:szCs w:val="20"/>
          <w:lang w:val="tr-TR"/>
        </w:rPr>
        <w:t xml:space="preserve">Daha tahmin edilebilir bir maliyet modeli sunmak için </w:t>
      </w:r>
      <w:r w:rsidR="00D128E7" w:rsidRPr="00761AE4">
        <w:rPr>
          <w:rFonts w:ascii="Verdana" w:hAnsi="Verdana" w:cs="Calibri"/>
          <w:bCs/>
          <w:color w:val="000000"/>
          <w:sz w:val="20"/>
          <w:szCs w:val="20"/>
          <w:lang w:val="tr-TR"/>
        </w:rPr>
        <w:t>SolidFire</w:t>
      </w:r>
      <w:r w:rsidR="004D52D5" w:rsidRPr="00761AE4">
        <w:rPr>
          <w:rFonts w:ascii="Verdana" w:hAnsi="Verdana" w:cs="Calibri"/>
          <w:bCs/>
          <w:color w:val="000000"/>
          <w:sz w:val="20"/>
          <w:szCs w:val="20"/>
          <w:lang w:val="tr-TR"/>
        </w:rPr>
        <w:t>®</w:t>
      </w:r>
      <w:r w:rsidR="00D128E7" w:rsidRPr="00761AE4">
        <w:rPr>
          <w:rFonts w:ascii="Verdana" w:hAnsi="Verdana" w:cs="Calibri"/>
          <w:bCs/>
          <w:color w:val="000000"/>
          <w:sz w:val="20"/>
          <w:szCs w:val="20"/>
          <w:lang w:val="tr-TR"/>
        </w:rPr>
        <w:t xml:space="preserve"> </w:t>
      </w:r>
      <w:r w:rsidR="00B0441E">
        <w:rPr>
          <w:rFonts w:ascii="Verdana" w:hAnsi="Verdana" w:cs="Calibri"/>
          <w:bCs/>
          <w:color w:val="000000"/>
          <w:sz w:val="20"/>
          <w:szCs w:val="20"/>
          <w:lang w:val="tr-TR"/>
        </w:rPr>
        <w:t>d</w:t>
      </w:r>
      <w:r>
        <w:rPr>
          <w:rFonts w:ascii="Verdana" w:hAnsi="Verdana" w:cs="Calibri"/>
          <w:bCs/>
          <w:color w:val="000000"/>
          <w:sz w:val="20"/>
          <w:szCs w:val="20"/>
          <w:lang w:val="tr-TR"/>
        </w:rPr>
        <w:t>epolama platformu üzerinde etkinlik garantisi</w:t>
      </w:r>
    </w:p>
    <w:p w14:paraId="4B010CC5" w14:textId="26490848" w:rsidR="00966708" w:rsidRPr="00761AE4" w:rsidRDefault="0075663F" w:rsidP="00761AE4">
      <w:pPr>
        <w:pStyle w:val="NormalWeb"/>
        <w:spacing w:line="360" w:lineRule="auto"/>
        <w:jc w:val="both"/>
        <w:rPr>
          <w:rFonts w:ascii="Verdana" w:hAnsi="Verdana" w:cs="Calibri"/>
          <w:color w:val="000000" w:themeColor="text1"/>
          <w:sz w:val="20"/>
          <w:szCs w:val="20"/>
          <w:lang w:val="tr-TR"/>
        </w:rPr>
      </w:pPr>
      <w:r>
        <w:rPr>
          <w:rFonts w:ascii="Verdana" w:hAnsi="Verdana" w:cs="Calibri"/>
          <w:color w:val="000000"/>
          <w:sz w:val="20"/>
          <w:szCs w:val="20"/>
          <w:lang w:val="tr-TR"/>
        </w:rPr>
        <w:lastRenderedPageBreak/>
        <w:t>NetApp Ankara Bölge Müdürü</w:t>
      </w:r>
      <w:r w:rsidR="00C70C1A">
        <w:rPr>
          <w:rFonts w:ascii="Verdana" w:hAnsi="Verdana" w:cs="Calibri"/>
          <w:color w:val="000000"/>
          <w:sz w:val="20"/>
          <w:szCs w:val="20"/>
          <w:lang w:val="tr-TR"/>
        </w:rPr>
        <w:t xml:space="preserve"> Burak Koç</w:t>
      </w:r>
      <w:r w:rsidR="005F1939" w:rsidRPr="00761AE4">
        <w:rPr>
          <w:rFonts w:ascii="Verdana" w:hAnsi="Verdana" w:cs="Calibri"/>
          <w:color w:val="000000"/>
          <w:sz w:val="20"/>
          <w:szCs w:val="20"/>
          <w:lang w:val="tr-TR"/>
        </w:rPr>
        <w:t xml:space="preserve">, ürün hakkında şunları söyledi: </w:t>
      </w:r>
      <w:r w:rsidR="00453CBA" w:rsidRPr="00761AE4">
        <w:rPr>
          <w:rFonts w:ascii="Verdana" w:hAnsi="Verdana" w:cs="Calibri"/>
          <w:color w:val="000000"/>
          <w:sz w:val="20"/>
          <w:szCs w:val="20"/>
          <w:lang w:val="tr-TR"/>
        </w:rPr>
        <w:t>“</w:t>
      </w:r>
      <w:r w:rsidR="00761AE4" w:rsidRPr="00761AE4">
        <w:rPr>
          <w:rFonts w:ascii="Verdana" w:hAnsi="Verdana" w:cs="Calibri"/>
          <w:color w:val="000000"/>
          <w:sz w:val="20"/>
          <w:szCs w:val="20"/>
          <w:lang w:val="tr-TR"/>
        </w:rPr>
        <w:t xml:space="preserve">Kurumsal teknoloji hızla tüketim temelli hibrit bulut modellerine doğru kayıyor ve hizmet sağlayıcı sektör için benzersiz bir büyüme fırsatı yaratıyor. </w:t>
      </w:r>
      <w:r w:rsidR="007022DA" w:rsidRPr="00761AE4">
        <w:rPr>
          <w:rFonts w:ascii="Verdana" w:hAnsi="Verdana" w:cs="Calibri"/>
          <w:color w:val="000000"/>
          <w:sz w:val="20"/>
          <w:szCs w:val="20"/>
          <w:lang w:val="tr-TR"/>
        </w:rPr>
        <w:t>Fueled</w:t>
      </w:r>
      <w:r w:rsidR="00966708" w:rsidRPr="00761AE4">
        <w:rPr>
          <w:rFonts w:ascii="Verdana" w:hAnsi="Verdana" w:cs="Calibri"/>
          <w:color w:val="000000"/>
          <w:sz w:val="20"/>
          <w:szCs w:val="20"/>
          <w:lang w:val="tr-TR"/>
        </w:rPr>
        <w:t xml:space="preserve"> by NetApp program</w:t>
      </w:r>
      <w:r w:rsidR="00F927F5">
        <w:rPr>
          <w:rFonts w:ascii="Verdana" w:hAnsi="Verdana" w:cs="Calibri"/>
          <w:color w:val="000000"/>
          <w:sz w:val="20"/>
          <w:szCs w:val="20"/>
          <w:lang w:val="tr-TR"/>
        </w:rPr>
        <w:t xml:space="preserve">ımız, </w:t>
      </w:r>
      <w:r w:rsidR="006E267E">
        <w:rPr>
          <w:rFonts w:ascii="Verdana" w:hAnsi="Verdana" w:cs="Calibri"/>
          <w:color w:val="000000"/>
          <w:sz w:val="20"/>
          <w:szCs w:val="20"/>
          <w:lang w:val="tr-TR"/>
        </w:rPr>
        <w:t>hizmet sağlayıcılarının risklerini azaltarak işlerini büyütmelerine destek olacak şekilde tasarlanmış bir pazara erişim danışmanlığı</w:t>
      </w:r>
      <w:r w:rsidR="00671992" w:rsidRPr="00761AE4">
        <w:rPr>
          <w:rFonts w:ascii="Verdana" w:hAnsi="Verdana" w:cs="Calibri"/>
          <w:color w:val="000000"/>
          <w:sz w:val="20"/>
          <w:szCs w:val="20"/>
          <w:lang w:val="tr-TR"/>
        </w:rPr>
        <w:t xml:space="preserve"> </w:t>
      </w:r>
      <w:r w:rsidR="006E267E">
        <w:rPr>
          <w:rFonts w:ascii="Verdana" w:hAnsi="Verdana" w:cs="Calibri"/>
          <w:color w:val="000000"/>
          <w:sz w:val="20"/>
          <w:szCs w:val="20"/>
          <w:lang w:val="tr-TR"/>
        </w:rPr>
        <w:t>içeren ihtiyaca özel yaklaşımlarla dijital dönüşümü desteklemeyi hedeflemektedir.”</w:t>
      </w:r>
    </w:p>
    <w:p w14:paraId="0253B75D" w14:textId="12DB926E" w:rsidR="008239C4" w:rsidRPr="00761AE4" w:rsidRDefault="00E76F16" w:rsidP="00761AE4">
      <w:pPr>
        <w:spacing w:line="360" w:lineRule="auto"/>
        <w:jc w:val="both"/>
        <w:textAlignment w:val="baseline"/>
        <w:rPr>
          <w:rFonts w:ascii="Verdana" w:eastAsiaTheme="minorEastAsia" w:hAnsi="Verdana" w:cs="Calibri"/>
          <w:b/>
          <w:bCs/>
          <w:color w:val="000000" w:themeColor="text1"/>
          <w:lang w:val="tr-TR"/>
        </w:rPr>
      </w:pPr>
      <w:r>
        <w:rPr>
          <w:rFonts w:ascii="Verdana" w:eastAsiaTheme="minorEastAsia" w:hAnsi="Verdana" w:cs="Calibri"/>
          <w:b/>
          <w:bCs/>
          <w:color w:val="000000" w:themeColor="text1"/>
          <w:lang w:val="tr-TR"/>
        </w:rPr>
        <w:t>Sonuca ulaşmak</w:t>
      </w:r>
    </w:p>
    <w:p w14:paraId="60AE1D6F" w14:textId="5A599A44" w:rsidR="00881A28" w:rsidRPr="00761AE4" w:rsidRDefault="00471F22" w:rsidP="00761AE4">
      <w:pPr>
        <w:spacing w:line="360" w:lineRule="auto"/>
        <w:jc w:val="both"/>
        <w:textAlignment w:val="baseline"/>
        <w:rPr>
          <w:rFonts w:ascii="Verdana" w:hAnsi="Verdana" w:cstheme="majorHAnsi"/>
          <w:lang w:val="tr-TR"/>
        </w:rPr>
      </w:pPr>
      <w:r>
        <w:rPr>
          <w:rFonts w:ascii="Verdana" w:hAnsi="Verdana" w:cstheme="majorHAnsi"/>
          <w:lang w:val="tr-TR"/>
        </w:rPr>
        <w:t xml:space="preserve">Küresel bir bulut hizmetleri şirketi olan Carrenza, </w:t>
      </w:r>
      <w:r w:rsidR="00881A28" w:rsidRPr="00761AE4">
        <w:rPr>
          <w:rFonts w:ascii="Verdana" w:hAnsi="Verdana" w:cstheme="majorHAnsi"/>
          <w:lang w:val="tr-TR"/>
        </w:rPr>
        <w:t>NetApp</w:t>
      </w:r>
      <w:r w:rsidR="00B0441E">
        <w:rPr>
          <w:rFonts w:ascii="Verdana" w:hAnsi="Verdana" w:cstheme="majorHAnsi"/>
          <w:lang w:val="tr-TR"/>
        </w:rPr>
        <w:t>’ı</w:t>
      </w:r>
      <w:r>
        <w:rPr>
          <w:rFonts w:ascii="Verdana" w:hAnsi="Verdana" w:cstheme="majorHAnsi"/>
          <w:lang w:val="tr-TR"/>
        </w:rPr>
        <w:t xml:space="preserve">n pazar lideri </w:t>
      </w:r>
      <w:r w:rsidR="00E23B36">
        <w:rPr>
          <w:rFonts w:ascii="Verdana" w:hAnsi="Verdana" w:cstheme="majorHAnsi"/>
          <w:lang w:val="tr-TR"/>
        </w:rPr>
        <w:t>SolidFire all-flash blok</w:t>
      </w:r>
      <w:r w:rsidR="00881A28" w:rsidRPr="00761AE4">
        <w:rPr>
          <w:rFonts w:ascii="Verdana" w:hAnsi="Verdana" w:cstheme="majorHAnsi"/>
          <w:lang w:val="tr-TR"/>
        </w:rPr>
        <w:t xml:space="preserve"> </w:t>
      </w:r>
      <w:r w:rsidR="00E23B36">
        <w:rPr>
          <w:rFonts w:ascii="Verdana" w:hAnsi="Verdana" w:cstheme="majorHAnsi"/>
          <w:lang w:val="tr-TR"/>
        </w:rPr>
        <w:t>depolama sistemini kullanarak kendi bulut sisteminin hızını ve yanıt</w:t>
      </w:r>
      <w:r w:rsidR="00881A28" w:rsidRPr="00761AE4">
        <w:rPr>
          <w:rFonts w:ascii="Verdana" w:hAnsi="Verdana" w:cstheme="majorHAnsi"/>
          <w:lang w:val="tr-TR"/>
        </w:rPr>
        <w:t xml:space="preserve"> </w:t>
      </w:r>
      <w:r w:rsidR="00E23B36">
        <w:rPr>
          <w:rFonts w:ascii="Verdana" w:hAnsi="Verdana" w:cstheme="majorHAnsi"/>
          <w:lang w:val="tr-TR"/>
        </w:rPr>
        <w:t>verme yetisini artırdı.</w:t>
      </w:r>
      <w:r w:rsidR="00881A28" w:rsidRPr="00761AE4">
        <w:rPr>
          <w:rFonts w:ascii="Verdana" w:hAnsi="Verdana" w:cstheme="majorHAnsi"/>
          <w:lang w:val="tr-TR"/>
        </w:rPr>
        <w:t xml:space="preserve"> </w:t>
      </w:r>
      <w:r w:rsidR="00E23B36">
        <w:rPr>
          <w:rFonts w:ascii="Verdana" w:hAnsi="Verdana" w:cstheme="majorHAnsi"/>
          <w:lang w:val="tr-TR"/>
        </w:rPr>
        <w:t xml:space="preserve">Carenza Genel Müdürü Matthew McGrory, NetApp çözümleri hakkında şunları söyledi: “Müşterilerimiz, hiç hata yapmayan yüksek performanslı bir altyapı sunmamız konusunda bize güveniyor. </w:t>
      </w:r>
      <w:r w:rsidR="00881A28" w:rsidRPr="00761AE4">
        <w:rPr>
          <w:rFonts w:ascii="Verdana" w:hAnsi="Verdana" w:cstheme="majorHAnsi"/>
          <w:lang w:val="tr-TR"/>
        </w:rPr>
        <w:t xml:space="preserve">Fueled by NetApp </w:t>
      </w:r>
      <w:r w:rsidR="00E23B36">
        <w:rPr>
          <w:rFonts w:ascii="Verdana" w:hAnsi="Verdana" w:cstheme="majorHAnsi"/>
          <w:lang w:val="tr-TR"/>
        </w:rPr>
        <w:t xml:space="preserve">danışma ekibinin bize sunduğu değerli pazar içgörüleri ve bilgiler, </w:t>
      </w:r>
      <w:r w:rsidR="00E76F16">
        <w:rPr>
          <w:rFonts w:ascii="Verdana" w:hAnsi="Verdana" w:cstheme="majorHAnsi"/>
          <w:lang w:val="tr-TR"/>
        </w:rPr>
        <w:t>flaş</w:t>
      </w:r>
      <w:r w:rsidR="00E23B36">
        <w:rPr>
          <w:rFonts w:ascii="Verdana" w:hAnsi="Verdana" w:cstheme="majorHAnsi"/>
          <w:lang w:val="tr-TR"/>
        </w:rPr>
        <w:t xml:space="preserve"> depolama stratejimizi başka hiçbir depolama şirketinin sağlamadığı bir şekilde geliştirmemize yardımcı oldu.</w:t>
      </w:r>
      <w:r w:rsidR="00881A28" w:rsidRPr="00761AE4">
        <w:rPr>
          <w:rFonts w:ascii="Verdana" w:hAnsi="Verdana" w:cstheme="majorHAnsi"/>
          <w:lang w:val="tr-TR"/>
        </w:rPr>
        <w:t>”</w:t>
      </w:r>
    </w:p>
    <w:p w14:paraId="12AC2371" w14:textId="77777777" w:rsidR="00881A28" w:rsidRPr="00761AE4" w:rsidRDefault="00881A28" w:rsidP="00761AE4">
      <w:pPr>
        <w:spacing w:line="360" w:lineRule="auto"/>
        <w:jc w:val="both"/>
        <w:textAlignment w:val="baseline"/>
        <w:rPr>
          <w:rFonts w:ascii="Verdana" w:hAnsi="Verdana" w:cstheme="majorHAnsi"/>
          <w:lang w:val="tr-TR"/>
        </w:rPr>
      </w:pPr>
    </w:p>
    <w:p w14:paraId="70D850AF" w14:textId="1AFA1CBF" w:rsidR="00F06109" w:rsidRPr="00761AE4" w:rsidRDefault="00A90F59" w:rsidP="00761AE4">
      <w:pPr>
        <w:spacing w:line="360" w:lineRule="auto"/>
        <w:jc w:val="both"/>
        <w:textAlignment w:val="baseline"/>
        <w:rPr>
          <w:rFonts w:ascii="Verdana" w:eastAsiaTheme="minorEastAsia" w:hAnsi="Verdana" w:cstheme="majorHAnsi"/>
          <w:lang w:val="tr-TR"/>
        </w:rPr>
      </w:pPr>
      <w:r>
        <w:rPr>
          <w:rFonts w:ascii="Verdana" w:hAnsi="Verdana" w:cstheme="majorHAnsi"/>
          <w:lang w:val="tr-TR"/>
        </w:rPr>
        <w:t>Dimension Data’nın tamamına sahip olduğu bir iş</w:t>
      </w:r>
      <w:r w:rsidR="00E76F16">
        <w:rPr>
          <w:rFonts w:ascii="Verdana" w:hAnsi="Verdana" w:cstheme="majorHAnsi"/>
          <w:lang w:val="tr-TR"/>
        </w:rPr>
        <w:t xml:space="preserve">tirak ve aynı zamanda NTT’nin bir parçası olan </w:t>
      </w:r>
      <w:r w:rsidR="00881A28" w:rsidRPr="00761AE4">
        <w:rPr>
          <w:rFonts w:ascii="Verdana" w:hAnsi="Verdana" w:cstheme="majorHAnsi"/>
          <w:lang w:val="tr-TR"/>
        </w:rPr>
        <w:t xml:space="preserve">Internet Solutions, </w:t>
      </w:r>
      <w:r w:rsidR="00E76F16">
        <w:rPr>
          <w:rFonts w:ascii="Verdana" w:hAnsi="Verdana" w:cstheme="majorHAnsi"/>
          <w:lang w:val="tr-TR"/>
        </w:rPr>
        <w:t xml:space="preserve">müşterilerine uçtan uca telekomünikasyon ve bulut hizmetleri sunan Afrika menşeili bir telekomünikasyon ve bulut hizmetleri sağlayıcısı. Internet Solutions Teknoloji Direktörü Kevin Pillay, Fueled by NetApp hakkında şunları söyledi: “Önde gelen pek çok depolama sağlayıcısını değerlendirdik ve </w:t>
      </w:r>
      <w:r w:rsidR="00881A28" w:rsidRPr="00761AE4">
        <w:rPr>
          <w:rFonts w:ascii="Verdana" w:hAnsi="Verdana" w:cstheme="majorHAnsi"/>
          <w:lang w:val="tr-TR"/>
        </w:rPr>
        <w:t xml:space="preserve">NetApp SolidFire </w:t>
      </w:r>
      <w:r w:rsidR="00E76F16">
        <w:rPr>
          <w:rFonts w:ascii="Verdana" w:hAnsi="Verdana" w:cstheme="majorHAnsi"/>
          <w:lang w:val="tr-TR"/>
        </w:rPr>
        <w:t xml:space="preserve">performans, risk, lisanslama, maliyet ve modüler ölçeklenebilirlik bakımından en başarılı çözüm olarak öne çıktı. </w:t>
      </w:r>
      <w:r w:rsidR="00881A28" w:rsidRPr="00761AE4">
        <w:rPr>
          <w:rFonts w:ascii="Verdana" w:hAnsi="Verdana" w:cstheme="majorHAnsi"/>
          <w:lang w:val="tr-TR"/>
        </w:rPr>
        <w:t xml:space="preserve">Fueled by NetApp </w:t>
      </w:r>
      <w:r w:rsidR="00E76F16">
        <w:rPr>
          <w:rFonts w:ascii="Verdana" w:hAnsi="Verdana" w:cstheme="majorHAnsi"/>
          <w:lang w:val="tr-TR"/>
        </w:rPr>
        <w:t>ekibi hem eğitim ve pazara erişim danışmanlığı sundu; hem de beklentimizin ötesine</w:t>
      </w:r>
      <w:bookmarkStart w:id="0" w:name="_GoBack"/>
      <w:bookmarkEnd w:id="0"/>
      <w:r w:rsidR="00E76F16">
        <w:rPr>
          <w:rFonts w:ascii="Verdana" w:hAnsi="Verdana" w:cstheme="majorHAnsi"/>
          <w:lang w:val="tr-TR"/>
        </w:rPr>
        <w:t xml:space="preserve"> geçerek SolidFire sisteminin fiyatlandırması ve ürünleştirilmesi konusunda en iyi maliyet modelleme uygulamalarını sağladı. Bu çözümler Internet Solutions’ın flaş depolama stratejisini şekillendirmemize gerçekten yardımcı oldu</w:t>
      </w:r>
      <w:r w:rsidR="004D52D5" w:rsidRPr="00761AE4">
        <w:rPr>
          <w:rFonts w:ascii="Verdana" w:hAnsi="Verdana" w:cstheme="majorHAnsi"/>
          <w:lang w:val="tr-TR"/>
        </w:rPr>
        <w:t>.</w:t>
      </w:r>
      <w:r w:rsidR="00881A28" w:rsidRPr="00761AE4">
        <w:rPr>
          <w:rFonts w:ascii="Verdana" w:hAnsi="Verdana" w:cstheme="majorHAnsi"/>
          <w:lang w:val="tr-TR"/>
        </w:rPr>
        <w:t>”</w:t>
      </w:r>
    </w:p>
    <w:p w14:paraId="359C30FA" w14:textId="77777777" w:rsidR="00881A28" w:rsidRPr="00761AE4" w:rsidRDefault="00881A28" w:rsidP="00761AE4">
      <w:pPr>
        <w:spacing w:line="360" w:lineRule="auto"/>
        <w:jc w:val="both"/>
        <w:textAlignment w:val="baseline"/>
        <w:rPr>
          <w:rFonts w:ascii="Verdana" w:eastAsiaTheme="minorEastAsia" w:hAnsi="Verdana" w:cs="Calibri"/>
          <w:b/>
          <w:bCs/>
          <w:color w:val="000000" w:themeColor="text1"/>
          <w:lang w:val="tr-TR"/>
        </w:rPr>
      </w:pPr>
    </w:p>
    <w:p w14:paraId="440FB3C6" w14:textId="6EFF613D" w:rsidR="00F06109" w:rsidRPr="00761AE4" w:rsidRDefault="00E76F16" w:rsidP="00761AE4">
      <w:pPr>
        <w:spacing w:line="360" w:lineRule="auto"/>
        <w:jc w:val="both"/>
        <w:textAlignment w:val="baseline"/>
        <w:rPr>
          <w:rFonts w:ascii="Verdana" w:eastAsiaTheme="minorEastAsia" w:hAnsi="Verdana" w:cs="Calibri"/>
          <w:lang w:val="tr-TR"/>
        </w:rPr>
      </w:pPr>
      <w:r>
        <w:rPr>
          <w:rFonts w:ascii="Verdana" w:eastAsiaTheme="minorEastAsia" w:hAnsi="Verdana" w:cs="Calibri"/>
          <w:b/>
          <w:bCs/>
          <w:color w:val="000000" w:themeColor="text1"/>
          <w:lang w:val="tr-TR"/>
        </w:rPr>
        <w:t>Ek kaynaklar</w:t>
      </w:r>
    </w:p>
    <w:p w14:paraId="29707B50" w14:textId="383210FD" w:rsidR="000A37D5" w:rsidRPr="00761AE4" w:rsidRDefault="05DB7FD5" w:rsidP="00761AE4">
      <w:pPr>
        <w:numPr>
          <w:ilvl w:val="0"/>
          <w:numId w:val="8"/>
        </w:numPr>
        <w:spacing w:line="360" w:lineRule="auto"/>
        <w:ind w:left="360" w:firstLine="0"/>
        <w:jc w:val="both"/>
        <w:textAlignment w:val="baseline"/>
        <w:rPr>
          <w:rFonts w:ascii="Verdana" w:eastAsiaTheme="minorEastAsia" w:hAnsi="Verdana" w:cs="Calibri"/>
          <w:lang w:val="tr-TR"/>
        </w:rPr>
      </w:pPr>
      <w:r w:rsidRPr="00761AE4">
        <w:rPr>
          <w:rFonts w:ascii="Verdana" w:eastAsiaTheme="minorEastAsia" w:hAnsi="Verdana" w:cs="Calibri"/>
          <w:color w:val="000000" w:themeColor="text1"/>
          <w:lang w:val="tr-TR"/>
        </w:rPr>
        <w:t xml:space="preserve">Fueled by NetApp </w:t>
      </w:r>
      <w:r w:rsidR="004D52D5" w:rsidRPr="00761AE4">
        <w:rPr>
          <w:rFonts w:ascii="Verdana" w:eastAsiaTheme="minorEastAsia" w:hAnsi="Verdana" w:cs="Calibri"/>
          <w:color w:val="000000" w:themeColor="text1"/>
          <w:lang w:val="tr-TR"/>
        </w:rPr>
        <w:t>p</w:t>
      </w:r>
      <w:r w:rsidRPr="00761AE4">
        <w:rPr>
          <w:rFonts w:ascii="Verdana" w:eastAsiaTheme="minorEastAsia" w:hAnsi="Verdana" w:cs="Calibri"/>
          <w:color w:val="000000" w:themeColor="text1"/>
          <w:lang w:val="tr-TR"/>
        </w:rPr>
        <w:t>rogram</w:t>
      </w:r>
      <w:r w:rsidR="00E76F16">
        <w:rPr>
          <w:rFonts w:ascii="Verdana" w:eastAsiaTheme="minorEastAsia" w:hAnsi="Verdana" w:cs="Calibri"/>
          <w:color w:val="000000" w:themeColor="text1"/>
          <w:lang w:val="tr-TR"/>
        </w:rPr>
        <w:t>ı</w:t>
      </w:r>
      <w:r w:rsidRPr="00761AE4">
        <w:rPr>
          <w:rFonts w:ascii="Verdana" w:eastAsiaTheme="minorEastAsia" w:hAnsi="Verdana" w:cs="Calibri"/>
          <w:lang w:val="tr-TR"/>
        </w:rPr>
        <w:t> </w:t>
      </w:r>
      <w:r w:rsidR="00E76F16">
        <w:rPr>
          <w:rFonts w:ascii="Verdana" w:eastAsiaTheme="minorEastAsia" w:hAnsi="Verdana" w:cs="Calibri"/>
          <w:color w:val="000000" w:themeColor="text1"/>
          <w:lang w:val="tr-TR"/>
        </w:rPr>
        <w:t>hakkında daha fazla bilgi</w:t>
      </w:r>
      <w:r w:rsidR="00E76F16" w:rsidRPr="00761AE4">
        <w:rPr>
          <w:rFonts w:ascii="Verdana" w:eastAsiaTheme="minorEastAsia" w:hAnsi="Verdana" w:cs="Calibri"/>
          <w:color w:val="000000" w:themeColor="text1"/>
          <w:lang w:val="tr-TR"/>
        </w:rPr>
        <w:t> </w:t>
      </w:r>
    </w:p>
    <w:p w14:paraId="5B37715F" w14:textId="36DEF3CE" w:rsidR="00F06109" w:rsidRPr="00761AE4" w:rsidRDefault="007C2824" w:rsidP="00761AE4">
      <w:pPr>
        <w:numPr>
          <w:ilvl w:val="0"/>
          <w:numId w:val="8"/>
        </w:numPr>
        <w:spacing w:line="360" w:lineRule="auto"/>
        <w:ind w:left="360" w:firstLine="0"/>
        <w:jc w:val="both"/>
        <w:textAlignment w:val="baseline"/>
        <w:rPr>
          <w:rFonts w:ascii="Verdana" w:eastAsiaTheme="minorEastAsia" w:hAnsi="Verdana" w:cs="Calibri"/>
          <w:lang w:val="tr-TR"/>
        </w:rPr>
      </w:pPr>
      <w:hyperlink r:id="rId10">
        <w:r w:rsidR="05DB7FD5" w:rsidRPr="00761AE4">
          <w:rPr>
            <w:rFonts w:ascii="Verdana" w:eastAsiaTheme="minorEastAsia" w:hAnsi="Verdana" w:cs="Calibri"/>
            <w:color w:val="0064C8"/>
            <w:u w:val="single"/>
            <w:lang w:val="tr-TR"/>
          </w:rPr>
          <w:t>Carrenza </w:t>
        </w:r>
        <w:r w:rsidR="00E76F16">
          <w:rPr>
            <w:rFonts w:ascii="Verdana" w:eastAsiaTheme="minorEastAsia" w:hAnsi="Verdana" w:cs="Calibri"/>
            <w:color w:val="0064C8"/>
            <w:u w:val="single"/>
            <w:lang w:val="tr-TR"/>
          </w:rPr>
          <w:t>başarı</w:t>
        </w:r>
      </w:hyperlink>
      <w:r w:rsidR="00E76F16">
        <w:rPr>
          <w:rFonts w:ascii="Verdana" w:eastAsiaTheme="minorEastAsia" w:hAnsi="Verdana" w:cs="Calibri"/>
          <w:color w:val="0064C8"/>
          <w:u w:val="single"/>
          <w:lang w:val="tr-TR"/>
        </w:rPr>
        <w:t xml:space="preserve"> öyküsü </w:t>
      </w:r>
      <w:r w:rsidR="00E76F16">
        <w:rPr>
          <w:rFonts w:ascii="Verdana" w:eastAsiaTheme="minorEastAsia" w:hAnsi="Verdana" w:cs="Calibri"/>
          <w:color w:val="000000" w:themeColor="text1"/>
          <w:lang w:val="tr-TR"/>
        </w:rPr>
        <w:t>hakkında daha fazla bilgi</w:t>
      </w:r>
      <w:r w:rsidR="00E76F16" w:rsidRPr="00761AE4">
        <w:rPr>
          <w:rFonts w:ascii="Verdana" w:eastAsiaTheme="minorEastAsia" w:hAnsi="Verdana" w:cs="Calibri"/>
          <w:color w:val="000000" w:themeColor="text1"/>
          <w:lang w:val="tr-TR"/>
        </w:rPr>
        <w:t> </w:t>
      </w:r>
    </w:p>
    <w:p w14:paraId="79052406" w14:textId="250E3C22" w:rsidR="00F06109" w:rsidRPr="00761AE4" w:rsidRDefault="007C2824" w:rsidP="00761AE4">
      <w:pPr>
        <w:numPr>
          <w:ilvl w:val="0"/>
          <w:numId w:val="8"/>
        </w:numPr>
        <w:spacing w:line="360" w:lineRule="auto"/>
        <w:ind w:left="360" w:firstLine="0"/>
        <w:jc w:val="both"/>
        <w:textAlignment w:val="baseline"/>
        <w:rPr>
          <w:rFonts w:ascii="Verdana" w:eastAsiaTheme="minorEastAsia" w:hAnsi="Verdana" w:cs="Calibri"/>
          <w:lang w:val="tr-TR"/>
        </w:rPr>
      </w:pPr>
      <w:hyperlink r:id="rId11">
        <w:r w:rsidR="05DB7FD5" w:rsidRPr="00761AE4">
          <w:rPr>
            <w:rFonts w:ascii="Verdana" w:eastAsiaTheme="minorEastAsia" w:hAnsi="Verdana" w:cs="Calibri"/>
            <w:color w:val="1155CC"/>
            <w:u w:val="single"/>
            <w:lang w:val="tr-TR"/>
          </w:rPr>
          <w:t>Internet Solutions</w:t>
        </w:r>
      </w:hyperlink>
      <w:r w:rsidR="00E76F16">
        <w:rPr>
          <w:rFonts w:ascii="Verdana" w:eastAsiaTheme="minorEastAsia" w:hAnsi="Verdana" w:cs="Calibri"/>
          <w:color w:val="1155CC"/>
          <w:u w:val="single"/>
          <w:lang w:val="tr-TR"/>
        </w:rPr>
        <w:t xml:space="preserve"> başarı öyküsü </w:t>
      </w:r>
      <w:r w:rsidR="00E76F16">
        <w:rPr>
          <w:rFonts w:ascii="Verdana" w:eastAsiaTheme="minorEastAsia" w:hAnsi="Verdana" w:cs="Calibri"/>
          <w:color w:val="000000" w:themeColor="text1"/>
          <w:lang w:val="tr-TR"/>
        </w:rPr>
        <w:t>hakkında daha fazla bilgi</w:t>
      </w:r>
      <w:r w:rsidR="00E76F16" w:rsidRPr="00761AE4">
        <w:rPr>
          <w:rFonts w:ascii="Verdana" w:eastAsiaTheme="minorEastAsia" w:hAnsi="Verdana" w:cs="Calibri"/>
          <w:color w:val="000000" w:themeColor="text1"/>
          <w:lang w:val="tr-TR"/>
        </w:rPr>
        <w:t> </w:t>
      </w:r>
    </w:p>
    <w:p w14:paraId="5543E434" w14:textId="3D9C4654" w:rsidR="00F06109" w:rsidRPr="00761AE4" w:rsidRDefault="007C2824" w:rsidP="00761AE4">
      <w:pPr>
        <w:numPr>
          <w:ilvl w:val="0"/>
          <w:numId w:val="8"/>
        </w:numPr>
        <w:spacing w:line="360" w:lineRule="auto"/>
        <w:ind w:left="360" w:firstLine="0"/>
        <w:jc w:val="both"/>
        <w:textAlignment w:val="baseline"/>
        <w:rPr>
          <w:rFonts w:ascii="Verdana" w:eastAsiaTheme="minorEastAsia" w:hAnsi="Verdana" w:cs="Calibri"/>
          <w:lang w:val="tr-TR"/>
        </w:rPr>
      </w:pPr>
      <w:hyperlink r:id="rId12">
        <w:r w:rsidR="05DB7FD5" w:rsidRPr="00761AE4">
          <w:rPr>
            <w:rFonts w:ascii="Verdana" w:eastAsiaTheme="minorEastAsia" w:hAnsi="Verdana" w:cs="Calibri"/>
            <w:color w:val="1155CC"/>
            <w:u w:val="single"/>
            <w:lang w:val="tr-TR"/>
          </w:rPr>
          <w:t>NetApp StorageGRID</w:t>
        </w:r>
        <w:r w:rsidR="00E43342" w:rsidRPr="00761AE4">
          <w:rPr>
            <w:rFonts w:ascii="Verdana" w:eastAsiaTheme="minorEastAsia" w:hAnsi="Verdana" w:cs="Calibri"/>
            <w:color w:val="1155CC"/>
            <w:u w:val="single"/>
            <w:lang w:val="tr-TR"/>
          </w:rPr>
          <w:t>®</w:t>
        </w:r>
        <w:r w:rsidR="05DB7FD5" w:rsidRPr="00761AE4">
          <w:rPr>
            <w:rFonts w:ascii="Verdana" w:eastAsiaTheme="minorEastAsia" w:hAnsi="Verdana" w:cs="Calibri"/>
            <w:color w:val="1155CC"/>
            <w:u w:val="single"/>
            <w:lang w:val="tr-TR"/>
          </w:rPr>
          <w:t> Web</w:t>
        </w:r>
        <w:r w:rsidR="004D52D5" w:rsidRPr="00761AE4">
          <w:rPr>
            <w:rFonts w:ascii="Verdana" w:eastAsiaTheme="minorEastAsia" w:hAnsi="Verdana" w:cs="Calibri"/>
            <w:color w:val="1155CC"/>
            <w:u w:val="single"/>
            <w:lang w:val="tr-TR"/>
          </w:rPr>
          <w:t>s</w:t>
        </w:r>
        <w:r w:rsidR="05DB7FD5" w:rsidRPr="00761AE4">
          <w:rPr>
            <w:rFonts w:ascii="Verdana" w:eastAsiaTheme="minorEastAsia" w:hAnsi="Verdana" w:cs="Calibri"/>
            <w:color w:val="1155CC"/>
            <w:u w:val="single"/>
            <w:lang w:val="tr-TR"/>
          </w:rPr>
          <w:t>cale</w:t>
        </w:r>
      </w:hyperlink>
      <w:r w:rsidR="00E76F16">
        <w:rPr>
          <w:rFonts w:ascii="Verdana" w:eastAsiaTheme="minorEastAsia" w:hAnsi="Verdana" w:cs="Calibri"/>
          <w:color w:val="1155CC"/>
          <w:u w:val="single"/>
          <w:lang w:val="tr-TR"/>
        </w:rPr>
        <w:t xml:space="preserve"> </w:t>
      </w:r>
      <w:r w:rsidR="00E76F16">
        <w:rPr>
          <w:rFonts w:ascii="Verdana" w:eastAsiaTheme="minorEastAsia" w:hAnsi="Verdana" w:cs="Calibri"/>
          <w:color w:val="000000" w:themeColor="text1"/>
          <w:lang w:val="tr-TR"/>
        </w:rPr>
        <w:t>hakkında daha fazla bilgi</w:t>
      </w:r>
      <w:r w:rsidR="00E76F16" w:rsidRPr="00761AE4">
        <w:rPr>
          <w:rFonts w:ascii="Verdana" w:eastAsiaTheme="minorEastAsia" w:hAnsi="Verdana" w:cs="Calibri"/>
          <w:color w:val="000000" w:themeColor="text1"/>
          <w:lang w:val="tr-TR"/>
        </w:rPr>
        <w:t> </w:t>
      </w:r>
    </w:p>
    <w:p w14:paraId="289679A1" w14:textId="26079E2A" w:rsidR="00F06109" w:rsidRPr="00761AE4" w:rsidRDefault="007C2824" w:rsidP="00761AE4">
      <w:pPr>
        <w:numPr>
          <w:ilvl w:val="0"/>
          <w:numId w:val="8"/>
        </w:numPr>
        <w:spacing w:line="360" w:lineRule="auto"/>
        <w:ind w:left="360" w:firstLine="0"/>
        <w:jc w:val="both"/>
        <w:textAlignment w:val="baseline"/>
        <w:rPr>
          <w:rFonts w:ascii="Verdana" w:eastAsiaTheme="minorEastAsia" w:hAnsi="Verdana" w:cs="Calibri"/>
          <w:lang w:val="tr-TR"/>
        </w:rPr>
      </w:pPr>
      <w:hyperlink r:id="rId13">
        <w:r w:rsidR="05DB7FD5" w:rsidRPr="00761AE4">
          <w:rPr>
            <w:rFonts w:ascii="Verdana" w:eastAsiaTheme="minorEastAsia" w:hAnsi="Verdana" w:cs="Calibri"/>
            <w:color w:val="0064C8"/>
            <w:u w:val="single"/>
            <w:lang w:val="tr-TR"/>
          </w:rPr>
          <w:t>NetApp SolidFire</w:t>
        </w:r>
      </w:hyperlink>
      <w:r w:rsidR="00E76F16">
        <w:rPr>
          <w:rFonts w:ascii="Verdana" w:eastAsiaTheme="minorEastAsia" w:hAnsi="Verdana" w:cs="Calibri"/>
          <w:color w:val="0064C8"/>
          <w:u w:val="single"/>
          <w:lang w:val="tr-TR"/>
        </w:rPr>
        <w:t xml:space="preserve"> </w:t>
      </w:r>
      <w:r w:rsidR="00E76F16">
        <w:rPr>
          <w:rFonts w:ascii="Verdana" w:eastAsiaTheme="minorEastAsia" w:hAnsi="Verdana" w:cs="Calibri"/>
          <w:color w:val="000000" w:themeColor="text1"/>
          <w:lang w:val="tr-TR"/>
        </w:rPr>
        <w:t>hakkında daha fazla bilgi</w:t>
      </w:r>
      <w:r w:rsidR="00E76F16" w:rsidRPr="00761AE4">
        <w:rPr>
          <w:rFonts w:ascii="Verdana" w:eastAsiaTheme="minorEastAsia" w:hAnsi="Verdana" w:cs="Calibri"/>
          <w:color w:val="000000" w:themeColor="text1"/>
          <w:lang w:val="tr-TR"/>
        </w:rPr>
        <w:t> </w:t>
      </w:r>
    </w:p>
    <w:p w14:paraId="2FC4EE0E" w14:textId="38C9DAF5" w:rsidR="00F06109" w:rsidRPr="00761AE4" w:rsidRDefault="00F06109" w:rsidP="00761AE4">
      <w:pPr>
        <w:spacing w:line="360" w:lineRule="auto"/>
        <w:jc w:val="both"/>
        <w:textAlignment w:val="baseline"/>
        <w:rPr>
          <w:rFonts w:ascii="Verdana" w:eastAsiaTheme="minorEastAsia" w:hAnsi="Verdana" w:cs="Calibri"/>
          <w:lang w:val="tr-TR"/>
        </w:rPr>
      </w:pPr>
    </w:p>
    <w:p w14:paraId="6EBD104C" w14:textId="198836D3" w:rsidR="003E1E92" w:rsidRPr="00761AE4" w:rsidRDefault="003E1E92" w:rsidP="00761AE4">
      <w:pPr>
        <w:spacing w:line="360" w:lineRule="auto"/>
        <w:jc w:val="both"/>
        <w:rPr>
          <w:rFonts w:ascii="Verdana" w:hAnsi="Verdana" w:cs="Calibri"/>
          <w:lang w:val="tr-TR"/>
        </w:rPr>
      </w:pPr>
    </w:p>
    <w:p w14:paraId="44D93AB7" w14:textId="77777777" w:rsidR="00761AE4" w:rsidRPr="00761AE4" w:rsidRDefault="00761AE4" w:rsidP="00761AE4">
      <w:pPr>
        <w:spacing w:line="360" w:lineRule="auto"/>
        <w:jc w:val="both"/>
        <w:rPr>
          <w:rFonts w:ascii="Verdana" w:hAnsi="Verdana"/>
          <w:b/>
          <w:lang w:val="tr-TR"/>
        </w:rPr>
      </w:pPr>
      <w:r w:rsidRPr="00761AE4">
        <w:rPr>
          <w:rFonts w:ascii="Verdana" w:hAnsi="Verdana"/>
          <w:b/>
          <w:lang w:val="tr-TR"/>
        </w:rPr>
        <w:t>NetApp hakkında</w:t>
      </w:r>
    </w:p>
    <w:p w14:paraId="5CAE5A1E" w14:textId="1CAF761D" w:rsidR="00761AE4" w:rsidRDefault="00761AE4" w:rsidP="00761AE4">
      <w:pPr>
        <w:spacing w:line="360" w:lineRule="auto"/>
        <w:jc w:val="both"/>
        <w:rPr>
          <w:rFonts w:ascii="Verdana" w:hAnsi="Verdana"/>
          <w:lang w:val="tr-TR"/>
        </w:rPr>
      </w:pPr>
      <w:r w:rsidRPr="00761AE4">
        <w:rPr>
          <w:rFonts w:ascii="Verdana" w:hAnsi="Verdana"/>
          <w:lang w:val="tr-TR"/>
        </w:rPr>
        <w:t>NetApp, olağanüstü düşük maliyet sağlayan ve performans atılımları gerçekleştirmeyi hızlandıran yenilikçi depolama ve veri yönetimi çözümleri üretmektedir. Temel değerlerimizi hayata geçirme ve tüm dünyada her zaman çalışılabilecek mükemmel kuruluş olarak tanınmaya verdiğimiz önem, uzun vadeli büyümemiz, başarımız ve aynı zamanda birlikte yol aldığımız iş ortaklarımızın ve müşterilerimizin başarısı için esastır. Tüm dünyada şirketlerin daha ileriye, daha hızlı ulaşmasına olan çabalarımızı www.netapp.com adresinde keşfedin.</w:t>
      </w:r>
    </w:p>
    <w:p w14:paraId="1252F002" w14:textId="77777777" w:rsidR="000205CF" w:rsidRPr="00761AE4" w:rsidRDefault="000205CF" w:rsidP="00761AE4">
      <w:pPr>
        <w:spacing w:line="360" w:lineRule="auto"/>
        <w:jc w:val="both"/>
        <w:rPr>
          <w:rFonts w:ascii="Verdana" w:hAnsi="Verdana"/>
          <w:lang w:val="tr-TR"/>
        </w:rPr>
      </w:pPr>
    </w:p>
    <w:p w14:paraId="27C4105C" w14:textId="77777777" w:rsidR="00761AE4" w:rsidRPr="00761AE4" w:rsidRDefault="00761AE4" w:rsidP="00761AE4">
      <w:pPr>
        <w:pStyle w:val="NormalWeb"/>
        <w:spacing w:line="360" w:lineRule="auto"/>
        <w:jc w:val="both"/>
        <w:rPr>
          <w:rFonts w:ascii="Verdana" w:hAnsi="Verdana"/>
          <w:b/>
          <w:color w:val="000000"/>
          <w:sz w:val="20"/>
          <w:szCs w:val="20"/>
          <w:lang w:val="tr-TR"/>
        </w:rPr>
      </w:pPr>
      <w:r w:rsidRPr="00761AE4">
        <w:rPr>
          <w:rFonts w:ascii="Verdana" w:hAnsi="Verdana"/>
          <w:b/>
          <w:color w:val="000000"/>
          <w:sz w:val="20"/>
          <w:szCs w:val="20"/>
          <w:lang w:val="tr-TR"/>
        </w:rPr>
        <w:t>İlgili kişi:</w:t>
      </w:r>
    </w:p>
    <w:p w14:paraId="27B45CA2" w14:textId="77777777" w:rsidR="00761AE4" w:rsidRPr="000205CF" w:rsidRDefault="00761AE4" w:rsidP="000205CF">
      <w:pPr>
        <w:pStyle w:val="NormalWeb"/>
        <w:jc w:val="both"/>
        <w:rPr>
          <w:rFonts w:ascii="Verdana" w:hAnsi="Verdana" w:cstheme="majorHAnsi"/>
          <w:sz w:val="20"/>
          <w:szCs w:val="20"/>
          <w:lang w:val="tr-TR"/>
        </w:rPr>
      </w:pPr>
      <w:r w:rsidRPr="000205CF">
        <w:rPr>
          <w:rFonts w:ascii="Verdana" w:hAnsi="Verdana" w:cstheme="majorHAnsi"/>
          <w:sz w:val="20"/>
          <w:szCs w:val="20"/>
          <w:lang w:val="tr-TR"/>
        </w:rPr>
        <w:t>Eray Çoşan Akkuş</w:t>
      </w:r>
    </w:p>
    <w:p w14:paraId="4D528A11" w14:textId="77777777" w:rsidR="00761AE4" w:rsidRPr="000205CF" w:rsidRDefault="00761AE4" w:rsidP="000205CF">
      <w:pPr>
        <w:pStyle w:val="NormalWeb"/>
        <w:jc w:val="both"/>
        <w:rPr>
          <w:rFonts w:ascii="Verdana" w:hAnsi="Verdana" w:cstheme="majorHAnsi"/>
          <w:sz w:val="20"/>
          <w:szCs w:val="20"/>
          <w:lang w:val="tr-TR"/>
        </w:rPr>
      </w:pPr>
      <w:r w:rsidRPr="000205CF">
        <w:rPr>
          <w:rFonts w:ascii="Verdana" w:hAnsi="Verdana" w:cstheme="majorHAnsi"/>
          <w:sz w:val="20"/>
          <w:szCs w:val="20"/>
          <w:lang w:val="tr-TR"/>
        </w:rPr>
        <w:t>Bordo PR</w:t>
      </w:r>
    </w:p>
    <w:p w14:paraId="7287987F" w14:textId="32E1C6BE" w:rsidR="00761AE4" w:rsidRPr="000205CF" w:rsidRDefault="00761AE4" w:rsidP="000205CF">
      <w:pPr>
        <w:pStyle w:val="NormalWeb"/>
        <w:jc w:val="both"/>
        <w:rPr>
          <w:rFonts w:ascii="Verdana" w:hAnsi="Verdana" w:cstheme="majorHAnsi"/>
          <w:sz w:val="20"/>
          <w:szCs w:val="20"/>
          <w:lang w:val="tr-TR"/>
        </w:rPr>
      </w:pPr>
      <w:r w:rsidRPr="000205CF">
        <w:rPr>
          <w:rFonts w:ascii="Verdana" w:hAnsi="Verdana" w:cstheme="majorHAnsi"/>
          <w:sz w:val="20"/>
          <w:szCs w:val="20"/>
          <w:lang w:val="tr-TR"/>
        </w:rPr>
        <w:t>0533 927 23 97</w:t>
      </w:r>
    </w:p>
    <w:p w14:paraId="56F236AC" w14:textId="77777777" w:rsidR="00761AE4" w:rsidRPr="000205CF" w:rsidRDefault="00761AE4" w:rsidP="000205CF">
      <w:pPr>
        <w:pStyle w:val="NormalWeb"/>
        <w:jc w:val="both"/>
        <w:rPr>
          <w:rFonts w:ascii="Verdana" w:hAnsi="Verdana" w:cstheme="majorHAnsi"/>
          <w:sz w:val="20"/>
          <w:szCs w:val="20"/>
          <w:lang w:val="tr-TR"/>
        </w:rPr>
      </w:pPr>
      <w:r w:rsidRPr="000205CF">
        <w:rPr>
          <w:rFonts w:ascii="Verdana" w:hAnsi="Verdana" w:cstheme="majorHAnsi"/>
          <w:sz w:val="20"/>
          <w:szCs w:val="20"/>
          <w:lang w:val="tr-TR"/>
        </w:rPr>
        <w:t>erayc@bordopr.com</w:t>
      </w:r>
    </w:p>
    <w:p w14:paraId="19AC0ABB" w14:textId="77777777" w:rsidR="00761AE4" w:rsidRPr="00761AE4" w:rsidRDefault="00761AE4" w:rsidP="00761AE4">
      <w:pPr>
        <w:spacing w:line="360" w:lineRule="auto"/>
        <w:jc w:val="both"/>
        <w:rPr>
          <w:rFonts w:ascii="Verdana" w:hAnsi="Verdana" w:cs="Calibri"/>
          <w:lang w:val="tr-TR"/>
        </w:rPr>
      </w:pPr>
    </w:p>
    <w:sectPr w:rsidR="00761AE4" w:rsidRPr="00761AE4" w:rsidSect="00084B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F2AD" w14:textId="77777777" w:rsidR="007C2824" w:rsidRDefault="007C2824" w:rsidP="002C2F8C">
      <w:r>
        <w:separator/>
      </w:r>
    </w:p>
  </w:endnote>
  <w:endnote w:type="continuationSeparator" w:id="0">
    <w:p w14:paraId="2CD3E7BF" w14:textId="77777777" w:rsidR="007C2824" w:rsidRDefault="007C2824" w:rsidP="002C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136A" w14:textId="77777777" w:rsidR="007C2824" w:rsidRDefault="007C2824" w:rsidP="002C2F8C">
      <w:r>
        <w:separator/>
      </w:r>
    </w:p>
  </w:footnote>
  <w:footnote w:type="continuationSeparator" w:id="0">
    <w:p w14:paraId="14B1347A" w14:textId="77777777" w:rsidR="007C2824" w:rsidRDefault="007C2824" w:rsidP="002C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713B"/>
    <w:multiLevelType w:val="multilevel"/>
    <w:tmpl w:val="5CD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44AE8"/>
    <w:multiLevelType w:val="multilevel"/>
    <w:tmpl w:val="D05C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F347F"/>
    <w:multiLevelType w:val="multilevel"/>
    <w:tmpl w:val="484E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A17BB"/>
    <w:multiLevelType w:val="multilevel"/>
    <w:tmpl w:val="17A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AA4929"/>
    <w:multiLevelType w:val="multilevel"/>
    <w:tmpl w:val="BC5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AF7B72"/>
    <w:multiLevelType w:val="hybridMultilevel"/>
    <w:tmpl w:val="0A52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E01D5"/>
    <w:multiLevelType w:val="hybridMultilevel"/>
    <w:tmpl w:val="EB04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181E"/>
    <w:multiLevelType w:val="multilevel"/>
    <w:tmpl w:val="B904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D15203"/>
    <w:multiLevelType w:val="multilevel"/>
    <w:tmpl w:val="F346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F0DE2"/>
    <w:multiLevelType w:val="multilevel"/>
    <w:tmpl w:val="80F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DC52B3"/>
    <w:multiLevelType w:val="hybridMultilevel"/>
    <w:tmpl w:val="A52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3"/>
  </w:num>
  <w:num w:numId="5">
    <w:abstractNumId w:val="9"/>
  </w:num>
  <w:num w:numId="6">
    <w:abstractNumId w:val="1"/>
  </w:num>
  <w:num w:numId="7">
    <w:abstractNumId w:val="0"/>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09"/>
    <w:rsid w:val="00017841"/>
    <w:rsid w:val="000205CF"/>
    <w:rsid w:val="00054297"/>
    <w:rsid w:val="00084B16"/>
    <w:rsid w:val="000A37D5"/>
    <w:rsid w:val="000F3D5C"/>
    <w:rsid w:val="000F54ED"/>
    <w:rsid w:val="000F7E8F"/>
    <w:rsid w:val="00132029"/>
    <w:rsid w:val="001508CF"/>
    <w:rsid w:val="001965A6"/>
    <w:rsid w:val="001B3D75"/>
    <w:rsid w:val="001C74EF"/>
    <w:rsid w:val="001D69F6"/>
    <w:rsid w:val="001E3D72"/>
    <w:rsid w:val="002239BB"/>
    <w:rsid w:val="002415CE"/>
    <w:rsid w:val="002629CC"/>
    <w:rsid w:val="002736E8"/>
    <w:rsid w:val="00285399"/>
    <w:rsid w:val="002A1A84"/>
    <w:rsid w:val="002C2F8C"/>
    <w:rsid w:val="002D7701"/>
    <w:rsid w:val="003706EC"/>
    <w:rsid w:val="00377BE6"/>
    <w:rsid w:val="003E1E92"/>
    <w:rsid w:val="004206BA"/>
    <w:rsid w:val="00453CBA"/>
    <w:rsid w:val="00471F22"/>
    <w:rsid w:val="004A03BD"/>
    <w:rsid w:val="004D52D5"/>
    <w:rsid w:val="00513984"/>
    <w:rsid w:val="00543661"/>
    <w:rsid w:val="005A0784"/>
    <w:rsid w:val="005B5DC6"/>
    <w:rsid w:val="005C6FD4"/>
    <w:rsid w:val="005D35FC"/>
    <w:rsid w:val="005E7DCA"/>
    <w:rsid w:val="005F1939"/>
    <w:rsid w:val="00610CAC"/>
    <w:rsid w:val="00671992"/>
    <w:rsid w:val="00676787"/>
    <w:rsid w:val="006E267E"/>
    <w:rsid w:val="006F2FC0"/>
    <w:rsid w:val="006F59A1"/>
    <w:rsid w:val="006F7AEC"/>
    <w:rsid w:val="007022DA"/>
    <w:rsid w:val="00735951"/>
    <w:rsid w:val="00747D4A"/>
    <w:rsid w:val="0075663F"/>
    <w:rsid w:val="00761AE4"/>
    <w:rsid w:val="00772B69"/>
    <w:rsid w:val="007C2824"/>
    <w:rsid w:val="007E2269"/>
    <w:rsid w:val="00812B64"/>
    <w:rsid w:val="0081627D"/>
    <w:rsid w:val="008239C4"/>
    <w:rsid w:val="0082425D"/>
    <w:rsid w:val="00881A28"/>
    <w:rsid w:val="008850C3"/>
    <w:rsid w:val="00891273"/>
    <w:rsid w:val="008B0498"/>
    <w:rsid w:val="008B7FAD"/>
    <w:rsid w:val="009176DD"/>
    <w:rsid w:val="00946138"/>
    <w:rsid w:val="00950CFB"/>
    <w:rsid w:val="00966708"/>
    <w:rsid w:val="00A11014"/>
    <w:rsid w:val="00A112E5"/>
    <w:rsid w:val="00A90F59"/>
    <w:rsid w:val="00AF7584"/>
    <w:rsid w:val="00B0441E"/>
    <w:rsid w:val="00B102D0"/>
    <w:rsid w:val="00B2658A"/>
    <w:rsid w:val="00B64985"/>
    <w:rsid w:val="00BB03C4"/>
    <w:rsid w:val="00BB1B7C"/>
    <w:rsid w:val="00BB1C2D"/>
    <w:rsid w:val="00BC6650"/>
    <w:rsid w:val="00C206A4"/>
    <w:rsid w:val="00C23C7B"/>
    <w:rsid w:val="00C66D29"/>
    <w:rsid w:val="00C70C1A"/>
    <w:rsid w:val="00C80C8A"/>
    <w:rsid w:val="00C96EA9"/>
    <w:rsid w:val="00CD4AE4"/>
    <w:rsid w:val="00CE5515"/>
    <w:rsid w:val="00CF1BB8"/>
    <w:rsid w:val="00D105CC"/>
    <w:rsid w:val="00D128E7"/>
    <w:rsid w:val="00D20F6E"/>
    <w:rsid w:val="00D26E0B"/>
    <w:rsid w:val="00D41856"/>
    <w:rsid w:val="00D44B99"/>
    <w:rsid w:val="00D73EBF"/>
    <w:rsid w:val="00D9570C"/>
    <w:rsid w:val="00DF21AE"/>
    <w:rsid w:val="00E154C4"/>
    <w:rsid w:val="00E23B36"/>
    <w:rsid w:val="00E2455C"/>
    <w:rsid w:val="00E43342"/>
    <w:rsid w:val="00E451F8"/>
    <w:rsid w:val="00E529E7"/>
    <w:rsid w:val="00E76F16"/>
    <w:rsid w:val="00F037C0"/>
    <w:rsid w:val="00F06109"/>
    <w:rsid w:val="00F139B5"/>
    <w:rsid w:val="00F37EA4"/>
    <w:rsid w:val="00F647E5"/>
    <w:rsid w:val="00F74218"/>
    <w:rsid w:val="00F927F5"/>
    <w:rsid w:val="00F94E72"/>
    <w:rsid w:val="00FC01A0"/>
    <w:rsid w:val="00FC60FC"/>
    <w:rsid w:val="00FD35B5"/>
    <w:rsid w:val="00FF676B"/>
    <w:rsid w:val="00FF67E2"/>
    <w:rsid w:val="05DB7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1A73F"/>
  <w15:docId w15:val="{9301B439-CCD2-450C-80AB-B74704E2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109"/>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F06109"/>
    <w:pPr>
      <w:spacing w:before="100" w:beforeAutospacing="1" w:after="100" w:afterAutospacing="1"/>
    </w:pPr>
    <w:rPr>
      <w:rFonts w:ascii="Times" w:eastAsiaTheme="minorEastAsia" w:hAnsi="Times" w:cstheme="minorBidi"/>
    </w:rPr>
  </w:style>
  <w:style w:type="character" w:customStyle="1" w:styleId="normaltextrun">
    <w:name w:val="normaltextrun"/>
    <w:basedOn w:val="VarsaylanParagrafYazTipi"/>
    <w:rsid w:val="00F06109"/>
  </w:style>
  <w:style w:type="character" w:customStyle="1" w:styleId="eop">
    <w:name w:val="eop"/>
    <w:basedOn w:val="VarsaylanParagrafYazTipi"/>
    <w:rsid w:val="00F06109"/>
  </w:style>
  <w:style w:type="character" w:customStyle="1" w:styleId="spellingerror">
    <w:name w:val="spellingerror"/>
    <w:basedOn w:val="VarsaylanParagrafYazTipi"/>
    <w:rsid w:val="00F06109"/>
  </w:style>
  <w:style w:type="character" w:styleId="AklamaBavurusu">
    <w:name w:val="annotation reference"/>
    <w:basedOn w:val="VarsaylanParagrafYazTipi"/>
    <w:uiPriority w:val="99"/>
    <w:semiHidden/>
    <w:unhideWhenUsed/>
    <w:rsid w:val="00F06109"/>
    <w:rPr>
      <w:sz w:val="18"/>
      <w:szCs w:val="18"/>
    </w:rPr>
  </w:style>
  <w:style w:type="paragraph" w:styleId="AklamaMetni">
    <w:name w:val="annotation text"/>
    <w:basedOn w:val="Normal"/>
    <w:link w:val="AklamaMetniChar"/>
    <w:uiPriority w:val="99"/>
    <w:semiHidden/>
    <w:unhideWhenUsed/>
    <w:rsid w:val="00F06109"/>
    <w:rPr>
      <w:sz w:val="24"/>
      <w:szCs w:val="24"/>
    </w:rPr>
  </w:style>
  <w:style w:type="character" w:customStyle="1" w:styleId="AklamaMetniChar">
    <w:name w:val="Açıklama Metni Char"/>
    <w:basedOn w:val="VarsaylanParagrafYazTipi"/>
    <w:link w:val="AklamaMetni"/>
    <w:uiPriority w:val="99"/>
    <w:semiHidden/>
    <w:rsid w:val="00F06109"/>
    <w:rPr>
      <w:rFonts w:ascii="Times New Roman" w:eastAsia="Times New Roman" w:hAnsi="Times New Roman" w:cs="Times New Roman"/>
    </w:rPr>
  </w:style>
  <w:style w:type="paragraph" w:styleId="AklamaKonusu">
    <w:name w:val="annotation subject"/>
    <w:basedOn w:val="AklamaMetni"/>
    <w:next w:val="AklamaMetni"/>
    <w:link w:val="AklamaKonusuChar"/>
    <w:uiPriority w:val="99"/>
    <w:semiHidden/>
    <w:unhideWhenUsed/>
    <w:rsid w:val="00F06109"/>
    <w:rPr>
      <w:b/>
      <w:bCs/>
      <w:sz w:val="20"/>
      <w:szCs w:val="20"/>
    </w:rPr>
  </w:style>
  <w:style w:type="character" w:customStyle="1" w:styleId="AklamaKonusuChar">
    <w:name w:val="Açıklama Konusu Char"/>
    <w:basedOn w:val="AklamaMetniChar"/>
    <w:link w:val="AklamaKonusu"/>
    <w:uiPriority w:val="99"/>
    <w:semiHidden/>
    <w:rsid w:val="00F06109"/>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F0610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06109"/>
    <w:rPr>
      <w:rFonts w:ascii="Lucida Grande" w:eastAsia="Times New Roman" w:hAnsi="Lucida Grande" w:cs="Lucida Grande"/>
      <w:sz w:val="18"/>
      <w:szCs w:val="18"/>
    </w:rPr>
  </w:style>
  <w:style w:type="paragraph" w:customStyle="1" w:styleId="commentcontentpara">
    <w:name w:val="commentcontentpara"/>
    <w:basedOn w:val="Normal"/>
    <w:rsid w:val="00F06109"/>
    <w:pPr>
      <w:spacing w:before="100" w:beforeAutospacing="1" w:after="100" w:afterAutospacing="1"/>
    </w:pPr>
    <w:rPr>
      <w:rFonts w:ascii="Times" w:eastAsiaTheme="minorEastAsia" w:hAnsi="Times" w:cstheme="minorBidi"/>
    </w:rPr>
  </w:style>
  <w:style w:type="paragraph" w:styleId="Dzeltme">
    <w:name w:val="Revision"/>
    <w:hidden/>
    <w:uiPriority w:val="99"/>
    <w:semiHidden/>
    <w:rsid w:val="00F06109"/>
    <w:rPr>
      <w:rFonts w:ascii="Times New Roman" w:eastAsia="Times New Roman" w:hAnsi="Times New Roman" w:cs="Times New Roman"/>
      <w:sz w:val="20"/>
      <w:szCs w:val="20"/>
    </w:rPr>
  </w:style>
  <w:style w:type="paragraph" w:styleId="ListeParagraf">
    <w:name w:val="List Paragraph"/>
    <w:basedOn w:val="Normal"/>
    <w:uiPriority w:val="34"/>
    <w:qFormat/>
    <w:rsid w:val="00F06109"/>
    <w:pPr>
      <w:ind w:left="720"/>
      <w:contextualSpacing/>
    </w:pPr>
  </w:style>
  <w:style w:type="character" w:styleId="Kpr">
    <w:name w:val="Hyperlink"/>
    <w:basedOn w:val="VarsaylanParagrafYazTipi"/>
    <w:uiPriority w:val="99"/>
    <w:unhideWhenUsed/>
    <w:rsid w:val="008B7FAD"/>
    <w:rPr>
      <w:color w:val="0000FF" w:themeColor="hyperlink"/>
      <w:u w:val="single"/>
    </w:rPr>
  </w:style>
  <w:style w:type="paragraph" w:styleId="NormalWeb">
    <w:name w:val="Normal (Web)"/>
    <w:basedOn w:val="Normal"/>
    <w:uiPriority w:val="99"/>
    <w:unhideWhenUsed/>
    <w:rsid w:val="00AF7584"/>
    <w:pPr>
      <w:spacing w:before="100" w:beforeAutospacing="1" w:after="100" w:afterAutospacing="1"/>
    </w:pPr>
    <w:rPr>
      <w:sz w:val="24"/>
      <w:szCs w:val="24"/>
    </w:rPr>
  </w:style>
  <w:style w:type="paragraph" w:styleId="stBilgi">
    <w:name w:val="header"/>
    <w:basedOn w:val="Normal"/>
    <w:link w:val="stBilgiChar"/>
    <w:uiPriority w:val="99"/>
    <w:unhideWhenUsed/>
    <w:rsid w:val="002C2F8C"/>
    <w:pPr>
      <w:tabs>
        <w:tab w:val="center" w:pos="4680"/>
        <w:tab w:val="right" w:pos="9360"/>
      </w:tabs>
    </w:pPr>
  </w:style>
  <w:style w:type="character" w:customStyle="1" w:styleId="stBilgiChar">
    <w:name w:val="Üst Bilgi Char"/>
    <w:basedOn w:val="VarsaylanParagrafYazTipi"/>
    <w:link w:val="stBilgi"/>
    <w:uiPriority w:val="99"/>
    <w:rsid w:val="002C2F8C"/>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2C2F8C"/>
    <w:pPr>
      <w:tabs>
        <w:tab w:val="center" w:pos="4680"/>
        <w:tab w:val="right" w:pos="9360"/>
      </w:tabs>
    </w:pPr>
  </w:style>
  <w:style w:type="character" w:customStyle="1" w:styleId="AltBilgiChar">
    <w:name w:val="Alt Bilgi Char"/>
    <w:basedOn w:val="VarsaylanParagrafYazTipi"/>
    <w:link w:val="AltBilgi"/>
    <w:uiPriority w:val="99"/>
    <w:rsid w:val="002C2F8C"/>
    <w:rPr>
      <w:rFonts w:ascii="Times New Roman" w:eastAsia="Times New Roman" w:hAnsi="Times New Roman" w:cs="Times New Roman"/>
      <w:sz w:val="20"/>
      <w:szCs w:val="20"/>
    </w:rPr>
  </w:style>
  <w:style w:type="character" w:customStyle="1" w:styleId="UnresolvedMention1">
    <w:name w:val="Unresolved Mention1"/>
    <w:basedOn w:val="VarsaylanParagrafYazTipi"/>
    <w:uiPriority w:val="99"/>
    <w:semiHidden/>
    <w:unhideWhenUsed/>
    <w:rsid w:val="006719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423">
      <w:bodyDiv w:val="1"/>
      <w:marLeft w:val="0"/>
      <w:marRight w:val="0"/>
      <w:marTop w:val="0"/>
      <w:marBottom w:val="0"/>
      <w:divBdr>
        <w:top w:val="none" w:sz="0" w:space="0" w:color="auto"/>
        <w:left w:val="none" w:sz="0" w:space="0" w:color="auto"/>
        <w:bottom w:val="none" w:sz="0" w:space="0" w:color="auto"/>
        <w:right w:val="none" w:sz="0" w:space="0" w:color="auto"/>
      </w:divBdr>
      <w:divsChild>
        <w:div w:id="869033238">
          <w:marLeft w:val="0"/>
          <w:marRight w:val="0"/>
          <w:marTop w:val="0"/>
          <w:marBottom w:val="0"/>
          <w:divBdr>
            <w:top w:val="none" w:sz="0" w:space="0" w:color="auto"/>
            <w:left w:val="none" w:sz="0" w:space="0" w:color="auto"/>
            <w:bottom w:val="none" w:sz="0" w:space="0" w:color="auto"/>
            <w:right w:val="none" w:sz="0" w:space="0" w:color="auto"/>
          </w:divBdr>
        </w:div>
        <w:div w:id="322396457">
          <w:marLeft w:val="0"/>
          <w:marRight w:val="0"/>
          <w:marTop w:val="0"/>
          <w:marBottom w:val="0"/>
          <w:divBdr>
            <w:top w:val="none" w:sz="0" w:space="0" w:color="auto"/>
            <w:left w:val="none" w:sz="0" w:space="0" w:color="auto"/>
            <w:bottom w:val="none" w:sz="0" w:space="0" w:color="auto"/>
            <w:right w:val="none" w:sz="0" w:space="0" w:color="auto"/>
          </w:divBdr>
        </w:div>
        <w:div w:id="400837486">
          <w:marLeft w:val="0"/>
          <w:marRight w:val="0"/>
          <w:marTop w:val="0"/>
          <w:marBottom w:val="0"/>
          <w:divBdr>
            <w:top w:val="none" w:sz="0" w:space="0" w:color="auto"/>
            <w:left w:val="none" w:sz="0" w:space="0" w:color="auto"/>
            <w:bottom w:val="none" w:sz="0" w:space="0" w:color="auto"/>
            <w:right w:val="none" w:sz="0" w:space="0" w:color="auto"/>
          </w:divBdr>
        </w:div>
        <w:div w:id="1303196806">
          <w:marLeft w:val="0"/>
          <w:marRight w:val="0"/>
          <w:marTop w:val="0"/>
          <w:marBottom w:val="0"/>
          <w:divBdr>
            <w:top w:val="none" w:sz="0" w:space="0" w:color="auto"/>
            <w:left w:val="none" w:sz="0" w:space="0" w:color="auto"/>
            <w:bottom w:val="none" w:sz="0" w:space="0" w:color="auto"/>
            <w:right w:val="none" w:sz="0" w:space="0" w:color="auto"/>
          </w:divBdr>
        </w:div>
        <w:div w:id="181670480">
          <w:marLeft w:val="0"/>
          <w:marRight w:val="0"/>
          <w:marTop w:val="0"/>
          <w:marBottom w:val="0"/>
          <w:divBdr>
            <w:top w:val="none" w:sz="0" w:space="0" w:color="auto"/>
            <w:left w:val="none" w:sz="0" w:space="0" w:color="auto"/>
            <w:bottom w:val="none" w:sz="0" w:space="0" w:color="auto"/>
            <w:right w:val="none" w:sz="0" w:space="0" w:color="auto"/>
          </w:divBdr>
        </w:div>
        <w:div w:id="290091109">
          <w:marLeft w:val="0"/>
          <w:marRight w:val="0"/>
          <w:marTop w:val="0"/>
          <w:marBottom w:val="0"/>
          <w:divBdr>
            <w:top w:val="none" w:sz="0" w:space="0" w:color="auto"/>
            <w:left w:val="none" w:sz="0" w:space="0" w:color="auto"/>
            <w:bottom w:val="none" w:sz="0" w:space="0" w:color="auto"/>
            <w:right w:val="none" w:sz="0" w:space="0" w:color="auto"/>
          </w:divBdr>
        </w:div>
        <w:div w:id="217590548">
          <w:marLeft w:val="0"/>
          <w:marRight w:val="0"/>
          <w:marTop w:val="0"/>
          <w:marBottom w:val="0"/>
          <w:divBdr>
            <w:top w:val="none" w:sz="0" w:space="0" w:color="auto"/>
            <w:left w:val="none" w:sz="0" w:space="0" w:color="auto"/>
            <w:bottom w:val="none" w:sz="0" w:space="0" w:color="auto"/>
            <w:right w:val="none" w:sz="0" w:space="0" w:color="auto"/>
          </w:divBdr>
        </w:div>
        <w:div w:id="1335498756">
          <w:marLeft w:val="0"/>
          <w:marRight w:val="0"/>
          <w:marTop w:val="0"/>
          <w:marBottom w:val="0"/>
          <w:divBdr>
            <w:top w:val="none" w:sz="0" w:space="0" w:color="auto"/>
            <w:left w:val="none" w:sz="0" w:space="0" w:color="auto"/>
            <w:bottom w:val="none" w:sz="0" w:space="0" w:color="auto"/>
            <w:right w:val="none" w:sz="0" w:space="0" w:color="auto"/>
          </w:divBdr>
        </w:div>
        <w:div w:id="1352105703">
          <w:marLeft w:val="0"/>
          <w:marRight w:val="0"/>
          <w:marTop w:val="0"/>
          <w:marBottom w:val="0"/>
          <w:divBdr>
            <w:top w:val="none" w:sz="0" w:space="0" w:color="auto"/>
            <w:left w:val="none" w:sz="0" w:space="0" w:color="auto"/>
            <w:bottom w:val="none" w:sz="0" w:space="0" w:color="auto"/>
            <w:right w:val="none" w:sz="0" w:space="0" w:color="auto"/>
          </w:divBdr>
        </w:div>
      </w:divsChild>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507716988">
      <w:bodyDiv w:val="1"/>
      <w:marLeft w:val="0"/>
      <w:marRight w:val="0"/>
      <w:marTop w:val="0"/>
      <w:marBottom w:val="0"/>
      <w:divBdr>
        <w:top w:val="none" w:sz="0" w:space="0" w:color="auto"/>
        <w:left w:val="none" w:sz="0" w:space="0" w:color="auto"/>
        <w:bottom w:val="none" w:sz="0" w:space="0" w:color="auto"/>
        <w:right w:val="none" w:sz="0" w:space="0" w:color="auto"/>
      </w:divBdr>
      <w:divsChild>
        <w:div w:id="242642999">
          <w:marLeft w:val="0"/>
          <w:marRight w:val="0"/>
          <w:marTop w:val="0"/>
          <w:marBottom w:val="0"/>
          <w:divBdr>
            <w:top w:val="none" w:sz="0" w:space="0" w:color="auto"/>
            <w:left w:val="none" w:sz="0" w:space="0" w:color="auto"/>
            <w:bottom w:val="none" w:sz="0" w:space="0" w:color="auto"/>
            <w:right w:val="none" w:sz="0" w:space="0" w:color="auto"/>
          </w:divBdr>
        </w:div>
      </w:divsChild>
    </w:div>
    <w:div w:id="520824580">
      <w:bodyDiv w:val="1"/>
      <w:marLeft w:val="0"/>
      <w:marRight w:val="0"/>
      <w:marTop w:val="0"/>
      <w:marBottom w:val="0"/>
      <w:divBdr>
        <w:top w:val="none" w:sz="0" w:space="0" w:color="auto"/>
        <w:left w:val="none" w:sz="0" w:space="0" w:color="auto"/>
        <w:bottom w:val="none" w:sz="0" w:space="0" w:color="auto"/>
        <w:right w:val="none" w:sz="0" w:space="0" w:color="auto"/>
      </w:divBdr>
    </w:div>
    <w:div w:id="577132247">
      <w:bodyDiv w:val="1"/>
      <w:marLeft w:val="0"/>
      <w:marRight w:val="0"/>
      <w:marTop w:val="0"/>
      <w:marBottom w:val="0"/>
      <w:divBdr>
        <w:top w:val="none" w:sz="0" w:space="0" w:color="auto"/>
        <w:left w:val="none" w:sz="0" w:space="0" w:color="auto"/>
        <w:bottom w:val="none" w:sz="0" w:space="0" w:color="auto"/>
        <w:right w:val="none" w:sz="0" w:space="0" w:color="auto"/>
      </w:divBdr>
      <w:divsChild>
        <w:div w:id="1397514147">
          <w:marLeft w:val="0"/>
          <w:marRight w:val="0"/>
          <w:marTop w:val="0"/>
          <w:marBottom w:val="0"/>
          <w:divBdr>
            <w:top w:val="none" w:sz="0" w:space="0" w:color="auto"/>
            <w:left w:val="none" w:sz="0" w:space="0" w:color="auto"/>
            <w:bottom w:val="none" w:sz="0" w:space="0" w:color="auto"/>
            <w:right w:val="none" w:sz="0" w:space="0" w:color="auto"/>
          </w:divBdr>
        </w:div>
        <w:div w:id="537548225">
          <w:marLeft w:val="0"/>
          <w:marRight w:val="0"/>
          <w:marTop w:val="0"/>
          <w:marBottom w:val="0"/>
          <w:divBdr>
            <w:top w:val="none" w:sz="0" w:space="0" w:color="auto"/>
            <w:left w:val="none" w:sz="0" w:space="0" w:color="auto"/>
            <w:bottom w:val="none" w:sz="0" w:space="0" w:color="auto"/>
            <w:right w:val="none" w:sz="0" w:space="0" w:color="auto"/>
          </w:divBdr>
        </w:div>
        <w:div w:id="2022201030">
          <w:marLeft w:val="0"/>
          <w:marRight w:val="0"/>
          <w:marTop w:val="0"/>
          <w:marBottom w:val="0"/>
          <w:divBdr>
            <w:top w:val="none" w:sz="0" w:space="0" w:color="auto"/>
            <w:left w:val="none" w:sz="0" w:space="0" w:color="auto"/>
            <w:bottom w:val="none" w:sz="0" w:space="0" w:color="auto"/>
            <w:right w:val="none" w:sz="0" w:space="0" w:color="auto"/>
          </w:divBdr>
        </w:div>
        <w:div w:id="298417338">
          <w:marLeft w:val="0"/>
          <w:marRight w:val="0"/>
          <w:marTop w:val="0"/>
          <w:marBottom w:val="0"/>
          <w:divBdr>
            <w:top w:val="none" w:sz="0" w:space="0" w:color="auto"/>
            <w:left w:val="none" w:sz="0" w:space="0" w:color="auto"/>
            <w:bottom w:val="none" w:sz="0" w:space="0" w:color="auto"/>
            <w:right w:val="none" w:sz="0" w:space="0" w:color="auto"/>
          </w:divBdr>
        </w:div>
        <w:div w:id="159928907">
          <w:marLeft w:val="0"/>
          <w:marRight w:val="0"/>
          <w:marTop w:val="0"/>
          <w:marBottom w:val="0"/>
          <w:divBdr>
            <w:top w:val="none" w:sz="0" w:space="0" w:color="auto"/>
            <w:left w:val="none" w:sz="0" w:space="0" w:color="auto"/>
            <w:bottom w:val="none" w:sz="0" w:space="0" w:color="auto"/>
            <w:right w:val="none" w:sz="0" w:space="0" w:color="auto"/>
          </w:divBdr>
        </w:div>
        <w:div w:id="568424875">
          <w:marLeft w:val="0"/>
          <w:marRight w:val="0"/>
          <w:marTop w:val="0"/>
          <w:marBottom w:val="0"/>
          <w:divBdr>
            <w:top w:val="none" w:sz="0" w:space="0" w:color="auto"/>
            <w:left w:val="none" w:sz="0" w:space="0" w:color="auto"/>
            <w:bottom w:val="none" w:sz="0" w:space="0" w:color="auto"/>
            <w:right w:val="none" w:sz="0" w:space="0" w:color="auto"/>
          </w:divBdr>
        </w:div>
        <w:div w:id="1152595694">
          <w:marLeft w:val="0"/>
          <w:marRight w:val="0"/>
          <w:marTop w:val="0"/>
          <w:marBottom w:val="0"/>
          <w:divBdr>
            <w:top w:val="none" w:sz="0" w:space="0" w:color="auto"/>
            <w:left w:val="none" w:sz="0" w:space="0" w:color="auto"/>
            <w:bottom w:val="none" w:sz="0" w:space="0" w:color="auto"/>
            <w:right w:val="none" w:sz="0" w:space="0" w:color="auto"/>
          </w:divBdr>
        </w:div>
        <w:div w:id="1311907222">
          <w:marLeft w:val="0"/>
          <w:marRight w:val="0"/>
          <w:marTop w:val="0"/>
          <w:marBottom w:val="0"/>
          <w:divBdr>
            <w:top w:val="none" w:sz="0" w:space="0" w:color="auto"/>
            <w:left w:val="none" w:sz="0" w:space="0" w:color="auto"/>
            <w:bottom w:val="none" w:sz="0" w:space="0" w:color="auto"/>
            <w:right w:val="none" w:sz="0" w:space="0" w:color="auto"/>
          </w:divBdr>
        </w:div>
        <w:div w:id="453250144">
          <w:marLeft w:val="0"/>
          <w:marRight w:val="0"/>
          <w:marTop w:val="0"/>
          <w:marBottom w:val="0"/>
          <w:divBdr>
            <w:top w:val="none" w:sz="0" w:space="0" w:color="auto"/>
            <w:left w:val="none" w:sz="0" w:space="0" w:color="auto"/>
            <w:bottom w:val="none" w:sz="0" w:space="0" w:color="auto"/>
            <w:right w:val="none" w:sz="0" w:space="0" w:color="auto"/>
          </w:divBdr>
        </w:div>
        <w:div w:id="1157381166">
          <w:marLeft w:val="0"/>
          <w:marRight w:val="0"/>
          <w:marTop w:val="0"/>
          <w:marBottom w:val="0"/>
          <w:divBdr>
            <w:top w:val="none" w:sz="0" w:space="0" w:color="auto"/>
            <w:left w:val="none" w:sz="0" w:space="0" w:color="auto"/>
            <w:bottom w:val="none" w:sz="0" w:space="0" w:color="auto"/>
            <w:right w:val="none" w:sz="0" w:space="0" w:color="auto"/>
          </w:divBdr>
        </w:div>
        <w:div w:id="1592006845">
          <w:marLeft w:val="0"/>
          <w:marRight w:val="0"/>
          <w:marTop w:val="0"/>
          <w:marBottom w:val="0"/>
          <w:divBdr>
            <w:top w:val="none" w:sz="0" w:space="0" w:color="auto"/>
            <w:left w:val="none" w:sz="0" w:space="0" w:color="auto"/>
            <w:bottom w:val="none" w:sz="0" w:space="0" w:color="auto"/>
            <w:right w:val="none" w:sz="0" w:space="0" w:color="auto"/>
          </w:divBdr>
        </w:div>
        <w:div w:id="1149788896">
          <w:marLeft w:val="0"/>
          <w:marRight w:val="0"/>
          <w:marTop w:val="0"/>
          <w:marBottom w:val="0"/>
          <w:divBdr>
            <w:top w:val="none" w:sz="0" w:space="0" w:color="auto"/>
            <w:left w:val="none" w:sz="0" w:space="0" w:color="auto"/>
            <w:bottom w:val="none" w:sz="0" w:space="0" w:color="auto"/>
            <w:right w:val="none" w:sz="0" w:space="0" w:color="auto"/>
          </w:divBdr>
        </w:div>
        <w:div w:id="2066297556">
          <w:marLeft w:val="0"/>
          <w:marRight w:val="0"/>
          <w:marTop w:val="0"/>
          <w:marBottom w:val="0"/>
          <w:divBdr>
            <w:top w:val="none" w:sz="0" w:space="0" w:color="auto"/>
            <w:left w:val="none" w:sz="0" w:space="0" w:color="auto"/>
            <w:bottom w:val="none" w:sz="0" w:space="0" w:color="auto"/>
            <w:right w:val="none" w:sz="0" w:space="0" w:color="auto"/>
          </w:divBdr>
        </w:div>
        <w:div w:id="15471633">
          <w:marLeft w:val="0"/>
          <w:marRight w:val="0"/>
          <w:marTop w:val="0"/>
          <w:marBottom w:val="0"/>
          <w:divBdr>
            <w:top w:val="none" w:sz="0" w:space="0" w:color="auto"/>
            <w:left w:val="none" w:sz="0" w:space="0" w:color="auto"/>
            <w:bottom w:val="none" w:sz="0" w:space="0" w:color="auto"/>
            <w:right w:val="none" w:sz="0" w:space="0" w:color="auto"/>
          </w:divBdr>
        </w:div>
      </w:divsChild>
    </w:div>
    <w:div w:id="767699408">
      <w:bodyDiv w:val="1"/>
      <w:marLeft w:val="0"/>
      <w:marRight w:val="0"/>
      <w:marTop w:val="0"/>
      <w:marBottom w:val="0"/>
      <w:divBdr>
        <w:top w:val="none" w:sz="0" w:space="0" w:color="auto"/>
        <w:left w:val="none" w:sz="0" w:space="0" w:color="auto"/>
        <w:bottom w:val="none" w:sz="0" w:space="0" w:color="auto"/>
        <w:right w:val="none" w:sz="0" w:space="0" w:color="auto"/>
      </w:divBdr>
    </w:div>
    <w:div w:id="787434035">
      <w:bodyDiv w:val="1"/>
      <w:marLeft w:val="0"/>
      <w:marRight w:val="0"/>
      <w:marTop w:val="0"/>
      <w:marBottom w:val="0"/>
      <w:divBdr>
        <w:top w:val="none" w:sz="0" w:space="0" w:color="auto"/>
        <w:left w:val="none" w:sz="0" w:space="0" w:color="auto"/>
        <w:bottom w:val="none" w:sz="0" w:space="0" w:color="auto"/>
        <w:right w:val="none" w:sz="0" w:space="0" w:color="auto"/>
      </w:divBdr>
      <w:divsChild>
        <w:div w:id="1311715434">
          <w:marLeft w:val="0"/>
          <w:marRight w:val="0"/>
          <w:marTop w:val="0"/>
          <w:marBottom w:val="0"/>
          <w:divBdr>
            <w:top w:val="none" w:sz="0" w:space="0" w:color="auto"/>
            <w:left w:val="none" w:sz="0" w:space="0" w:color="auto"/>
            <w:bottom w:val="none" w:sz="0" w:space="0" w:color="auto"/>
            <w:right w:val="none" w:sz="0" w:space="0" w:color="auto"/>
          </w:divBdr>
        </w:div>
        <w:div w:id="1906069740">
          <w:marLeft w:val="0"/>
          <w:marRight w:val="0"/>
          <w:marTop w:val="0"/>
          <w:marBottom w:val="0"/>
          <w:divBdr>
            <w:top w:val="none" w:sz="0" w:space="0" w:color="auto"/>
            <w:left w:val="none" w:sz="0" w:space="0" w:color="auto"/>
            <w:bottom w:val="none" w:sz="0" w:space="0" w:color="auto"/>
            <w:right w:val="none" w:sz="0" w:space="0" w:color="auto"/>
          </w:divBdr>
        </w:div>
        <w:div w:id="313030496">
          <w:marLeft w:val="0"/>
          <w:marRight w:val="0"/>
          <w:marTop w:val="0"/>
          <w:marBottom w:val="0"/>
          <w:divBdr>
            <w:top w:val="none" w:sz="0" w:space="0" w:color="auto"/>
            <w:left w:val="none" w:sz="0" w:space="0" w:color="auto"/>
            <w:bottom w:val="none" w:sz="0" w:space="0" w:color="auto"/>
            <w:right w:val="none" w:sz="0" w:space="0" w:color="auto"/>
          </w:divBdr>
        </w:div>
        <w:div w:id="1498690740">
          <w:marLeft w:val="0"/>
          <w:marRight w:val="0"/>
          <w:marTop w:val="0"/>
          <w:marBottom w:val="0"/>
          <w:divBdr>
            <w:top w:val="none" w:sz="0" w:space="0" w:color="auto"/>
            <w:left w:val="none" w:sz="0" w:space="0" w:color="auto"/>
            <w:bottom w:val="none" w:sz="0" w:space="0" w:color="auto"/>
            <w:right w:val="none" w:sz="0" w:space="0" w:color="auto"/>
          </w:divBdr>
        </w:div>
        <w:div w:id="1799448236">
          <w:marLeft w:val="0"/>
          <w:marRight w:val="0"/>
          <w:marTop w:val="0"/>
          <w:marBottom w:val="0"/>
          <w:divBdr>
            <w:top w:val="none" w:sz="0" w:space="0" w:color="auto"/>
            <w:left w:val="none" w:sz="0" w:space="0" w:color="auto"/>
            <w:bottom w:val="none" w:sz="0" w:space="0" w:color="auto"/>
            <w:right w:val="none" w:sz="0" w:space="0" w:color="auto"/>
          </w:divBdr>
        </w:div>
        <w:div w:id="1763800595">
          <w:marLeft w:val="0"/>
          <w:marRight w:val="0"/>
          <w:marTop w:val="0"/>
          <w:marBottom w:val="0"/>
          <w:divBdr>
            <w:top w:val="none" w:sz="0" w:space="0" w:color="auto"/>
            <w:left w:val="none" w:sz="0" w:space="0" w:color="auto"/>
            <w:bottom w:val="none" w:sz="0" w:space="0" w:color="auto"/>
            <w:right w:val="none" w:sz="0" w:space="0" w:color="auto"/>
          </w:divBdr>
        </w:div>
        <w:div w:id="1493449171">
          <w:marLeft w:val="0"/>
          <w:marRight w:val="0"/>
          <w:marTop w:val="0"/>
          <w:marBottom w:val="0"/>
          <w:divBdr>
            <w:top w:val="none" w:sz="0" w:space="0" w:color="auto"/>
            <w:left w:val="none" w:sz="0" w:space="0" w:color="auto"/>
            <w:bottom w:val="none" w:sz="0" w:space="0" w:color="auto"/>
            <w:right w:val="none" w:sz="0" w:space="0" w:color="auto"/>
          </w:divBdr>
        </w:div>
        <w:div w:id="1593197855">
          <w:marLeft w:val="0"/>
          <w:marRight w:val="0"/>
          <w:marTop w:val="0"/>
          <w:marBottom w:val="0"/>
          <w:divBdr>
            <w:top w:val="none" w:sz="0" w:space="0" w:color="auto"/>
            <w:left w:val="none" w:sz="0" w:space="0" w:color="auto"/>
            <w:bottom w:val="none" w:sz="0" w:space="0" w:color="auto"/>
            <w:right w:val="none" w:sz="0" w:space="0" w:color="auto"/>
          </w:divBdr>
        </w:div>
        <w:div w:id="1690838050">
          <w:marLeft w:val="0"/>
          <w:marRight w:val="0"/>
          <w:marTop w:val="0"/>
          <w:marBottom w:val="0"/>
          <w:divBdr>
            <w:top w:val="none" w:sz="0" w:space="0" w:color="auto"/>
            <w:left w:val="none" w:sz="0" w:space="0" w:color="auto"/>
            <w:bottom w:val="none" w:sz="0" w:space="0" w:color="auto"/>
            <w:right w:val="none" w:sz="0" w:space="0" w:color="auto"/>
          </w:divBdr>
        </w:div>
        <w:div w:id="1198004970">
          <w:marLeft w:val="0"/>
          <w:marRight w:val="0"/>
          <w:marTop w:val="0"/>
          <w:marBottom w:val="0"/>
          <w:divBdr>
            <w:top w:val="none" w:sz="0" w:space="0" w:color="auto"/>
            <w:left w:val="none" w:sz="0" w:space="0" w:color="auto"/>
            <w:bottom w:val="none" w:sz="0" w:space="0" w:color="auto"/>
            <w:right w:val="none" w:sz="0" w:space="0" w:color="auto"/>
          </w:divBdr>
        </w:div>
        <w:div w:id="2013877569">
          <w:marLeft w:val="0"/>
          <w:marRight w:val="0"/>
          <w:marTop w:val="0"/>
          <w:marBottom w:val="0"/>
          <w:divBdr>
            <w:top w:val="none" w:sz="0" w:space="0" w:color="auto"/>
            <w:left w:val="none" w:sz="0" w:space="0" w:color="auto"/>
            <w:bottom w:val="none" w:sz="0" w:space="0" w:color="auto"/>
            <w:right w:val="none" w:sz="0" w:space="0" w:color="auto"/>
          </w:divBdr>
        </w:div>
        <w:div w:id="522597376">
          <w:marLeft w:val="0"/>
          <w:marRight w:val="0"/>
          <w:marTop w:val="0"/>
          <w:marBottom w:val="0"/>
          <w:divBdr>
            <w:top w:val="none" w:sz="0" w:space="0" w:color="auto"/>
            <w:left w:val="none" w:sz="0" w:space="0" w:color="auto"/>
            <w:bottom w:val="none" w:sz="0" w:space="0" w:color="auto"/>
            <w:right w:val="none" w:sz="0" w:space="0" w:color="auto"/>
          </w:divBdr>
        </w:div>
        <w:div w:id="1860855259">
          <w:marLeft w:val="0"/>
          <w:marRight w:val="0"/>
          <w:marTop w:val="0"/>
          <w:marBottom w:val="0"/>
          <w:divBdr>
            <w:top w:val="none" w:sz="0" w:space="0" w:color="auto"/>
            <w:left w:val="none" w:sz="0" w:space="0" w:color="auto"/>
            <w:bottom w:val="none" w:sz="0" w:space="0" w:color="auto"/>
            <w:right w:val="none" w:sz="0" w:space="0" w:color="auto"/>
          </w:divBdr>
        </w:div>
        <w:div w:id="1897281325">
          <w:marLeft w:val="0"/>
          <w:marRight w:val="0"/>
          <w:marTop w:val="0"/>
          <w:marBottom w:val="0"/>
          <w:divBdr>
            <w:top w:val="none" w:sz="0" w:space="0" w:color="auto"/>
            <w:left w:val="none" w:sz="0" w:space="0" w:color="auto"/>
            <w:bottom w:val="none" w:sz="0" w:space="0" w:color="auto"/>
            <w:right w:val="none" w:sz="0" w:space="0" w:color="auto"/>
          </w:divBdr>
        </w:div>
      </w:divsChild>
    </w:div>
    <w:div w:id="798187134">
      <w:bodyDiv w:val="1"/>
      <w:marLeft w:val="0"/>
      <w:marRight w:val="0"/>
      <w:marTop w:val="0"/>
      <w:marBottom w:val="0"/>
      <w:divBdr>
        <w:top w:val="none" w:sz="0" w:space="0" w:color="auto"/>
        <w:left w:val="none" w:sz="0" w:space="0" w:color="auto"/>
        <w:bottom w:val="none" w:sz="0" w:space="0" w:color="auto"/>
        <w:right w:val="none" w:sz="0" w:space="0" w:color="auto"/>
      </w:divBdr>
    </w:div>
    <w:div w:id="816608564">
      <w:bodyDiv w:val="1"/>
      <w:marLeft w:val="0"/>
      <w:marRight w:val="0"/>
      <w:marTop w:val="0"/>
      <w:marBottom w:val="0"/>
      <w:divBdr>
        <w:top w:val="none" w:sz="0" w:space="0" w:color="auto"/>
        <w:left w:val="none" w:sz="0" w:space="0" w:color="auto"/>
        <w:bottom w:val="none" w:sz="0" w:space="0" w:color="auto"/>
        <w:right w:val="none" w:sz="0" w:space="0" w:color="auto"/>
      </w:divBdr>
      <w:divsChild>
        <w:div w:id="1252198615">
          <w:marLeft w:val="0"/>
          <w:marRight w:val="0"/>
          <w:marTop w:val="0"/>
          <w:marBottom w:val="0"/>
          <w:divBdr>
            <w:top w:val="none" w:sz="0" w:space="0" w:color="auto"/>
            <w:left w:val="none" w:sz="0" w:space="0" w:color="auto"/>
            <w:bottom w:val="none" w:sz="0" w:space="0" w:color="auto"/>
            <w:right w:val="none" w:sz="0" w:space="0" w:color="auto"/>
          </w:divBdr>
        </w:div>
        <w:div w:id="779495657">
          <w:marLeft w:val="0"/>
          <w:marRight w:val="0"/>
          <w:marTop w:val="0"/>
          <w:marBottom w:val="0"/>
          <w:divBdr>
            <w:top w:val="none" w:sz="0" w:space="0" w:color="auto"/>
            <w:left w:val="none" w:sz="0" w:space="0" w:color="auto"/>
            <w:bottom w:val="none" w:sz="0" w:space="0" w:color="auto"/>
            <w:right w:val="none" w:sz="0" w:space="0" w:color="auto"/>
          </w:divBdr>
        </w:div>
        <w:div w:id="312373505">
          <w:marLeft w:val="0"/>
          <w:marRight w:val="0"/>
          <w:marTop w:val="0"/>
          <w:marBottom w:val="0"/>
          <w:divBdr>
            <w:top w:val="none" w:sz="0" w:space="0" w:color="auto"/>
            <w:left w:val="none" w:sz="0" w:space="0" w:color="auto"/>
            <w:bottom w:val="none" w:sz="0" w:space="0" w:color="auto"/>
            <w:right w:val="none" w:sz="0" w:space="0" w:color="auto"/>
          </w:divBdr>
        </w:div>
        <w:div w:id="1385718651">
          <w:marLeft w:val="0"/>
          <w:marRight w:val="0"/>
          <w:marTop w:val="0"/>
          <w:marBottom w:val="0"/>
          <w:divBdr>
            <w:top w:val="none" w:sz="0" w:space="0" w:color="auto"/>
            <w:left w:val="none" w:sz="0" w:space="0" w:color="auto"/>
            <w:bottom w:val="none" w:sz="0" w:space="0" w:color="auto"/>
            <w:right w:val="none" w:sz="0" w:space="0" w:color="auto"/>
          </w:divBdr>
        </w:div>
        <w:div w:id="455607213">
          <w:marLeft w:val="0"/>
          <w:marRight w:val="0"/>
          <w:marTop w:val="0"/>
          <w:marBottom w:val="0"/>
          <w:divBdr>
            <w:top w:val="none" w:sz="0" w:space="0" w:color="auto"/>
            <w:left w:val="none" w:sz="0" w:space="0" w:color="auto"/>
            <w:bottom w:val="none" w:sz="0" w:space="0" w:color="auto"/>
            <w:right w:val="none" w:sz="0" w:space="0" w:color="auto"/>
          </w:divBdr>
        </w:div>
        <w:div w:id="445390133">
          <w:marLeft w:val="0"/>
          <w:marRight w:val="0"/>
          <w:marTop w:val="0"/>
          <w:marBottom w:val="0"/>
          <w:divBdr>
            <w:top w:val="none" w:sz="0" w:space="0" w:color="auto"/>
            <w:left w:val="none" w:sz="0" w:space="0" w:color="auto"/>
            <w:bottom w:val="none" w:sz="0" w:space="0" w:color="auto"/>
            <w:right w:val="none" w:sz="0" w:space="0" w:color="auto"/>
          </w:divBdr>
        </w:div>
        <w:div w:id="2046983050">
          <w:marLeft w:val="0"/>
          <w:marRight w:val="0"/>
          <w:marTop w:val="0"/>
          <w:marBottom w:val="0"/>
          <w:divBdr>
            <w:top w:val="none" w:sz="0" w:space="0" w:color="auto"/>
            <w:left w:val="none" w:sz="0" w:space="0" w:color="auto"/>
            <w:bottom w:val="none" w:sz="0" w:space="0" w:color="auto"/>
            <w:right w:val="none" w:sz="0" w:space="0" w:color="auto"/>
          </w:divBdr>
        </w:div>
        <w:div w:id="212810881">
          <w:marLeft w:val="0"/>
          <w:marRight w:val="0"/>
          <w:marTop w:val="0"/>
          <w:marBottom w:val="0"/>
          <w:divBdr>
            <w:top w:val="none" w:sz="0" w:space="0" w:color="auto"/>
            <w:left w:val="none" w:sz="0" w:space="0" w:color="auto"/>
            <w:bottom w:val="none" w:sz="0" w:space="0" w:color="auto"/>
            <w:right w:val="none" w:sz="0" w:space="0" w:color="auto"/>
          </w:divBdr>
        </w:div>
        <w:div w:id="1201628008">
          <w:marLeft w:val="0"/>
          <w:marRight w:val="0"/>
          <w:marTop w:val="0"/>
          <w:marBottom w:val="0"/>
          <w:divBdr>
            <w:top w:val="none" w:sz="0" w:space="0" w:color="auto"/>
            <w:left w:val="none" w:sz="0" w:space="0" w:color="auto"/>
            <w:bottom w:val="none" w:sz="0" w:space="0" w:color="auto"/>
            <w:right w:val="none" w:sz="0" w:space="0" w:color="auto"/>
          </w:divBdr>
        </w:div>
        <w:div w:id="2007630239">
          <w:marLeft w:val="0"/>
          <w:marRight w:val="0"/>
          <w:marTop w:val="0"/>
          <w:marBottom w:val="0"/>
          <w:divBdr>
            <w:top w:val="none" w:sz="0" w:space="0" w:color="auto"/>
            <w:left w:val="none" w:sz="0" w:space="0" w:color="auto"/>
            <w:bottom w:val="none" w:sz="0" w:space="0" w:color="auto"/>
            <w:right w:val="none" w:sz="0" w:space="0" w:color="auto"/>
          </w:divBdr>
        </w:div>
        <w:div w:id="686642817">
          <w:marLeft w:val="0"/>
          <w:marRight w:val="0"/>
          <w:marTop w:val="0"/>
          <w:marBottom w:val="0"/>
          <w:divBdr>
            <w:top w:val="none" w:sz="0" w:space="0" w:color="auto"/>
            <w:left w:val="none" w:sz="0" w:space="0" w:color="auto"/>
            <w:bottom w:val="none" w:sz="0" w:space="0" w:color="auto"/>
            <w:right w:val="none" w:sz="0" w:space="0" w:color="auto"/>
          </w:divBdr>
        </w:div>
        <w:div w:id="1534804687">
          <w:marLeft w:val="0"/>
          <w:marRight w:val="0"/>
          <w:marTop w:val="0"/>
          <w:marBottom w:val="0"/>
          <w:divBdr>
            <w:top w:val="none" w:sz="0" w:space="0" w:color="auto"/>
            <w:left w:val="none" w:sz="0" w:space="0" w:color="auto"/>
            <w:bottom w:val="none" w:sz="0" w:space="0" w:color="auto"/>
            <w:right w:val="none" w:sz="0" w:space="0" w:color="auto"/>
          </w:divBdr>
        </w:div>
        <w:div w:id="1449668239">
          <w:marLeft w:val="0"/>
          <w:marRight w:val="0"/>
          <w:marTop w:val="0"/>
          <w:marBottom w:val="0"/>
          <w:divBdr>
            <w:top w:val="none" w:sz="0" w:space="0" w:color="auto"/>
            <w:left w:val="none" w:sz="0" w:space="0" w:color="auto"/>
            <w:bottom w:val="none" w:sz="0" w:space="0" w:color="auto"/>
            <w:right w:val="none" w:sz="0" w:space="0" w:color="auto"/>
          </w:divBdr>
        </w:div>
        <w:div w:id="1557275211">
          <w:marLeft w:val="0"/>
          <w:marRight w:val="0"/>
          <w:marTop w:val="0"/>
          <w:marBottom w:val="0"/>
          <w:divBdr>
            <w:top w:val="none" w:sz="0" w:space="0" w:color="auto"/>
            <w:left w:val="none" w:sz="0" w:space="0" w:color="auto"/>
            <w:bottom w:val="none" w:sz="0" w:space="0" w:color="auto"/>
            <w:right w:val="none" w:sz="0" w:space="0" w:color="auto"/>
          </w:divBdr>
        </w:div>
      </w:divsChild>
    </w:div>
    <w:div w:id="875045116">
      <w:bodyDiv w:val="1"/>
      <w:marLeft w:val="0"/>
      <w:marRight w:val="0"/>
      <w:marTop w:val="0"/>
      <w:marBottom w:val="0"/>
      <w:divBdr>
        <w:top w:val="none" w:sz="0" w:space="0" w:color="auto"/>
        <w:left w:val="none" w:sz="0" w:space="0" w:color="auto"/>
        <w:bottom w:val="none" w:sz="0" w:space="0" w:color="auto"/>
        <w:right w:val="none" w:sz="0" w:space="0" w:color="auto"/>
      </w:divBdr>
    </w:div>
    <w:div w:id="910851144">
      <w:bodyDiv w:val="1"/>
      <w:marLeft w:val="0"/>
      <w:marRight w:val="0"/>
      <w:marTop w:val="0"/>
      <w:marBottom w:val="0"/>
      <w:divBdr>
        <w:top w:val="none" w:sz="0" w:space="0" w:color="auto"/>
        <w:left w:val="none" w:sz="0" w:space="0" w:color="auto"/>
        <w:bottom w:val="none" w:sz="0" w:space="0" w:color="auto"/>
        <w:right w:val="none" w:sz="0" w:space="0" w:color="auto"/>
      </w:divBdr>
    </w:div>
    <w:div w:id="953363209">
      <w:bodyDiv w:val="1"/>
      <w:marLeft w:val="0"/>
      <w:marRight w:val="0"/>
      <w:marTop w:val="0"/>
      <w:marBottom w:val="0"/>
      <w:divBdr>
        <w:top w:val="none" w:sz="0" w:space="0" w:color="auto"/>
        <w:left w:val="none" w:sz="0" w:space="0" w:color="auto"/>
        <w:bottom w:val="none" w:sz="0" w:space="0" w:color="auto"/>
        <w:right w:val="none" w:sz="0" w:space="0" w:color="auto"/>
      </w:divBdr>
      <w:divsChild>
        <w:div w:id="637955781">
          <w:marLeft w:val="0"/>
          <w:marRight w:val="0"/>
          <w:marTop w:val="0"/>
          <w:marBottom w:val="0"/>
          <w:divBdr>
            <w:top w:val="none" w:sz="0" w:space="0" w:color="auto"/>
            <w:left w:val="none" w:sz="0" w:space="0" w:color="auto"/>
            <w:bottom w:val="none" w:sz="0" w:space="0" w:color="auto"/>
            <w:right w:val="none" w:sz="0" w:space="0" w:color="auto"/>
          </w:divBdr>
        </w:div>
        <w:div w:id="488787945">
          <w:marLeft w:val="0"/>
          <w:marRight w:val="0"/>
          <w:marTop w:val="0"/>
          <w:marBottom w:val="0"/>
          <w:divBdr>
            <w:top w:val="none" w:sz="0" w:space="0" w:color="auto"/>
            <w:left w:val="none" w:sz="0" w:space="0" w:color="auto"/>
            <w:bottom w:val="none" w:sz="0" w:space="0" w:color="auto"/>
            <w:right w:val="none" w:sz="0" w:space="0" w:color="auto"/>
          </w:divBdr>
        </w:div>
        <w:div w:id="806553015">
          <w:marLeft w:val="0"/>
          <w:marRight w:val="0"/>
          <w:marTop w:val="0"/>
          <w:marBottom w:val="0"/>
          <w:divBdr>
            <w:top w:val="none" w:sz="0" w:space="0" w:color="auto"/>
            <w:left w:val="none" w:sz="0" w:space="0" w:color="auto"/>
            <w:bottom w:val="none" w:sz="0" w:space="0" w:color="auto"/>
            <w:right w:val="none" w:sz="0" w:space="0" w:color="auto"/>
          </w:divBdr>
        </w:div>
        <w:div w:id="1157455350">
          <w:marLeft w:val="0"/>
          <w:marRight w:val="0"/>
          <w:marTop w:val="0"/>
          <w:marBottom w:val="0"/>
          <w:divBdr>
            <w:top w:val="none" w:sz="0" w:space="0" w:color="auto"/>
            <w:left w:val="none" w:sz="0" w:space="0" w:color="auto"/>
            <w:bottom w:val="none" w:sz="0" w:space="0" w:color="auto"/>
            <w:right w:val="none" w:sz="0" w:space="0" w:color="auto"/>
          </w:divBdr>
        </w:div>
        <w:div w:id="1083184802">
          <w:marLeft w:val="0"/>
          <w:marRight w:val="0"/>
          <w:marTop w:val="0"/>
          <w:marBottom w:val="0"/>
          <w:divBdr>
            <w:top w:val="none" w:sz="0" w:space="0" w:color="auto"/>
            <w:left w:val="none" w:sz="0" w:space="0" w:color="auto"/>
            <w:bottom w:val="none" w:sz="0" w:space="0" w:color="auto"/>
            <w:right w:val="none" w:sz="0" w:space="0" w:color="auto"/>
          </w:divBdr>
        </w:div>
        <w:div w:id="1264069348">
          <w:marLeft w:val="0"/>
          <w:marRight w:val="0"/>
          <w:marTop w:val="0"/>
          <w:marBottom w:val="0"/>
          <w:divBdr>
            <w:top w:val="none" w:sz="0" w:space="0" w:color="auto"/>
            <w:left w:val="none" w:sz="0" w:space="0" w:color="auto"/>
            <w:bottom w:val="none" w:sz="0" w:space="0" w:color="auto"/>
            <w:right w:val="none" w:sz="0" w:space="0" w:color="auto"/>
          </w:divBdr>
        </w:div>
        <w:div w:id="1907842011">
          <w:marLeft w:val="0"/>
          <w:marRight w:val="0"/>
          <w:marTop w:val="0"/>
          <w:marBottom w:val="0"/>
          <w:divBdr>
            <w:top w:val="none" w:sz="0" w:space="0" w:color="auto"/>
            <w:left w:val="none" w:sz="0" w:space="0" w:color="auto"/>
            <w:bottom w:val="none" w:sz="0" w:space="0" w:color="auto"/>
            <w:right w:val="none" w:sz="0" w:space="0" w:color="auto"/>
          </w:divBdr>
        </w:div>
        <w:div w:id="1962029453">
          <w:marLeft w:val="0"/>
          <w:marRight w:val="0"/>
          <w:marTop w:val="0"/>
          <w:marBottom w:val="0"/>
          <w:divBdr>
            <w:top w:val="none" w:sz="0" w:space="0" w:color="auto"/>
            <w:left w:val="none" w:sz="0" w:space="0" w:color="auto"/>
            <w:bottom w:val="none" w:sz="0" w:space="0" w:color="auto"/>
            <w:right w:val="none" w:sz="0" w:space="0" w:color="auto"/>
          </w:divBdr>
        </w:div>
        <w:div w:id="36509373">
          <w:marLeft w:val="0"/>
          <w:marRight w:val="0"/>
          <w:marTop w:val="0"/>
          <w:marBottom w:val="0"/>
          <w:divBdr>
            <w:top w:val="none" w:sz="0" w:space="0" w:color="auto"/>
            <w:left w:val="none" w:sz="0" w:space="0" w:color="auto"/>
            <w:bottom w:val="none" w:sz="0" w:space="0" w:color="auto"/>
            <w:right w:val="none" w:sz="0" w:space="0" w:color="auto"/>
          </w:divBdr>
        </w:div>
        <w:div w:id="1583878360">
          <w:marLeft w:val="0"/>
          <w:marRight w:val="0"/>
          <w:marTop w:val="0"/>
          <w:marBottom w:val="0"/>
          <w:divBdr>
            <w:top w:val="none" w:sz="0" w:space="0" w:color="auto"/>
            <w:left w:val="none" w:sz="0" w:space="0" w:color="auto"/>
            <w:bottom w:val="none" w:sz="0" w:space="0" w:color="auto"/>
            <w:right w:val="none" w:sz="0" w:space="0" w:color="auto"/>
          </w:divBdr>
        </w:div>
        <w:div w:id="1533033010">
          <w:marLeft w:val="0"/>
          <w:marRight w:val="0"/>
          <w:marTop w:val="0"/>
          <w:marBottom w:val="0"/>
          <w:divBdr>
            <w:top w:val="none" w:sz="0" w:space="0" w:color="auto"/>
            <w:left w:val="none" w:sz="0" w:space="0" w:color="auto"/>
            <w:bottom w:val="none" w:sz="0" w:space="0" w:color="auto"/>
            <w:right w:val="none" w:sz="0" w:space="0" w:color="auto"/>
          </w:divBdr>
        </w:div>
        <w:div w:id="193350465">
          <w:marLeft w:val="0"/>
          <w:marRight w:val="0"/>
          <w:marTop w:val="0"/>
          <w:marBottom w:val="0"/>
          <w:divBdr>
            <w:top w:val="none" w:sz="0" w:space="0" w:color="auto"/>
            <w:left w:val="none" w:sz="0" w:space="0" w:color="auto"/>
            <w:bottom w:val="none" w:sz="0" w:space="0" w:color="auto"/>
            <w:right w:val="none" w:sz="0" w:space="0" w:color="auto"/>
          </w:divBdr>
        </w:div>
        <w:div w:id="462388858">
          <w:marLeft w:val="0"/>
          <w:marRight w:val="0"/>
          <w:marTop w:val="0"/>
          <w:marBottom w:val="0"/>
          <w:divBdr>
            <w:top w:val="none" w:sz="0" w:space="0" w:color="auto"/>
            <w:left w:val="none" w:sz="0" w:space="0" w:color="auto"/>
            <w:bottom w:val="none" w:sz="0" w:space="0" w:color="auto"/>
            <w:right w:val="none" w:sz="0" w:space="0" w:color="auto"/>
          </w:divBdr>
        </w:div>
        <w:div w:id="10300467">
          <w:marLeft w:val="0"/>
          <w:marRight w:val="0"/>
          <w:marTop w:val="0"/>
          <w:marBottom w:val="0"/>
          <w:divBdr>
            <w:top w:val="none" w:sz="0" w:space="0" w:color="auto"/>
            <w:left w:val="none" w:sz="0" w:space="0" w:color="auto"/>
            <w:bottom w:val="none" w:sz="0" w:space="0" w:color="auto"/>
            <w:right w:val="none" w:sz="0" w:space="0" w:color="auto"/>
          </w:divBdr>
        </w:div>
      </w:divsChild>
    </w:div>
    <w:div w:id="1072503586">
      <w:bodyDiv w:val="1"/>
      <w:marLeft w:val="0"/>
      <w:marRight w:val="0"/>
      <w:marTop w:val="0"/>
      <w:marBottom w:val="0"/>
      <w:divBdr>
        <w:top w:val="none" w:sz="0" w:space="0" w:color="auto"/>
        <w:left w:val="none" w:sz="0" w:space="0" w:color="auto"/>
        <w:bottom w:val="none" w:sz="0" w:space="0" w:color="auto"/>
        <w:right w:val="none" w:sz="0" w:space="0" w:color="auto"/>
      </w:divBdr>
      <w:divsChild>
        <w:div w:id="1183861232">
          <w:marLeft w:val="0"/>
          <w:marRight w:val="0"/>
          <w:marTop w:val="0"/>
          <w:marBottom w:val="0"/>
          <w:divBdr>
            <w:top w:val="none" w:sz="0" w:space="0" w:color="auto"/>
            <w:left w:val="none" w:sz="0" w:space="0" w:color="auto"/>
            <w:bottom w:val="none" w:sz="0" w:space="0" w:color="auto"/>
            <w:right w:val="none" w:sz="0" w:space="0" w:color="auto"/>
          </w:divBdr>
        </w:div>
        <w:div w:id="500849912">
          <w:marLeft w:val="0"/>
          <w:marRight w:val="0"/>
          <w:marTop w:val="0"/>
          <w:marBottom w:val="0"/>
          <w:divBdr>
            <w:top w:val="none" w:sz="0" w:space="0" w:color="auto"/>
            <w:left w:val="none" w:sz="0" w:space="0" w:color="auto"/>
            <w:bottom w:val="none" w:sz="0" w:space="0" w:color="auto"/>
            <w:right w:val="none" w:sz="0" w:space="0" w:color="auto"/>
          </w:divBdr>
        </w:div>
      </w:divsChild>
    </w:div>
    <w:div w:id="1365255863">
      <w:bodyDiv w:val="1"/>
      <w:marLeft w:val="0"/>
      <w:marRight w:val="0"/>
      <w:marTop w:val="0"/>
      <w:marBottom w:val="0"/>
      <w:divBdr>
        <w:top w:val="none" w:sz="0" w:space="0" w:color="auto"/>
        <w:left w:val="none" w:sz="0" w:space="0" w:color="auto"/>
        <w:bottom w:val="none" w:sz="0" w:space="0" w:color="auto"/>
        <w:right w:val="none" w:sz="0" w:space="0" w:color="auto"/>
      </w:divBdr>
      <w:divsChild>
        <w:div w:id="126166708">
          <w:marLeft w:val="0"/>
          <w:marRight w:val="0"/>
          <w:marTop w:val="0"/>
          <w:marBottom w:val="0"/>
          <w:divBdr>
            <w:top w:val="none" w:sz="0" w:space="0" w:color="auto"/>
            <w:left w:val="none" w:sz="0" w:space="0" w:color="auto"/>
            <w:bottom w:val="none" w:sz="0" w:space="0" w:color="auto"/>
            <w:right w:val="none" w:sz="0" w:space="0" w:color="auto"/>
          </w:divBdr>
        </w:div>
      </w:divsChild>
    </w:div>
    <w:div w:id="1376537587">
      <w:bodyDiv w:val="1"/>
      <w:marLeft w:val="0"/>
      <w:marRight w:val="0"/>
      <w:marTop w:val="0"/>
      <w:marBottom w:val="0"/>
      <w:divBdr>
        <w:top w:val="none" w:sz="0" w:space="0" w:color="auto"/>
        <w:left w:val="none" w:sz="0" w:space="0" w:color="auto"/>
        <w:bottom w:val="none" w:sz="0" w:space="0" w:color="auto"/>
        <w:right w:val="none" w:sz="0" w:space="0" w:color="auto"/>
      </w:divBdr>
      <w:divsChild>
        <w:div w:id="485126184">
          <w:marLeft w:val="0"/>
          <w:marRight w:val="0"/>
          <w:marTop w:val="0"/>
          <w:marBottom w:val="0"/>
          <w:divBdr>
            <w:top w:val="none" w:sz="0" w:space="0" w:color="auto"/>
            <w:left w:val="none" w:sz="0" w:space="0" w:color="auto"/>
            <w:bottom w:val="none" w:sz="0" w:space="0" w:color="auto"/>
            <w:right w:val="none" w:sz="0" w:space="0" w:color="auto"/>
          </w:divBdr>
        </w:div>
      </w:divsChild>
    </w:div>
    <w:div w:id="1392582338">
      <w:bodyDiv w:val="1"/>
      <w:marLeft w:val="0"/>
      <w:marRight w:val="0"/>
      <w:marTop w:val="0"/>
      <w:marBottom w:val="0"/>
      <w:divBdr>
        <w:top w:val="none" w:sz="0" w:space="0" w:color="auto"/>
        <w:left w:val="none" w:sz="0" w:space="0" w:color="auto"/>
        <w:bottom w:val="none" w:sz="0" w:space="0" w:color="auto"/>
        <w:right w:val="none" w:sz="0" w:space="0" w:color="auto"/>
      </w:divBdr>
      <w:divsChild>
        <w:div w:id="1575312153">
          <w:marLeft w:val="0"/>
          <w:marRight w:val="0"/>
          <w:marTop w:val="0"/>
          <w:marBottom w:val="0"/>
          <w:divBdr>
            <w:top w:val="none" w:sz="0" w:space="0" w:color="auto"/>
            <w:left w:val="none" w:sz="0" w:space="0" w:color="auto"/>
            <w:bottom w:val="none" w:sz="0" w:space="0" w:color="auto"/>
            <w:right w:val="none" w:sz="0" w:space="0" w:color="auto"/>
          </w:divBdr>
        </w:div>
        <w:div w:id="1788739873">
          <w:marLeft w:val="0"/>
          <w:marRight w:val="30"/>
          <w:marTop w:val="0"/>
          <w:marBottom w:val="0"/>
          <w:divBdr>
            <w:top w:val="none" w:sz="0" w:space="0" w:color="auto"/>
            <w:left w:val="none" w:sz="0" w:space="0" w:color="auto"/>
            <w:bottom w:val="none" w:sz="0" w:space="0" w:color="auto"/>
            <w:right w:val="none" w:sz="0" w:space="0" w:color="auto"/>
          </w:divBdr>
        </w:div>
      </w:divsChild>
    </w:div>
    <w:div w:id="1787850937">
      <w:bodyDiv w:val="1"/>
      <w:marLeft w:val="0"/>
      <w:marRight w:val="0"/>
      <w:marTop w:val="0"/>
      <w:marBottom w:val="0"/>
      <w:divBdr>
        <w:top w:val="none" w:sz="0" w:space="0" w:color="auto"/>
        <w:left w:val="none" w:sz="0" w:space="0" w:color="auto"/>
        <w:bottom w:val="none" w:sz="0" w:space="0" w:color="auto"/>
        <w:right w:val="none" w:sz="0" w:space="0" w:color="auto"/>
      </w:divBdr>
      <w:divsChild>
        <w:div w:id="167327979">
          <w:marLeft w:val="0"/>
          <w:marRight w:val="0"/>
          <w:marTop w:val="0"/>
          <w:marBottom w:val="0"/>
          <w:divBdr>
            <w:top w:val="none" w:sz="0" w:space="0" w:color="auto"/>
            <w:left w:val="none" w:sz="0" w:space="0" w:color="auto"/>
            <w:bottom w:val="none" w:sz="0" w:space="0" w:color="auto"/>
            <w:right w:val="none" w:sz="0" w:space="0" w:color="auto"/>
          </w:divBdr>
        </w:div>
        <w:div w:id="615990239">
          <w:marLeft w:val="0"/>
          <w:marRight w:val="30"/>
          <w:marTop w:val="0"/>
          <w:marBottom w:val="0"/>
          <w:divBdr>
            <w:top w:val="none" w:sz="0" w:space="0" w:color="auto"/>
            <w:left w:val="none" w:sz="0" w:space="0" w:color="auto"/>
            <w:bottom w:val="none" w:sz="0" w:space="0" w:color="auto"/>
            <w:right w:val="none" w:sz="0" w:space="0" w:color="auto"/>
          </w:divBdr>
        </w:div>
      </w:divsChild>
    </w:div>
    <w:div w:id="1921062350">
      <w:bodyDiv w:val="1"/>
      <w:marLeft w:val="0"/>
      <w:marRight w:val="0"/>
      <w:marTop w:val="0"/>
      <w:marBottom w:val="0"/>
      <w:divBdr>
        <w:top w:val="none" w:sz="0" w:space="0" w:color="auto"/>
        <w:left w:val="none" w:sz="0" w:space="0" w:color="auto"/>
        <w:bottom w:val="none" w:sz="0" w:space="0" w:color="auto"/>
        <w:right w:val="none" w:sz="0" w:space="0" w:color="auto"/>
      </w:divBdr>
      <w:divsChild>
        <w:div w:id="413404504">
          <w:marLeft w:val="0"/>
          <w:marRight w:val="0"/>
          <w:marTop w:val="0"/>
          <w:marBottom w:val="0"/>
          <w:divBdr>
            <w:top w:val="none" w:sz="0" w:space="0" w:color="auto"/>
            <w:left w:val="none" w:sz="0" w:space="0" w:color="auto"/>
            <w:bottom w:val="none" w:sz="0" w:space="0" w:color="auto"/>
            <w:right w:val="none" w:sz="0" w:space="0" w:color="auto"/>
          </w:divBdr>
        </w:div>
      </w:divsChild>
    </w:div>
    <w:div w:id="2035498682">
      <w:bodyDiv w:val="1"/>
      <w:marLeft w:val="0"/>
      <w:marRight w:val="0"/>
      <w:marTop w:val="0"/>
      <w:marBottom w:val="0"/>
      <w:divBdr>
        <w:top w:val="none" w:sz="0" w:space="0" w:color="auto"/>
        <w:left w:val="none" w:sz="0" w:space="0" w:color="auto"/>
        <w:bottom w:val="none" w:sz="0" w:space="0" w:color="auto"/>
        <w:right w:val="none" w:sz="0" w:space="0" w:color="auto"/>
      </w:divBdr>
      <w:divsChild>
        <w:div w:id="498732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idfi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tapp.com/us/products/object-storage/storagegrid/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lidfire.com/resources/case-study-internet-solu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olidfire.com/resources/case-study-carren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23075-F6E3-47C7-BEE0-744BDCDE7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DEF28-2A38-44B0-BAE3-D76E7EAE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07652-0DAA-4219-8ABF-880625558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709</Words>
  <Characters>4043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Voce Communications</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Alias</dc:creator>
  <cp:lastModifiedBy>Cagla Sunar</cp:lastModifiedBy>
  <cp:revision>7</cp:revision>
  <dcterms:created xsi:type="dcterms:W3CDTF">2017-08-02T06:58:00Z</dcterms:created>
  <dcterms:modified xsi:type="dcterms:W3CDTF">2017-08-02T07:52:00Z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