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D00CE" w14:textId="445D787F" w:rsidR="0088184F" w:rsidRPr="0088184F" w:rsidRDefault="0088184F" w:rsidP="000775BF">
      <w:pPr>
        <w:jc w:val="center"/>
        <w:rPr>
          <w:rFonts w:ascii="Lato" w:eastAsia="Lato" w:hAnsi="Lato" w:cs="Lato"/>
          <w:b/>
          <w:sz w:val="40"/>
          <w:szCs w:val="40"/>
          <w:lang w:val="tr-TR"/>
        </w:rPr>
      </w:pPr>
      <w:proofErr w:type="spellStart"/>
      <w:r>
        <w:rPr>
          <w:rFonts w:ascii="Lato" w:eastAsia="Lato" w:hAnsi="Lato" w:cs="Lato"/>
          <w:b/>
          <w:sz w:val="40"/>
          <w:szCs w:val="40"/>
          <w:lang w:val="tr-TR"/>
        </w:rPr>
        <w:t>Alcatel</w:t>
      </w:r>
      <w:proofErr w:type="spellEnd"/>
      <w:r>
        <w:rPr>
          <w:rFonts w:ascii="Lato" w:eastAsia="Lato" w:hAnsi="Lato" w:cs="Lato"/>
          <w:b/>
          <w:sz w:val="40"/>
          <w:szCs w:val="40"/>
          <w:lang w:val="tr-TR"/>
        </w:rPr>
        <w:t xml:space="preserve"> 1S</w:t>
      </w:r>
      <w:r w:rsidR="0070429A">
        <w:rPr>
          <w:rFonts w:ascii="Lato" w:eastAsia="Lato" w:hAnsi="Lato" w:cs="Lato"/>
          <w:b/>
          <w:sz w:val="40"/>
          <w:szCs w:val="40"/>
          <w:lang w:val="tr-TR"/>
        </w:rPr>
        <w:t xml:space="preserve"> (2020)</w:t>
      </w:r>
      <w:r>
        <w:rPr>
          <w:rFonts w:ascii="Lato" w:eastAsia="Lato" w:hAnsi="Lato" w:cs="Lato"/>
          <w:b/>
          <w:sz w:val="40"/>
          <w:szCs w:val="40"/>
          <w:lang w:val="tr-TR"/>
        </w:rPr>
        <w:t>’</w:t>
      </w:r>
      <w:proofErr w:type="spellStart"/>
      <w:r>
        <w:rPr>
          <w:rFonts w:ascii="Lato" w:eastAsia="Lato" w:hAnsi="Lato" w:cs="Lato"/>
          <w:b/>
          <w:sz w:val="40"/>
          <w:szCs w:val="40"/>
          <w:lang w:val="tr-TR"/>
        </w:rPr>
        <w:t>nin</w:t>
      </w:r>
      <w:proofErr w:type="spellEnd"/>
      <w:r>
        <w:rPr>
          <w:rFonts w:ascii="Lato" w:eastAsia="Lato" w:hAnsi="Lato" w:cs="Lato"/>
          <w:b/>
          <w:sz w:val="40"/>
          <w:szCs w:val="40"/>
          <w:lang w:val="tr-TR"/>
        </w:rPr>
        <w:t xml:space="preserve"> üç kamerası akıllı fotoğraflar çekecek</w:t>
      </w:r>
    </w:p>
    <w:tbl>
      <w:tblPr>
        <w:tblW w:w="9624" w:type="dxa"/>
        <w:tblLayout w:type="fixed"/>
        <w:tblLook w:val="0400" w:firstRow="0" w:lastRow="0" w:firstColumn="0" w:lastColumn="0" w:noHBand="0" w:noVBand="1"/>
      </w:tblPr>
      <w:tblGrid>
        <w:gridCol w:w="9624"/>
      </w:tblGrid>
      <w:tr w:rsidR="00BC0C89" w:rsidRPr="000F093B" w14:paraId="77EFD96E" w14:textId="77777777" w:rsidTr="003813EF">
        <w:trPr>
          <w:trHeight w:val="100"/>
        </w:trPr>
        <w:tc>
          <w:tcPr>
            <w:tcW w:w="9624" w:type="dxa"/>
            <w:vAlign w:val="center"/>
          </w:tcPr>
          <w:p w14:paraId="3205E146" w14:textId="77777777" w:rsidR="00E52086" w:rsidRDefault="00E52086" w:rsidP="00EA62A4">
            <w:pPr>
              <w:jc w:val="both"/>
              <w:rPr>
                <w:rFonts w:ascii="Lato Light" w:eastAsia="Lato Light" w:hAnsi="Lato Light" w:cs="Lato Light"/>
                <w:sz w:val="24"/>
                <w:szCs w:val="24"/>
                <w:lang w:val="tr-TR"/>
              </w:rPr>
            </w:pPr>
          </w:p>
          <w:p w14:paraId="67531421" w14:textId="2D1FA4E6" w:rsidR="0088184F" w:rsidRPr="0088184F" w:rsidRDefault="0088184F" w:rsidP="00EA62A4">
            <w:pPr>
              <w:jc w:val="both"/>
              <w:rPr>
                <w:rFonts w:ascii="Lato Light" w:eastAsia="Lato Light" w:hAnsi="Lato Light" w:cs="Lato Light"/>
                <w:sz w:val="24"/>
                <w:szCs w:val="24"/>
                <w:lang w:val="tr-TR"/>
              </w:rPr>
            </w:pPr>
            <w:r>
              <w:rPr>
                <w:rFonts w:ascii="Lato Light" w:eastAsia="Lato Light" w:hAnsi="Lato Light" w:cs="Lato Light"/>
                <w:sz w:val="24"/>
                <w:szCs w:val="24"/>
                <w:lang w:val="tr-TR"/>
              </w:rPr>
              <w:t xml:space="preserve">TCL </w:t>
            </w:r>
            <w:proofErr w:type="spellStart"/>
            <w:r>
              <w:rPr>
                <w:rFonts w:ascii="Lato Light" w:eastAsia="Lato Light" w:hAnsi="Lato Light" w:cs="Lato Light"/>
                <w:sz w:val="24"/>
                <w:szCs w:val="24"/>
                <w:lang w:val="tr-TR"/>
              </w:rPr>
              <w:t>Communication</w:t>
            </w:r>
            <w:proofErr w:type="spellEnd"/>
            <w:r>
              <w:rPr>
                <w:rFonts w:ascii="Lato Light" w:eastAsia="Lato Light" w:hAnsi="Lato Light" w:cs="Lato Light"/>
                <w:sz w:val="24"/>
                <w:szCs w:val="24"/>
                <w:lang w:val="tr-TR"/>
              </w:rPr>
              <w:t xml:space="preserve">, yeni yılı </w:t>
            </w:r>
            <w:proofErr w:type="spellStart"/>
            <w:r>
              <w:rPr>
                <w:rFonts w:ascii="Lato Light" w:eastAsia="Lato Light" w:hAnsi="Lato Light" w:cs="Lato Light"/>
                <w:sz w:val="24"/>
                <w:szCs w:val="24"/>
                <w:lang w:val="tr-TR"/>
              </w:rPr>
              <w:t>Alcatel</w:t>
            </w:r>
            <w:proofErr w:type="spellEnd"/>
            <w:r>
              <w:rPr>
                <w:rFonts w:ascii="Lato Light" w:eastAsia="Lato Light" w:hAnsi="Lato Light" w:cs="Lato Light"/>
                <w:sz w:val="24"/>
                <w:szCs w:val="24"/>
                <w:lang w:val="tr-TR"/>
              </w:rPr>
              <w:t xml:space="preserve"> 1S (2020)</w:t>
            </w:r>
            <w:r w:rsidR="0070429A">
              <w:rPr>
                <w:rFonts w:ascii="Lato Light" w:eastAsia="Lato Light" w:hAnsi="Lato Light" w:cs="Lato Light"/>
                <w:sz w:val="24"/>
                <w:szCs w:val="24"/>
                <w:lang w:val="tr-TR"/>
              </w:rPr>
              <w:t>’</w:t>
            </w:r>
            <w:proofErr w:type="spellStart"/>
            <w:r w:rsidR="0070429A">
              <w:rPr>
                <w:rFonts w:ascii="Lato Light" w:eastAsia="Lato Light" w:hAnsi="Lato Light" w:cs="Lato Light"/>
                <w:sz w:val="24"/>
                <w:szCs w:val="24"/>
                <w:lang w:val="tr-TR"/>
              </w:rPr>
              <w:t>yi</w:t>
            </w:r>
            <w:proofErr w:type="spellEnd"/>
            <w:r>
              <w:rPr>
                <w:rFonts w:ascii="Lato Light" w:eastAsia="Lato Light" w:hAnsi="Lato Light" w:cs="Lato Light"/>
                <w:sz w:val="24"/>
                <w:szCs w:val="24"/>
                <w:lang w:val="tr-TR"/>
              </w:rPr>
              <w:t xml:space="preserve"> tanıtarak ve satışa sunarak karşılıyor.</w:t>
            </w:r>
            <w:r w:rsidR="001C6762">
              <w:rPr>
                <w:rFonts w:ascii="Lato Light" w:eastAsia="Lato Light" w:hAnsi="Lato Light" w:cs="Lato Light"/>
                <w:sz w:val="24"/>
                <w:szCs w:val="24"/>
                <w:lang w:val="tr-TR"/>
              </w:rPr>
              <w:t xml:space="preserve"> </w:t>
            </w:r>
            <w:r w:rsidR="001F3935" w:rsidRPr="001F3935">
              <w:rPr>
                <w:rFonts w:ascii="Lato Light" w:eastAsia="Lato Light" w:hAnsi="Lato Light" w:cs="Lato Light"/>
                <w:sz w:val="24"/>
                <w:szCs w:val="24"/>
                <w:lang w:val="tr-TR"/>
              </w:rPr>
              <w:t>Şirket, akıllı üç kamerayı uygun fiyatla sunan en yeni cihazıyla, en iyi temel akıllı telefon deneyimini herkese ulaştırma hedefinde büyük bir adım atıyor.</w:t>
            </w:r>
          </w:p>
          <w:p w14:paraId="0B4DF323" w14:textId="72570941" w:rsidR="00DE3F9D" w:rsidRPr="00E52086" w:rsidRDefault="00D626C6" w:rsidP="00F854B0">
            <w:pPr>
              <w:jc w:val="both"/>
              <w:rPr>
                <w:rFonts w:ascii="Lato Light" w:eastAsia="Lato Light" w:hAnsi="Lato Light" w:cs="Lato Light"/>
                <w:sz w:val="24"/>
                <w:szCs w:val="24"/>
                <w:lang w:val="tr-TR"/>
              </w:rPr>
            </w:pPr>
            <w:r w:rsidRPr="009871F0">
              <w:rPr>
                <w:rFonts w:ascii="Lato Light" w:eastAsia="Lato Light" w:hAnsi="Lato Light" w:cs="Lato Light"/>
                <w:sz w:val="24"/>
                <w:szCs w:val="24"/>
                <w:lang w:val="tr-TR"/>
              </w:rPr>
              <w:t xml:space="preserve">TCL </w:t>
            </w:r>
            <w:proofErr w:type="spellStart"/>
            <w:r w:rsidRPr="009871F0">
              <w:rPr>
                <w:rFonts w:ascii="Lato Light" w:eastAsia="Lato Light" w:hAnsi="Lato Light" w:cs="Lato Light"/>
                <w:sz w:val="24"/>
                <w:szCs w:val="24"/>
                <w:lang w:val="tr-TR"/>
              </w:rPr>
              <w:t>Communication</w:t>
            </w:r>
            <w:proofErr w:type="spellEnd"/>
            <w:r w:rsidRPr="009871F0">
              <w:rPr>
                <w:rFonts w:ascii="Lato Light" w:eastAsia="Lato Light" w:hAnsi="Lato Light" w:cs="Lato Light"/>
                <w:sz w:val="24"/>
                <w:szCs w:val="24"/>
                <w:lang w:val="tr-TR"/>
              </w:rPr>
              <w:t xml:space="preserve"> EMEA Ürün Direktörü David </w:t>
            </w:r>
            <w:proofErr w:type="spellStart"/>
            <w:r w:rsidRPr="009871F0">
              <w:rPr>
                <w:rFonts w:ascii="Lato Light" w:eastAsia="Lato Light" w:hAnsi="Lato Light" w:cs="Lato Light"/>
                <w:sz w:val="24"/>
                <w:szCs w:val="24"/>
                <w:lang w:val="tr-TR"/>
              </w:rPr>
              <w:t>Derrida</w:t>
            </w:r>
            <w:proofErr w:type="spellEnd"/>
            <w:r w:rsidRPr="009871F0">
              <w:rPr>
                <w:rFonts w:ascii="Lato Light" w:eastAsia="Lato Light" w:hAnsi="Lato Light" w:cs="Lato Light"/>
                <w:sz w:val="24"/>
                <w:szCs w:val="24"/>
                <w:lang w:val="tr-TR"/>
              </w:rPr>
              <w:t>, konuyla ilgili şunları söyledi: “</w:t>
            </w:r>
            <w:r w:rsidR="001C6762" w:rsidRPr="009871F0">
              <w:rPr>
                <w:rFonts w:ascii="Lato Light" w:eastAsia="Lato Light" w:hAnsi="Lato Light" w:cs="Lato Light"/>
                <w:sz w:val="24"/>
                <w:szCs w:val="24"/>
                <w:lang w:val="tr-TR"/>
              </w:rPr>
              <w:t>M</w:t>
            </w:r>
            <w:r w:rsidRPr="009871F0">
              <w:rPr>
                <w:rFonts w:ascii="Lato Light" w:eastAsia="Lato Light" w:hAnsi="Lato Light" w:cs="Lato Light"/>
                <w:sz w:val="24"/>
                <w:szCs w:val="24"/>
                <w:lang w:val="tr-TR"/>
              </w:rPr>
              <w:t>obil telefon</w:t>
            </w:r>
            <w:r w:rsidR="009E688C" w:rsidRPr="009871F0">
              <w:rPr>
                <w:rFonts w:ascii="Lato Light" w:eastAsia="Lato Light" w:hAnsi="Lato Light" w:cs="Lato Light"/>
                <w:sz w:val="24"/>
                <w:szCs w:val="24"/>
                <w:lang w:val="tr-TR"/>
              </w:rPr>
              <w:t>ların</w:t>
            </w:r>
            <w:r w:rsidRPr="009871F0">
              <w:rPr>
                <w:rFonts w:ascii="Lato Light" w:eastAsia="Lato Light" w:hAnsi="Lato Light" w:cs="Lato Light"/>
                <w:sz w:val="24"/>
                <w:szCs w:val="24"/>
                <w:lang w:val="tr-TR"/>
              </w:rPr>
              <w:t xml:space="preserve"> </w:t>
            </w:r>
            <w:r w:rsidR="009E688C" w:rsidRPr="009871F0">
              <w:rPr>
                <w:rFonts w:ascii="Lato Light" w:eastAsia="Lato Light" w:hAnsi="Lato Light" w:cs="Lato Light"/>
                <w:sz w:val="24"/>
                <w:szCs w:val="24"/>
                <w:lang w:val="tr-TR"/>
              </w:rPr>
              <w:t>kamera teknolojisindeki gelişmeler</w:t>
            </w:r>
            <w:r w:rsidR="00841EA0">
              <w:rPr>
                <w:rFonts w:ascii="Lato Light" w:eastAsia="Lato Light" w:hAnsi="Lato Light" w:cs="Lato Light"/>
                <w:sz w:val="24"/>
                <w:szCs w:val="24"/>
                <w:lang w:val="tr-TR"/>
              </w:rPr>
              <w:t>le birlikte</w:t>
            </w:r>
            <w:r w:rsidR="009E688C" w:rsidRPr="009871F0">
              <w:rPr>
                <w:rFonts w:ascii="Lato Light" w:eastAsia="Lato Light" w:hAnsi="Lato Light" w:cs="Lato Light"/>
                <w:sz w:val="24"/>
                <w:szCs w:val="24"/>
                <w:lang w:val="tr-TR"/>
              </w:rPr>
              <w:t>, tüketicilerin fotoğraf çekerken tercihleri akıllı telefonl</w:t>
            </w:r>
            <w:bookmarkStart w:id="0" w:name="_GoBack"/>
            <w:bookmarkEnd w:id="0"/>
            <w:r w:rsidR="009E688C" w:rsidRPr="009871F0">
              <w:rPr>
                <w:rFonts w:ascii="Lato Light" w:eastAsia="Lato Light" w:hAnsi="Lato Light" w:cs="Lato Light"/>
                <w:sz w:val="24"/>
                <w:szCs w:val="24"/>
                <w:lang w:val="tr-TR"/>
              </w:rPr>
              <w:t>arından yana oluyor</w:t>
            </w:r>
            <w:r w:rsidRPr="009871F0">
              <w:rPr>
                <w:rFonts w:ascii="Lato Light" w:eastAsia="Lato Light" w:hAnsi="Lato Light" w:cs="Lato Light"/>
                <w:sz w:val="24"/>
                <w:szCs w:val="24"/>
                <w:lang w:val="tr-TR"/>
              </w:rPr>
              <w:t>. Bu yüzden</w:t>
            </w:r>
            <w:r>
              <w:rPr>
                <w:rFonts w:ascii="Lato Light" w:eastAsia="Lato Light" w:hAnsi="Lato Light" w:cs="Lato Light"/>
                <w:sz w:val="24"/>
                <w:szCs w:val="24"/>
                <w:lang w:val="tr-TR"/>
              </w:rPr>
              <w:t xml:space="preserve"> </w:t>
            </w:r>
            <w:r w:rsidR="0070429A">
              <w:rPr>
                <w:rFonts w:ascii="Lato Light" w:eastAsia="Lato Light" w:hAnsi="Lato Light" w:cs="Lato Light"/>
                <w:sz w:val="24"/>
                <w:szCs w:val="24"/>
                <w:lang w:val="tr-TR"/>
              </w:rPr>
              <w:t xml:space="preserve">geliştirilen teknolojileri tüm müşterilerimize ulaştırmamız gerekiyor. Akıllı Yapay Zeka (AI) üçlü kamerayı ve güçlü medya performansını uygun fiyatta sunan yeni </w:t>
            </w:r>
            <w:proofErr w:type="spellStart"/>
            <w:r w:rsidR="0070429A">
              <w:rPr>
                <w:rFonts w:ascii="Lato Light" w:eastAsia="Lato Light" w:hAnsi="Lato Light" w:cs="Lato Light"/>
                <w:sz w:val="24"/>
                <w:szCs w:val="24"/>
                <w:lang w:val="tr-TR"/>
              </w:rPr>
              <w:t>Alcatel</w:t>
            </w:r>
            <w:proofErr w:type="spellEnd"/>
            <w:r w:rsidR="0070429A">
              <w:rPr>
                <w:rFonts w:ascii="Lato Light" w:eastAsia="Lato Light" w:hAnsi="Lato Light" w:cs="Lato Light"/>
                <w:sz w:val="24"/>
                <w:szCs w:val="24"/>
                <w:lang w:val="tr-TR"/>
              </w:rPr>
              <w:t xml:space="preserve"> 1S (2020)’</w:t>
            </w:r>
            <w:proofErr w:type="spellStart"/>
            <w:r w:rsidR="0070429A">
              <w:rPr>
                <w:rFonts w:ascii="Lato Light" w:eastAsia="Lato Light" w:hAnsi="Lato Light" w:cs="Lato Light"/>
                <w:sz w:val="24"/>
                <w:szCs w:val="24"/>
                <w:lang w:val="tr-TR"/>
              </w:rPr>
              <w:t>yi</w:t>
            </w:r>
            <w:proofErr w:type="spellEnd"/>
            <w:r w:rsidR="0070429A">
              <w:rPr>
                <w:rFonts w:ascii="Lato Light" w:eastAsia="Lato Light" w:hAnsi="Lato Light" w:cs="Lato Light"/>
                <w:sz w:val="24"/>
                <w:szCs w:val="24"/>
                <w:lang w:val="tr-TR"/>
              </w:rPr>
              <w:t xml:space="preserve"> tanıtmaktan mutluluk duyuyoruz.”</w:t>
            </w:r>
          </w:p>
          <w:p w14:paraId="3F480223" w14:textId="593D3BA2" w:rsidR="0070429A" w:rsidRPr="0070429A" w:rsidRDefault="0070429A" w:rsidP="00F854B0">
            <w:pPr>
              <w:jc w:val="both"/>
              <w:rPr>
                <w:rFonts w:ascii="Lato Light" w:eastAsia="Lato Light" w:hAnsi="Lato Light" w:cs="Lato Light"/>
                <w:b/>
                <w:bCs/>
                <w:sz w:val="24"/>
                <w:szCs w:val="24"/>
                <w:lang w:val="tr-TR"/>
              </w:rPr>
            </w:pPr>
            <w:r w:rsidRPr="0070429A">
              <w:rPr>
                <w:rFonts w:ascii="Lato Light" w:eastAsia="Lato Light" w:hAnsi="Lato Light" w:cs="Lato Light"/>
                <w:b/>
                <w:bCs/>
                <w:sz w:val="24"/>
                <w:szCs w:val="24"/>
                <w:lang w:val="tr-TR"/>
              </w:rPr>
              <w:t>AKILLI ÜÇ KAMERA</w:t>
            </w:r>
          </w:p>
          <w:p w14:paraId="6FBC0790" w14:textId="650B7A30" w:rsidR="00B163BD" w:rsidRPr="00E52086" w:rsidRDefault="0070429A" w:rsidP="00F854B0">
            <w:pPr>
              <w:jc w:val="both"/>
              <w:rPr>
                <w:rFonts w:ascii="Lato Light" w:eastAsia="Lato Light" w:hAnsi="Lato Light" w:cs="Lato Light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Lato Light" w:eastAsia="Lato Light" w:hAnsi="Lato Light" w:cs="Lato Light"/>
                <w:sz w:val="24"/>
                <w:szCs w:val="24"/>
                <w:lang w:val="tr-TR"/>
              </w:rPr>
              <w:t>Alcatel</w:t>
            </w:r>
            <w:proofErr w:type="spellEnd"/>
            <w:r>
              <w:rPr>
                <w:rFonts w:ascii="Lato Light" w:eastAsia="Lato Light" w:hAnsi="Lato Light" w:cs="Lato Light"/>
                <w:sz w:val="24"/>
                <w:szCs w:val="24"/>
                <w:lang w:val="tr-TR"/>
              </w:rPr>
              <w:t xml:space="preserve"> 1S (2020), kullanıcıların fotoğraf deneyimini akıllı 13MP+5MP+2MP üç kamerayla yeni bir seviyeye taşıyor. Makro lens ile yakından çekim yapabilen, </w:t>
            </w:r>
            <w:proofErr w:type="spellStart"/>
            <w:r>
              <w:rPr>
                <w:rFonts w:ascii="Lato Light" w:eastAsia="Lato Light" w:hAnsi="Lato Light" w:cs="Lato Light"/>
                <w:sz w:val="24"/>
                <w:szCs w:val="24"/>
                <w:lang w:val="tr-TR"/>
              </w:rPr>
              <w:t>bokeh</w:t>
            </w:r>
            <w:proofErr w:type="spellEnd"/>
            <w:r>
              <w:rPr>
                <w:rFonts w:ascii="Lato Light" w:eastAsia="Lato Light" w:hAnsi="Lato Light" w:cs="Lato Light"/>
                <w:sz w:val="24"/>
                <w:szCs w:val="24"/>
                <w:lang w:val="tr-TR"/>
              </w:rPr>
              <w:t xml:space="preserve"> efekti sunan süper geniş açılı kamerayla tüm görüntüyü yakalayan ve her ortama otomatik olarak ayak uyduran AI özellikleri bulunan </w:t>
            </w:r>
            <w:proofErr w:type="spellStart"/>
            <w:r>
              <w:rPr>
                <w:rFonts w:ascii="Lato Light" w:eastAsia="Lato Light" w:hAnsi="Lato Light" w:cs="Lato Light"/>
                <w:sz w:val="24"/>
                <w:szCs w:val="24"/>
                <w:lang w:val="tr-TR"/>
              </w:rPr>
              <w:t>Alcatel</w:t>
            </w:r>
            <w:proofErr w:type="spellEnd"/>
            <w:r>
              <w:rPr>
                <w:rFonts w:ascii="Lato Light" w:eastAsia="Lato Light" w:hAnsi="Lato Light" w:cs="Lato Light"/>
                <w:sz w:val="24"/>
                <w:szCs w:val="24"/>
                <w:lang w:val="tr-TR"/>
              </w:rPr>
              <w:t xml:space="preserve"> 1S (2020), aynı zamanda mükemmel fotoğraflar çekerken 22 farklı ortamı tespit ederek kamera ayarlarını otomatik olarak belirleyebiliyor.</w:t>
            </w:r>
          </w:p>
          <w:p w14:paraId="71312D55" w14:textId="0BAA4092" w:rsidR="0070429A" w:rsidRPr="0070429A" w:rsidRDefault="0070429A" w:rsidP="00F854B0">
            <w:pPr>
              <w:jc w:val="both"/>
              <w:rPr>
                <w:rFonts w:ascii="Lato Light" w:eastAsia="Lato Light" w:hAnsi="Lato Light" w:cs="Lato Light"/>
                <w:b/>
                <w:bCs/>
                <w:sz w:val="24"/>
                <w:szCs w:val="24"/>
                <w:lang w:val="tr-TR"/>
              </w:rPr>
            </w:pPr>
            <w:r w:rsidRPr="0070429A">
              <w:rPr>
                <w:rFonts w:ascii="Lato Light" w:eastAsia="Lato Light" w:hAnsi="Lato Light" w:cs="Lato Light"/>
                <w:b/>
                <w:bCs/>
                <w:sz w:val="24"/>
                <w:szCs w:val="24"/>
                <w:lang w:val="tr-TR"/>
              </w:rPr>
              <w:t>GÜÇLÜ PERFORMANS</w:t>
            </w:r>
          </w:p>
          <w:p w14:paraId="1D7BC981" w14:textId="0571CD94" w:rsidR="0070429A" w:rsidRPr="0070429A" w:rsidRDefault="0070429A" w:rsidP="00F854B0">
            <w:pPr>
              <w:jc w:val="both"/>
              <w:rPr>
                <w:rFonts w:ascii="Lato Light" w:eastAsia="Lato Light" w:hAnsi="Lato Light" w:cs="Lato Light"/>
                <w:sz w:val="24"/>
                <w:szCs w:val="24"/>
                <w:lang w:val="tr-TR"/>
              </w:rPr>
            </w:pPr>
            <w:r>
              <w:rPr>
                <w:rFonts w:ascii="Lato Light" w:eastAsia="Lato Light" w:hAnsi="Lato Light" w:cs="Lato Light"/>
                <w:sz w:val="24"/>
                <w:szCs w:val="24"/>
                <w:lang w:val="tr-TR"/>
              </w:rPr>
              <w:t xml:space="preserve">Sekiz çekirdekli işlemci, güçlü 32GB + 3GB hafıza ve 4000mAh bataryasıyla </w:t>
            </w:r>
            <w:proofErr w:type="spellStart"/>
            <w:r>
              <w:rPr>
                <w:rFonts w:ascii="Lato Light" w:eastAsia="Lato Light" w:hAnsi="Lato Light" w:cs="Lato Light"/>
                <w:sz w:val="24"/>
                <w:szCs w:val="24"/>
                <w:lang w:val="tr-TR"/>
              </w:rPr>
              <w:t>Alcatel</w:t>
            </w:r>
            <w:proofErr w:type="spellEnd"/>
            <w:r>
              <w:rPr>
                <w:rFonts w:ascii="Lato Light" w:eastAsia="Lato Light" w:hAnsi="Lato Light" w:cs="Lato Light"/>
                <w:sz w:val="24"/>
                <w:szCs w:val="24"/>
                <w:lang w:val="tr-TR"/>
              </w:rPr>
              <w:t xml:space="preserve"> 1S (2020), </w:t>
            </w:r>
            <w:r w:rsidR="001C6762">
              <w:rPr>
                <w:rFonts w:ascii="Lato Light" w:eastAsia="Lato Light" w:hAnsi="Lato Light" w:cs="Lato Light"/>
                <w:sz w:val="24"/>
                <w:szCs w:val="24"/>
                <w:lang w:val="tr-TR"/>
              </w:rPr>
              <w:t xml:space="preserve">cihazın </w:t>
            </w:r>
            <w:r>
              <w:rPr>
                <w:rFonts w:ascii="Lato Light" w:eastAsia="Lato Light" w:hAnsi="Lato Light" w:cs="Lato Light"/>
                <w:sz w:val="24"/>
                <w:szCs w:val="24"/>
                <w:lang w:val="tr-TR"/>
              </w:rPr>
              <w:t xml:space="preserve">performanstan ödün vermeden bütün gün kullanılabilmesini sağlıyor. Tüm gün boyunca yüksek kaliteli medya özellikleri sunan </w:t>
            </w:r>
            <w:proofErr w:type="spellStart"/>
            <w:r>
              <w:rPr>
                <w:rFonts w:ascii="Lato Light" w:eastAsia="Lato Light" w:hAnsi="Lato Light" w:cs="Lato Light"/>
                <w:sz w:val="24"/>
                <w:szCs w:val="24"/>
                <w:lang w:val="tr-TR"/>
              </w:rPr>
              <w:t>Alcatel</w:t>
            </w:r>
            <w:proofErr w:type="spellEnd"/>
            <w:r>
              <w:rPr>
                <w:rFonts w:ascii="Lato Light" w:eastAsia="Lato Light" w:hAnsi="Lato Light" w:cs="Lato Light"/>
                <w:sz w:val="24"/>
                <w:szCs w:val="24"/>
                <w:lang w:val="tr-TR"/>
              </w:rPr>
              <w:t xml:space="preserve"> 1S (2020), en sevilen müzikleri ve video</w:t>
            </w:r>
            <w:r w:rsidR="0070528B">
              <w:rPr>
                <w:rFonts w:ascii="Lato Light" w:eastAsia="Lato Light" w:hAnsi="Lato Light" w:cs="Lato Light"/>
                <w:sz w:val="24"/>
                <w:szCs w:val="24"/>
                <w:lang w:val="tr-TR"/>
              </w:rPr>
              <w:t>ları görüntülemenin</w:t>
            </w:r>
            <w:r>
              <w:rPr>
                <w:rFonts w:ascii="Lato Light" w:eastAsia="Lato Light" w:hAnsi="Lato Light" w:cs="Lato Light"/>
                <w:sz w:val="24"/>
                <w:szCs w:val="24"/>
                <w:lang w:val="tr-TR"/>
              </w:rPr>
              <w:t xml:space="preserve"> yanı sıra oyunların da saatlerce oynanabilmesini sağlıyor.</w:t>
            </w:r>
            <w:r w:rsidR="0070528B">
              <w:rPr>
                <w:rFonts w:ascii="Lato Light" w:eastAsia="Lato Light" w:hAnsi="Lato Light" w:cs="Lato Light"/>
                <w:sz w:val="24"/>
                <w:szCs w:val="24"/>
                <w:lang w:val="tr-TR"/>
              </w:rPr>
              <w:t xml:space="preserve"> Cihazda bulunan özel Google asistan tuşuyla tüm işlemler çok daha hızlı yapılıyor.</w:t>
            </w:r>
          </w:p>
          <w:p w14:paraId="594851AE" w14:textId="327F0C82" w:rsidR="0070528B" w:rsidRPr="0070528B" w:rsidRDefault="0070528B" w:rsidP="00C33E0F">
            <w:pPr>
              <w:jc w:val="both"/>
              <w:rPr>
                <w:rFonts w:ascii="Lato Light" w:eastAsia="Lato Light" w:hAnsi="Lato Light" w:cs="Lato Light"/>
                <w:b/>
                <w:bCs/>
                <w:sz w:val="24"/>
                <w:szCs w:val="24"/>
                <w:lang w:val="tr-TR"/>
              </w:rPr>
            </w:pPr>
            <w:r w:rsidRPr="0070528B">
              <w:rPr>
                <w:rFonts w:ascii="Lato Light" w:eastAsia="Lato Light" w:hAnsi="Lato Light" w:cs="Lato Light"/>
                <w:b/>
                <w:bCs/>
                <w:sz w:val="24"/>
                <w:szCs w:val="24"/>
                <w:lang w:val="tr-TR"/>
              </w:rPr>
              <w:t>HARİKA GÖRÜNTÜLEME DENEYİMİ</w:t>
            </w:r>
          </w:p>
          <w:p w14:paraId="4F0FA2AE" w14:textId="1023B8E7" w:rsidR="0070528B" w:rsidRPr="0070528B" w:rsidRDefault="0070528B" w:rsidP="00C33E0F">
            <w:pPr>
              <w:jc w:val="both"/>
              <w:rPr>
                <w:rFonts w:ascii="Lato Light" w:eastAsia="Lato Light" w:hAnsi="Lato Light" w:cs="Lato Light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Lato Light" w:eastAsia="Lato Light" w:hAnsi="Lato Light" w:cs="Lato Light"/>
                <w:sz w:val="24"/>
                <w:szCs w:val="24"/>
                <w:lang w:val="tr-TR"/>
              </w:rPr>
              <w:t>Alcatel</w:t>
            </w:r>
            <w:proofErr w:type="spellEnd"/>
            <w:r>
              <w:rPr>
                <w:rFonts w:ascii="Lato Light" w:eastAsia="Lato Light" w:hAnsi="Lato Light" w:cs="Lato Light"/>
                <w:sz w:val="24"/>
                <w:szCs w:val="24"/>
                <w:lang w:val="tr-TR"/>
              </w:rPr>
              <w:t xml:space="preserve"> 1S (2020), büyük ekran deneyimi için 6.22 inç HD+ Geniş ekranıyla </w:t>
            </w:r>
            <w:r w:rsidR="00897863">
              <w:rPr>
                <w:rFonts w:ascii="Lato Light" w:eastAsia="Lato Light" w:hAnsi="Lato Light" w:cs="Lato Light"/>
                <w:sz w:val="24"/>
                <w:szCs w:val="24"/>
                <w:lang w:val="tr-TR"/>
              </w:rPr>
              <w:t>sürükleyici görüntüler sunuyor. Yüzde 87,5 ekran/gövde oranıyla kullanıcılar</w:t>
            </w:r>
            <w:r w:rsidR="001C6762">
              <w:rPr>
                <w:rFonts w:ascii="Lato Light" w:eastAsia="Lato Light" w:hAnsi="Lato Light" w:cs="Lato Light"/>
                <w:sz w:val="24"/>
                <w:szCs w:val="24"/>
                <w:lang w:val="tr-TR"/>
              </w:rPr>
              <w:t>,</w:t>
            </w:r>
            <w:r w:rsidR="00897863">
              <w:rPr>
                <w:rFonts w:ascii="Lato Light" w:eastAsia="Lato Light" w:hAnsi="Lato Light" w:cs="Lato Light"/>
                <w:sz w:val="24"/>
                <w:szCs w:val="24"/>
                <w:lang w:val="tr-TR"/>
              </w:rPr>
              <w:t xml:space="preserve"> canlı renklere ve rahat </w:t>
            </w:r>
            <w:r w:rsidR="00897863" w:rsidRPr="009871F0">
              <w:rPr>
                <w:rFonts w:ascii="Lato Light" w:eastAsia="Lato Light" w:hAnsi="Lato Light" w:cs="Lato Light"/>
                <w:sz w:val="24"/>
                <w:szCs w:val="24"/>
                <w:lang w:val="tr-TR"/>
              </w:rPr>
              <w:t xml:space="preserve">bir görüntüleme için geliştirilen bir ekrana sahip oluyor. </w:t>
            </w:r>
            <w:proofErr w:type="spellStart"/>
            <w:r w:rsidR="00897863" w:rsidRPr="009871F0">
              <w:rPr>
                <w:rFonts w:ascii="Lato Light" w:eastAsia="Lato Light" w:hAnsi="Lato Light" w:cs="Lato Light"/>
                <w:sz w:val="24"/>
                <w:szCs w:val="24"/>
                <w:lang w:val="tr-TR"/>
              </w:rPr>
              <w:t>Alcatel</w:t>
            </w:r>
            <w:proofErr w:type="spellEnd"/>
            <w:r w:rsidR="00897863" w:rsidRPr="009871F0">
              <w:rPr>
                <w:rFonts w:ascii="Lato Light" w:eastAsia="Lato Light" w:hAnsi="Lato Light" w:cs="Lato Light"/>
                <w:sz w:val="24"/>
                <w:szCs w:val="24"/>
                <w:lang w:val="tr-TR"/>
              </w:rPr>
              <w:t xml:space="preserve"> 1S (2020) aynı zamanda 2.5D camla</w:t>
            </w:r>
            <w:r w:rsidR="009E688C" w:rsidRPr="009871F0">
              <w:rPr>
                <w:rFonts w:ascii="Lato Light" w:eastAsia="Lato Light" w:hAnsi="Lato Light" w:cs="Lato Light"/>
                <w:sz w:val="24"/>
                <w:szCs w:val="24"/>
                <w:lang w:val="tr-TR"/>
              </w:rPr>
              <w:t>,</w:t>
            </w:r>
            <w:r w:rsidR="00897863" w:rsidRPr="009871F0">
              <w:rPr>
                <w:rFonts w:ascii="Lato Light" w:eastAsia="Lato Light" w:hAnsi="Lato Light" w:cs="Lato Light"/>
                <w:sz w:val="24"/>
                <w:szCs w:val="24"/>
                <w:lang w:val="tr-TR"/>
              </w:rPr>
              <w:t xml:space="preserve"> şık </w:t>
            </w:r>
            <w:r w:rsidR="009E688C" w:rsidRPr="009871F0">
              <w:rPr>
                <w:rFonts w:ascii="Lato Light" w:eastAsia="Lato Light" w:hAnsi="Lato Light" w:cs="Lato Light"/>
                <w:sz w:val="24"/>
                <w:szCs w:val="24"/>
                <w:lang w:val="tr-TR"/>
              </w:rPr>
              <w:t xml:space="preserve">ve parlak bir arka </w:t>
            </w:r>
            <w:r w:rsidR="00897863" w:rsidRPr="009871F0">
              <w:rPr>
                <w:rFonts w:ascii="Lato Light" w:eastAsia="Lato Light" w:hAnsi="Lato Light" w:cs="Lato Light"/>
                <w:sz w:val="24"/>
                <w:szCs w:val="24"/>
                <w:lang w:val="tr-TR"/>
              </w:rPr>
              <w:t>tasarımla üretiliyor.</w:t>
            </w:r>
          </w:p>
          <w:p w14:paraId="132C2728" w14:textId="77777777" w:rsidR="00BC0C89" w:rsidRPr="00424C94" w:rsidRDefault="00BC0C89" w:rsidP="00F854B0">
            <w:pPr>
              <w:jc w:val="both"/>
              <w:rPr>
                <w:rFonts w:ascii="Lato Light" w:eastAsia="Lato Light" w:hAnsi="Lato Light" w:cs="Lato Light"/>
                <w:sz w:val="24"/>
                <w:szCs w:val="24"/>
                <w:lang w:val="en-GB"/>
              </w:rPr>
            </w:pPr>
          </w:p>
          <w:p w14:paraId="1FE6E51A" w14:textId="41472A84" w:rsidR="00897863" w:rsidRPr="00897863" w:rsidRDefault="00897863" w:rsidP="00492682">
            <w:pPr>
              <w:jc w:val="both"/>
              <w:rPr>
                <w:rFonts w:ascii="Lato Light" w:eastAsia="Lato Light" w:hAnsi="Lato Light" w:cs="Lato Light"/>
                <w:sz w:val="24"/>
                <w:szCs w:val="24"/>
                <w:lang w:val="tr-TR"/>
              </w:rPr>
            </w:pPr>
            <w:proofErr w:type="spellStart"/>
            <w:r w:rsidRPr="009871F0">
              <w:rPr>
                <w:rFonts w:ascii="Lato Light" w:eastAsia="Lato Light" w:hAnsi="Lato Light" w:cs="Lato Light"/>
                <w:sz w:val="24"/>
                <w:szCs w:val="24"/>
                <w:lang w:val="tr-TR"/>
              </w:rPr>
              <w:t>Alcatel</w:t>
            </w:r>
            <w:proofErr w:type="spellEnd"/>
            <w:r w:rsidRPr="009871F0">
              <w:rPr>
                <w:rFonts w:ascii="Lato Light" w:eastAsia="Lato Light" w:hAnsi="Lato Light" w:cs="Lato Light"/>
                <w:sz w:val="24"/>
                <w:szCs w:val="24"/>
                <w:lang w:val="tr-TR"/>
              </w:rPr>
              <w:t xml:space="preserve"> 1S (2020), </w:t>
            </w:r>
            <w:r w:rsidR="00FE7EEE" w:rsidRPr="009871F0">
              <w:rPr>
                <w:rFonts w:ascii="Lato Light" w:eastAsia="Lato Light" w:hAnsi="Lato Light" w:cs="Lato Light"/>
                <w:sz w:val="24"/>
                <w:szCs w:val="24"/>
                <w:lang w:val="tr-TR"/>
              </w:rPr>
              <w:t>Akik Taşı Yeşili (</w:t>
            </w:r>
            <w:proofErr w:type="spellStart"/>
            <w:r w:rsidR="00FE7EEE" w:rsidRPr="009871F0">
              <w:rPr>
                <w:rFonts w:ascii="Lato Light" w:eastAsia="Lato Light" w:hAnsi="Lato Light" w:cs="Lato Light"/>
                <w:sz w:val="24"/>
                <w:szCs w:val="24"/>
                <w:lang w:val="tr-TR"/>
              </w:rPr>
              <w:t>Agate</w:t>
            </w:r>
            <w:proofErr w:type="spellEnd"/>
            <w:r w:rsidR="00FE7EEE" w:rsidRPr="009871F0">
              <w:rPr>
                <w:rFonts w:ascii="Lato Light" w:eastAsia="Lato Light" w:hAnsi="Lato Light" w:cs="Lato Light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FE7EEE" w:rsidRPr="009871F0">
              <w:rPr>
                <w:rFonts w:ascii="Lato Light" w:eastAsia="Lato Light" w:hAnsi="Lato Light" w:cs="Lato Light"/>
                <w:sz w:val="24"/>
                <w:szCs w:val="24"/>
                <w:lang w:val="tr-TR"/>
              </w:rPr>
              <w:t>Green</w:t>
            </w:r>
            <w:proofErr w:type="spellEnd"/>
            <w:r w:rsidR="00FE7EEE" w:rsidRPr="009871F0">
              <w:rPr>
                <w:rFonts w:ascii="Lato Light" w:eastAsia="Lato Light" w:hAnsi="Lato Light" w:cs="Lato Light"/>
                <w:sz w:val="24"/>
                <w:szCs w:val="24"/>
                <w:lang w:val="tr-TR"/>
              </w:rPr>
              <w:t>) ve Gri (</w:t>
            </w:r>
            <w:proofErr w:type="spellStart"/>
            <w:r w:rsidR="00FE7EEE" w:rsidRPr="009871F0">
              <w:rPr>
                <w:rFonts w:ascii="Lato Light" w:eastAsia="Lato Light" w:hAnsi="Lato Light" w:cs="Lato Light"/>
                <w:sz w:val="24"/>
                <w:szCs w:val="24"/>
                <w:lang w:val="tr-TR"/>
              </w:rPr>
              <w:t>Power</w:t>
            </w:r>
            <w:proofErr w:type="spellEnd"/>
            <w:r w:rsidR="00FE7EEE" w:rsidRPr="009871F0">
              <w:rPr>
                <w:rFonts w:ascii="Lato Light" w:eastAsia="Lato Light" w:hAnsi="Lato Light" w:cs="Lato Light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FE7EEE" w:rsidRPr="009871F0">
              <w:rPr>
                <w:rFonts w:ascii="Lato Light" w:eastAsia="Lato Light" w:hAnsi="Lato Light" w:cs="Lato Light"/>
                <w:sz w:val="24"/>
                <w:szCs w:val="24"/>
                <w:lang w:val="tr-TR"/>
              </w:rPr>
              <w:t>Gray</w:t>
            </w:r>
            <w:proofErr w:type="spellEnd"/>
            <w:r w:rsidR="00FE7EEE" w:rsidRPr="009871F0">
              <w:rPr>
                <w:rFonts w:ascii="Lato Light" w:eastAsia="Lato Light" w:hAnsi="Lato Light" w:cs="Lato Light"/>
                <w:sz w:val="24"/>
                <w:szCs w:val="24"/>
                <w:lang w:val="tr-TR"/>
              </w:rPr>
              <w:t>) seçenekleriyle piyasada yer alıyor.</w:t>
            </w:r>
          </w:p>
        </w:tc>
      </w:tr>
      <w:tr w:rsidR="00BC0C89" w:rsidRPr="000F093B" w14:paraId="7730F29C" w14:textId="77777777" w:rsidTr="003813EF">
        <w:trPr>
          <w:trHeight w:val="100"/>
        </w:trPr>
        <w:tc>
          <w:tcPr>
            <w:tcW w:w="9624" w:type="dxa"/>
            <w:vAlign w:val="center"/>
          </w:tcPr>
          <w:p w14:paraId="477539A3" w14:textId="77777777" w:rsidR="00BC0C89" w:rsidRPr="00424C94" w:rsidRDefault="00BC0C89" w:rsidP="00F854B0">
            <w:pPr>
              <w:shd w:val="clear" w:color="auto" w:fill="FFFFFF"/>
              <w:spacing w:line="276" w:lineRule="auto"/>
              <w:jc w:val="both"/>
              <w:rPr>
                <w:rFonts w:ascii="Lato Light" w:eastAsia="Lato Light" w:hAnsi="Lato Light" w:cs="Lato Light"/>
                <w:lang w:val="en-GB"/>
              </w:rPr>
            </w:pPr>
          </w:p>
        </w:tc>
      </w:tr>
    </w:tbl>
    <w:p w14:paraId="17BA7FBB" w14:textId="77777777" w:rsidR="00E52086" w:rsidRPr="00E9775D" w:rsidRDefault="00E52086" w:rsidP="00E52086">
      <w:pPr>
        <w:shd w:val="clear" w:color="auto" w:fill="FFFFFF"/>
        <w:spacing w:line="360" w:lineRule="auto"/>
        <w:jc w:val="both"/>
        <w:rPr>
          <w:rFonts w:ascii="Verdana" w:hAnsi="Verdana"/>
          <w:color w:val="222222"/>
          <w:sz w:val="20"/>
          <w:szCs w:val="20"/>
          <w:lang w:val="tr-TR" w:eastAsia="zh-TW"/>
        </w:rPr>
      </w:pPr>
      <w:r w:rsidRPr="00E9775D">
        <w:rPr>
          <w:rFonts w:ascii="Verdana" w:hAnsi="Verdana" w:cs="Arial"/>
          <w:b/>
          <w:color w:val="00A0E3"/>
          <w:sz w:val="20"/>
          <w:szCs w:val="20"/>
          <w:bdr w:val="none" w:sz="0" w:space="0" w:color="auto" w:frame="1"/>
          <w:lang w:val="tr-TR" w:eastAsia="zh-TW"/>
        </w:rPr>
        <w:t>İletişim</w:t>
      </w:r>
    </w:p>
    <w:p w14:paraId="68C2D6CA" w14:textId="77777777" w:rsidR="00E52086" w:rsidRPr="00E9775D" w:rsidRDefault="00E52086" w:rsidP="00E52086">
      <w:pPr>
        <w:spacing w:line="360" w:lineRule="auto"/>
        <w:jc w:val="both"/>
        <w:rPr>
          <w:rFonts w:ascii="Verdana" w:eastAsia="SimSun" w:hAnsi="Verdana" w:cs="Arial"/>
          <w:sz w:val="20"/>
          <w:szCs w:val="20"/>
          <w:lang w:val="tr-TR" w:eastAsia="zh-CN"/>
        </w:rPr>
      </w:pPr>
      <w:r w:rsidRPr="00E9775D">
        <w:rPr>
          <w:rFonts w:ascii="Verdana" w:hAnsi="Verdana" w:cs="Arial"/>
          <w:b/>
          <w:sz w:val="20"/>
          <w:szCs w:val="20"/>
          <w:lang w:val="tr-TR"/>
        </w:rPr>
        <w:t>Önder Kalkancı – Bordo PR</w:t>
      </w:r>
    </w:p>
    <w:p w14:paraId="4101F3DC" w14:textId="369966BF" w:rsidR="00E52086" w:rsidRPr="00E52086" w:rsidRDefault="00E52086" w:rsidP="00E52086">
      <w:pPr>
        <w:spacing w:line="360" w:lineRule="auto"/>
        <w:jc w:val="both"/>
        <w:rPr>
          <w:rFonts w:ascii="Verdana" w:hAnsi="Verdana" w:cs="Arial"/>
          <w:color w:val="0000FF"/>
          <w:sz w:val="20"/>
          <w:szCs w:val="20"/>
          <w:u w:val="single"/>
          <w:lang w:val="tr-TR"/>
        </w:rPr>
      </w:pPr>
      <w:r w:rsidRPr="00E9775D">
        <w:rPr>
          <w:rFonts w:ascii="Verdana" w:hAnsi="Verdana" w:cs="Arial"/>
          <w:b/>
          <w:color w:val="00A0E3"/>
          <w:sz w:val="20"/>
          <w:szCs w:val="20"/>
          <w:lang w:val="tr-TR"/>
        </w:rPr>
        <w:t>Tel</w:t>
      </w:r>
      <w:r w:rsidRPr="00E9775D">
        <w:rPr>
          <w:rFonts w:ascii="Verdana" w:hAnsi="Verdana" w:cs="Arial"/>
          <w:sz w:val="20"/>
          <w:szCs w:val="20"/>
          <w:lang w:val="tr-TR"/>
        </w:rPr>
        <w:t xml:space="preserve">: 0533 927 23 95 </w:t>
      </w:r>
      <w:r w:rsidRPr="00E9775D">
        <w:rPr>
          <w:rFonts w:ascii="Verdana" w:hAnsi="Verdana" w:cs="Arial"/>
          <w:color w:val="7F7F7F"/>
          <w:sz w:val="20"/>
          <w:szCs w:val="20"/>
          <w:lang w:val="tr-TR"/>
        </w:rPr>
        <w:t xml:space="preserve">– </w:t>
      </w:r>
      <w:hyperlink r:id="rId6" w:history="1">
        <w:r w:rsidRPr="00E9775D">
          <w:rPr>
            <w:rStyle w:val="Kpr"/>
            <w:rFonts w:ascii="Verdana" w:hAnsi="Verdana" w:cs="Arial"/>
            <w:sz w:val="20"/>
            <w:szCs w:val="20"/>
            <w:lang w:val="tr-TR"/>
          </w:rPr>
          <w:t>onderk@bordopr.com</w:t>
        </w:r>
      </w:hyperlink>
    </w:p>
    <w:p w14:paraId="47207ABB" w14:textId="045B636D" w:rsidR="001F3935" w:rsidRPr="001F3935" w:rsidRDefault="001F3935" w:rsidP="001F39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theme="minorHAnsi"/>
          <w:iCs/>
          <w:color w:val="000000"/>
          <w:lang w:val="tr-TR"/>
        </w:rPr>
      </w:pPr>
      <w:r w:rsidRPr="001F3935">
        <w:rPr>
          <w:rFonts w:eastAsia="Calibri" w:cstheme="minorHAnsi"/>
          <w:b/>
          <w:iCs/>
          <w:lang w:val="tr-TR"/>
        </w:rPr>
        <w:t xml:space="preserve">TCL </w:t>
      </w:r>
      <w:proofErr w:type="spellStart"/>
      <w:r w:rsidRPr="001F3935">
        <w:rPr>
          <w:rFonts w:eastAsia="Calibri" w:cstheme="minorHAnsi"/>
          <w:b/>
          <w:iCs/>
          <w:lang w:val="tr-TR"/>
        </w:rPr>
        <w:t>Communication</w:t>
      </w:r>
      <w:proofErr w:type="spellEnd"/>
      <w:r w:rsidRPr="001F3935">
        <w:rPr>
          <w:rFonts w:eastAsia="Calibri" w:cstheme="minorHAnsi"/>
          <w:b/>
          <w:iCs/>
          <w:lang w:val="tr-TR"/>
        </w:rPr>
        <w:t xml:space="preserve"> hakkında</w:t>
      </w:r>
    </w:p>
    <w:p w14:paraId="61D7B44D" w14:textId="461E9FCE" w:rsidR="001F3935" w:rsidRPr="009871F0" w:rsidRDefault="001F3935" w:rsidP="001F3935">
      <w:pPr>
        <w:rPr>
          <w:rFonts w:cstheme="minorHAnsi"/>
          <w:iCs/>
          <w:color w:val="0000FF"/>
          <w:lang w:val="tr-TR"/>
        </w:rPr>
      </w:pPr>
      <w:r w:rsidRPr="001F3935">
        <w:rPr>
          <w:rFonts w:eastAsia="Calibri" w:cstheme="minorHAnsi"/>
          <w:iCs/>
          <w:lang w:val="tr-TR"/>
        </w:rPr>
        <w:t xml:space="preserve">TCL </w:t>
      </w:r>
      <w:proofErr w:type="spellStart"/>
      <w:r w:rsidRPr="001F3935">
        <w:rPr>
          <w:rFonts w:eastAsia="Calibri" w:cstheme="minorHAnsi"/>
          <w:iCs/>
          <w:lang w:val="tr-TR"/>
        </w:rPr>
        <w:t>Communication</w:t>
      </w:r>
      <w:proofErr w:type="spellEnd"/>
      <w:r w:rsidRPr="001F3935">
        <w:rPr>
          <w:rFonts w:eastAsia="Calibri" w:cstheme="minorHAnsi"/>
          <w:iCs/>
          <w:lang w:val="tr-TR"/>
        </w:rPr>
        <w:t xml:space="preserve"> </w:t>
      </w:r>
      <w:proofErr w:type="spellStart"/>
      <w:r w:rsidRPr="001F3935">
        <w:rPr>
          <w:rFonts w:eastAsia="Calibri" w:cstheme="minorHAnsi"/>
          <w:iCs/>
          <w:lang w:val="tr-TR"/>
        </w:rPr>
        <w:t>Technology</w:t>
      </w:r>
      <w:proofErr w:type="spellEnd"/>
      <w:r w:rsidRPr="001F3935">
        <w:rPr>
          <w:rFonts w:eastAsia="Calibri" w:cstheme="minorHAnsi"/>
          <w:iCs/>
          <w:lang w:val="tr-TR"/>
        </w:rPr>
        <w:t xml:space="preserve"> </w:t>
      </w:r>
      <w:proofErr w:type="spellStart"/>
      <w:r w:rsidRPr="001F3935">
        <w:rPr>
          <w:rFonts w:eastAsia="Calibri" w:cstheme="minorHAnsi"/>
          <w:iCs/>
          <w:lang w:val="tr-TR"/>
        </w:rPr>
        <w:t>Holdings</w:t>
      </w:r>
      <w:proofErr w:type="spellEnd"/>
      <w:r w:rsidRPr="001F3935">
        <w:rPr>
          <w:rFonts w:eastAsia="Calibri" w:cstheme="minorHAnsi"/>
          <w:iCs/>
          <w:lang w:val="tr-TR"/>
        </w:rPr>
        <w:t xml:space="preserve"> Limited üç ana marka – TCL, </w:t>
      </w:r>
      <w:proofErr w:type="spellStart"/>
      <w:r w:rsidRPr="001F3935">
        <w:rPr>
          <w:rFonts w:eastAsia="Calibri" w:cstheme="minorHAnsi"/>
          <w:iCs/>
          <w:lang w:val="tr-TR"/>
        </w:rPr>
        <w:t>Alcatel</w:t>
      </w:r>
      <w:proofErr w:type="spellEnd"/>
      <w:r w:rsidRPr="001F3935">
        <w:rPr>
          <w:rFonts w:eastAsia="Calibri" w:cstheme="minorHAnsi"/>
          <w:iCs/>
          <w:lang w:val="tr-TR"/>
        </w:rPr>
        <w:t xml:space="preserve"> ve </w:t>
      </w:r>
      <w:proofErr w:type="spellStart"/>
      <w:r w:rsidRPr="001F3935">
        <w:rPr>
          <w:rFonts w:eastAsia="Calibri" w:cstheme="minorHAnsi"/>
          <w:iCs/>
          <w:lang w:val="tr-TR"/>
        </w:rPr>
        <w:t>Blackberry</w:t>
      </w:r>
      <w:proofErr w:type="spellEnd"/>
      <w:r w:rsidRPr="001F3935">
        <w:rPr>
          <w:rFonts w:eastAsia="Calibri" w:cstheme="minorHAnsi"/>
          <w:iCs/>
          <w:lang w:val="tr-TR"/>
        </w:rPr>
        <w:t xml:space="preserve">- altında </w:t>
      </w:r>
      <w:r w:rsidRPr="009871F0">
        <w:rPr>
          <w:rFonts w:eastAsia="Calibri" w:cstheme="minorHAnsi"/>
          <w:iCs/>
          <w:lang w:val="tr-TR"/>
        </w:rPr>
        <w:t xml:space="preserve">dünya çapında mobil ve internet ürün ve hizmetlerinden oluşan, genişleyen bir portföyü tasarlamakta, üretmekte ve pazarlamaktadır. TCL Communications, ayrıca Palm markalı cihazların marka sahibi, Ar-Ge geliştiricisi ve üretim iş ortağıdır. Grubun ürün portföyü hâlihazırda Kuzey Amerika, Latin Amerika, Avrupa, Ortadoğu, Afrika ve Asya Pasifik’te bulunan 160’ı aşkın ülkede satılmaktadır. Hong Kong’da kurulan Şirket; Çin’in </w:t>
      </w:r>
      <w:proofErr w:type="spellStart"/>
      <w:r w:rsidRPr="009871F0">
        <w:rPr>
          <w:rFonts w:eastAsia="Calibri" w:cstheme="minorHAnsi"/>
          <w:iCs/>
          <w:lang w:val="tr-TR"/>
        </w:rPr>
        <w:t>Huizhou</w:t>
      </w:r>
      <w:proofErr w:type="spellEnd"/>
      <w:r w:rsidRPr="009871F0">
        <w:rPr>
          <w:rFonts w:eastAsia="Calibri" w:cstheme="minorHAnsi"/>
          <w:iCs/>
          <w:lang w:val="tr-TR"/>
        </w:rPr>
        <w:t xml:space="preserve"> kentinde yer alan, yüksek verimli üretim tesisi ve dünyada dokuz farklı noktadaki AR-GE merkezlerini işletmektedir. Daha fazla bilgi için: http://www.tclcom.com/ </w:t>
      </w:r>
    </w:p>
    <w:p w14:paraId="703C6542" w14:textId="21FC3600" w:rsidR="001F3935" w:rsidRPr="009871F0" w:rsidRDefault="001F3935" w:rsidP="001F3935">
      <w:pPr>
        <w:spacing w:line="240" w:lineRule="auto"/>
        <w:rPr>
          <w:rFonts w:eastAsia="Calibri" w:cstheme="minorHAnsi"/>
          <w:iCs/>
          <w:lang w:val="tr-TR"/>
        </w:rPr>
      </w:pPr>
      <w:r w:rsidRPr="009871F0">
        <w:rPr>
          <w:rFonts w:eastAsia="Calibri" w:cstheme="minorHAnsi"/>
          <w:iCs/>
          <w:lang w:val="tr-TR"/>
        </w:rPr>
        <w:t xml:space="preserve">TCL, TCL </w:t>
      </w:r>
      <w:proofErr w:type="spellStart"/>
      <w:r w:rsidRPr="009871F0">
        <w:rPr>
          <w:rFonts w:eastAsia="Calibri" w:cstheme="minorHAnsi"/>
          <w:iCs/>
          <w:lang w:val="tr-TR"/>
        </w:rPr>
        <w:t>Corporation'ın</w:t>
      </w:r>
      <w:proofErr w:type="spellEnd"/>
      <w:r w:rsidRPr="009871F0">
        <w:rPr>
          <w:rFonts w:eastAsia="Calibri" w:cstheme="minorHAnsi"/>
          <w:iCs/>
          <w:lang w:val="tr-TR"/>
        </w:rPr>
        <w:t xml:space="preserve"> kayıtlı ticari markasıdır. Diğer tüm ticari markalar, ilgili sahiplerinin mülkiyetindedir. </w:t>
      </w:r>
      <w:proofErr w:type="spellStart"/>
      <w:r w:rsidRPr="009871F0">
        <w:rPr>
          <w:rFonts w:eastAsia="Calibri" w:cstheme="minorHAnsi"/>
          <w:iCs/>
          <w:lang w:val="tr-TR"/>
        </w:rPr>
        <w:t>Alcatel</w:t>
      </w:r>
      <w:proofErr w:type="spellEnd"/>
      <w:r w:rsidRPr="009871F0">
        <w:rPr>
          <w:rFonts w:eastAsia="Calibri" w:cstheme="minorHAnsi"/>
          <w:iCs/>
          <w:lang w:val="tr-TR"/>
        </w:rPr>
        <w:t xml:space="preserve">, TCL </w:t>
      </w:r>
      <w:proofErr w:type="spellStart"/>
      <w:r w:rsidRPr="009871F0">
        <w:rPr>
          <w:rFonts w:eastAsia="Calibri" w:cstheme="minorHAnsi"/>
          <w:iCs/>
          <w:lang w:val="tr-TR"/>
        </w:rPr>
        <w:t>Communication</w:t>
      </w:r>
      <w:proofErr w:type="spellEnd"/>
      <w:r w:rsidRPr="009871F0">
        <w:rPr>
          <w:rFonts w:eastAsia="Calibri" w:cstheme="minorHAnsi"/>
          <w:iCs/>
          <w:lang w:val="tr-TR"/>
        </w:rPr>
        <w:t xml:space="preserve"> tarafından lisans altına alınan Nokia'nın ticari markasıdır.</w:t>
      </w:r>
    </w:p>
    <w:p w14:paraId="6672D753" w14:textId="0DE88F94" w:rsidR="001F3935" w:rsidRPr="009871F0" w:rsidRDefault="001F3935" w:rsidP="001F3935">
      <w:pPr>
        <w:spacing w:line="240" w:lineRule="auto"/>
        <w:rPr>
          <w:rFonts w:eastAsia="Calibri" w:cstheme="minorHAnsi"/>
          <w:iCs/>
          <w:lang w:val="tr-TR"/>
        </w:rPr>
      </w:pPr>
      <w:r w:rsidRPr="009871F0">
        <w:rPr>
          <w:rFonts w:eastAsia="Calibri" w:cstheme="minorHAnsi"/>
          <w:iCs/>
          <w:lang w:val="tr-TR"/>
        </w:rPr>
        <w:t xml:space="preserve">BLACKBERRY ve EMBLEM </w:t>
      </w:r>
      <w:proofErr w:type="spellStart"/>
      <w:r w:rsidRPr="009871F0">
        <w:rPr>
          <w:rFonts w:eastAsia="Calibri" w:cstheme="minorHAnsi"/>
          <w:iCs/>
          <w:lang w:val="tr-TR"/>
        </w:rPr>
        <w:t>Design’ın</w:t>
      </w:r>
      <w:proofErr w:type="spellEnd"/>
      <w:r w:rsidRPr="009871F0">
        <w:rPr>
          <w:rFonts w:eastAsia="Calibri" w:cstheme="minorHAnsi"/>
          <w:iCs/>
          <w:lang w:val="tr-TR"/>
        </w:rPr>
        <w:t xml:space="preserve"> dâhil olduğu ancak bu markalarla sınırlı olmayan ticari markalar veya tescilli ticari markalar, </w:t>
      </w:r>
      <w:proofErr w:type="spellStart"/>
      <w:r w:rsidRPr="009871F0">
        <w:rPr>
          <w:rFonts w:eastAsia="Calibri" w:cstheme="minorHAnsi"/>
          <w:iCs/>
          <w:lang w:val="tr-TR"/>
        </w:rPr>
        <w:t>Blackberry</w:t>
      </w:r>
      <w:proofErr w:type="spellEnd"/>
      <w:r w:rsidRPr="009871F0">
        <w:rPr>
          <w:rFonts w:eastAsia="Calibri" w:cstheme="minorHAnsi"/>
          <w:iCs/>
          <w:lang w:val="tr-TR"/>
        </w:rPr>
        <w:t xml:space="preserve"> </w:t>
      </w:r>
      <w:proofErr w:type="spellStart"/>
      <w:r w:rsidRPr="009871F0">
        <w:rPr>
          <w:rFonts w:eastAsia="Calibri" w:cstheme="minorHAnsi"/>
          <w:iCs/>
          <w:lang w:val="tr-TR"/>
        </w:rPr>
        <w:t>Limited'in</w:t>
      </w:r>
      <w:proofErr w:type="spellEnd"/>
      <w:r w:rsidRPr="009871F0">
        <w:rPr>
          <w:rFonts w:eastAsia="Calibri" w:cstheme="minorHAnsi"/>
          <w:iCs/>
          <w:lang w:val="tr-TR"/>
        </w:rPr>
        <w:t xml:space="preserve"> lisanslı olarak kullanılan ticari markalarıdır. Bu tür ticari markaların tüm hakları kesinlikle saklıdır. Diğer tüm ticari markalar, ilgili sahiplerinin mülkiyetindedir. </w:t>
      </w:r>
      <w:proofErr w:type="spellStart"/>
      <w:r w:rsidRPr="009871F0">
        <w:rPr>
          <w:rFonts w:eastAsia="Calibri" w:cstheme="minorHAnsi"/>
          <w:iCs/>
          <w:lang w:val="tr-TR"/>
        </w:rPr>
        <w:t>Blackberry</w:t>
      </w:r>
      <w:proofErr w:type="spellEnd"/>
      <w:r w:rsidRPr="009871F0">
        <w:rPr>
          <w:rFonts w:eastAsia="Calibri" w:cstheme="minorHAnsi"/>
          <w:iCs/>
          <w:lang w:val="tr-TR"/>
        </w:rPr>
        <w:t>, üçüncü taraf ürünler veya hizmetler için herhangi bir sorumluluk kabul etmemektedir.</w:t>
      </w:r>
    </w:p>
    <w:p w14:paraId="591DB36A" w14:textId="63B052BF" w:rsidR="001F3935" w:rsidRPr="009871F0" w:rsidRDefault="001F3935" w:rsidP="001F3935">
      <w:pPr>
        <w:spacing w:line="240" w:lineRule="auto"/>
        <w:rPr>
          <w:rFonts w:eastAsia="Calibri" w:cstheme="minorHAnsi"/>
          <w:iCs/>
          <w:lang w:val="tr-TR"/>
        </w:rPr>
      </w:pPr>
      <w:r w:rsidRPr="009871F0">
        <w:rPr>
          <w:rFonts w:eastAsia="Calibri" w:cstheme="minorHAnsi"/>
          <w:iCs/>
          <w:lang w:val="tr-TR"/>
        </w:rPr>
        <w:t xml:space="preserve">Palm, TCL </w:t>
      </w:r>
      <w:proofErr w:type="spellStart"/>
      <w:r w:rsidRPr="009871F0">
        <w:rPr>
          <w:rFonts w:eastAsia="Calibri" w:cstheme="minorHAnsi"/>
          <w:iCs/>
          <w:lang w:val="tr-TR"/>
        </w:rPr>
        <w:t>Communication'a</w:t>
      </w:r>
      <w:proofErr w:type="spellEnd"/>
      <w:r w:rsidRPr="009871F0">
        <w:rPr>
          <w:rFonts w:eastAsia="Calibri" w:cstheme="minorHAnsi"/>
          <w:iCs/>
          <w:lang w:val="tr-TR"/>
        </w:rPr>
        <w:t xml:space="preserve"> ait bir ticari markadır ve Palm </w:t>
      </w:r>
      <w:proofErr w:type="spellStart"/>
      <w:r w:rsidRPr="009871F0">
        <w:rPr>
          <w:rFonts w:eastAsia="Calibri" w:cstheme="minorHAnsi"/>
          <w:iCs/>
          <w:lang w:val="tr-TR"/>
        </w:rPr>
        <w:t>Ventures</w:t>
      </w:r>
      <w:proofErr w:type="spellEnd"/>
      <w:r w:rsidRPr="009871F0">
        <w:rPr>
          <w:rFonts w:eastAsia="Calibri" w:cstheme="minorHAnsi"/>
          <w:iCs/>
          <w:lang w:val="tr-TR"/>
        </w:rPr>
        <w:t xml:space="preserve"> </w:t>
      </w:r>
      <w:proofErr w:type="spellStart"/>
      <w:r w:rsidRPr="009871F0">
        <w:rPr>
          <w:rFonts w:eastAsia="Calibri" w:cstheme="minorHAnsi"/>
          <w:iCs/>
          <w:lang w:val="tr-TR"/>
        </w:rPr>
        <w:t>Group'un</w:t>
      </w:r>
      <w:proofErr w:type="spellEnd"/>
      <w:r w:rsidRPr="009871F0">
        <w:rPr>
          <w:rFonts w:eastAsia="Calibri" w:cstheme="minorHAnsi"/>
          <w:iCs/>
          <w:lang w:val="tr-TR"/>
        </w:rPr>
        <w:t xml:space="preserve"> </w:t>
      </w:r>
      <w:proofErr w:type="spellStart"/>
      <w:r w:rsidRPr="009871F0">
        <w:rPr>
          <w:rFonts w:eastAsia="Calibri" w:cstheme="minorHAnsi"/>
          <w:iCs/>
          <w:lang w:val="tr-TR"/>
        </w:rPr>
        <w:t>Wide</w:t>
      </w:r>
      <w:proofErr w:type="spellEnd"/>
      <w:r w:rsidRPr="009871F0">
        <w:rPr>
          <w:rFonts w:eastAsia="Calibri" w:cstheme="minorHAnsi"/>
          <w:iCs/>
          <w:lang w:val="tr-TR"/>
        </w:rPr>
        <w:t xml:space="preserve"> </w:t>
      </w:r>
      <w:proofErr w:type="spellStart"/>
      <w:r w:rsidRPr="009871F0">
        <w:rPr>
          <w:rFonts w:eastAsia="Calibri" w:cstheme="minorHAnsi"/>
          <w:iCs/>
          <w:lang w:val="tr-TR"/>
        </w:rPr>
        <w:t>Progress</w:t>
      </w:r>
      <w:proofErr w:type="spellEnd"/>
      <w:r w:rsidRPr="009871F0">
        <w:rPr>
          <w:rFonts w:eastAsia="Calibri" w:cstheme="minorHAnsi"/>
          <w:iCs/>
          <w:lang w:val="tr-TR"/>
        </w:rPr>
        <w:t xml:space="preserve"> Global aracılığıyla lisans altındadır.</w:t>
      </w:r>
    </w:p>
    <w:p w14:paraId="5E3FA1C8" w14:textId="7E6364CA" w:rsidR="004B07D9" w:rsidRPr="001F3935" w:rsidRDefault="001F3935" w:rsidP="001F3935">
      <w:pPr>
        <w:spacing w:line="240" w:lineRule="auto"/>
        <w:rPr>
          <w:rFonts w:eastAsia="Calibri" w:cstheme="minorHAnsi"/>
          <w:iCs/>
          <w:lang w:val="tr-TR"/>
        </w:rPr>
      </w:pPr>
      <w:r w:rsidRPr="009871F0">
        <w:rPr>
          <w:rFonts w:eastAsia="Calibri" w:cstheme="minorHAnsi"/>
          <w:iCs/>
          <w:lang w:val="tr-TR"/>
        </w:rPr>
        <w:t xml:space="preserve">Google, </w:t>
      </w:r>
      <w:proofErr w:type="spellStart"/>
      <w:r w:rsidRPr="009871F0">
        <w:rPr>
          <w:rFonts w:eastAsia="Calibri" w:cstheme="minorHAnsi"/>
          <w:iCs/>
          <w:lang w:val="tr-TR"/>
        </w:rPr>
        <w:t>Android</w:t>
      </w:r>
      <w:proofErr w:type="spellEnd"/>
      <w:r w:rsidRPr="009871F0">
        <w:rPr>
          <w:rFonts w:eastAsia="Calibri" w:cstheme="minorHAnsi"/>
          <w:iCs/>
          <w:lang w:val="tr-TR"/>
        </w:rPr>
        <w:t xml:space="preserve">, Google Lens ve diğer ilgili marka ve logolar, Google </w:t>
      </w:r>
      <w:proofErr w:type="spellStart"/>
      <w:r w:rsidRPr="009871F0">
        <w:rPr>
          <w:rFonts w:eastAsia="Calibri" w:cstheme="minorHAnsi"/>
          <w:iCs/>
          <w:lang w:val="tr-TR"/>
        </w:rPr>
        <w:t>LLC’nin</w:t>
      </w:r>
      <w:proofErr w:type="spellEnd"/>
      <w:r w:rsidRPr="009871F0">
        <w:rPr>
          <w:rFonts w:eastAsia="Calibri" w:cstheme="minorHAnsi"/>
          <w:iCs/>
          <w:lang w:val="tr-TR"/>
        </w:rPr>
        <w:t xml:space="preserve"> markalarıdır.</w:t>
      </w:r>
    </w:p>
    <w:sectPr w:rsidR="004B07D9" w:rsidRPr="001F3935">
      <w:headerReference w:type="default" r:id="rId7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AAB95" w14:textId="77777777" w:rsidR="00884ACE" w:rsidRDefault="00884ACE">
      <w:pPr>
        <w:spacing w:after="0" w:line="240" w:lineRule="auto"/>
      </w:pPr>
      <w:r>
        <w:separator/>
      </w:r>
    </w:p>
  </w:endnote>
  <w:endnote w:type="continuationSeparator" w:id="0">
    <w:p w14:paraId="3C9C2DE6" w14:textId="77777777" w:rsidR="00884ACE" w:rsidRDefault="00884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DAB7C" w14:textId="77777777" w:rsidR="00884ACE" w:rsidRDefault="00884ACE">
      <w:pPr>
        <w:spacing w:after="0" w:line="240" w:lineRule="auto"/>
      </w:pPr>
      <w:r>
        <w:separator/>
      </w:r>
    </w:p>
  </w:footnote>
  <w:footnote w:type="continuationSeparator" w:id="0">
    <w:p w14:paraId="285E008A" w14:textId="77777777" w:rsidR="00884ACE" w:rsidRDefault="00884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8E57E" w14:textId="77777777" w:rsidR="00824B29" w:rsidRPr="00981E53" w:rsidRDefault="003D0F6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lang w:val="en-GB"/>
      </w:rPr>
    </w:pPr>
    <w:r w:rsidRPr="00981E53">
      <w:rPr>
        <w:color w:val="000000"/>
        <w:lang w:val="en-GB"/>
      </w:rPr>
      <w:t xml:space="preserve">                      </w: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3FC5986" wp14:editId="63034DEF">
              <wp:simplePos x="0" y="0"/>
              <wp:positionH relativeFrom="column">
                <wp:posOffset>-126999</wp:posOffset>
              </wp:positionH>
              <wp:positionV relativeFrom="paragraph">
                <wp:posOffset>355600</wp:posOffset>
              </wp:positionV>
              <wp:extent cx="2864485" cy="355600"/>
              <wp:effectExtent l="0" t="0" r="0" b="0"/>
              <wp:wrapNone/>
              <wp:docPr id="1" name="Forme lib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18520" y="3606963"/>
                        <a:ext cx="2854960" cy="3460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022404" h="346593" extrusionOk="0">
                            <a:moveTo>
                              <a:pt x="0" y="57767"/>
                            </a:moveTo>
                            <a:cubicBezTo>
                              <a:pt x="0" y="25863"/>
                              <a:pt x="25863" y="0"/>
                              <a:pt x="57767" y="0"/>
                            </a:cubicBezTo>
                            <a:lnTo>
                              <a:pt x="2022404" y="0"/>
                            </a:lnTo>
                            <a:lnTo>
                              <a:pt x="2022404" y="346593"/>
                            </a:lnTo>
                            <a:lnTo>
                              <a:pt x="57767" y="346593"/>
                            </a:lnTo>
                            <a:cubicBezTo>
                              <a:pt x="25863" y="346593"/>
                              <a:pt x="0" y="320730"/>
                              <a:pt x="0" y="288826"/>
                            </a:cubicBezTo>
                            <a:lnTo>
                              <a:pt x="0" y="57767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0C0161" w14:textId="341CC58F" w:rsidR="00824B29" w:rsidRDefault="001F3935">
                          <w:pPr>
                            <w:textDirection w:val="btLr"/>
                          </w:pPr>
                          <w:r>
                            <w:rPr>
                              <w:rFonts w:ascii="Lato" w:eastAsia="Lato" w:hAnsi="Lato" w:cs="Lato"/>
                              <w:color w:val="7F7F7F"/>
                              <w:sz w:val="36"/>
                            </w:rPr>
                            <w:t>BASIN BÜLTENİ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3FC5986" id="Forme libre 1" o:spid="_x0000_s1026" style="position:absolute;margin-left:-10pt;margin-top:28pt;width:225.55pt;height:2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2404,3465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" adj="-11796480,,5400" path="m,57767c,25863,25863,,57767,l2022404,r,346593l57767,346593c25863,346593,,320730,,288826l,57767xe" filled="f" stroked="f">
              <v:stroke joinstyle="miter"/>
              <v:formulas/>
              <v:path arrowok="t" o:extrusionok="f" o:connecttype="custom" textboxrect="0,0,2022404,346593"/>
              <v:textbox inset="2.53958mm,1.2694mm,2.53958mm,1.2694mm">
                <w:txbxContent>
                  <w:p w14:paraId="7F0C0161" w14:textId="341CC58F" w:rsidR="00824B29" w:rsidRDefault="001F3935">
                    <w:pPr>
                      <w:textDirection w:val="btLr"/>
                    </w:pPr>
                    <w:r>
                      <w:rPr>
                        <w:rFonts w:ascii="Lato" w:eastAsia="Lato" w:hAnsi="Lato" w:cs="Lato"/>
                        <w:color w:val="7F7F7F"/>
                        <w:sz w:val="36"/>
                      </w:rPr>
                      <w:t>BASIN BÜLTENİ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hidden="0" allowOverlap="1" wp14:anchorId="10D1A504" wp14:editId="55B4401A">
          <wp:simplePos x="0" y="0"/>
          <wp:positionH relativeFrom="column">
            <wp:posOffset>4822825</wp:posOffset>
          </wp:positionH>
          <wp:positionV relativeFrom="paragraph">
            <wp:posOffset>-451484</wp:posOffset>
          </wp:positionV>
          <wp:extent cx="913130" cy="54673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3130" cy="546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558C0DB" w14:textId="77777777" w:rsidR="00824B29" w:rsidRPr="00981E53" w:rsidRDefault="00884ACE">
    <w:pPr>
      <w:tabs>
        <w:tab w:val="center" w:pos="4513"/>
        <w:tab w:val="right" w:pos="9026"/>
      </w:tabs>
      <w:rPr>
        <w:lang w:val="en-GB"/>
      </w:rPr>
    </w:pPr>
  </w:p>
  <w:p w14:paraId="28EB603C" w14:textId="77777777" w:rsidR="00824B29" w:rsidRPr="00981E53" w:rsidRDefault="003D0F6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  <w:lang w:val="en-GB"/>
      </w:rPr>
    </w:pPr>
    <w:r w:rsidRPr="00981E53">
      <w:rPr>
        <w:color w:val="000000"/>
        <w:lang w:val="en-GB"/>
      </w:rPr>
      <w:t xml:space="preserve">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C89"/>
    <w:rsid w:val="00003D13"/>
    <w:rsid w:val="000775BF"/>
    <w:rsid w:val="000C5BAB"/>
    <w:rsid w:val="000F093B"/>
    <w:rsid w:val="001643E0"/>
    <w:rsid w:val="00177C89"/>
    <w:rsid w:val="001C6762"/>
    <w:rsid w:val="001F3935"/>
    <w:rsid w:val="00234258"/>
    <w:rsid w:val="003813EF"/>
    <w:rsid w:val="003D0F6D"/>
    <w:rsid w:val="003E49DF"/>
    <w:rsid w:val="0048292F"/>
    <w:rsid w:val="00492682"/>
    <w:rsid w:val="004B07D9"/>
    <w:rsid w:val="004F4F6D"/>
    <w:rsid w:val="00527020"/>
    <w:rsid w:val="00620D93"/>
    <w:rsid w:val="00640AD7"/>
    <w:rsid w:val="00692321"/>
    <w:rsid w:val="00695368"/>
    <w:rsid w:val="006A5AD6"/>
    <w:rsid w:val="006D6EE3"/>
    <w:rsid w:val="006E4FC1"/>
    <w:rsid w:val="0070429A"/>
    <w:rsid w:val="0070528B"/>
    <w:rsid w:val="00841EA0"/>
    <w:rsid w:val="0088184F"/>
    <w:rsid w:val="00884ACE"/>
    <w:rsid w:val="00897863"/>
    <w:rsid w:val="008C5476"/>
    <w:rsid w:val="00981E53"/>
    <w:rsid w:val="009871F0"/>
    <w:rsid w:val="009E688C"/>
    <w:rsid w:val="009F4CA2"/>
    <w:rsid w:val="00A73D7C"/>
    <w:rsid w:val="00B163BD"/>
    <w:rsid w:val="00BC0C89"/>
    <w:rsid w:val="00C33E0F"/>
    <w:rsid w:val="00D00981"/>
    <w:rsid w:val="00D20666"/>
    <w:rsid w:val="00D27C39"/>
    <w:rsid w:val="00D626C6"/>
    <w:rsid w:val="00D72D0E"/>
    <w:rsid w:val="00D91EC3"/>
    <w:rsid w:val="00DD6A5A"/>
    <w:rsid w:val="00DE3F9D"/>
    <w:rsid w:val="00E52086"/>
    <w:rsid w:val="00E52B0D"/>
    <w:rsid w:val="00EA62A4"/>
    <w:rsid w:val="00EB4C7C"/>
    <w:rsid w:val="00ED435D"/>
    <w:rsid w:val="00ED4F7A"/>
    <w:rsid w:val="00F40F67"/>
    <w:rsid w:val="00FE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04F38"/>
  <w15:chartTrackingRefBased/>
  <w15:docId w15:val="{00CC995C-46E7-4C46-A0D7-7B5D26C4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BC0C8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C0C89"/>
    <w:pPr>
      <w:spacing w:after="0" w:line="240" w:lineRule="auto"/>
    </w:pPr>
    <w:rPr>
      <w:rFonts w:ascii="Calibri" w:eastAsia="Calibri" w:hAnsi="Calibri" w:cs="Calibri"/>
      <w:sz w:val="20"/>
      <w:szCs w:val="20"/>
      <w:lang w:eastAsia="fr-F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C0C89"/>
    <w:rPr>
      <w:rFonts w:ascii="Calibri" w:eastAsia="Calibri" w:hAnsi="Calibri" w:cs="Calibri"/>
      <w:sz w:val="20"/>
      <w:szCs w:val="20"/>
      <w:lang w:eastAsia="fr-F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0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0C89"/>
    <w:rPr>
      <w:rFonts w:ascii="Segoe UI" w:hAnsi="Segoe UI" w:cs="Segoe UI"/>
      <w:sz w:val="18"/>
      <w:szCs w:val="18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C0C89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C0C89"/>
    <w:rPr>
      <w:rFonts w:ascii="Calibri" w:eastAsia="Calibri" w:hAnsi="Calibri" w:cs="Calibri"/>
      <w:b/>
      <w:bCs/>
      <w:sz w:val="20"/>
      <w:szCs w:val="20"/>
      <w:lang w:eastAsia="fr-FR"/>
    </w:rPr>
  </w:style>
  <w:style w:type="character" w:styleId="Kpr">
    <w:name w:val="Hyperlink"/>
    <w:basedOn w:val="VarsaylanParagrafYazTipi"/>
    <w:uiPriority w:val="99"/>
    <w:unhideWhenUsed/>
    <w:rsid w:val="001643E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643E0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981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81E53"/>
  </w:style>
  <w:style w:type="paragraph" w:styleId="AltBilgi">
    <w:name w:val="footer"/>
    <w:basedOn w:val="Normal"/>
    <w:link w:val="AltBilgiChar"/>
    <w:uiPriority w:val="99"/>
    <w:unhideWhenUsed/>
    <w:rsid w:val="00981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81E53"/>
  </w:style>
  <w:style w:type="character" w:styleId="zlenenKpr">
    <w:name w:val="FollowedHyperlink"/>
    <w:basedOn w:val="VarsaylanParagrafYazTipi"/>
    <w:uiPriority w:val="99"/>
    <w:semiHidden/>
    <w:unhideWhenUsed/>
    <w:rsid w:val="00DE3F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derk@bordop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Foster</dc:creator>
  <cp:keywords/>
  <dc:description/>
  <cp:lastModifiedBy>Onder Kalkanci</cp:lastModifiedBy>
  <cp:revision>9</cp:revision>
  <dcterms:created xsi:type="dcterms:W3CDTF">2020-01-03T12:59:00Z</dcterms:created>
  <dcterms:modified xsi:type="dcterms:W3CDTF">2020-01-09T08:41:00Z</dcterms:modified>
</cp:coreProperties>
</file>