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5A842" w14:textId="10D4BE7A" w:rsidR="00391913" w:rsidRDefault="00391913" w:rsidP="002F4839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4C9C0145" w14:textId="2613EA47" w:rsidR="00391913" w:rsidRPr="00391913" w:rsidRDefault="00391913" w:rsidP="002F4839">
      <w:pPr>
        <w:pStyle w:val="NormalWeb"/>
        <w:spacing w:before="0" w:beforeAutospacing="0" w:after="0" w:afterAutospacing="0"/>
        <w:jc w:val="center"/>
        <w:rPr>
          <w:b/>
          <w:bCs/>
          <w:lang w:val="tr-TR"/>
        </w:rPr>
      </w:pPr>
      <w:r w:rsidRPr="00391913">
        <w:rPr>
          <w:b/>
          <w:bCs/>
          <w:lang w:val="tr-TR"/>
        </w:rPr>
        <w:t>Qualcomm, Nokia ve Avrupa’daki TV Yayın Ekosisteminin Öncü</w:t>
      </w:r>
      <w:r>
        <w:rPr>
          <w:b/>
          <w:bCs/>
          <w:lang w:val="tr-TR"/>
        </w:rPr>
        <w:t xml:space="preserve"> Şirketleri </w:t>
      </w:r>
      <w:r w:rsidR="00EA1F22">
        <w:rPr>
          <w:b/>
          <w:bCs/>
          <w:lang w:val="tr-TR"/>
        </w:rPr>
        <w:t xml:space="preserve">5G yayının önünü açarak televizyonun geleceğini sergiliyor </w:t>
      </w:r>
    </w:p>
    <w:p w14:paraId="5D061F62" w14:textId="4EEED954" w:rsidR="00391913" w:rsidRDefault="00391913" w:rsidP="00391913">
      <w:pPr>
        <w:pStyle w:val="NormalWeb"/>
        <w:spacing w:before="0" w:beforeAutospacing="0" w:after="0" w:afterAutospacing="0"/>
        <w:jc w:val="center"/>
        <w:rPr>
          <w:i/>
          <w:iCs/>
        </w:rPr>
      </w:pPr>
    </w:p>
    <w:p w14:paraId="3C14467B" w14:textId="48EE27E6" w:rsidR="00391913" w:rsidRPr="00391913" w:rsidRDefault="00391913" w:rsidP="00391913">
      <w:pPr>
        <w:pStyle w:val="NormalWeb"/>
        <w:spacing w:before="0" w:beforeAutospacing="0" w:after="0" w:afterAutospacing="0"/>
        <w:jc w:val="center"/>
        <w:rPr>
          <w:i/>
          <w:iCs/>
          <w:lang w:val="tr-TR"/>
        </w:rPr>
      </w:pPr>
      <w:r w:rsidRPr="00391913">
        <w:rPr>
          <w:i/>
          <w:iCs/>
          <w:lang w:val="tr-TR"/>
        </w:rPr>
        <w:t xml:space="preserve">MTV, </w:t>
      </w:r>
      <w:proofErr w:type="spellStart"/>
      <w:r w:rsidRPr="00391913">
        <w:rPr>
          <w:i/>
          <w:iCs/>
          <w:lang w:val="tr-TR"/>
        </w:rPr>
        <w:t>Yle</w:t>
      </w:r>
      <w:proofErr w:type="spellEnd"/>
      <w:r w:rsidRPr="00391913">
        <w:rPr>
          <w:i/>
          <w:iCs/>
          <w:lang w:val="tr-TR"/>
        </w:rPr>
        <w:t xml:space="preserve">, </w:t>
      </w:r>
      <w:proofErr w:type="spellStart"/>
      <w:r w:rsidRPr="00391913">
        <w:rPr>
          <w:i/>
          <w:iCs/>
          <w:lang w:val="tr-TR"/>
        </w:rPr>
        <w:t>Elisa</w:t>
      </w:r>
      <w:proofErr w:type="spellEnd"/>
      <w:r w:rsidRPr="00391913">
        <w:rPr>
          <w:i/>
          <w:iCs/>
          <w:lang w:val="tr-TR"/>
        </w:rPr>
        <w:t xml:space="preserve">, Nokia, ENENSYS, </w:t>
      </w:r>
      <w:proofErr w:type="spellStart"/>
      <w:r w:rsidRPr="00391913">
        <w:rPr>
          <w:i/>
          <w:iCs/>
          <w:lang w:val="tr-TR"/>
        </w:rPr>
        <w:t>Bittium</w:t>
      </w:r>
      <w:proofErr w:type="spellEnd"/>
      <w:r w:rsidRPr="00391913">
        <w:rPr>
          <w:i/>
          <w:iCs/>
          <w:lang w:val="tr-TR"/>
        </w:rPr>
        <w:t xml:space="preserve"> ve </w:t>
      </w:r>
      <w:proofErr w:type="spellStart"/>
      <w:r w:rsidRPr="00391913">
        <w:rPr>
          <w:i/>
          <w:iCs/>
          <w:lang w:val="tr-TR"/>
        </w:rPr>
        <w:t>Qualcomm</w:t>
      </w:r>
      <w:proofErr w:type="spellEnd"/>
      <w:r w:rsidRPr="00391913">
        <w:rPr>
          <w:i/>
          <w:iCs/>
          <w:lang w:val="tr-TR"/>
        </w:rPr>
        <w:t xml:space="preserve"> Espoo’da</w:t>
      </w:r>
      <w:r w:rsidR="007F67D1">
        <w:rPr>
          <w:i/>
          <w:iCs/>
          <w:lang w:val="tr-TR"/>
        </w:rPr>
        <w:t xml:space="preserve">ki </w:t>
      </w:r>
      <w:r w:rsidRPr="00391913">
        <w:rPr>
          <w:i/>
          <w:iCs/>
          <w:lang w:val="tr-TR"/>
        </w:rPr>
        <w:t>Nokia Ana Merkezi</w:t>
      </w:r>
      <w:r>
        <w:rPr>
          <w:i/>
          <w:iCs/>
          <w:lang w:val="tr-TR"/>
        </w:rPr>
        <w:t>’</w:t>
      </w:r>
      <w:r w:rsidRPr="00391913">
        <w:rPr>
          <w:i/>
          <w:iCs/>
          <w:lang w:val="tr-TR"/>
        </w:rPr>
        <w:t xml:space="preserve">nde </w:t>
      </w:r>
      <w:r>
        <w:rPr>
          <w:i/>
          <w:iCs/>
          <w:lang w:val="tr-TR"/>
        </w:rPr>
        <w:t xml:space="preserve">hücresel </w:t>
      </w:r>
      <w:r w:rsidRPr="00391913">
        <w:rPr>
          <w:iCs/>
          <w:lang w:val="tr-TR"/>
        </w:rPr>
        <w:t>ağlar</w:t>
      </w:r>
      <w:r>
        <w:rPr>
          <w:i/>
          <w:iCs/>
          <w:lang w:val="tr-TR"/>
        </w:rPr>
        <w:t xml:space="preserve"> üzerinden </w:t>
      </w:r>
      <w:r w:rsidR="00EA1F22">
        <w:rPr>
          <w:i/>
          <w:iCs/>
          <w:lang w:val="tr-TR"/>
        </w:rPr>
        <w:t xml:space="preserve">TV yayınını başlatıyor  </w:t>
      </w:r>
    </w:p>
    <w:p w14:paraId="564A1A80" w14:textId="73E796A9" w:rsidR="00391913" w:rsidRDefault="00391913" w:rsidP="0061741D">
      <w:pPr>
        <w:pStyle w:val="ColorfulList-Accent11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14:paraId="168BBC65" w14:textId="0F8B1E69" w:rsidR="00391913" w:rsidRPr="00391913" w:rsidRDefault="00391913" w:rsidP="0061741D">
      <w:pPr>
        <w:pStyle w:val="ColorfulList-Accent11"/>
        <w:spacing w:line="360" w:lineRule="auto"/>
        <w:ind w:left="0"/>
        <w:rPr>
          <w:rFonts w:ascii="Times New Roman" w:hAnsi="Times New Roman"/>
          <w:sz w:val="24"/>
          <w:szCs w:val="24"/>
          <w:lang w:val="tr-TR"/>
        </w:rPr>
      </w:pPr>
      <w:proofErr w:type="spellStart"/>
      <w:r w:rsidRPr="00391913">
        <w:rPr>
          <w:rFonts w:ascii="Times New Roman" w:hAnsi="Times New Roman"/>
          <w:sz w:val="24"/>
          <w:szCs w:val="24"/>
          <w:lang w:val="tr-TR"/>
        </w:rPr>
        <w:t>Qualcomm</w:t>
      </w:r>
      <w:proofErr w:type="spellEnd"/>
      <w:r w:rsidRPr="00391913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391913">
        <w:rPr>
          <w:rFonts w:ascii="Times New Roman" w:hAnsi="Times New Roman"/>
          <w:sz w:val="24"/>
          <w:szCs w:val="24"/>
          <w:lang w:val="tr-TR"/>
        </w:rPr>
        <w:t>Incorporated’ın</w:t>
      </w:r>
      <w:proofErr w:type="spellEnd"/>
      <w:r w:rsidRPr="00391913">
        <w:rPr>
          <w:rFonts w:ascii="Times New Roman" w:hAnsi="Times New Roman"/>
          <w:sz w:val="24"/>
          <w:szCs w:val="24"/>
          <w:lang w:val="tr-TR"/>
        </w:rPr>
        <w:t xml:space="preserve"> (NASDAQ: QCOM) iştiraki </w:t>
      </w:r>
      <w:proofErr w:type="spellStart"/>
      <w:r w:rsidRPr="00391913">
        <w:rPr>
          <w:rFonts w:ascii="Times New Roman" w:hAnsi="Times New Roman"/>
          <w:sz w:val="24"/>
          <w:szCs w:val="24"/>
          <w:lang w:val="tr-TR"/>
        </w:rPr>
        <w:t>Qualcomm</w:t>
      </w:r>
      <w:proofErr w:type="spellEnd"/>
      <w:r w:rsidRPr="00391913">
        <w:rPr>
          <w:rFonts w:ascii="Times New Roman" w:hAnsi="Times New Roman"/>
          <w:sz w:val="24"/>
          <w:szCs w:val="24"/>
          <w:lang w:val="tr-TR"/>
        </w:rPr>
        <w:t xml:space="preserve"> Technologies </w:t>
      </w:r>
      <w:proofErr w:type="spellStart"/>
      <w:r w:rsidRPr="00391913">
        <w:rPr>
          <w:rFonts w:ascii="Times New Roman" w:hAnsi="Times New Roman"/>
          <w:sz w:val="24"/>
          <w:szCs w:val="24"/>
          <w:lang w:val="tr-TR"/>
        </w:rPr>
        <w:t>Inc</w:t>
      </w:r>
      <w:proofErr w:type="spellEnd"/>
      <w:r w:rsidRPr="00391913">
        <w:rPr>
          <w:rFonts w:ascii="Times New Roman" w:hAnsi="Times New Roman"/>
          <w:sz w:val="24"/>
          <w:szCs w:val="24"/>
          <w:lang w:val="tr-TR"/>
        </w:rPr>
        <w:t xml:space="preserve">., Nokia, MTV, </w:t>
      </w:r>
      <w:proofErr w:type="spellStart"/>
      <w:r w:rsidRPr="00391913">
        <w:rPr>
          <w:rFonts w:ascii="Times New Roman" w:hAnsi="Times New Roman"/>
          <w:sz w:val="24"/>
          <w:szCs w:val="24"/>
          <w:lang w:val="tr-TR"/>
        </w:rPr>
        <w:t>Elisa</w:t>
      </w:r>
      <w:proofErr w:type="spellEnd"/>
      <w:r w:rsidRPr="00391913">
        <w:rPr>
          <w:rFonts w:ascii="Times New Roman" w:hAnsi="Times New Roman"/>
          <w:sz w:val="24"/>
          <w:szCs w:val="24"/>
          <w:lang w:val="tr-TR"/>
        </w:rPr>
        <w:t xml:space="preserve">, ENENSYS Technologies, </w:t>
      </w:r>
      <w:proofErr w:type="spellStart"/>
      <w:r w:rsidRPr="00391913">
        <w:rPr>
          <w:rFonts w:ascii="Times New Roman" w:hAnsi="Times New Roman"/>
          <w:sz w:val="24"/>
          <w:szCs w:val="24"/>
          <w:lang w:val="tr-TR"/>
        </w:rPr>
        <w:t>Bittium</w:t>
      </w:r>
      <w:proofErr w:type="spellEnd"/>
      <w:r w:rsidRPr="00391913">
        <w:rPr>
          <w:rFonts w:ascii="Times New Roman" w:hAnsi="Times New Roman"/>
          <w:sz w:val="24"/>
          <w:szCs w:val="24"/>
          <w:lang w:val="tr-TR"/>
        </w:rPr>
        <w:t xml:space="preserve"> ve </w:t>
      </w:r>
      <w:proofErr w:type="spellStart"/>
      <w:r w:rsidRPr="00391913">
        <w:rPr>
          <w:rFonts w:ascii="Times New Roman" w:hAnsi="Times New Roman"/>
          <w:sz w:val="24"/>
          <w:szCs w:val="24"/>
          <w:lang w:val="tr-TR"/>
        </w:rPr>
        <w:t>Yle</w:t>
      </w:r>
      <w:proofErr w:type="spellEnd"/>
      <w:r w:rsidRPr="00391913">
        <w:rPr>
          <w:rFonts w:ascii="Times New Roman" w:hAnsi="Times New Roman"/>
          <w:sz w:val="24"/>
          <w:szCs w:val="24"/>
          <w:lang w:val="tr-TR"/>
        </w:rPr>
        <w:t xml:space="preserve"> bugün 5G yay</w:t>
      </w:r>
      <w:r>
        <w:rPr>
          <w:rFonts w:ascii="Times New Roman" w:hAnsi="Times New Roman"/>
          <w:sz w:val="24"/>
          <w:szCs w:val="24"/>
          <w:lang w:val="tr-TR"/>
        </w:rPr>
        <w:t xml:space="preserve">ına </w:t>
      </w:r>
      <w:proofErr w:type="spellStart"/>
      <w:r>
        <w:rPr>
          <w:rFonts w:ascii="Times New Roman" w:hAnsi="Times New Roman"/>
          <w:sz w:val="24"/>
          <w:szCs w:val="24"/>
          <w:lang w:val="tr-TR"/>
        </w:rPr>
        <w:t>evrilmenin</w:t>
      </w:r>
      <w:proofErr w:type="spellEnd"/>
      <w:r w:rsidR="00EA1F22">
        <w:rPr>
          <w:rFonts w:ascii="Times New Roman" w:hAnsi="Times New Roman"/>
          <w:sz w:val="24"/>
          <w:szCs w:val="24"/>
          <w:lang w:val="tr-TR"/>
        </w:rPr>
        <w:t>,</w:t>
      </w:r>
      <w:r>
        <w:rPr>
          <w:rFonts w:ascii="Times New Roman" w:hAnsi="Times New Roman"/>
          <w:sz w:val="24"/>
          <w:szCs w:val="24"/>
          <w:lang w:val="tr-TR"/>
        </w:rPr>
        <w:t xml:space="preserve"> karasal TV yayınının yeni neslinde sunacağı fırsatları göstereceklerini açıkladı. Bu ön gösterim</w:t>
      </w:r>
      <w:r w:rsidR="00A911CF">
        <w:rPr>
          <w:rFonts w:ascii="Times New Roman" w:hAnsi="Times New Roman"/>
          <w:sz w:val="24"/>
          <w:szCs w:val="24"/>
          <w:lang w:val="tr-TR"/>
        </w:rPr>
        <w:t>d</w:t>
      </w:r>
      <w:r>
        <w:rPr>
          <w:rFonts w:ascii="Times New Roman" w:hAnsi="Times New Roman"/>
          <w:sz w:val="24"/>
          <w:szCs w:val="24"/>
          <w:lang w:val="tr-TR"/>
        </w:rPr>
        <w:t xml:space="preserve">e </w:t>
      </w:r>
      <w:r w:rsidR="00A911CF">
        <w:rPr>
          <w:rFonts w:ascii="Times New Roman" w:hAnsi="Times New Roman"/>
          <w:sz w:val="24"/>
          <w:szCs w:val="24"/>
          <w:lang w:val="tr-TR"/>
        </w:rPr>
        <w:t xml:space="preserve">firmalar </w:t>
      </w:r>
      <w:r>
        <w:rPr>
          <w:rFonts w:ascii="Times New Roman" w:hAnsi="Times New Roman"/>
          <w:sz w:val="24"/>
          <w:szCs w:val="24"/>
          <w:lang w:val="tr-TR"/>
        </w:rPr>
        <w:t>kablosuz ağ teknolojilerinin</w:t>
      </w:r>
      <w:r w:rsidR="007F67D1">
        <w:rPr>
          <w:rFonts w:ascii="Times New Roman" w:hAnsi="Times New Roman"/>
          <w:sz w:val="24"/>
          <w:szCs w:val="24"/>
          <w:lang w:val="tr-TR"/>
        </w:rPr>
        <w:t xml:space="preserve"> canlı medya </w:t>
      </w:r>
      <w:r w:rsidR="007F67D1" w:rsidRPr="00EA1F22">
        <w:rPr>
          <w:rFonts w:ascii="Times New Roman" w:hAnsi="Times New Roman"/>
          <w:sz w:val="24"/>
          <w:szCs w:val="24"/>
          <w:lang w:val="tr-TR"/>
        </w:rPr>
        <w:t>içerikleri gibi</w:t>
      </w:r>
      <w:r w:rsidRPr="00EA1F22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EA1F22" w:rsidRPr="00EA1F22">
        <w:rPr>
          <w:rFonts w:ascii="Times New Roman" w:hAnsi="Times New Roman"/>
          <w:sz w:val="24"/>
          <w:szCs w:val="24"/>
          <w:lang w:val="tr-TR"/>
        </w:rPr>
        <w:t xml:space="preserve">yüksek düzeyde </w:t>
      </w:r>
      <w:r w:rsidR="007F67D1" w:rsidRPr="00EA1F22">
        <w:rPr>
          <w:rFonts w:ascii="Times New Roman" w:hAnsi="Times New Roman"/>
          <w:sz w:val="24"/>
          <w:szCs w:val="24"/>
          <w:lang w:val="tr-TR"/>
        </w:rPr>
        <w:t xml:space="preserve">özelleştirilebilir, </w:t>
      </w:r>
      <w:r w:rsidR="007F67D1" w:rsidRPr="0005713A">
        <w:rPr>
          <w:rFonts w:ascii="Times New Roman" w:hAnsi="Times New Roman"/>
          <w:sz w:val="24"/>
          <w:szCs w:val="24"/>
          <w:lang w:val="tr-TR"/>
        </w:rPr>
        <w:t>büyük kitlelere ulaşan</w:t>
      </w:r>
      <w:r w:rsidR="007F67D1" w:rsidRPr="00EA1F22">
        <w:rPr>
          <w:rFonts w:ascii="Times New Roman" w:hAnsi="Times New Roman"/>
          <w:sz w:val="24"/>
          <w:szCs w:val="24"/>
          <w:lang w:val="tr-TR"/>
        </w:rPr>
        <w:t xml:space="preserve"> yayın hizmetlerini </w:t>
      </w:r>
      <w:r w:rsidR="007F67D1" w:rsidRPr="0005713A">
        <w:rPr>
          <w:rFonts w:ascii="Times New Roman" w:hAnsi="Times New Roman"/>
          <w:sz w:val="24"/>
          <w:szCs w:val="24"/>
          <w:lang w:val="tr-TR"/>
        </w:rPr>
        <w:t>izleyicilere</w:t>
      </w:r>
      <w:r w:rsidR="007F67D1" w:rsidRPr="00EA1F22">
        <w:rPr>
          <w:rFonts w:ascii="Times New Roman" w:hAnsi="Times New Roman"/>
          <w:sz w:val="24"/>
          <w:szCs w:val="24"/>
          <w:lang w:val="tr-TR"/>
        </w:rPr>
        <w:t xml:space="preserve"> daha verimli bir şekilde sunabileceği</w:t>
      </w:r>
      <w:r w:rsidR="00A911CF" w:rsidRPr="00EA1F22">
        <w:rPr>
          <w:rFonts w:ascii="Times New Roman" w:hAnsi="Times New Roman"/>
          <w:sz w:val="24"/>
          <w:szCs w:val="24"/>
          <w:lang w:val="tr-TR"/>
        </w:rPr>
        <w:t>ni</w:t>
      </w:r>
      <w:r w:rsidR="007F67D1" w:rsidRPr="00EA1F22">
        <w:rPr>
          <w:rFonts w:ascii="Times New Roman" w:hAnsi="Times New Roman"/>
          <w:sz w:val="24"/>
          <w:szCs w:val="24"/>
          <w:lang w:val="tr-TR"/>
        </w:rPr>
        <w:t xml:space="preserve"> gösterecek. </w:t>
      </w:r>
      <w:r w:rsidR="00C52739" w:rsidRPr="00EA1F22">
        <w:rPr>
          <w:rFonts w:ascii="Times New Roman" w:hAnsi="Times New Roman"/>
          <w:sz w:val="24"/>
          <w:szCs w:val="24"/>
          <w:lang w:val="tr-TR"/>
        </w:rPr>
        <w:t xml:space="preserve">Canlı gösterim Espoo, Finlandiya’daki Nokia </w:t>
      </w:r>
      <w:proofErr w:type="spellStart"/>
      <w:r w:rsidR="00C52739" w:rsidRPr="00EA1F22">
        <w:rPr>
          <w:rFonts w:ascii="Times New Roman" w:hAnsi="Times New Roman"/>
          <w:sz w:val="24"/>
          <w:szCs w:val="24"/>
          <w:lang w:val="tr-TR"/>
        </w:rPr>
        <w:t>Executive</w:t>
      </w:r>
      <w:proofErr w:type="spellEnd"/>
      <w:r w:rsidR="00C52739" w:rsidRPr="00EA1F22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="00C52739" w:rsidRPr="00EA1F22">
        <w:rPr>
          <w:rFonts w:ascii="Times New Roman" w:hAnsi="Times New Roman"/>
          <w:sz w:val="24"/>
          <w:szCs w:val="24"/>
          <w:lang w:val="tr-TR"/>
        </w:rPr>
        <w:t>Experience</w:t>
      </w:r>
      <w:proofErr w:type="spellEnd"/>
      <w:r w:rsidR="00C52739" w:rsidRPr="00EA1F22">
        <w:rPr>
          <w:rFonts w:ascii="Times New Roman" w:hAnsi="Times New Roman"/>
          <w:sz w:val="24"/>
          <w:szCs w:val="24"/>
          <w:lang w:val="tr-TR"/>
        </w:rPr>
        <w:t xml:space="preserve"> Center’da 16 Mayıs 2018 tarihinde, 12.00-15.00 saatleri arasında</w:t>
      </w:r>
      <w:r w:rsidR="00C52739">
        <w:rPr>
          <w:rFonts w:ascii="Times New Roman" w:hAnsi="Times New Roman"/>
          <w:sz w:val="24"/>
          <w:szCs w:val="24"/>
          <w:lang w:val="tr-TR"/>
        </w:rPr>
        <w:t xml:space="preserve"> gerçekleşecek.</w:t>
      </w:r>
    </w:p>
    <w:p w14:paraId="00B66E71" w14:textId="71B79F44" w:rsidR="00C52739" w:rsidRDefault="00C52739" w:rsidP="0061741D">
      <w:pPr>
        <w:pStyle w:val="ColorfulList-Accent11"/>
        <w:spacing w:line="36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14:paraId="20E6ED84" w14:textId="005C503B" w:rsidR="0061741D" w:rsidRDefault="00036F3D" w:rsidP="0061741D">
      <w:pPr>
        <w:pStyle w:val="ColorfulList-Accent11"/>
        <w:spacing w:line="360" w:lineRule="auto"/>
        <w:ind w:left="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tr-TR"/>
        </w:rPr>
        <w:t>Bu g</w:t>
      </w:r>
      <w:r w:rsidRPr="00036F3D">
        <w:rPr>
          <w:rFonts w:ascii="Times New Roman" w:hAnsi="Times New Roman"/>
          <w:color w:val="000000" w:themeColor="text1"/>
          <w:sz w:val="24"/>
          <w:szCs w:val="24"/>
          <w:lang w:val="tr-TR"/>
        </w:rPr>
        <w:t>österi</w:t>
      </w:r>
      <w:r>
        <w:rPr>
          <w:rFonts w:ascii="Times New Roman" w:hAnsi="Times New Roman"/>
          <w:color w:val="000000" w:themeColor="text1"/>
          <w:sz w:val="24"/>
          <w:szCs w:val="24"/>
          <w:lang w:val="tr-TR"/>
        </w:rPr>
        <w:t>m</w:t>
      </w:r>
      <w:r w:rsidRPr="00036F3D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aynı zamanda hücresel tabanlı yayın teknolojisinin devam eden gelişiminin, aynı içeriğin hem büyük TV ekranlarında hem de mobil cihazlar</w:t>
      </w:r>
      <w:r w:rsidR="00EA1F22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üzerinden</w:t>
      </w:r>
      <w:r w:rsidRPr="00036F3D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</w:t>
      </w:r>
      <w:r w:rsidR="00EA1F22">
        <w:rPr>
          <w:rFonts w:ascii="Times New Roman" w:hAnsi="Times New Roman"/>
          <w:color w:val="000000" w:themeColor="text1"/>
          <w:sz w:val="24"/>
          <w:szCs w:val="24"/>
          <w:lang w:val="tr-TR"/>
        </w:rPr>
        <w:t>evlerde kullanımına</w:t>
      </w:r>
      <w:r w:rsidRPr="00036F3D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nasıl </w:t>
      </w:r>
      <w:proofErr w:type="gramStart"/>
      <w:r w:rsidR="006E19C0">
        <w:rPr>
          <w:rFonts w:ascii="Times New Roman" w:hAnsi="Times New Roman"/>
          <w:color w:val="000000" w:themeColor="text1"/>
          <w:sz w:val="24"/>
          <w:szCs w:val="24"/>
          <w:lang w:val="tr-TR"/>
        </w:rPr>
        <w:t>imkan</w:t>
      </w:r>
      <w:proofErr w:type="gramEnd"/>
      <w:r w:rsidR="006E19C0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</w:t>
      </w:r>
      <w:r w:rsidRPr="00036F3D">
        <w:rPr>
          <w:rFonts w:ascii="Times New Roman" w:hAnsi="Times New Roman"/>
          <w:color w:val="000000" w:themeColor="text1"/>
          <w:sz w:val="24"/>
          <w:szCs w:val="24"/>
          <w:lang w:val="tr-TR"/>
        </w:rPr>
        <w:t>sağladığını gösterecek</w:t>
      </w:r>
      <w:r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. Nokia, ENENSYS ve Qualcomm Technologies tarafından sunulan medya içerik dağıtımcılarının kullandığı yayın işlevselliği, bu etkinliğin teknik temasını oluşturuyor. </w:t>
      </w:r>
      <w:r w:rsidR="00C71BFA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Bu etkinlik, “son cihaz, mobil ağ operatörü, TV yayıncısı ve içerik </w:t>
      </w:r>
      <w:proofErr w:type="spellStart"/>
      <w:r w:rsidR="00C71BFA">
        <w:rPr>
          <w:rFonts w:ascii="Times New Roman" w:hAnsi="Times New Roman"/>
          <w:color w:val="000000" w:themeColor="text1"/>
          <w:sz w:val="24"/>
          <w:szCs w:val="24"/>
          <w:lang w:val="tr-TR"/>
        </w:rPr>
        <w:t>sağlayıcısı”ndan</w:t>
      </w:r>
      <w:proofErr w:type="spellEnd"/>
      <w:r w:rsidR="00C71BFA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oluşan tüm uçtan-uca TV yayın ekosistemine 5G medya dağıtımının sağlayacağı </w:t>
      </w:r>
      <w:r w:rsidR="00EA1F22">
        <w:rPr>
          <w:rFonts w:ascii="Times New Roman" w:hAnsi="Times New Roman"/>
          <w:color w:val="000000" w:themeColor="text1"/>
          <w:sz w:val="24"/>
          <w:szCs w:val="24"/>
          <w:lang w:val="tr-TR"/>
        </w:rPr>
        <w:t>olanakların öncül bir kanıtı</w:t>
      </w:r>
      <w:r w:rsidR="00C71BFA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olacak.</w:t>
      </w:r>
    </w:p>
    <w:p w14:paraId="47005B52" w14:textId="73BC3B2B" w:rsidR="00C71BFA" w:rsidRDefault="00C71BFA" w:rsidP="0061741D">
      <w:pPr>
        <w:pStyle w:val="ColorfulList-Accent11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14:paraId="1736CD6B" w14:textId="61D6361D" w:rsidR="00C71BFA" w:rsidRPr="00C71BFA" w:rsidRDefault="00C71BFA" w:rsidP="0061741D">
      <w:pPr>
        <w:pStyle w:val="ColorfulList-Accent11"/>
        <w:spacing w:line="360" w:lineRule="auto"/>
        <w:ind w:left="0"/>
        <w:rPr>
          <w:rFonts w:ascii="Times New Roman" w:hAnsi="Times New Roman"/>
          <w:sz w:val="24"/>
          <w:szCs w:val="24"/>
          <w:lang w:val="tr-TR"/>
        </w:rPr>
      </w:pPr>
      <w:r w:rsidRPr="00C71BFA">
        <w:rPr>
          <w:rFonts w:ascii="Times New Roman" w:hAnsi="Times New Roman"/>
          <w:sz w:val="24"/>
          <w:szCs w:val="24"/>
          <w:lang w:val="tr-TR"/>
        </w:rPr>
        <w:t xml:space="preserve">3GPP </w:t>
      </w:r>
      <w:r w:rsidR="006E19C0">
        <w:rPr>
          <w:rFonts w:ascii="Times New Roman" w:hAnsi="Times New Roman"/>
          <w:sz w:val="24"/>
          <w:szCs w:val="24"/>
          <w:lang w:val="tr-TR"/>
        </w:rPr>
        <w:t>şimdiden</w:t>
      </w:r>
      <w:r w:rsidRPr="00C71BFA">
        <w:rPr>
          <w:rFonts w:ascii="Times New Roman" w:hAnsi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/>
          <w:sz w:val="24"/>
          <w:szCs w:val="24"/>
          <w:lang w:val="tr-TR"/>
        </w:rPr>
        <w:t xml:space="preserve">5G devrinde dijital TV yayınını destekleme vizyonunu belirtirken multimedya yayın hizmetleri için 5G gereklilik takımını da tanımladı. </w:t>
      </w:r>
      <w:r w:rsidR="00142CA6">
        <w:rPr>
          <w:rFonts w:ascii="Times New Roman" w:hAnsi="Times New Roman"/>
          <w:sz w:val="24"/>
          <w:szCs w:val="24"/>
          <w:lang w:val="tr-TR"/>
        </w:rPr>
        <w:t>Bu işbirliği, dijital TV yayını</w:t>
      </w:r>
      <w:r w:rsidR="006E19C0">
        <w:rPr>
          <w:rFonts w:ascii="Times New Roman" w:hAnsi="Times New Roman"/>
          <w:sz w:val="24"/>
          <w:szCs w:val="24"/>
          <w:lang w:val="tr-TR"/>
        </w:rPr>
        <w:t>nın</w:t>
      </w:r>
      <w:r w:rsidR="00142CA6">
        <w:rPr>
          <w:rFonts w:ascii="Times New Roman" w:hAnsi="Times New Roman"/>
          <w:sz w:val="24"/>
          <w:szCs w:val="24"/>
          <w:lang w:val="tr-TR"/>
        </w:rPr>
        <w:t xml:space="preserve"> hücresel ağlar üzerinden gerçekleşmesini ve 5G yayınının temellerini oluşturan </w:t>
      </w:r>
      <w:r w:rsidR="007E6C9B">
        <w:rPr>
          <w:rFonts w:ascii="Times New Roman" w:hAnsi="Times New Roman"/>
          <w:sz w:val="24"/>
          <w:szCs w:val="24"/>
          <w:lang w:val="tr-TR"/>
        </w:rPr>
        <w:t>3GPP Sürüm 14 ile LTE gelişmiş TV’nin (</w:t>
      </w:r>
      <w:proofErr w:type="spellStart"/>
      <w:r w:rsidR="007E6C9B">
        <w:rPr>
          <w:rFonts w:ascii="Times New Roman" w:hAnsi="Times New Roman"/>
          <w:sz w:val="24"/>
          <w:szCs w:val="24"/>
          <w:lang w:val="tr-TR"/>
        </w:rPr>
        <w:t>enTV</w:t>
      </w:r>
      <w:proofErr w:type="spellEnd"/>
      <w:r w:rsidR="007E6C9B">
        <w:rPr>
          <w:rFonts w:ascii="Times New Roman" w:hAnsi="Times New Roman"/>
          <w:sz w:val="24"/>
          <w:szCs w:val="24"/>
          <w:lang w:val="tr-TR"/>
        </w:rPr>
        <w:t>) standartlaşmasını sağladı.</w:t>
      </w:r>
    </w:p>
    <w:p w14:paraId="3AA57A03" w14:textId="79469004" w:rsidR="007E6C9B" w:rsidRDefault="007E6C9B" w:rsidP="0061741D">
      <w:pPr>
        <w:pStyle w:val="ColorfulList-Accent11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14:paraId="230FDBDF" w14:textId="4A4C43A7" w:rsidR="007E6C9B" w:rsidRPr="007E6C9B" w:rsidRDefault="007E6C9B" w:rsidP="0061741D">
      <w:pPr>
        <w:pStyle w:val="ColorfulList-Accent11"/>
        <w:spacing w:line="360" w:lineRule="auto"/>
        <w:ind w:left="0"/>
        <w:rPr>
          <w:rFonts w:ascii="Times New Roman" w:hAnsi="Times New Roman"/>
          <w:sz w:val="24"/>
          <w:szCs w:val="24"/>
          <w:lang w:val="tr-TR"/>
        </w:rPr>
      </w:pPr>
      <w:r w:rsidRPr="007E6C9B">
        <w:rPr>
          <w:rFonts w:ascii="Times New Roman" w:hAnsi="Times New Roman"/>
          <w:sz w:val="24"/>
          <w:szCs w:val="24"/>
          <w:lang w:val="tr-TR"/>
        </w:rPr>
        <w:t xml:space="preserve">Sürüm 14 ile </w:t>
      </w:r>
      <w:proofErr w:type="spellStart"/>
      <w:r w:rsidRPr="007E6C9B">
        <w:rPr>
          <w:rFonts w:ascii="Times New Roman" w:hAnsi="Times New Roman"/>
          <w:sz w:val="24"/>
          <w:szCs w:val="24"/>
          <w:lang w:val="tr-TR"/>
        </w:rPr>
        <w:t>enTV’nin</w:t>
      </w:r>
      <w:proofErr w:type="spellEnd"/>
      <w:r w:rsidRPr="007E6C9B">
        <w:rPr>
          <w:rFonts w:ascii="Times New Roman" w:hAnsi="Times New Roman"/>
          <w:sz w:val="24"/>
          <w:szCs w:val="24"/>
          <w:lang w:val="tr-TR"/>
        </w:rPr>
        <w:t xml:space="preserve"> tanıtılması,</w:t>
      </w:r>
      <w:r>
        <w:rPr>
          <w:rFonts w:ascii="Times New Roman" w:hAnsi="Times New Roman"/>
          <w:sz w:val="24"/>
          <w:szCs w:val="24"/>
          <w:lang w:val="tr-TR"/>
        </w:rPr>
        <w:t xml:space="preserve"> yayıncıların ve içerik sağlayıcılarının içeriklerini iletmek </w:t>
      </w:r>
      <w:r w:rsidR="000E325E">
        <w:rPr>
          <w:rFonts w:ascii="Times New Roman" w:hAnsi="Times New Roman"/>
          <w:sz w:val="24"/>
          <w:szCs w:val="24"/>
          <w:lang w:val="tr-TR"/>
        </w:rPr>
        <w:t xml:space="preserve">amacıyla </w:t>
      </w:r>
      <w:r>
        <w:rPr>
          <w:rFonts w:ascii="Times New Roman" w:hAnsi="Times New Roman"/>
          <w:sz w:val="24"/>
          <w:szCs w:val="24"/>
          <w:lang w:val="tr-TR"/>
        </w:rPr>
        <w:t>var olan hücresel ağlardan faydalanmasını sağla</w:t>
      </w:r>
      <w:r w:rsidR="000E325E">
        <w:rPr>
          <w:rFonts w:ascii="Times New Roman" w:hAnsi="Times New Roman"/>
          <w:sz w:val="24"/>
          <w:szCs w:val="24"/>
          <w:lang w:val="tr-TR"/>
        </w:rPr>
        <w:t>yan standartlaştırılmış bir çerçeve sunduğu</w:t>
      </w:r>
      <w:r>
        <w:rPr>
          <w:rFonts w:ascii="Times New Roman" w:hAnsi="Times New Roman"/>
          <w:sz w:val="24"/>
          <w:szCs w:val="24"/>
          <w:lang w:val="tr-TR"/>
        </w:rPr>
        <w:t xml:space="preserve"> için hücresel ağ evriminde önemli </w:t>
      </w:r>
      <w:r w:rsidR="00DA4F9C">
        <w:rPr>
          <w:rFonts w:ascii="Times New Roman" w:hAnsi="Times New Roman"/>
          <w:sz w:val="24"/>
          <w:szCs w:val="24"/>
          <w:lang w:val="tr-TR"/>
        </w:rPr>
        <w:t xml:space="preserve">bir </w:t>
      </w:r>
      <w:r w:rsidR="000E325E">
        <w:rPr>
          <w:rFonts w:ascii="Times New Roman" w:hAnsi="Times New Roman"/>
          <w:sz w:val="24"/>
          <w:szCs w:val="24"/>
          <w:lang w:val="tr-TR"/>
        </w:rPr>
        <w:t xml:space="preserve">iyileştirme olarak dikkat çekiyor. Sürüm 14 LTE </w:t>
      </w:r>
      <w:proofErr w:type="spellStart"/>
      <w:r w:rsidR="000E325E">
        <w:rPr>
          <w:rFonts w:ascii="Times New Roman" w:hAnsi="Times New Roman"/>
          <w:sz w:val="24"/>
          <w:szCs w:val="24"/>
          <w:lang w:val="tr-TR"/>
        </w:rPr>
        <w:t>enTV</w:t>
      </w:r>
      <w:proofErr w:type="spellEnd"/>
      <w:r w:rsidR="000E325E">
        <w:rPr>
          <w:rFonts w:ascii="Times New Roman" w:hAnsi="Times New Roman"/>
          <w:sz w:val="24"/>
          <w:szCs w:val="24"/>
          <w:lang w:val="tr-TR"/>
        </w:rPr>
        <w:t xml:space="preserve"> aynı zamanda </w:t>
      </w:r>
      <w:r w:rsidR="00526B62">
        <w:rPr>
          <w:rFonts w:ascii="Times New Roman" w:hAnsi="Times New Roman"/>
          <w:sz w:val="24"/>
          <w:szCs w:val="24"/>
          <w:lang w:val="tr-TR"/>
        </w:rPr>
        <w:t>daha iyi kapsam için destek ve daha yüksek yayın kapasitesi</w:t>
      </w:r>
      <w:r w:rsidR="006E19C0">
        <w:rPr>
          <w:rFonts w:ascii="Times New Roman" w:hAnsi="Times New Roman"/>
          <w:sz w:val="24"/>
          <w:szCs w:val="24"/>
          <w:lang w:val="tr-TR"/>
        </w:rPr>
        <w:t>nin</w:t>
      </w:r>
      <w:r w:rsidR="00526B62">
        <w:rPr>
          <w:rFonts w:ascii="Times New Roman" w:hAnsi="Times New Roman"/>
          <w:sz w:val="24"/>
          <w:szCs w:val="24"/>
          <w:lang w:val="tr-TR"/>
        </w:rPr>
        <w:t xml:space="preserve"> yer aldığı </w:t>
      </w:r>
      <w:r w:rsidR="000E325E">
        <w:rPr>
          <w:rFonts w:ascii="Times New Roman" w:hAnsi="Times New Roman"/>
          <w:sz w:val="24"/>
          <w:szCs w:val="24"/>
          <w:lang w:val="tr-TR"/>
        </w:rPr>
        <w:lastRenderedPageBreak/>
        <w:t xml:space="preserve">birçok radyo erişim katman iyileştirmeleri </w:t>
      </w:r>
      <w:r w:rsidR="00526B62">
        <w:rPr>
          <w:rFonts w:ascii="Times New Roman" w:hAnsi="Times New Roman"/>
          <w:sz w:val="24"/>
          <w:szCs w:val="24"/>
          <w:lang w:val="tr-TR"/>
        </w:rPr>
        <w:t>ve hem mobil hem de sabit cihazlar için hizmete almada daha fazla esneklik</w:t>
      </w:r>
      <w:r w:rsidR="000E325E">
        <w:rPr>
          <w:rFonts w:ascii="Times New Roman" w:hAnsi="Times New Roman"/>
          <w:sz w:val="24"/>
          <w:szCs w:val="24"/>
          <w:lang w:val="tr-TR"/>
        </w:rPr>
        <w:t xml:space="preserve"> sunuyor.</w:t>
      </w:r>
    </w:p>
    <w:p w14:paraId="09855F8D" w14:textId="5CAF566C" w:rsidR="00526B62" w:rsidRPr="00526B62" w:rsidRDefault="00526B62" w:rsidP="0061741D">
      <w:pPr>
        <w:pStyle w:val="ColorfulList-Accent11"/>
        <w:spacing w:line="360" w:lineRule="auto"/>
        <w:ind w:left="0"/>
        <w:rPr>
          <w:rFonts w:ascii="Times New Roman" w:hAnsi="Times New Roman"/>
          <w:sz w:val="24"/>
          <w:szCs w:val="24"/>
          <w:lang w:val="tr-TR"/>
        </w:rPr>
      </w:pPr>
    </w:p>
    <w:p w14:paraId="3DF7D31A" w14:textId="73F83B04" w:rsidR="003D030F" w:rsidRDefault="00526B62" w:rsidP="0061741D">
      <w:pPr>
        <w:pStyle w:val="ColorfulList-Accent11"/>
        <w:spacing w:line="360" w:lineRule="auto"/>
        <w:ind w:left="0"/>
        <w:rPr>
          <w:rFonts w:ascii="Times New Roman" w:hAnsi="Times New Roman"/>
          <w:sz w:val="24"/>
          <w:szCs w:val="24"/>
          <w:lang w:val="tr-TR"/>
        </w:rPr>
      </w:pPr>
      <w:r w:rsidRPr="00526B62">
        <w:rPr>
          <w:rFonts w:ascii="Times New Roman" w:hAnsi="Times New Roman"/>
          <w:sz w:val="24"/>
          <w:szCs w:val="24"/>
          <w:lang w:val="tr-TR"/>
        </w:rPr>
        <w:t xml:space="preserve">Sistem tarafında ise </w:t>
      </w:r>
      <w:r w:rsidR="002E11F7">
        <w:rPr>
          <w:rFonts w:ascii="Times New Roman" w:hAnsi="Times New Roman"/>
          <w:sz w:val="24"/>
          <w:szCs w:val="24"/>
          <w:lang w:val="tr-TR"/>
        </w:rPr>
        <w:t>iyileştirmeler</w:t>
      </w:r>
      <w:r w:rsidR="00A911CF">
        <w:rPr>
          <w:rFonts w:ascii="Times New Roman" w:hAnsi="Times New Roman"/>
          <w:sz w:val="24"/>
          <w:szCs w:val="24"/>
          <w:lang w:val="tr-TR"/>
        </w:rPr>
        <w:t>,</w:t>
      </w:r>
      <w:r w:rsidR="002E11F7">
        <w:rPr>
          <w:rFonts w:ascii="Times New Roman" w:hAnsi="Times New Roman"/>
          <w:sz w:val="24"/>
          <w:szCs w:val="24"/>
          <w:lang w:val="tr-TR"/>
        </w:rPr>
        <w:t xml:space="preserve"> TV gibi SIM veya hizmet aboneliği gerektirmeyen salt alıcı cihazların, içerik sağlayıcılarının yerel formatta medya iletmesini sağlayan salt taşıyıcı</w:t>
      </w:r>
      <w:r w:rsidR="00A911CF">
        <w:rPr>
          <w:rFonts w:ascii="Times New Roman" w:hAnsi="Times New Roman"/>
          <w:sz w:val="24"/>
          <w:szCs w:val="24"/>
          <w:lang w:val="tr-TR"/>
        </w:rPr>
        <w:t xml:space="preserve"> hizmetlerin ve birçok operatörün faydalandığı</w:t>
      </w:r>
      <w:bookmarkStart w:id="0" w:name="_GoBack"/>
      <w:bookmarkEnd w:id="0"/>
      <w:r w:rsidR="00A911CF">
        <w:rPr>
          <w:rFonts w:ascii="Times New Roman" w:hAnsi="Times New Roman"/>
          <w:sz w:val="24"/>
          <w:szCs w:val="24"/>
          <w:lang w:val="tr-TR"/>
        </w:rPr>
        <w:t xml:space="preserve"> paylaşımlı yayının ortak bir yayın taşıyıcısına sahip olmasını sağlıyor.</w:t>
      </w:r>
    </w:p>
    <w:p w14:paraId="2D289360" w14:textId="77777777" w:rsidR="003D030F" w:rsidRPr="001E0CF9" w:rsidRDefault="003D030F" w:rsidP="003D030F">
      <w:pPr>
        <w:jc w:val="both"/>
        <w:rPr>
          <w:rStyle w:val="Yok"/>
          <w:rFonts w:ascii="Verdana" w:hAnsi="Verdana"/>
        </w:rPr>
      </w:pPr>
      <w:proofErr w:type="spellStart"/>
      <w:r>
        <w:rPr>
          <w:rStyle w:val="Yok"/>
          <w:rFonts w:ascii="Verdana" w:hAnsi="Verdana"/>
          <w:b/>
          <w:bCs/>
          <w:sz w:val="18"/>
          <w:szCs w:val="18"/>
        </w:rPr>
        <w:t>İlgili</w:t>
      </w:r>
      <w:proofErr w:type="spellEnd"/>
      <w:r>
        <w:rPr>
          <w:rStyle w:val="Yok"/>
          <w:rFonts w:ascii="Verdana" w:hAnsi="Verdana"/>
          <w:b/>
          <w:bCs/>
          <w:sz w:val="18"/>
          <w:szCs w:val="18"/>
        </w:rPr>
        <w:t xml:space="preserve"> </w:t>
      </w:r>
      <w:proofErr w:type="spellStart"/>
      <w:r>
        <w:rPr>
          <w:rStyle w:val="Yok"/>
          <w:rFonts w:ascii="Verdana" w:hAnsi="Verdana"/>
          <w:b/>
          <w:bCs/>
          <w:sz w:val="18"/>
          <w:szCs w:val="18"/>
        </w:rPr>
        <w:t>Kişi</w:t>
      </w:r>
      <w:proofErr w:type="spellEnd"/>
      <w:r w:rsidRPr="001E0CF9">
        <w:rPr>
          <w:rStyle w:val="Yok"/>
          <w:rFonts w:ascii="Verdana" w:hAnsi="Verdana"/>
          <w:sz w:val="18"/>
          <w:szCs w:val="18"/>
        </w:rPr>
        <w:t xml:space="preserve"> </w:t>
      </w:r>
      <w:r w:rsidRPr="001E0CF9">
        <w:rPr>
          <w:rStyle w:val="Yok"/>
          <w:rFonts w:ascii="Verdana" w:hAnsi="Verdana"/>
          <w:sz w:val="18"/>
          <w:szCs w:val="18"/>
        </w:rPr>
        <w:tab/>
      </w:r>
    </w:p>
    <w:p w14:paraId="08AA9242" w14:textId="77777777" w:rsidR="003D030F" w:rsidRPr="001E0CF9" w:rsidRDefault="003D030F" w:rsidP="003D030F">
      <w:pPr>
        <w:jc w:val="both"/>
        <w:outlineLvl w:val="0"/>
        <w:rPr>
          <w:rStyle w:val="Yok"/>
          <w:rFonts w:ascii="Verdana" w:eastAsia="Verdana" w:hAnsi="Verdana" w:cs="Verdana"/>
          <w:sz w:val="18"/>
          <w:szCs w:val="18"/>
        </w:rPr>
      </w:pPr>
      <w:proofErr w:type="spellStart"/>
      <w:r w:rsidRPr="001E0CF9">
        <w:rPr>
          <w:rStyle w:val="Yok"/>
          <w:rFonts w:ascii="Verdana" w:hAnsi="Verdana"/>
          <w:sz w:val="18"/>
          <w:szCs w:val="18"/>
        </w:rPr>
        <w:t>Önder</w:t>
      </w:r>
      <w:proofErr w:type="spellEnd"/>
      <w:r w:rsidRPr="001E0CF9">
        <w:rPr>
          <w:rStyle w:val="Yok"/>
          <w:rFonts w:ascii="Verdana" w:hAnsi="Verdana"/>
          <w:sz w:val="18"/>
          <w:szCs w:val="18"/>
        </w:rPr>
        <w:t xml:space="preserve"> Kalkancı </w:t>
      </w:r>
    </w:p>
    <w:p w14:paraId="12B9B34A" w14:textId="77777777" w:rsidR="003D030F" w:rsidRPr="001E0CF9" w:rsidRDefault="003D030F" w:rsidP="003D030F">
      <w:pPr>
        <w:jc w:val="both"/>
        <w:rPr>
          <w:rStyle w:val="Yok"/>
          <w:rFonts w:ascii="Verdana" w:eastAsia="Verdana" w:hAnsi="Verdana" w:cs="Verdana"/>
          <w:sz w:val="18"/>
          <w:szCs w:val="18"/>
        </w:rPr>
      </w:pPr>
      <w:r w:rsidRPr="001E0CF9">
        <w:rPr>
          <w:rStyle w:val="Yok"/>
          <w:rFonts w:ascii="Verdana" w:hAnsi="Verdana"/>
          <w:sz w:val="18"/>
          <w:szCs w:val="18"/>
        </w:rPr>
        <w:t xml:space="preserve">Marjinal Porter </w:t>
      </w:r>
      <w:proofErr w:type="spellStart"/>
      <w:r w:rsidRPr="001E0CF9">
        <w:rPr>
          <w:rStyle w:val="Yok"/>
          <w:rFonts w:ascii="Verdana" w:hAnsi="Verdana"/>
          <w:sz w:val="18"/>
          <w:szCs w:val="18"/>
        </w:rPr>
        <w:t>Novelli</w:t>
      </w:r>
      <w:proofErr w:type="spellEnd"/>
      <w:r w:rsidRPr="001E0CF9">
        <w:rPr>
          <w:rStyle w:val="Yok"/>
          <w:rFonts w:ascii="Verdana" w:hAnsi="Verdana"/>
          <w:sz w:val="18"/>
          <w:szCs w:val="18"/>
        </w:rPr>
        <w:tab/>
      </w:r>
      <w:r w:rsidRPr="001E0CF9">
        <w:rPr>
          <w:rStyle w:val="Yok"/>
          <w:rFonts w:ascii="Verdana" w:hAnsi="Verdana"/>
          <w:sz w:val="18"/>
          <w:szCs w:val="18"/>
        </w:rPr>
        <w:tab/>
      </w:r>
    </w:p>
    <w:p w14:paraId="791FD208" w14:textId="77777777" w:rsidR="003D030F" w:rsidRPr="001E0CF9" w:rsidRDefault="003D030F" w:rsidP="003D030F">
      <w:pPr>
        <w:jc w:val="both"/>
        <w:rPr>
          <w:rStyle w:val="Yok"/>
          <w:rFonts w:ascii="Verdana" w:eastAsia="Verdana" w:hAnsi="Verdana" w:cs="Verdana"/>
          <w:sz w:val="18"/>
          <w:szCs w:val="18"/>
        </w:rPr>
      </w:pPr>
      <w:r w:rsidRPr="001E0CF9">
        <w:rPr>
          <w:rStyle w:val="Yok"/>
          <w:rFonts w:ascii="Verdana" w:hAnsi="Verdana"/>
          <w:sz w:val="18"/>
          <w:szCs w:val="18"/>
        </w:rPr>
        <w:t>0212 219 29 71</w:t>
      </w:r>
    </w:p>
    <w:p w14:paraId="3B71199D" w14:textId="4D7E9333" w:rsidR="003D030F" w:rsidRDefault="003D030F" w:rsidP="003D030F">
      <w:pPr>
        <w:jc w:val="both"/>
        <w:rPr>
          <w:rStyle w:val="Yok"/>
          <w:rFonts w:ascii="Verdana" w:hAnsi="Verdana"/>
          <w:sz w:val="18"/>
          <w:szCs w:val="18"/>
        </w:rPr>
      </w:pPr>
      <w:hyperlink r:id="rId11" w:history="1">
        <w:r w:rsidRPr="001E0CF9">
          <w:rPr>
            <w:rStyle w:val="Hyperlink1"/>
          </w:rPr>
          <w:t>onderk@marjinal.com.tr</w:t>
        </w:r>
      </w:hyperlink>
      <w:r w:rsidRPr="001E0CF9">
        <w:rPr>
          <w:rStyle w:val="Yok"/>
          <w:rFonts w:ascii="Verdana" w:hAnsi="Verdana"/>
          <w:sz w:val="18"/>
          <w:szCs w:val="18"/>
        </w:rPr>
        <w:t xml:space="preserve"> </w:t>
      </w:r>
    </w:p>
    <w:p w14:paraId="0BE1E419" w14:textId="77777777" w:rsidR="003D030F" w:rsidRPr="003D030F" w:rsidRDefault="003D030F" w:rsidP="003D030F">
      <w:pPr>
        <w:jc w:val="both"/>
        <w:rPr>
          <w:rFonts w:ascii="Verdana" w:eastAsia="Verdana" w:hAnsi="Verdana"/>
        </w:rPr>
      </w:pPr>
    </w:p>
    <w:p w14:paraId="023EB9F8" w14:textId="77777777" w:rsidR="003D030F" w:rsidRDefault="003D030F" w:rsidP="003D030F">
      <w:pPr>
        <w:spacing w:after="240"/>
      </w:pPr>
      <w:r>
        <w:rPr>
          <w:rStyle w:val="Gl"/>
          <w:rFonts w:ascii="Verdana" w:hAnsi="Verdana"/>
          <w:sz w:val="17"/>
          <w:szCs w:val="17"/>
        </w:rPr>
        <w:t xml:space="preserve">Qualcomm </w:t>
      </w:r>
      <w:proofErr w:type="spellStart"/>
      <w:r>
        <w:rPr>
          <w:rStyle w:val="Gl"/>
          <w:rFonts w:ascii="Verdana" w:hAnsi="Verdana"/>
          <w:sz w:val="17"/>
          <w:szCs w:val="17"/>
        </w:rPr>
        <w:t>Hakkında</w:t>
      </w:r>
      <w:proofErr w:type="spellEnd"/>
      <w:r>
        <w:rPr>
          <w:rFonts w:ascii="Verdana" w:hAnsi="Verdana"/>
          <w:sz w:val="17"/>
          <w:szCs w:val="17"/>
        </w:rPr>
        <w:br/>
        <w:t xml:space="preserve">Qualcomm </w:t>
      </w:r>
      <w:proofErr w:type="spellStart"/>
      <w:r>
        <w:rPr>
          <w:rFonts w:ascii="Verdana" w:hAnsi="Verdana"/>
          <w:sz w:val="17"/>
          <w:szCs w:val="17"/>
        </w:rPr>
        <w:t>teknolojileri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akıllı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telefon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devrimine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güç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vermekte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ve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milyarlarca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insanı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birbirine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bağlamaktadır</w:t>
      </w:r>
      <w:proofErr w:type="spellEnd"/>
      <w:r>
        <w:rPr>
          <w:rFonts w:ascii="Verdana" w:hAnsi="Verdana"/>
          <w:sz w:val="17"/>
          <w:szCs w:val="17"/>
        </w:rPr>
        <w:t xml:space="preserve">. 3G </w:t>
      </w:r>
      <w:proofErr w:type="spellStart"/>
      <w:r>
        <w:rPr>
          <w:rFonts w:ascii="Verdana" w:hAnsi="Verdana"/>
          <w:sz w:val="17"/>
          <w:szCs w:val="17"/>
        </w:rPr>
        <w:t>ve</w:t>
      </w:r>
      <w:proofErr w:type="spellEnd"/>
      <w:r>
        <w:rPr>
          <w:rFonts w:ascii="Verdana" w:hAnsi="Verdana"/>
          <w:sz w:val="17"/>
          <w:szCs w:val="17"/>
        </w:rPr>
        <w:t xml:space="preserve"> 4G'ye </w:t>
      </w:r>
      <w:proofErr w:type="spellStart"/>
      <w:r>
        <w:rPr>
          <w:rFonts w:ascii="Verdana" w:hAnsi="Verdana"/>
          <w:sz w:val="17"/>
          <w:szCs w:val="17"/>
        </w:rPr>
        <w:t>liderlik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sz w:val="17"/>
          <w:szCs w:val="17"/>
        </w:rPr>
        <w:t>eden</w:t>
      </w:r>
      <w:proofErr w:type="spellEnd"/>
      <w:proofErr w:type="gramEnd"/>
      <w:r>
        <w:rPr>
          <w:rFonts w:ascii="Verdana" w:hAnsi="Verdana"/>
          <w:sz w:val="17"/>
          <w:szCs w:val="17"/>
        </w:rPr>
        <w:t xml:space="preserve"> Qualcomm, </w:t>
      </w:r>
      <w:proofErr w:type="spellStart"/>
      <w:r>
        <w:rPr>
          <w:rFonts w:ascii="Verdana" w:hAnsi="Verdana"/>
          <w:sz w:val="17"/>
          <w:szCs w:val="17"/>
        </w:rPr>
        <w:t>şimdi</w:t>
      </w:r>
      <w:proofErr w:type="spellEnd"/>
      <w:r>
        <w:rPr>
          <w:rFonts w:ascii="Verdana" w:hAnsi="Verdana"/>
          <w:sz w:val="17"/>
          <w:szCs w:val="17"/>
        </w:rPr>
        <w:t xml:space="preserve"> de </w:t>
      </w:r>
      <w:proofErr w:type="spellStart"/>
      <w:r>
        <w:rPr>
          <w:rFonts w:ascii="Verdana" w:hAnsi="Verdana"/>
          <w:sz w:val="17"/>
          <w:szCs w:val="17"/>
        </w:rPr>
        <w:t>akıllı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ve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bağlantılı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cihazların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yeni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çağı</w:t>
      </w:r>
      <w:proofErr w:type="spellEnd"/>
      <w:r>
        <w:rPr>
          <w:rFonts w:ascii="Verdana" w:hAnsi="Verdana"/>
          <w:sz w:val="17"/>
          <w:szCs w:val="17"/>
        </w:rPr>
        <w:t xml:space="preserve"> 5G'ye </w:t>
      </w:r>
      <w:proofErr w:type="spellStart"/>
      <w:r>
        <w:rPr>
          <w:rFonts w:ascii="Verdana" w:hAnsi="Verdana"/>
          <w:sz w:val="17"/>
          <w:szCs w:val="17"/>
        </w:rPr>
        <w:t>giden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yolda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öncülük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yapmaktadır</w:t>
      </w:r>
      <w:proofErr w:type="spellEnd"/>
      <w:r>
        <w:rPr>
          <w:rFonts w:ascii="Verdana" w:hAnsi="Verdana"/>
          <w:sz w:val="17"/>
          <w:szCs w:val="17"/>
        </w:rPr>
        <w:t xml:space="preserve">. Qualcomm </w:t>
      </w:r>
      <w:proofErr w:type="spellStart"/>
      <w:r>
        <w:rPr>
          <w:rFonts w:ascii="Verdana" w:hAnsi="Verdana"/>
          <w:sz w:val="17"/>
          <w:szCs w:val="17"/>
        </w:rPr>
        <w:t>ürünleri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otomotiv</w:t>
      </w:r>
      <w:proofErr w:type="spellEnd"/>
      <w:r>
        <w:rPr>
          <w:rFonts w:ascii="Verdana" w:hAnsi="Verdana"/>
          <w:sz w:val="17"/>
          <w:szCs w:val="17"/>
        </w:rPr>
        <w:t xml:space="preserve">, </w:t>
      </w:r>
      <w:proofErr w:type="spellStart"/>
      <w:r>
        <w:rPr>
          <w:rFonts w:ascii="Verdana" w:hAnsi="Verdana"/>
          <w:sz w:val="17"/>
          <w:szCs w:val="17"/>
        </w:rPr>
        <w:t>programlama</w:t>
      </w:r>
      <w:proofErr w:type="spellEnd"/>
      <w:r>
        <w:rPr>
          <w:rFonts w:ascii="Verdana" w:hAnsi="Verdana"/>
          <w:sz w:val="17"/>
          <w:szCs w:val="17"/>
        </w:rPr>
        <w:t xml:space="preserve">, </w:t>
      </w:r>
      <w:proofErr w:type="spellStart"/>
      <w:r>
        <w:rPr>
          <w:rFonts w:ascii="Verdana" w:hAnsi="Verdana"/>
          <w:sz w:val="17"/>
          <w:szCs w:val="17"/>
        </w:rPr>
        <w:t>IoT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ve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sağlık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gibi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endüstrilerde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devrim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yaratmakta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ve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milyonlarca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cihazın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daha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önce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hayal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dahi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edilemeyecek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şekilde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birbirleri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ile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bağlantı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kurmasını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sağlamaktadır</w:t>
      </w:r>
      <w:proofErr w:type="spellEnd"/>
      <w:r>
        <w:rPr>
          <w:rFonts w:ascii="Verdana" w:hAnsi="Verdana"/>
          <w:sz w:val="17"/>
          <w:szCs w:val="17"/>
        </w:rPr>
        <w:t xml:space="preserve">. Qualcomm Incorporated, </w:t>
      </w:r>
      <w:proofErr w:type="spellStart"/>
      <w:r>
        <w:rPr>
          <w:rFonts w:ascii="Verdana" w:hAnsi="Verdana"/>
          <w:sz w:val="17"/>
          <w:szCs w:val="17"/>
        </w:rPr>
        <w:t>lisanslama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birimi</w:t>
      </w:r>
      <w:proofErr w:type="spellEnd"/>
      <w:r>
        <w:rPr>
          <w:rFonts w:ascii="Verdana" w:hAnsi="Verdana"/>
          <w:sz w:val="17"/>
          <w:szCs w:val="17"/>
        </w:rPr>
        <w:t xml:space="preserve"> Qualcomm </w:t>
      </w:r>
      <w:proofErr w:type="spellStart"/>
      <w:r>
        <w:rPr>
          <w:rFonts w:ascii="Verdana" w:hAnsi="Verdana"/>
          <w:sz w:val="17"/>
          <w:szCs w:val="17"/>
        </w:rPr>
        <w:t>Teknoloji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Lisanslama</w:t>
      </w:r>
      <w:proofErr w:type="spellEnd"/>
      <w:r>
        <w:rPr>
          <w:rFonts w:ascii="Verdana" w:hAnsi="Verdana"/>
          <w:sz w:val="17"/>
          <w:szCs w:val="17"/>
        </w:rPr>
        <w:t xml:space="preserve"> (QTL) </w:t>
      </w:r>
      <w:proofErr w:type="spellStart"/>
      <w:r>
        <w:rPr>
          <w:rFonts w:ascii="Verdana" w:hAnsi="Verdana"/>
          <w:sz w:val="17"/>
          <w:szCs w:val="17"/>
        </w:rPr>
        <w:t>ve</w:t>
      </w:r>
      <w:proofErr w:type="spellEnd"/>
      <w:r>
        <w:rPr>
          <w:rFonts w:ascii="Verdana" w:hAnsi="Verdana"/>
          <w:sz w:val="17"/>
          <w:szCs w:val="17"/>
        </w:rPr>
        <w:t xml:space="preserve"> patent </w:t>
      </w:r>
      <w:proofErr w:type="spellStart"/>
      <w:r>
        <w:rPr>
          <w:rFonts w:ascii="Verdana" w:hAnsi="Verdana"/>
          <w:sz w:val="17"/>
          <w:szCs w:val="17"/>
        </w:rPr>
        <w:t>portföyünün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büyük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bir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bölümünü</w:t>
      </w:r>
      <w:proofErr w:type="spellEnd"/>
      <w:r>
        <w:rPr>
          <w:rFonts w:ascii="Verdana" w:hAnsi="Verdana"/>
          <w:sz w:val="17"/>
          <w:szCs w:val="17"/>
        </w:rPr>
        <w:t xml:space="preserve"> de </w:t>
      </w:r>
      <w:proofErr w:type="spellStart"/>
      <w:r>
        <w:rPr>
          <w:rFonts w:ascii="Verdana" w:hAnsi="Verdana"/>
          <w:sz w:val="17"/>
          <w:szCs w:val="17"/>
        </w:rPr>
        <w:t>kapsamaktadır</w:t>
      </w:r>
      <w:proofErr w:type="spellEnd"/>
      <w:r>
        <w:rPr>
          <w:rFonts w:ascii="Verdana" w:hAnsi="Verdana"/>
          <w:sz w:val="17"/>
          <w:szCs w:val="17"/>
        </w:rPr>
        <w:t xml:space="preserve">. Qualcomm </w:t>
      </w:r>
      <w:proofErr w:type="spellStart"/>
      <w:r>
        <w:rPr>
          <w:rFonts w:ascii="Verdana" w:hAnsi="Verdana"/>
          <w:sz w:val="17"/>
          <w:szCs w:val="17"/>
        </w:rPr>
        <w:t>Incorporated'ın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iştiraki</w:t>
      </w:r>
      <w:proofErr w:type="spellEnd"/>
      <w:r>
        <w:rPr>
          <w:rFonts w:ascii="Verdana" w:hAnsi="Verdana"/>
          <w:sz w:val="17"/>
          <w:szCs w:val="17"/>
        </w:rPr>
        <w:t xml:space="preserve"> Qualcomm Technologies, Inc., </w:t>
      </w:r>
      <w:proofErr w:type="spellStart"/>
      <w:r>
        <w:rPr>
          <w:rFonts w:ascii="Verdana" w:hAnsi="Verdana"/>
          <w:sz w:val="17"/>
          <w:szCs w:val="17"/>
        </w:rPr>
        <w:t>tüm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iştirakleri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ile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birlikte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bütün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mühendislik</w:t>
      </w:r>
      <w:proofErr w:type="spellEnd"/>
      <w:r>
        <w:rPr>
          <w:rFonts w:ascii="Verdana" w:hAnsi="Verdana"/>
          <w:sz w:val="17"/>
          <w:szCs w:val="17"/>
        </w:rPr>
        <w:t xml:space="preserve">, </w:t>
      </w:r>
      <w:proofErr w:type="spellStart"/>
      <w:r>
        <w:rPr>
          <w:rFonts w:ascii="Verdana" w:hAnsi="Verdana"/>
          <w:sz w:val="17"/>
          <w:szCs w:val="17"/>
        </w:rPr>
        <w:t>araştırma</w:t>
      </w:r>
      <w:proofErr w:type="spellEnd"/>
      <w:r>
        <w:rPr>
          <w:rFonts w:ascii="Verdana" w:hAnsi="Verdana"/>
          <w:sz w:val="17"/>
          <w:szCs w:val="17"/>
        </w:rPr>
        <w:t xml:space="preserve">, </w:t>
      </w:r>
      <w:proofErr w:type="spellStart"/>
      <w:r>
        <w:rPr>
          <w:rFonts w:ascii="Verdana" w:hAnsi="Verdana"/>
          <w:sz w:val="17"/>
          <w:szCs w:val="17"/>
        </w:rPr>
        <w:t>geliştirme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faaliyetlerimizi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ve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içerisinde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yarı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iletken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iş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birimi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QCT'nin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yanı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sıra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mobil</w:t>
      </w:r>
      <w:proofErr w:type="spellEnd"/>
      <w:r>
        <w:rPr>
          <w:rFonts w:ascii="Verdana" w:hAnsi="Verdana"/>
          <w:sz w:val="17"/>
          <w:szCs w:val="17"/>
        </w:rPr>
        <w:t xml:space="preserve">, </w:t>
      </w:r>
      <w:proofErr w:type="spellStart"/>
      <w:r>
        <w:rPr>
          <w:rFonts w:ascii="Verdana" w:hAnsi="Verdana"/>
          <w:sz w:val="17"/>
          <w:szCs w:val="17"/>
        </w:rPr>
        <w:t>otomotiv</w:t>
      </w:r>
      <w:proofErr w:type="spellEnd"/>
      <w:r>
        <w:rPr>
          <w:rFonts w:ascii="Verdana" w:hAnsi="Verdana"/>
          <w:sz w:val="17"/>
          <w:szCs w:val="17"/>
        </w:rPr>
        <w:t xml:space="preserve">, </w:t>
      </w:r>
      <w:proofErr w:type="spellStart"/>
      <w:r>
        <w:rPr>
          <w:rFonts w:ascii="Verdana" w:hAnsi="Verdana"/>
          <w:sz w:val="17"/>
          <w:szCs w:val="17"/>
        </w:rPr>
        <w:t>programlama</w:t>
      </w:r>
      <w:proofErr w:type="spellEnd"/>
      <w:r>
        <w:rPr>
          <w:rFonts w:ascii="Verdana" w:hAnsi="Verdana"/>
          <w:sz w:val="17"/>
          <w:szCs w:val="17"/>
        </w:rPr>
        <w:t xml:space="preserve">, </w:t>
      </w:r>
      <w:proofErr w:type="spellStart"/>
      <w:r>
        <w:rPr>
          <w:rFonts w:ascii="Verdana" w:hAnsi="Verdana"/>
          <w:sz w:val="17"/>
          <w:szCs w:val="17"/>
        </w:rPr>
        <w:t>IoT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ve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sağlık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birimlerinin</w:t>
      </w:r>
      <w:proofErr w:type="spellEnd"/>
      <w:r>
        <w:rPr>
          <w:rFonts w:ascii="Verdana" w:hAnsi="Verdana"/>
          <w:sz w:val="17"/>
          <w:szCs w:val="17"/>
        </w:rPr>
        <w:t xml:space="preserve"> de </w:t>
      </w:r>
      <w:proofErr w:type="spellStart"/>
      <w:r>
        <w:rPr>
          <w:rFonts w:ascii="Verdana" w:hAnsi="Verdana"/>
          <w:sz w:val="17"/>
          <w:szCs w:val="17"/>
        </w:rPr>
        <w:t>bulunduğu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bütün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ürün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ve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servis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işlerini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yürütmektedir</w:t>
      </w:r>
      <w:proofErr w:type="spellEnd"/>
      <w:r>
        <w:rPr>
          <w:rFonts w:ascii="Verdana" w:hAnsi="Verdana"/>
          <w:sz w:val="17"/>
          <w:szCs w:val="17"/>
        </w:rPr>
        <w:t xml:space="preserve">. </w:t>
      </w:r>
      <w:proofErr w:type="spellStart"/>
      <w:r>
        <w:rPr>
          <w:rFonts w:ascii="Verdana" w:hAnsi="Verdana"/>
          <w:sz w:val="17"/>
          <w:szCs w:val="17"/>
        </w:rPr>
        <w:t>Daha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fazla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bilgi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için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Qualcomm'un</w:t>
      </w:r>
      <w:proofErr w:type="spellEnd"/>
      <w:r>
        <w:rPr>
          <w:rFonts w:ascii="Verdana" w:hAnsi="Verdana"/>
          <w:sz w:val="17"/>
          <w:szCs w:val="17"/>
        </w:rPr>
        <w:t xml:space="preserve"> web, </w:t>
      </w:r>
      <w:proofErr w:type="spellStart"/>
      <w:r>
        <w:rPr>
          <w:rFonts w:ascii="Verdana" w:hAnsi="Verdana"/>
          <w:sz w:val="17"/>
          <w:szCs w:val="17"/>
        </w:rPr>
        <w:t>OnQ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blogu</w:t>
      </w:r>
      <w:proofErr w:type="spellEnd"/>
      <w:r>
        <w:rPr>
          <w:rFonts w:ascii="Verdana" w:hAnsi="Verdana"/>
          <w:sz w:val="17"/>
          <w:szCs w:val="17"/>
        </w:rPr>
        <w:t xml:space="preserve">, Twitter </w:t>
      </w:r>
      <w:proofErr w:type="spellStart"/>
      <w:r>
        <w:rPr>
          <w:rFonts w:ascii="Verdana" w:hAnsi="Verdana"/>
          <w:sz w:val="17"/>
          <w:szCs w:val="17"/>
        </w:rPr>
        <w:t>ve</w:t>
      </w:r>
      <w:proofErr w:type="spellEnd"/>
      <w:r>
        <w:rPr>
          <w:rFonts w:ascii="Verdana" w:hAnsi="Verdana"/>
          <w:sz w:val="17"/>
          <w:szCs w:val="17"/>
        </w:rPr>
        <w:t xml:space="preserve"> Facebook </w:t>
      </w:r>
      <w:proofErr w:type="spellStart"/>
      <w:r>
        <w:rPr>
          <w:rFonts w:ascii="Verdana" w:hAnsi="Verdana"/>
          <w:sz w:val="17"/>
          <w:szCs w:val="17"/>
        </w:rPr>
        <w:t>sayfaları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ziyaret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edilebilir</w:t>
      </w:r>
      <w:proofErr w:type="spellEnd"/>
      <w:r>
        <w:rPr>
          <w:rFonts w:ascii="Verdana" w:hAnsi="Verdana"/>
          <w:sz w:val="17"/>
          <w:szCs w:val="17"/>
        </w:rPr>
        <w:t>.</w:t>
      </w:r>
    </w:p>
    <w:p w14:paraId="676A702C" w14:textId="77777777" w:rsidR="003D030F" w:rsidRPr="00526B62" w:rsidRDefault="003D030F" w:rsidP="0061741D">
      <w:pPr>
        <w:pStyle w:val="ColorfulList-Accent11"/>
        <w:spacing w:line="360" w:lineRule="auto"/>
        <w:ind w:left="0"/>
        <w:rPr>
          <w:rFonts w:ascii="Times New Roman" w:hAnsi="Times New Roman"/>
          <w:sz w:val="24"/>
          <w:szCs w:val="24"/>
          <w:lang w:val="tr-TR"/>
        </w:rPr>
      </w:pPr>
    </w:p>
    <w:sectPr w:rsidR="003D030F" w:rsidRPr="00526B62" w:rsidSect="002F483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6DC3F" w14:textId="77777777" w:rsidR="00B34A37" w:rsidRDefault="00B34A37" w:rsidP="0086629C">
      <w:r>
        <w:separator/>
      </w:r>
    </w:p>
  </w:endnote>
  <w:endnote w:type="continuationSeparator" w:id="0">
    <w:p w14:paraId="03D00284" w14:textId="77777777" w:rsidR="00B34A37" w:rsidRDefault="00B34A37" w:rsidP="0086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5C3563F5" w14:paraId="591BA3F1" w14:textId="77777777" w:rsidTr="5C3563F5">
      <w:tc>
        <w:tcPr>
          <w:tcW w:w="3120" w:type="dxa"/>
        </w:tcPr>
        <w:p w14:paraId="156F16C1" w14:textId="28FE0BD7" w:rsidR="5C3563F5" w:rsidRDefault="5C3563F5" w:rsidP="002F4839">
          <w:pPr>
            <w:pStyle w:val="stbilgi"/>
            <w:ind w:left="-115"/>
          </w:pPr>
        </w:p>
      </w:tc>
      <w:tc>
        <w:tcPr>
          <w:tcW w:w="3120" w:type="dxa"/>
        </w:tcPr>
        <w:p w14:paraId="23D4EE96" w14:textId="768F6074" w:rsidR="5C3563F5" w:rsidRDefault="5C3563F5" w:rsidP="002F4839">
          <w:pPr>
            <w:pStyle w:val="stbilgi"/>
            <w:jc w:val="center"/>
          </w:pPr>
        </w:p>
      </w:tc>
      <w:tc>
        <w:tcPr>
          <w:tcW w:w="3120" w:type="dxa"/>
        </w:tcPr>
        <w:p w14:paraId="0CAA132B" w14:textId="652FBB4D" w:rsidR="5C3563F5" w:rsidRDefault="5C3563F5" w:rsidP="002F4839">
          <w:pPr>
            <w:pStyle w:val="stbilgi"/>
            <w:ind w:right="-115"/>
            <w:jc w:val="right"/>
          </w:pPr>
        </w:p>
      </w:tc>
    </w:tr>
  </w:tbl>
  <w:p w14:paraId="09E512F0" w14:textId="3268F8C0" w:rsidR="5C3563F5" w:rsidRDefault="5C3563F5" w:rsidP="002F483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C7BDE" w14:textId="77777777" w:rsidR="00B34A37" w:rsidRDefault="00B34A37" w:rsidP="0086629C">
      <w:r>
        <w:separator/>
      </w:r>
    </w:p>
  </w:footnote>
  <w:footnote w:type="continuationSeparator" w:id="0">
    <w:p w14:paraId="770A86CD" w14:textId="77777777" w:rsidR="00B34A37" w:rsidRDefault="00B34A37" w:rsidP="00866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5C3563F5" w14:paraId="2F722B4F" w14:textId="77777777" w:rsidTr="5C3563F5">
      <w:tc>
        <w:tcPr>
          <w:tcW w:w="3120" w:type="dxa"/>
        </w:tcPr>
        <w:p w14:paraId="37858508" w14:textId="21FDC826" w:rsidR="5C3563F5" w:rsidRDefault="5C3563F5" w:rsidP="002F4839">
          <w:pPr>
            <w:pStyle w:val="stbilgi"/>
            <w:ind w:left="-115"/>
          </w:pPr>
        </w:p>
      </w:tc>
      <w:tc>
        <w:tcPr>
          <w:tcW w:w="3120" w:type="dxa"/>
        </w:tcPr>
        <w:p w14:paraId="67EF29E9" w14:textId="51B2A003" w:rsidR="5C3563F5" w:rsidRDefault="5C3563F5" w:rsidP="002F4839">
          <w:pPr>
            <w:pStyle w:val="stbilgi"/>
            <w:jc w:val="center"/>
          </w:pPr>
        </w:p>
      </w:tc>
      <w:tc>
        <w:tcPr>
          <w:tcW w:w="3120" w:type="dxa"/>
        </w:tcPr>
        <w:p w14:paraId="51A30E0F" w14:textId="2DE9D6BE" w:rsidR="5C3563F5" w:rsidRDefault="5C3563F5" w:rsidP="002F4839">
          <w:pPr>
            <w:pStyle w:val="stbilgi"/>
            <w:ind w:right="-115"/>
            <w:jc w:val="right"/>
          </w:pPr>
        </w:p>
      </w:tc>
    </w:tr>
  </w:tbl>
  <w:p w14:paraId="2C541AD8" w14:textId="4095C625" w:rsidR="5C3563F5" w:rsidRDefault="5C3563F5" w:rsidP="002F48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58F5"/>
    <w:multiLevelType w:val="hybridMultilevel"/>
    <w:tmpl w:val="EA8A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8A4"/>
    <w:multiLevelType w:val="hybridMultilevel"/>
    <w:tmpl w:val="AAE6D11E"/>
    <w:lvl w:ilvl="0" w:tplc="84D0BF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E5E4D"/>
    <w:multiLevelType w:val="hybridMultilevel"/>
    <w:tmpl w:val="E3C6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4316A"/>
    <w:multiLevelType w:val="hybridMultilevel"/>
    <w:tmpl w:val="B7C24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7113E"/>
    <w:multiLevelType w:val="hybridMultilevel"/>
    <w:tmpl w:val="3BCA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94EFC"/>
    <w:multiLevelType w:val="hybridMultilevel"/>
    <w:tmpl w:val="E4B6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C4A40"/>
    <w:multiLevelType w:val="hybridMultilevel"/>
    <w:tmpl w:val="DF8ED8BC"/>
    <w:lvl w:ilvl="0" w:tplc="66D0950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12052"/>
    <w:multiLevelType w:val="hybridMultilevel"/>
    <w:tmpl w:val="51F4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A36D1"/>
    <w:multiLevelType w:val="hybridMultilevel"/>
    <w:tmpl w:val="55E233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C3D25"/>
    <w:multiLevelType w:val="hybridMultilevel"/>
    <w:tmpl w:val="6E72A4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7256E"/>
    <w:multiLevelType w:val="hybridMultilevel"/>
    <w:tmpl w:val="F71A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93B0D"/>
    <w:multiLevelType w:val="hybridMultilevel"/>
    <w:tmpl w:val="467C75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D5FED"/>
    <w:multiLevelType w:val="multilevel"/>
    <w:tmpl w:val="8AEA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920DFF"/>
    <w:multiLevelType w:val="hybridMultilevel"/>
    <w:tmpl w:val="423A2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67692"/>
    <w:multiLevelType w:val="hybridMultilevel"/>
    <w:tmpl w:val="AAC83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072DB5"/>
    <w:multiLevelType w:val="hybridMultilevel"/>
    <w:tmpl w:val="B7F01CC2"/>
    <w:lvl w:ilvl="0" w:tplc="9E886686">
      <w:start w:val="3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56B90"/>
    <w:multiLevelType w:val="hybridMultilevel"/>
    <w:tmpl w:val="7E56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240BB"/>
    <w:multiLevelType w:val="hybridMultilevel"/>
    <w:tmpl w:val="F77E4C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564F89"/>
    <w:multiLevelType w:val="hybridMultilevel"/>
    <w:tmpl w:val="AB542992"/>
    <w:lvl w:ilvl="0" w:tplc="09A42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9333A"/>
    <w:multiLevelType w:val="hybridMultilevel"/>
    <w:tmpl w:val="ED743C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528E3"/>
    <w:multiLevelType w:val="hybridMultilevel"/>
    <w:tmpl w:val="6B68D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95FA2"/>
    <w:multiLevelType w:val="hybridMultilevel"/>
    <w:tmpl w:val="4384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6"/>
  </w:num>
  <w:num w:numId="7">
    <w:abstractNumId w:val="4"/>
  </w:num>
  <w:num w:numId="8">
    <w:abstractNumId w:val="9"/>
  </w:num>
  <w:num w:numId="9">
    <w:abstractNumId w:val="10"/>
  </w:num>
  <w:num w:numId="10">
    <w:abstractNumId w:val="13"/>
  </w:num>
  <w:num w:numId="11">
    <w:abstractNumId w:val="5"/>
  </w:num>
  <w:num w:numId="12">
    <w:abstractNumId w:val="3"/>
  </w:num>
  <w:num w:numId="13">
    <w:abstractNumId w:val="20"/>
  </w:num>
  <w:num w:numId="14">
    <w:abstractNumId w:val="2"/>
  </w:num>
  <w:num w:numId="15">
    <w:abstractNumId w:val="12"/>
  </w:num>
  <w:num w:numId="16">
    <w:abstractNumId w:val="2"/>
  </w:num>
  <w:num w:numId="17">
    <w:abstractNumId w:val="7"/>
  </w:num>
  <w:num w:numId="18">
    <w:abstractNumId w:val="0"/>
  </w:num>
  <w:num w:numId="19">
    <w:abstractNumId w:val="14"/>
  </w:num>
  <w:num w:numId="20">
    <w:abstractNumId w:val="17"/>
  </w:num>
  <w:num w:numId="21">
    <w:abstractNumId w:val="15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6D"/>
    <w:rsid w:val="0000707D"/>
    <w:rsid w:val="00007CA9"/>
    <w:rsid w:val="00010BE5"/>
    <w:rsid w:val="00011380"/>
    <w:rsid w:val="00011A50"/>
    <w:rsid w:val="000147CF"/>
    <w:rsid w:val="00014E46"/>
    <w:rsid w:val="00015CDB"/>
    <w:rsid w:val="000161FC"/>
    <w:rsid w:val="00017969"/>
    <w:rsid w:val="000217DC"/>
    <w:rsid w:val="0002240E"/>
    <w:rsid w:val="00022756"/>
    <w:rsid w:val="00022D1C"/>
    <w:rsid w:val="000234AE"/>
    <w:rsid w:val="000267B1"/>
    <w:rsid w:val="0002761B"/>
    <w:rsid w:val="00027B5F"/>
    <w:rsid w:val="000338A0"/>
    <w:rsid w:val="00034E7E"/>
    <w:rsid w:val="00036D46"/>
    <w:rsid w:val="00036F3D"/>
    <w:rsid w:val="00040EF4"/>
    <w:rsid w:val="00043B9C"/>
    <w:rsid w:val="000441B9"/>
    <w:rsid w:val="00044F03"/>
    <w:rsid w:val="00044F78"/>
    <w:rsid w:val="0005122F"/>
    <w:rsid w:val="00051AF1"/>
    <w:rsid w:val="00051C27"/>
    <w:rsid w:val="0005713A"/>
    <w:rsid w:val="000603DD"/>
    <w:rsid w:val="00060487"/>
    <w:rsid w:val="0006293B"/>
    <w:rsid w:val="00062E5D"/>
    <w:rsid w:val="000630CC"/>
    <w:rsid w:val="00063171"/>
    <w:rsid w:val="000635AA"/>
    <w:rsid w:val="00063D73"/>
    <w:rsid w:val="00066C15"/>
    <w:rsid w:val="000676CD"/>
    <w:rsid w:val="0007031B"/>
    <w:rsid w:val="0007550E"/>
    <w:rsid w:val="00076CC6"/>
    <w:rsid w:val="00077BFE"/>
    <w:rsid w:val="00082C65"/>
    <w:rsid w:val="00084D76"/>
    <w:rsid w:val="00085C25"/>
    <w:rsid w:val="00086C55"/>
    <w:rsid w:val="00086D29"/>
    <w:rsid w:val="0008712B"/>
    <w:rsid w:val="0009152D"/>
    <w:rsid w:val="000938C4"/>
    <w:rsid w:val="00093ED5"/>
    <w:rsid w:val="00093FC0"/>
    <w:rsid w:val="0009403F"/>
    <w:rsid w:val="00095E2D"/>
    <w:rsid w:val="00097500"/>
    <w:rsid w:val="000977D5"/>
    <w:rsid w:val="000A1A7D"/>
    <w:rsid w:val="000A1B11"/>
    <w:rsid w:val="000A2CD9"/>
    <w:rsid w:val="000A2F9B"/>
    <w:rsid w:val="000A3824"/>
    <w:rsid w:val="000A5D3E"/>
    <w:rsid w:val="000A5F00"/>
    <w:rsid w:val="000A6590"/>
    <w:rsid w:val="000A6956"/>
    <w:rsid w:val="000A73E5"/>
    <w:rsid w:val="000B1868"/>
    <w:rsid w:val="000B2B2F"/>
    <w:rsid w:val="000B4E53"/>
    <w:rsid w:val="000B5162"/>
    <w:rsid w:val="000B6C0A"/>
    <w:rsid w:val="000C268C"/>
    <w:rsid w:val="000C2A82"/>
    <w:rsid w:val="000C2E4E"/>
    <w:rsid w:val="000C373D"/>
    <w:rsid w:val="000C69E7"/>
    <w:rsid w:val="000C7143"/>
    <w:rsid w:val="000D06E6"/>
    <w:rsid w:val="000D16FA"/>
    <w:rsid w:val="000D337C"/>
    <w:rsid w:val="000D3DA4"/>
    <w:rsid w:val="000D66A6"/>
    <w:rsid w:val="000D6720"/>
    <w:rsid w:val="000D68EC"/>
    <w:rsid w:val="000D771F"/>
    <w:rsid w:val="000E0A87"/>
    <w:rsid w:val="000E2E83"/>
    <w:rsid w:val="000E2FD1"/>
    <w:rsid w:val="000E325E"/>
    <w:rsid w:val="000E4AD9"/>
    <w:rsid w:val="000E4B65"/>
    <w:rsid w:val="000E6B83"/>
    <w:rsid w:val="000F0897"/>
    <w:rsid w:val="000F3E07"/>
    <w:rsid w:val="000F6A20"/>
    <w:rsid w:val="000F6DEB"/>
    <w:rsid w:val="00100991"/>
    <w:rsid w:val="00103A29"/>
    <w:rsid w:val="00104EC4"/>
    <w:rsid w:val="00105895"/>
    <w:rsid w:val="00107557"/>
    <w:rsid w:val="001102B1"/>
    <w:rsid w:val="0011130C"/>
    <w:rsid w:val="00111A69"/>
    <w:rsid w:val="00112138"/>
    <w:rsid w:val="00116364"/>
    <w:rsid w:val="00120447"/>
    <w:rsid w:val="00121992"/>
    <w:rsid w:val="00122024"/>
    <w:rsid w:val="00122B77"/>
    <w:rsid w:val="00124097"/>
    <w:rsid w:val="00124F8B"/>
    <w:rsid w:val="00124F9D"/>
    <w:rsid w:val="0012519D"/>
    <w:rsid w:val="00127175"/>
    <w:rsid w:val="00127980"/>
    <w:rsid w:val="00130D3E"/>
    <w:rsid w:val="00130E98"/>
    <w:rsid w:val="00131606"/>
    <w:rsid w:val="001356E4"/>
    <w:rsid w:val="00137387"/>
    <w:rsid w:val="00141342"/>
    <w:rsid w:val="00141702"/>
    <w:rsid w:val="0014250F"/>
    <w:rsid w:val="00142CA6"/>
    <w:rsid w:val="00142D9D"/>
    <w:rsid w:val="00142FE7"/>
    <w:rsid w:val="00143179"/>
    <w:rsid w:val="0014544B"/>
    <w:rsid w:val="00146541"/>
    <w:rsid w:val="001477D7"/>
    <w:rsid w:val="00150B7A"/>
    <w:rsid w:val="00151AAA"/>
    <w:rsid w:val="00153BD9"/>
    <w:rsid w:val="00154385"/>
    <w:rsid w:val="00154BC9"/>
    <w:rsid w:val="0015712E"/>
    <w:rsid w:val="00160096"/>
    <w:rsid w:val="001632C8"/>
    <w:rsid w:val="00165A86"/>
    <w:rsid w:val="00170AF7"/>
    <w:rsid w:val="00170CA5"/>
    <w:rsid w:val="00171B2F"/>
    <w:rsid w:val="001741FB"/>
    <w:rsid w:val="00174B89"/>
    <w:rsid w:val="001754E4"/>
    <w:rsid w:val="00175B15"/>
    <w:rsid w:val="00175F96"/>
    <w:rsid w:val="001873B0"/>
    <w:rsid w:val="00193A13"/>
    <w:rsid w:val="00194641"/>
    <w:rsid w:val="00194B2F"/>
    <w:rsid w:val="00196AD0"/>
    <w:rsid w:val="001A0319"/>
    <w:rsid w:val="001A12DA"/>
    <w:rsid w:val="001A188F"/>
    <w:rsid w:val="001A3666"/>
    <w:rsid w:val="001A3CC8"/>
    <w:rsid w:val="001B1D04"/>
    <w:rsid w:val="001B298F"/>
    <w:rsid w:val="001B38A5"/>
    <w:rsid w:val="001B3D87"/>
    <w:rsid w:val="001B42ED"/>
    <w:rsid w:val="001B48AB"/>
    <w:rsid w:val="001B4F9C"/>
    <w:rsid w:val="001B6E45"/>
    <w:rsid w:val="001B7B9B"/>
    <w:rsid w:val="001B7EED"/>
    <w:rsid w:val="001B7F63"/>
    <w:rsid w:val="001C0631"/>
    <w:rsid w:val="001C0C3D"/>
    <w:rsid w:val="001C1211"/>
    <w:rsid w:val="001C1423"/>
    <w:rsid w:val="001D12DE"/>
    <w:rsid w:val="001D2075"/>
    <w:rsid w:val="001D569D"/>
    <w:rsid w:val="001E059A"/>
    <w:rsid w:val="001E0C82"/>
    <w:rsid w:val="001E15A4"/>
    <w:rsid w:val="001E306E"/>
    <w:rsid w:val="001E54EF"/>
    <w:rsid w:val="001E5A1B"/>
    <w:rsid w:val="001E776D"/>
    <w:rsid w:val="001E7A1F"/>
    <w:rsid w:val="001E7A85"/>
    <w:rsid w:val="001F1680"/>
    <w:rsid w:val="001F223A"/>
    <w:rsid w:val="001F2345"/>
    <w:rsid w:val="001F31F9"/>
    <w:rsid w:val="001F37F1"/>
    <w:rsid w:val="00200723"/>
    <w:rsid w:val="002007ED"/>
    <w:rsid w:val="00203324"/>
    <w:rsid w:val="002045FB"/>
    <w:rsid w:val="0020474B"/>
    <w:rsid w:val="002069CB"/>
    <w:rsid w:val="00206C51"/>
    <w:rsid w:val="002073FB"/>
    <w:rsid w:val="00207688"/>
    <w:rsid w:val="002117D5"/>
    <w:rsid w:val="00211EA4"/>
    <w:rsid w:val="00212801"/>
    <w:rsid w:val="0021382C"/>
    <w:rsid w:val="002159C8"/>
    <w:rsid w:val="00216606"/>
    <w:rsid w:val="00217A72"/>
    <w:rsid w:val="00217D6D"/>
    <w:rsid w:val="002212AF"/>
    <w:rsid w:val="002216D2"/>
    <w:rsid w:val="0022196A"/>
    <w:rsid w:val="00221B1E"/>
    <w:rsid w:val="00221FE6"/>
    <w:rsid w:val="00223273"/>
    <w:rsid w:val="00223D0D"/>
    <w:rsid w:val="00230582"/>
    <w:rsid w:val="00230981"/>
    <w:rsid w:val="00230EC3"/>
    <w:rsid w:val="00232A04"/>
    <w:rsid w:val="0023383F"/>
    <w:rsid w:val="00235C65"/>
    <w:rsid w:val="0023692E"/>
    <w:rsid w:val="00236B8B"/>
    <w:rsid w:val="00242C57"/>
    <w:rsid w:val="00244850"/>
    <w:rsid w:val="0024619E"/>
    <w:rsid w:val="002478F4"/>
    <w:rsid w:val="002509F5"/>
    <w:rsid w:val="00251045"/>
    <w:rsid w:val="002523CD"/>
    <w:rsid w:val="002525F9"/>
    <w:rsid w:val="00252BCE"/>
    <w:rsid w:val="00252E5F"/>
    <w:rsid w:val="00254B43"/>
    <w:rsid w:val="00255834"/>
    <w:rsid w:val="00255F1F"/>
    <w:rsid w:val="00257A23"/>
    <w:rsid w:val="00261AFE"/>
    <w:rsid w:val="0026388A"/>
    <w:rsid w:val="002662CD"/>
    <w:rsid w:val="002668A0"/>
    <w:rsid w:val="00266C41"/>
    <w:rsid w:val="0026792A"/>
    <w:rsid w:val="00270A85"/>
    <w:rsid w:val="00274B9D"/>
    <w:rsid w:val="00275010"/>
    <w:rsid w:val="00276B50"/>
    <w:rsid w:val="002802CB"/>
    <w:rsid w:val="00280BE0"/>
    <w:rsid w:val="00280FCE"/>
    <w:rsid w:val="00281057"/>
    <w:rsid w:val="00281677"/>
    <w:rsid w:val="0028315A"/>
    <w:rsid w:val="00283537"/>
    <w:rsid w:val="00284998"/>
    <w:rsid w:val="00285916"/>
    <w:rsid w:val="00287FDF"/>
    <w:rsid w:val="0029117D"/>
    <w:rsid w:val="002947D9"/>
    <w:rsid w:val="00295E2B"/>
    <w:rsid w:val="00297465"/>
    <w:rsid w:val="002978F2"/>
    <w:rsid w:val="002A07FB"/>
    <w:rsid w:val="002A4D90"/>
    <w:rsid w:val="002A746F"/>
    <w:rsid w:val="002A7FDD"/>
    <w:rsid w:val="002B0166"/>
    <w:rsid w:val="002B217D"/>
    <w:rsid w:val="002B246D"/>
    <w:rsid w:val="002B2B71"/>
    <w:rsid w:val="002B3FA5"/>
    <w:rsid w:val="002B436B"/>
    <w:rsid w:val="002B45A3"/>
    <w:rsid w:val="002B46AB"/>
    <w:rsid w:val="002B7F2C"/>
    <w:rsid w:val="002C57C0"/>
    <w:rsid w:val="002C5D8C"/>
    <w:rsid w:val="002C715C"/>
    <w:rsid w:val="002D22B2"/>
    <w:rsid w:val="002D3D1B"/>
    <w:rsid w:val="002D5DAF"/>
    <w:rsid w:val="002D71A0"/>
    <w:rsid w:val="002D7E46"/>
    <w:rsid w:val="002E11F7"/>
    <w:rsid w:val="002E1716"/>
    <w:rsid w:val="002E1D35"/>
    <w:rsid w:val="002E2E29"/>
    <w:rsid w:val="002E3CF7"/>
    <w:rsid w:val="002E400A"/>
    <w:rsid w:val="002E4A60"/>
    <w:rsid w:val="002E4BDE"/>
    <w:rsid w:val="002E4E0C"/>
    <w:rsid w:val="002F3106"/>
    <w:rsid w:val="002F3B1A"/>
    <w:rsid w:val="002F4839"/>
    <w:rsid w:val="002F4E2D"/>
    <w:rsid w:val="002F56FE"/>
    <w:rsid w:val="00304282"/>
    <w:rsid w:val="00304C77"/>
    <w:rsid w:val="00305B38"/>
    <w:rsid w:val="00306E9B"/>
    <w:rsid w:val="00311A3A"/>
    <w:rsid w:val="00311B41"/>
    <w:rsid w:val="00311D7B"/>
    <w:rsid w:val="00313E25"/>
    <w:rsid w:val="00314256"/>
    <w:rsid w:val="00314BF5"/>
    <w:rsid w:val="00324686"/>
    <w:rsid w:val="003249C8"/>
    <w:rsid w:val="00324B10"/>
    <w:rsid w:val="00324E2B"/>
    <w:rsid w:val="00326B6B"/>
    <w:rsid w:val="00327950"/>
    <w:rsid w:val="00327DFC"/>
    <w:rsid w:val="00330DC1"/>
    <w:rsid w:val="00331B20"/>
    <w:rsid w:val="0033302A"/>
    <w:rsid w:val="00335E8B"/>
    <w:rsid w:val="00336A0F"/>
    <w:rsid w:val="003425C1"/>
    <w:rsid w:val="00344C27"/>
    <w:rsid w:val="00345D67"/>
    <w:rsid w:val="003464FB"/>
    <w:rsid w:val="00346A6A"/>
    <w:rsid w:val="00350147"/>
    <w:rsid w:val="00351149"/>
    <w:rsid w:val="00351462"/>
    <w:rsid w:val="003522F6"/>
    <w:rsid w:val="00352A7E"/>
    <w:rsid w:val="0035461E"/>
    <w:rsid w:val="00357DE2"/>
    <w:rsid w:val="003608E9"/>
    <w:rsid w:val="00361B40"/>
    <w:rsid w:val="00361E8B"/>
    <w:rsid w:val="003626F0"/>
    <w:rsid w:val="0036379D"/>
    <w:rsid w:val="00364336"/>
    <w:rsid w:val="00365A59"/>
    <w:rsid w:val="003666F6"/>
    <w:rsid w:val="00366E4F"/>
    <w:rsid w:val="0036782E"/>
    <w:rsid w:val="003679B9"/>
    <w:rsid w:val="003700BD"/>
    <w:rsid w:val="00371C6D"/>
    <w:rsid w:val="00372E53"/>
    <w:rsid w:val="00372FAF"/>
    <w:rsid w:val="00373D83"/>
    <w:rsid w:val="003743D3"/>
    <w:rsid w:val="0037472D"/>
    <w:rsid w:val="003760C6"/>
    <w:rsid w:val="003765EA"/>
    <w:rsid w:val="00380926"/>
    <w:rsid w:val="00382F43"/>
    <w:rsid w:val="00384027"/>
    <w:rsid w:val="00386E94"/>
    <w:rsid w:val="003904FA"/>
    <w:rsid w:val="00390A97"/>
    <w:rsid w:val="00390ABD"/>
    <w:rsid w:val="00391913"/>
    <w:rsid w:val="00392A07"/>
    <w:rsid w:val="00393293"/>
    <w:rsid w:val="003944C3"/>
    <w:rsid w:val="00394875"/>
    <w:rsid w:val="00395057"/>
    <w:rsid w:val="0039674F"/>
    <w:rsid w:val="0039794F"/>
    <w:rsid w:val="0039796B"/>
    <w:rsid w:val="003A0133"/>
    <w:rsid w:val="003A0517"/>
    <w:rsid w:val="003A07CF"/>
    <w:rsid w:val="003A1462"/>
    <w:rsid w:val="003A2DD7"/>
    <w:rsid w:val="003A4B82"/>
    <w:rsid w:val="003A5F22"/>
    <w:rsid w:val="003A67DF"/>
    <w:rsid w:val="003A73D2"/>
    <w:rsid w:val="003B0137"/>
    <w:rsid w:val="003B073B"/>
    <w:rsid w:val="003B5B00"/>
    <w:rsid w:val="003B6642"/>
    <w:rsid w:val="003C47C3"/>
    <w:rsid w:val="003C485E"/>
    <w:rsid w:val="003C5E6B"/>
    <w:rsid w:val="003C604A"/>
    <w:rsid w:val="003C6902"/>
    <w:rsid w:val="003D030F"/>
    <w:rsid w:val="003D06EB"/>
    <w:rsid w:val="003D1287"/>
    <w:rsid w:val="003D174F"/>
    <w:rsid w:val="003D4F81"/>
    <w:rsid w:val="003D7306"/>
    <w:rsid w:val="003D78FF"/>
    <w:rsid w:val="003D7BE4"/>
    <w:rsid w:val="003E04CA"/>
    <w:rsid w:val="003E090F"/>
    <w:rsid w:val="003E0A7C"/>
    <w:rsid w:val="003E1B98"/>
    <w:rsid w:val="003E31A0"/>
    <w:rsid w:val="003E3AE3"/>
    <w:rsid w:val="003E3CB4"/>
    <w:rsid w:val="003E4060"/>
    <w:rsid w:val="003E41CC"/>
    <w:rsid w:val="003E51A7"/>
    <w:rsid w:val="003F0FD5"/>
    <w:rsid w:val="003F18E7"/>
    <w:rsid w:val="003F2A26"/>
    <w:rsid w:val="003F2E0B"/>
    <w:rsid w:val="003F3F07"/>
    <w:rsid w:val="003F429C"/>
    <w:rsid w:val="003F47DB"/>
    <w:rsid w:val="003F4C68"/>
    <w:rsid w:val="003F4EF8"/>
    <w:rsid w:val="003F4FF8"/>
    <w:rsid w:val="003F5301"/>
    <w:rsid w:val="003F5FB0"/>
    <w:rsid w:val="00401749"/>
    <w:rsid w:val="0040323D"/>
    <w:rsid w:val="004033EC"/>
    <w:rsid w:val="004034FA"/>
    <w:rsid w:val="004053F4"/>
    <w:rsid w:val="00407B36"/>
    <w:rsid w:val="0041070A"/>
    <w:rsid w:val="00410713"/>
    <w:rsid w:val="00411035"/>
    <w:rsid w:val="00411439"/>
    <w:rsid w:val="004135F3"/>
    <w:rsid w:val="00414887"/>
    <w:rsid w:val="00414C54"/>
    <w:rsid w:val="004156DC"/>
    <w:rsid w:val="00416905"/>
    <w:rsid w:val="00416913"/>
    <w:rsid w:val="00420E28"/>
    <w:rsid w:val="00423434"/>
    <w:rsid w:val="00423B1D"/>
    <w:rsid w:val="00426F94"/>
    <w:rsid w:val="00427090"/>
    <w:rsid w:val="00430B92"/>
    <w:rsid w:val="00433DAC"/>
    <w:rsid w:val="00436174"/>
    <w:rsid w:val="00436D6E"/>
    <w:rsid w:val="00437E2D"/>
    <w:rsid w:val="0044012E"/>
    <w:rsid w:val="00442150"/>
    <w:rsid w:val="00442447"/>
    <w:rsid w:val="00442E1F"/>
    <w:rsid w:val="00445D9A"/>
    <w:rsid w:val="0044691D"/>
    <w:rsid w:val="00446C98"/>
    <w:rsid w:val="00447CBB"/>
    <w:rsid w:val="00451DF0"/>
    <w:rsid w:val="00452426"/>
    <w:rsid w:val="00452AF0"/>
    <w:rsid w:val="0045332D"/>
    <w:rsid w:val="0045766D"/>
    <w:rsid w:val="004576B3"/>
    <w:rsid w:val="00460C77"/>
    <w:rsid w:val="0046124D"/>
    <w:rsid w:val="004642C6"/>
    <w:rsid w:val="00464470"/>
    <w:rsid w:val="00464992"/>
    <w:rsid w:val="004655CE"/>
    <w:rsid w:val="00471FB7"/>
    <w:rsid w:val="004735AD"/>
    <w:rsid w:val="004803AA"/>
    <w:rsid w:val="00481B8F"/>
    <w:rsid w:val="00481CCC"/>
    <w:rsid w:val="00481F43"/>
    <w:rsid w:val="00482098"/>
    <w:rsid w:val="00484923"/>
    <w:rsid w:val="00485A76"/>
    <w:rsid w:val="00486D6B"/>
    <w:rsid w:val="004902EE"/>
    <w:rsid w:val="00490911"/>
    <w:rsid w:val="00492FE9"/>
    <w:rsid w:val="0049484C"/>
    <w:rsid w:val="00495980"/>
    <w:rsid w:val="00495EE0"/>
    <w:rsid w:val="00496BEA"/>
    <w:rsid w:val="004A0637"/>
    <w:rsid w:val="004A0C0C"/>
    <w:rsid w:val="004A10C0"/>
    <w:rsid w:val="004A2047"/>
    <w:rsid w:val="004A4BD6"/>
    <w:rsid w:val="004A58F3"/>
    <w:rsid w:val="004A7C58"/>
    <w:rsid w:val="004B1052"/>
    <w:rsid w:val="004B10E1"/>
    <w:rsid w:val="004B1187"/>
    <w:rsid w:val="004B5559"/>
    <w:rsid w:val="004B5A3F"/>
    <w:rsid w:val="004B6D40"/>
    <w:rsid w:val="004B7BA1"/>
    <w:rsid w:val="004C1478"/>
    <w:rsid w:val="004C3002"/>
    <w:rsid w:val="004C3303"/>
    <w:rsid w:val="004C36A0"/>
    <w:rsid w:val="004C3E11"/>
    <w:rsid w:val="004C5273"/>
    <w:rsid w:val="004C6F94"/>
    <w:rsid w:val="004D441E"/>
    <w:rsid w:val="004D7449"/>
    <w:rsid w:val="004D7A39"/>
    <w:rsid w:val="004D7B36"/>
    <w:rsid w:val="004D7F3C"/>
    <w:rsid w:val="004E1809"/>
    <w:rsid w:val="004E328D"/>
    <w:rsid w:val="004E4EDD"/>
    <w:rsid w:val="004E5043"/>
    <w:rsid w:val="004F2673"/>
    <w:rsid w:val="004F2A34"/>
    <w:rsid w:val="004F32DD"/>
    <w:rsid w:val="004F3353"/>
    <w:rsid w:val="004F357A"/>
    <w:rsid w:val="004F3C9F"/>
    <w:rsid w:val="004F4236"/>
    <w:rsid w:val="004F516A"/>
    <w:rsid w:val="005029C7"/>
    <w:rsid w:val="00503796"/>
    <w:rsid w:val="0050510E"/>
    <w:rsid w:val="00506F91"/>
    <w:rsid w:val="00510FA1"/>
    <w:rsid w:val="0051255F"/>
    <w:rsid w:val="005159E1"/>
    <w:rsid w:val="00516A33"/>
    <w:rsid w:val="00520284"/>
    <w:rsid w:val="00520F50"/>
    <w:rsid w:val="005218EB"/>
    <w:rsid w:val="0052297B"/>
    <w:rsid w:val="00524DB8"/>
    <w:rsid w:val="005252D2"/>
    <w:rsid w:val="00525958"/>
    <w:rsid w:val="00525E59"/>
    <w:rsid w:val="00526B62"/>
    <w:rsid w:val="00530465"/>
    <w:rsid w:val="005327E8"/>
    <w:rsid w:val="00533D33"/>
    <w:rsid w:val="00534689"/>
    <w:rsid w:val="00534FD3"/>
    <w:rsid w:val="0053555D"/>
    <w:rsid w:val="005359E0"/>
    <w:rsid w:val="00536535"/>
    <w:rsid w:val="005403BA"/>
    <w:rsid w:val="00541BB6"/>
    <w:rsid w:val="00541FC4"/>
    <w:rsid w:val="00542B69"/>
    <w:rsid w:val="00544F92"/>
    <w:rsid w:val="00545486"/>
    <w:rsid w:val="00545C91"/>
    <w:rsid w:val="00546A4D"/>
    <w:rsid w:val="00551E77"/>
    <w:rsid w:val="005547CD"/>
    <w:rsid w:val="0055516F"/>
    <w:rsid w:val="0055609D"/>
    <w:rsid w:val="00556B5A"/>
    <w:rsid w:val="00557D45"/>
    <w:rsid w:val="00560995"/>
    <w:rsid w:val="00561628"/>
    <w:rsid w:val="00562734"/>
    <w:rsid w:val="00563EAC"/>
    <w:rsid w:val="00564840"/>
    <w:rsid w:val="00564C26"/>
    <w:rsid w:val="00565783"/>
    <w:rsid w:val="00566781"/>
    <w:rsid w:val="0057040D"/>
    <w:rsid w:val="005726B6"/>
    <w:rsid w:val="005731C3"/>
    <w:rsid w:val="00574421"/>
    <w:rsid w:val="00576908"/>
    <w:rsid w:val="00577A3B"/>
    <w:rsid w:val="0058067B"/>
    <w:rsid w:val="005807E8"/>
    <w:rsid w:val="00581CCE"/>
    <w:rsid w:val="0058332F"/>
    <w:rsid w:val="005843DA"/>
    <w:rsid w:val="00584CE5"/>
    <w:rsid w:val="005874EE"/>
    <w:rsid w:val="00587699"/>
    <w:rsid w:val="005941FB"/>
    <w:rsid w:val="00595DAD"/>
    <w:rsid w:val="005968E4"/>
    <w:rsid w:val="005A00B4"/>
    <w:rsid w:val="005A1AD3"/>
    <w:rsid w:val="005A23F3"/>
    <w:rsid w:val="005A254C"/>
    <w:rsid w:val="005A2810"/>
    <w:rsid w:val="005A3E3F"/>
    <w:rsid w:val="005A4FA0"/>
    <w:rsid w:val="005A6EDB"/>
    <w:rsid w:val="005A7457"/>
    <w:rsid w:val="005A76CE"/>
    <w:rsid w:val="005B0CCB"/>
    <w:rsid w:val="005B1C47"/>
    <w:rsid w:val="005B1D89"/>
    <w:rsid w:val="005B497D"/>
    <w:rsid w:val="005B7440"/>
    <w:rsid w:val="005B785F"/>
    <w:rsid w:val="005B7B56"/>
    <w:rsid w:val="005C12C7"/>
    <w:rsid w:val="005C1C69"/>
    <w:rsid w:val="005C3B88"/>
    <w:rsid w:val="005C64B8"/>
    <w:rsid w:val="005C670B"/>
    <w:rsid w:val="005D066C"/>
    <w:rsid w:val="005D1074"/>
    <w:rsid w:val="005D3CA1"/>
    <w:rsid w:val="005D3CAB"/>
    <w:rsid w:val="005D5D0E"/>
    <w:rsid w:val="005D632C"/>
    <w:rsid w:val="005E1DD3"/>
    <w:rsid w:val="005E45A8"/>
    <w:rsid w:val="005E77A2"/>
    <w:rsid w:val="005F2664"/>
    <w:rsid w:val="005F3440"/>
    <w:rsid w:val="005F3D5B"/>
    <w:rsid w:val="005F43E9"/>
    <w:rsid w:val="00600470"/>
    <w:rsid w:val="00601153"/>
    <w:rsid w:val="0060357F"/>
    <w:rsid w:val="00604D6A"/>
    <w:rsid w:val="0061046B"/>
    <w:rsid w:val="0061108A"/>
    <w:rsid w:val="006127EB"/>
    <w:rsid w:val="0061294A"/>
    <w:rsid w:val="00613242"/>
    <w:rsid w:val="00614137"/>
    <w:rsid w:val="0061658A"/>
    <w:rsid w:val="0061741D"/>
    <w:rsid w:val="006206D8"/>
    <w:rsid w:val="006245CD"/>
    <w:rsid w:val="00624D98"/>
    <w:rsid w:val="006269D3"/>
    <w:rsid w:val="00633A8C"/>
    <w:rsid w:val="0063603B"/>
    <w:rsid w:val="00636487"/>
    <w:rsid w:val="0063690F"/>
    <w:rsid w:val="006422B0"/>
    <w:rsid w:val="00643078"/>
    <w:rsid w:val="00644276"/>
    <w:rsid w:val="00645184"/>
    <w:rsid w:val="006501F2"/>
    <w:rsid w:val="006536A0"/>
    <w:rsid w:val="00656546"/>
    <w:rsid w:val="0065666F"/>
    <w:rsid w:val="0065678B"/>
    <w:rsid w:val="00656C0E"/>
    <w:rsid w:val="00660E95"/>
    <w:rsid w:val="006659D1"/>
    <w:rsid w:val="00670617"/>
    <w:rsid w:val="00671144"/>
    <w:rsid w:val="00672587"/>
    <w:rsid w:val="006737C8"/>
    <w:rsid w:val="00673DAF"/>
    <w:rsid w:val="006751B5"/>
    <w:rsid w:val="0067609D"/>
    <w:rsid w:val="0067612D"/>
    <w:rsid w:val="00677306"/>
    <w:rsid w:val="00682FDC"/>
    <w:rsid w:val="00683C17"/>
    <w:rsid w:val="00684624"/>
    <w:rsid w:val="00685374"/>
    <w:rsid w:val="00685EF1"/>
    <w:rsid w:val="00690102"/>
    <w:rsid w:val="00690E70"/>
    <w:rsid w:val="0069210D"/>
    <w:rsid w:val="00693213"/>
    <w:rsid w:val="0069660B"/>
    <w:rsid w:val="006A4C85"/>
    <w:rsid w:val="006A51EA"/>
    <w:rsid w:val="006A696B"/>
    <w:rsid w:val="006A74C6"/>
    <w:rsid w:val="006B1668"/>
    <w:rsid w:val="006B388E"/>
    <w:rsid w:val="006B41B1"/>
    <w:rsid w:val="006B4777"/>
    <w:rsid w:val="006B5C1B"/>
    <w:rsid w:val="006B6439"/>
    <w:rsid w:val="006B6A4A"/>
    <w:rsid w:val="006B7F4D"/>
    <w:rsid w:val="006C02DF"/>
    <w:rsid w:val="006C17A1"/>
    <w:rsid w:val="006C4E8B"/>
    <w:rsid w:val="006C5E47"/>
    <w:rsid w:val="006C615D"/>
    <w:rsid w:val="006C724B"/>
    <w:rsid w:val="006C7953"/>
    <w:rsid w:val="006D06BD"/>
    <w:rsid w:val="006D1353"/>
    <w:rsid w:val="006D4C58"/>
    <w:rsid w:val="006D673A"/>
    <w:rsid w:val="006D72B8"/>
    <w:rsid w:val="006D7376"/>
    <w:rsid w:val="006E092F"/>
    <w:rsid w:val="006E0DD0"/>
    <w:rsid w:val="006E118B"/>
    <w:rsid w:val="006E15B1"/>
    <w:rsid w:val="006E1678"/>
    <w:rsid w:val="006E19C0"/>
    <w:rsid w:val="006E43C0"/>
    <w:rsid w:val="006E4C10"/>
    <w:rsid w:val="006E57D4"/>
    <w:rsid w:val="006E6164"/>
    <w:rsid w:val="006E74D5"/>
    <w:rsid w:val="006E7E75"/>
    <w:rsid w:val="006F0D20"/>
    <w:rsid w:val="006F0E18"/>
    <w:rsid w:val="006F0F91"/>
    <w:rsid w:val="006F255B"/>
    <w:rsid w:val="006F2E60"/>
    <w:rsid w:val="006F3A02"/>
    <w:rsid w:val="006F43A7"/>
    <w:rsid w:val="006F56AF"/>
    <w:rsid w:val="006F6C44"/>
    <w:rsid w:val="006F6D3F"/>
    <w:rsid w:val="00700473"/>
    <w:rsid w:val="00700CEF"/>
    <w:rsid w:val="007013C0"/>
    <w:rsid w:val="007026F6"/>
    <w:rsid w:val="00702A39"/>
    <w:rsid w:val="00703CB0"/>
    <w:rsid w:val="00703F97"/>
    <w:rsid w:val="007046CC"/>
    <w:rsid w:val="00705558"/>
    <w:rsid w:val="0070586F"/>
    <w:rsid w:val="00706630"/>
    <w:rsid w:val="00710838"/>
    <w:rsid w:val="00710D94"/>
    <w:rsid w:val="00712457"/>
    <w:rsid w:val="007131B2"/>
    <w:rsid w:val="0071458D"/>
    <w:rsid w:val="00716D40"/>
    <w:rsid w:val="0071766D"/>
    <w:rsid w:val="0072069B"/>
    <w:rsid w:val="00721D64"/>
    <w:rsid w:val="00721D72"/>
    <w:rsid w:val="00721ECB"/>
    <w:rsid w:val="00722AB5"/>
    <w:rsid w:val="00722FC9"/>
    <w:rsid w:val="007230FA"/>
    <w:rsid w:val="007256A5"/>
    <w:rsid w:val="00730A42"/>
    <w:rsid w:val="00734B53"/>
    <w:rsid w:val="00736911"/>
    <w:rsid w:val="00736997"/>
    <w:rsid w:val="00736C2C"/>
    <w:rsid w:val="007406B5"/>
    <w:rsid w:val="007407BB"/>
    <w:rsid w:val="00741A5F"/>
    <w:rsid w:val="00743447"/>
    <w:rsid w:val="00744A0B"/>
    <w:rsid w:val="00745DB6"/>
    <w:rsid w:val="0074760B"/>
    <w:rsid w:val="00747BF2"/>
    <w:rsid w:val="00747D7E"/>
    <w:rsid w:val="00750E51"/>
    <w:rsid w:val="0075216E"/>
    <w:rsid w:val="0075302F"/>
    <w:rsid w:val="0075365F"/>
    <w:rsid w:val="00754249"/>
    <w:rsid w:val="00754998"/>
    <w:rsid w:val="007558EF"/>
    <w:rsid w:val="00755ED8"/>
    <w:rsid w:val="00757308"/>
    <w:rsid w:val="00757445"/>
    <w:rsid w:val="0075785B"/>
    <w:rsid w:val="00760B37"/>
    <w:rsid w:val="0076598C"/>
    <w:rsid w:val="00766B60"/>
    <w:rsid w:val="0076734F"/>
    <w:rsid w:val="00767463"/>
    <w:rsid w:val="00767765"/>
    <w:rsid w:val="00767AA3"/>
    <w:rsid w:val="00770E13"/>
    <w:rsid w:val="00773EF4"/>
    <w:rsid w:val="007764FA"/>
    <w:rsid w:val="0077710B"/>
    <w:rsid w:val="0077775E"/>
    <w:rsid w:val="00780007"/>
    <w:rsid w:val="00782820"/>
    <w:rsid w:val="007830FC"/>
    <w:rsid w:val="0078365F"/>
    <w:rsid w:val="00784B52"/>
    <w:rsid w:val="00784E27"/>
    <w:rsid w:val="0078718F"/>
    <w:rsid w:val="007877DB"/>
    <w:rsid w:val="0079091C"/>
    <w:rsid w:val="00790E2F"/>
    <w:rsid w:val="007918E1"/>
    <w:rsid w:val="00791D11"/>
    <w:rsid w:val="007925AC"/>
    <w:rsid w:val="007928B9"/>
    <w:rsid w:val="00792B3A"/>
    <w:rsid w:val="00793DFE"/>
    <w:rsid w:val="007945C1"/>
    <w:rsid w:val="0079522E"/>
    <w:rsid w:val="007957A5"/>
    <w:rsid w:val="00795A5F"/>
    <w:rsid w:val="007962CC"/>
    <w:rsid w:val="0079631D"/>
    <w:rsid w:val="00796476"/>
    <w:rsid w:val="00797092"/>
    <w:rsid w:val="007A05B4"/>
    <w:rsid w:val="007A0D39"/>
    <w:rsid w:val="007A17D5"/>
    <w:rsid w:val="007A1A77"/>
    <w:rsid w:val="007A20B6"/>
    <w:rsid w:val="007A2110"/>
    <w:rsid w:val="007A2C69"/>
    <w:rsid w:val="007A3DC9"/>
    <w:rsid w:val="007A65A0"/>
    <w:rsid w:val="007A7413"/>
    <w:rsid w:val="007B2DCE"/>
    <w:rsid w:val="007B2E03"/>
    <w:rsid w:val="007B2F11"/>
    <w:rsid w:val="007B5F28"/>
    <w:rsid w:val="007B6105"/>
    <w:rsid w:val="007C1A74"/>
    <w:rsid w:val="007C2EA4"/>
    <w:rsid w:val="007C369C"/>
    <w:rsid w:val="007C40F8"/>
    <w:rsid w:val="007C412B"/>
    <w:rsid w:val="007C5D1C"/>
    <w:rsid w:val="007C5DFC"/>
    <w:rsid w:val="007C6CC4"/>
    <w:rsid w:val="007C730A"/>
    <w:rsid w:val="007D453E"/>
    <w:rsid w:val="007D58BF"/>
    <w:rsid w:val="007D6B03"/>
    <w:rsid w:val="007D6E95"/>
    <w:rsid w:val="007D76A5"/>
    <w:rsid w:val="007D7ED7"/>
    <w:rsid w:val="007E00BC"/>
    <w:rsid w:val="007E22E2"/>
    <w:rsid w:val="007E3356"/>
    <w:rsid w:val="007E5340"/>
    <w:rsid w:val="007E5DAD"/>
    <w:rsid w:val="007E6C9B"/>
    <w:rsid w:val="007E6D51"/>
    <w:rsid w:val="007F026B"/>
    <w:rsid w:val="007F034B"/>
    <w:rsid w:val="007F05BB"/>
    <w:rsid w:val="007F06F4"/>
    <w:rsid w:val="007F459D"/>
    <w:rsid w:val="007F5601"/>
    <w:rsid w:val="007F67D1"/>
    <w:rsid w:val="007F6CA0"/>
    <w:rsid w:val="00801800"/>
    <w:rsid w:val="00802F8F"/>
    <w:rsid w:val="00804959"/>
    <w:rsid w:val="00805BA9"/>
    <w:rsid w:val="00806F0D"/>
    <w:rsid w:val="00807028"/>
    <w:rsid w:val="008122E0"/>
    <w:rsid w:val="00812976"/>
    <w:rsid w:val="008145BA"/>
    <w:rsid w:val="008215BD"/>
    <w:rsid w:val="00822892"/>
    <w:rsid w:val="008232D4"/>
    <w:rsid w:val="00823C3B"/>
    <w:rsid w:val="00824B1C"/>
    <w:rsid w:val="00824BE3"/>
    <w:rsid w:val="00825FB2"/>
    <w:rsid w:val="008261B5"/>
    <w:rsid w:val="008303E6"/>
    <w:rsid w:val="00832283"/>
    <w:rsid w:val="00833720"/>
    <w:rsid w:val="00843CD3"/>
    <w:rsid w:val="00846915"/>
    <w:rsid w:val="00846AEA"/>
    <w:rsid w:val="0085112A"/>
    <w:rsid w:val="008536E6"/>
    <w:rsid w:val="00853DD2"/>
    <w:rsid w:val="008545B3"/>
    <w:rsid w:val="0085500B"/>
    <w:rsid w:val="008553F7"/>
    <w:rsid w:val="00855AF8"/>
    <w:rsid w:val="00857C84"/>
    <w:rsid w:val="00861329"/>
    <w:rsid w:val="0086268C"/>
    <w:rsid w:val="008633F8"/>
    <w:rsid w:val="0086629C"/>
    <w:rsid w:val="00866CD8"/>
    <w:rsid w:val="0087065D"/>
    <w:rsid w:val="0087345F"/>
    <w:rsid w:val="008737D7"/>
    <w:rsid w:val="00873E25"/>
    <w:rsid w:val="0087445B"/>
    <w:rsid w:val="00874845"/>
    <w:rsid w:val="00875788"/>
    <w:rsid w:val="00876159"/>
    <w:rsid w:val="00876226"/>
    <w:rsid w:val="00877380"/>
    <w:rsid w:val="00877D0B"/>
    <w:rsid w:val="00880E35"/>
    <w:rsid w:val="00883E04"/>
    <w:rsid w:val="00884C43"/>
    <w:rsid w:val="00887904"/>
    <w:rsid w:val="008909C5"/>
    <w:rsid w:val="00890B00"/>
    <w:rsid w:val="00891598"/>
    <w:rsid w:val="00891EB8"/>
    <w:rsid w:val="008920B7"/>
    <w:rsid w:val="0089217B"/>
    <w:rsid w:val="00892220"/>
    <w:rsid w:val="008950B8"/>
    <w:rsid w:val="008962BA"/>
    <w:rsid w:val="008978E5"/>
    <w:rsid w:val="008A02BD"/>
    <w:rsid w:val="008A2213"/>
    <w:rsid w:val="008A46B6"/>
    <w:rsid w:val="008A53F1"/>
    <w:rsid w:val="008A546F"/>
    <w:rsid w:val="008A55C9"/>
    <w:rsid w:val="008A58FE"/>
    <w:rsid w:val="008A71AF"/>
    <w:rsid w:val="008A7357"/>
    <w:rsid w:val="008A7867"/>
    <w:rsid w:val="008B0994"/>
    <w:rsid w:val="008B18E7"/>
    <w:rsid w:val="008B1958"/>
    <w:rsid w:val="008B2366"/>
    <w:rsid w:val="008B2E95"/>
    <w:rsid w:val="008B34EB"/>
    <w:rsid w:val="008B560A"/>
    <w:rsid w:val="008B607C"/>
    <w:rsid w:val="008B6BB2"/>
    <w:rsid w:val="008B7071"/>
    <w:rsid w:val="008C0EBA"/>
    <w:rsid w:val="008C20D3"/>
    <w:rsid w:val="008C34D9"/>
    <w:rsid w:val="008C3B52"/>
    <w:rsid w:val="008D2F41"/>
    <w:rsid w:val="008D46D5"/>
    <w:rsid w:val="008D4826"/>
    <w:rsid w:val="008D4BDA"/>
    <w:rsid w:val="008D5807"/>
    <w:rsid w:val="008D67FE"/>
    <w:rsid w:val="008D6D86"/>
    <w:rsid w:val="008E0FE1"/>
    <w:rsid w:val="008E2829"/>
    <w:rsid w:val="008E3CDF"/>
    <w:rsid w:val="008E6606"/>
    <w:rsid w:val="008F23D4"/>
    <w:rsid w:val="008F3D62"/>
    <w:rsid w:val="008F5341"/>
    <w:rsid w:val="008F58F2"/>
    <w:rsid w:val="008F6522"/>
    <w:rsid w:val="008F7F9C"/>
    <w:rsid w:val="00907C4E"/>
    <w:rsid w:val="00907D7B"/>
    <w:rsid w:val="00910D33"/>
    <w:rsid w:val="00912303"/>
    <w:rsid w:val="00912E51"/>
    <w:rsid w:val="00913B33"/>
    <w:rsid w:val="0091435C"/>
    <w:rsid w:val="0091435F"/>
    <w:rsid w:val="009156FB"/>
    <w:rsid w:val="00917087"/>
    <w:rsid w:val="00917326"/>
    <w:rsid w:val="009200AB"/>
    <w:rsid w:val="00922C2D"/>
    <w:rsid w:val="009246C8"/>
    <w:rsid w:val="00930F79"/>
    <w:rsid w:val="00931EE0"/>
    <w:rsid w:val="00932CA9"/>
    <w:rsid w:val="009331EB"/>
    <w:rsid w:val="009336F3"/>
    <w:rsid w:val="0094049A"/>
    <w:rsid w:val="00942DC9"/>
    <w:rsid w:val="009430F0"/>
    <w:rsid w:val="0094387D"/>
    <w:rsid w:val="00946182"/>
    <w:rsid w:val="009471FC"/>
    <w:rsid w:val="00952DE8"/>
    <w:rsid w:val="00954F75"/>
    <w:rsid w:val="009551DE"/>
    <w:rsid w:val="009577E5"/>
    <w:rsid w:val="00957814"/>
    <w:rsid w:val="00963340"/>
    <w:rsid w:val="00963611"/>
    <w:rsid w:val="009641D7"/>
    <w:rsid w:val="00966D52"/>
    <w:rsid w:val="009676E7"/>
    <w:rsid w:val="00967953"/>
    <w:rsid w:val="00967D3D"/>
    <w:rsid w:val="00970CEA"/>
    <w:rsid w:val="00971417"/>
    <w:rsid w:val="00973979"/>
    <w:rsid w:val="009752DC"/>
    <w:rsid w:val="00975699"/>
    <w:rsid w:val="009874F6"/>
    <w:rsid w:val="009876A1"/>
    <w:rsid w:val="00990D39"/>
    <w:rsid w:val="00990DB2"/>
    <w:rsid w:val="00995CA1"/>
    <w:rsid w:val="009A11B7"/>
    <w:rsid w:val="009A198C"/>
    <w:rsid w:val="009A1BFE"/>
    <w:rsid w:val="009A2DE6"/>
    <w:rsid w:val="009A3139"/>
    <w:rsid w:val="009A3ACF"/>
    <w:rsid w:val="009A3F26"/>
    <w:rsid w:val="009A6D7D"/>
    <w:rsid w:val="009A70D2"/>
    <w:rsid w:val="009A72D1"/>
    <w:rsid w:val="009B2638"/>
    <w:rsid w:val="009B413D"/>
    <w:rsid w:val="009B6C58"/>
    <w:rsid w:val="009C17FF"/>
    <w:rsid w:val="009C4205"/>
    <w:rsid w:val="009C466F"/>
    <w:rsid w:val="009C4FFF"/>
    <w:rsid w:val="009C7084"/>
    <w:rsid w:val="009C7834"/>
    <w:rsid w:val="009C7DC3"/>
    <w:rsid w:val="009D039A"/>
    <w:rsid w:val="009D17D8"/>
    <w:rsid w:val="009D1EA8"/>
    <w:rsid w:val="009D235F"/>
    <w:rsid w:val="009D66AE"/>
    <w:rsid w:val="009E02A2"/>
    <w:rsid w:val="009E1158"/>
    <w:rsid w:val="009E2517"/>
    <w:rsid w:val="009E6497"/>
    <w:rsid w:val="009E72AC"/>
    <w:rsid w:val="009E7E19"/>
    <w:rsid w:val="009F1FB9"/>
    <w:rsid w:val="009F47BB"/>
    <w:rsid w:val="009F5FC9"/>
    <w:rsid w:val="009F6E36"/>
    <w:rsid w:val="009F705D"/>
    <w:rsid w:val="009F71F2"/>
    <w:rsid w:val="009F7E7D"/>
    <w:rsid w:val="00A000AB"/>
    <w:rsid w:val="00A00C83"/>
    <w:rsid w:val="00A00E50"/>
    <w:rsid w:val="00A0165F"/>
    <w:rsid w:val="00A03569"/>
    <w:rsid w:val="00A04749"/>
    <w:rsid w:val="00A10300"/>
    <w:rsid w:val="00A111F7"/>
    <w:rsid w:val="00A11386"/>
    <w:rsid w:val="00A11B94"/>
    <w:rsid w:val="00A137E3"/>
    <w:rsid w:val="00A14E65"/>
    <w:rsid w:val="00A1513F"/>
    <w:rsid w:val="00A17BD3"/>
    <w:rsid w:val="00A17DF7"/>
    <w:rsid w:val="00A20C59"/>
    <w:rsid w:val="00A20E92"/>
    <w:rsid w:val="00A2292F"/>
    <w:rsid w:val="00A2699F"/>
    <w:rsid w:val="00A271E4"/>
    <w:rsid w:val="00A30C01"/>
    <w:rsid w:val="00A316AE"/>
    <w:rsid w:val="00A3183A"/>
    <w:rsid w:val="00A31D01"/>
    <w:rsid w:val="00A3388F"/>
    <w:rsid w:val="00A33B43"/>
    <w:rsid w:val="00A34466"/>
    <w:rsid w:val="00A34A2A"/>
    <w:rsid w:val="00A40826"/>
    <w:rsid w:val="00A40B5E"/>
    <w:rsid w:val="00A41D8F"/>
    <w:rsid w:val="00A429B5"/>
    <w:rsid w:val="00A44AE8"/>
    <w:rsid w:val="00A45AD3"/>
    <w:rsid w:val="00A462A4"/>
    <w:rsid w:val="00A467DC"/>
    <w:rsid w:val="00A530BA"/>
    <w:rsid w:val="00A6004E"/>
    <w:rsid w:val="00A6180B"/>
    <w:rsid w:val="00A61F02"/>
    <w:rsid w:val="00A64BDD"/>
    <w:rsid w:val="00A64C54"/>
    <w:rsid w:val="00A65CE1"/>
    <w:rsid w:val="00A664B2"/>
    <w:rsid w:val="00A7108D"/>
    <w:rsid w:val="00A72C84"/>
    <w:rsid w:val="00A72D14"/>
    <w:rsid w:val="00A732D3"/>
    <w:rsid w:val="00A73AF7"/>
    <w:rsid w:val="00A73CF0"/>
    <w:rsid w:val="00A74C52"/>
    <w:rsid w:val="00A74E9D"/>
    <w:rsid w:val="00A8251D"/>
    <w:rsid w:val="00A84DF8"/>
    <w:rsid w:val="00A84E47"/>
    <w:rsid w:val="00A864EE"/>
    <w:rsid w:val="00A90C3D"/>
    <w:rsid w:val="00A911CF"/>
    <w:rsid w:val="00A94006"/>
    <w:rsid w:val="00A94F20"/>
    <w:rsid w:val="00A95382"/>
    <w:rsid w:val="00A9678A"/>
    <w:rsid w:val="00AA1031"/>
    <w:rsid w:val="00AA1A08"/>
    <w:rsid w:val="00AA2DFB"/>
    <w:rsid w:val="00AA31B3"/>
    <w:rsid w:val="00AA38D3"/>
    <w:rsid w:val="00AA457F"/>
    <w:rsid w:val="00AA729E"/>
    <w:rsid w:val="00AB04D6"/>
    <w:rsid w:val="00AB1BA9"/>
    <w:rsid w:val="00AB20CE"/>
    <w:rsid w:val="00AB26C2"/>
    <w:rsid w:val="00AB2EA0"/>
    <w:rsid w:val="00AB5A5A"/>
    <w:rsid w:val="00AB6702"/>
    <w:rsid w:val="00AB68CF"/>
    <w:rsid w:val="00AC18EB"/>
    <w:rsid w:val="00AC2CF2"/>
    <w:rsid w:val="00AC2EED"/>
    <w:rsid w:val="00AC3385"/>
    <w:rsid w:val="00AC461C"/>
    <w:rsid w:val="00AC6857"/>
    <w:rsid w:val="00AC791B"/>
    <w:rsid w:val="00AD147A"/>
    <w:rsid w:val="00AD170B"/>
    <w:rsid w:val="00AD25E3"/>
    <w:rsid w:val="00AD51CC"/>
    <w:rsid w:val="00AD544A"/>
    <w:rsid w:val="00AD6AE6"/>
    <w:rsid w:val="00AE123C"/>
    <w:rsid w:val="00AE1FE9"/>
    <w:rsid w:val="00AE2827"/>
    <w:rsid w:val="00AE2FB2"/>
    <w:rsid w:val="00AE4850"/>
    <w:rsid w:val="00AE6C01"/>
    <w:rsid w:val="00AF0F2E"/>
    <w:rsid w:val="00AF17E2"/>
    <w:rsid w:val="00AF3393"/>
    <w:rsid w:val="00AF471A"/>
    <w:rsid w:val="00AF5FDD"/>
    <w:rsid w:val="00AF67CC"/>
    <w:rsid w:val="00AF7032"/>
    <w:rsid w:val="00AF7660"/>
    <w:rsid w:val="00AF7C3A"/>
    <w:rsid w:val="00B03280"/>
    <w:rsid w:val="00B03EF4"/>
    <w:rsid w:val="00B03FF7"/>
    <w:rsid w:val="00B04FD0"/>
    <w:rsid w:val="00B05BC3"/>
    <w:rsid w:val="00B05E7B"/>
    <w:rsid w:val="00B062B9"/>
    <w:rsid w:val="00B06417"/>
    <w:rsid w:val="00B069A2"/>
    <w:rsid w:val="00B06C96"/>
    <w:rsid w:val="00B13D7F"/>
    <w:rsid w:val="00B14B8B"/>
    <w:rsid w:val="00B14F55"/>
    <w:rsid w:val="00B15301"/>
    <w:rsid w:val="00B15795"/>
    <w:rsid w:val="00B1648D"/>
    <w:rsid w:val="00B164ED"/>
    <w:rsid w:val="00B167D0"/>
    <w:rsid w:val="00B174A1"/>
    <w:rsid w:val="00B21ADD"/>
    <w:rsid w:val="00B21F37"/>
    <w:rsid w:val="00B24109"/>
    <w:rsid w:val="00B247FC"/>
    <w:rsid w:val="00B25848"/>
    <w:rsid w:val="00B258A9"/>
    <w:rsid w:val="00B261E6"/>
    <w:rsid w:val="00B26BCA"/>
    <w:rsid w:val="00B30398"/>
    <w:rsid w:val="00B3090C"/>
    <w:rsid w:val="00B33BBE"/>
    <w:rsid w:val="00B33C54"/>
    <w:rsid w:val="00B34A37"/>
    <w:rsid w:val="00B35E6A"/>
    <w:rsid w:val="00B37E18"/>
    <w:rsid w:val="00B41A49"/>
    <w:rsid w:val="00B42DEE"/>
    <w:rsid w:val="00B46A6C"/>
    <w:rsid w:val="00B47BF4"/>
    <w:rsid w:val="00B50257"/>
    <w:rsid w:val="00B50A36"/>
    <w:rsid w:val="00B50C02"/>
    <w:rsid w:val="00B5326B"/>
    <w:rsid w:val="00B537A6"/>
    <w:rsid w:val="00B54441"/>
    <w:rsid w:val="00B5513E"/>
    <w:rsid w:val="00B5522A"/>
    <w:rsid w:val="00B55E02"/>
    <w:rsid w:val="00B5783B"/>
    <w:rsid w:val="00B603F8"/>
    <w:rsid w:val="00B616B0"/>
    <w:rsid w:val="00B6624B"/>
    <w:rsid w:val="00B675C2"/>
    <w:rsid w:val="00B70117"/>
    <w:rsid w:val="00B7237C"/>
    <w:rsid w:val="00B732A7"/>
    <w:rsid w:val="00B740A3"/>
    <w:rsid w:val="00B75E5C"/>
    <w:rsid w:val="00B765B1"/>
    <w:rsid w:val="00B800C4"/>
    <w:rsid w:val="00B80AEE"/>
    <w:rsid w:val="00B81F22"/>
    <w:rsid w:val="00B8319C"/>
    <w:rsid w:val="00B902D1"/>
    <w:rsid w:val="00B909FB"/>
    <w:rsid w:val="00B918C8"/>
    <w:rsid w:val="00B92CE0"/>
    <w:rsid w:val="00B93C0D"/>
    <w:rsid w:val="00B96499"/>
    <w:rsid w:val="00B96976"/>
    <w:rsid w:val="00B970DC"/>
    <w:rsid w:val="00BA129B"/>
    <w:rsid w:val="00BA179A"/>
    <w:rsid w:val="00BA1F2B"/>
    <w:rsid w:val="00BA29EE"/>
    <w:rsid w:val="00BA36EF"/>
    <w:rsid w:val="00BA3BC7"/>
    <w:rsid w:val="00BA7291"/>
    <w:rsid w:val="00BB1DA0"/>
    <w:rsid w:val="00BB3007"/>
    <w:rsid w:val="00BB6D2A"/>
    <w:rsid w:val="00BB7EB7"/>
    <w:rsid w:val="00BC1711"/>
    <w:rsid w:val="00BC2626"/>
    <w:rsid w:val="00BC42C2"/>
    <w:rsid w:val="00BC43F4"/>
    <w:rsid w:val="00BC682D"/>
    <w:rsid w:val="00BD0FB2"/>
    <w:rsid w:val="00BD1F85"/>
    <w:rsid w:val="00BD26C8"/>
    <w:rsid w:val="00BD2EC9"/>
    <w:rsid w:val="00BD6E84"/>
    <w:rsid w:val="00BD7F3D"/>
    <w:rsid w:val="00BE218A"/>
    <w:rsid w:val="00BE4803"/>
    <w:rsid w:val="00BE4EBA"/>
    <w:rsid w:val="00BE5544"/>
    <w:rsid w:val="00BE69E2"/>
    <w:rsid w:val="00BE7B2F"/>
    <w:rsid w:val="00BF1567"/>
    <w:rsid w:val="00BF2482"/>
    <w:rsid w:val="00BF4630"/>
    <w:rsid w:val="00BF5EE5"/>
    <w:rsid w:val="00BF5FF8"/>
    <w:rsid w:val="00BF616F"/>
    <w:rsid w:val="00BF62B0"/>
    <w:rsid w:val="00C01047"/>
    <w:rsid w:val="00C012FF"/>
    <w:rsid w:val="00C0147B"/>
    <w:rsid w:val="00C03287"/>
    <w:rsid w:val="00C0448D"/>
    <w:rsid w:val="00C04EF8"/>
    <w:rsid w:val="00C05435"/>
    <w:rsid w:val="00C05CDE"/>
    <w:rsid w:val="00C07166"/>
    <w:rsid w:val="00C07BD9"/>
    <w:rsid w:val="00C1269C"/>
    <w:rsid w:val="00C13130"/>
    <w:rsid w:val="00C13E52"/>
    <w:rsid w:val="00C149A4"/>
    <w:rsid w:val="00C14D64"/>
    <w:rsid w:val="00C16194"/>
    <w:rsid w:val="00C20098"/>
    <w:rsid w:val="00C2565F"/>
    <w:rsid w:val="00C30795"/>
    <w:rsid w:val="00C32016"/>
    <w:rsid w:val="00C33343"/>
    <w:rsid w:val="00C34F4C"/>
    <w:rsid w:val="00C36C4A"/>
    <w:rsid w:val="00C37628"/>
    <w:rsid w:val="00C37C78"/>
    <w:rsid w:val="00C4162F"/>
    <w:rsid w:val="00C44069"/>
    <w:rsid w:val="00C45410"/>
    <w:rsid w:val="00C45AB2"/>
    <w:rsid w:val="00C4617A"/>
    <w:rsid w:val="00C4713D"/>
    <w:rsid w:val="00C474E7"/>
    <w:rsid w:val="00C47A0F"/>
    <w:rsid w:val="00C507B0"/>
    <w:rsid w:val="00C52739"/>
    <w:rsid w:val="00C54466"/>
    <w:rsid w:val="00C54A1E"/>
    <w:rsid w:val="00C60E89"/>
    <w:rsid w:val="00C61203"/>
    <w:rsid w:val="00C63DDD"/>
    <w:rsid w:val="00C6516D"/>
    <w:rsid w:val="00C66358"/>
    <w:rsid w:val="00C67807"/>
    <w:rsid w:val="00C716CA"/>
    <w:rsid w:val="00C71BFA"/>
    <w:rsid w:val="00C75708"/>
    <w:rsid w:val="00C7618A"/>
    <w:rsid w:val="00C819AC"/>
    <w:rsid w:val="00C82221"/>
    <w:rsid w:val="00C83E66"/>
    <w:rsid w:val="00C84BE3"/>
    <w:rsid w:val="00C853F6"/>
    <w:rsid w:val="00C85D18"/>
    <w:rsid w:val="00C92732"/>
    <w:rsid w:val="00C95958"/>
    <w:rsid w:val="00C95B0C"/>
    <w:rsid w:val="00C95E02"/>
    <w:rsid w:val="00C96161"/>
    <w:rsid w:val="00CA040E"/>
    <w:rsid w:val="00CA16EC"/>
    <w:rsid w:val="00CA3668"/>
    <w:rsid w:val="00CA47AA"/>
    <w:rsid w:val="00CA7FC5"/>
    <w:rsid w:val="00CB0B9B"/>
    <w:rsid w:val="00CB5BE3"/>
    <w:rsid w:val="00CB6CBF"/>
    <w:rsid w:val="00CC0193"/>
    <w:rsid w:val="00CC029B"/>
    <w:rsid w:val="00CC0A81"/>
    <w:rsid w:val="00CC36F7"/>
    <w:rsid w:val="00CC5E66"/>
    <w:rsid w:val="00CC65A2"/>
    <w:rsid w:val="00CC6B20"/>
    <w:rsid w:val="00CC7C04"/>
    <w:rsid w:val="00CD049B"/>
    <w:rsid w:val="00CD06B1"/>
    <w:rsid w:val="00CD0CD8"/>
    <w:rsid w:val="00CD1452"/>
    <w:rsid w:val="00CD1E05"/>
    <w:rsid w:val="00CD2581"/>
    <w:rsid w:val="00CD41C6"/>
    <w:rsid w:val="00CD7D27"/>
    <w:rsid w:val="00CE1118"/>
    <w:rsid w:val="00CE1910"/>
    <w:rsid w:val="00CE217D"/>
    <w:rsid w:val="00CE3CDB"/>
    <w:rsid w:val="00CE42A1"/>
    <w:rsid w:val="00CF3339"/>
    <w:rsid w:val="00CF5104"/>
    <w:rsid w:val="00CF5AAF"/>
    <w:rsid w:val="00CF6EFF"/>
    <w:rsid w:val="00D00C0A"/>
    <w:rsid w:val="00D01A7C"/>
    <w:rsid w:val="00D10C92"/>
    <w:rsid w:val="00D13BE8"/>
    <w:rsid w:val="00D15870"/>
    <w:rsid w:val="00D16273"/>
    <w:rsid w:val="00D16B83"/>
    <w:rsid w:val="00D16EB0"/>
    <w:rsid w:val="00D17907"/>
    <w:rsid w:val="00D20019"/>
    <w:rsid w:val="00D223E7"/>
    <w:rsid w:val="00D22D97"/>
    <w:rsid w:val="00D23345"/>
    <w:rsid w:val="00D23E85"/>
    <w:rsid w:val="00D243B2"/>
    <w:rsid w:val="00D25535"/>
    <w:rsid w:val="00D26357"/>
    <w:rsid w:val="00D30263"/>
    <w:rsid w:val="00D303DF"/>
    <w:rsid w:val="00D311DE"/>
    <w:rsid w:val="00D31EAB"/>
    <w:rsid w:val="00D32B04"/>
    <w:rsid w:val="00D33D6C"/>
    <w:rsid w:val="00D33DB1"/>
    <w:rsid w:val="00D340DB"/>
    <w:rsid w:val="00D3502A"/>
    <w:rsid w:val="00D3641A"/>
    <w:rsid w:val="00D36C01"/>
    <w:rsid w:val="00D3743F"/>
    <w:rsid w:val="00D40B89"/>
    <w:rsid w:val="00D414CB"/>
    <w:rsid w:val="00D43E3F"/>
    <w:rsid w:val="00D45C62"/>
    <w:rsid w:val="00D46069"/>
    <w:rsid w:val="00D46A97"/>
    <w:rsid w:val="00D47328"/>
    <w:rsid w:val="00D52D6A"/>
    <w:rsid w:val="00D5468B"/>
    <w:rsid w:val="00D55307"/>
    <w:rsid w:val="00D67AB7"/>
    <w:rsid w:val="00D70E0B"/>
    <w:rsid w:val="00D7122F"/>
    <w:rsid w:val="00D71821"/>
    <w:rsid w:val="00D71F32"/>
    <w:rsid w:val="00D72A9C"/>
    <w:rsid w:val="00D7392B"/>
    <w:rsid w:val="00D759CF"/>
    <w:rsid w:val="00D76421"/>
    <w:rsid w:val="00D766C2"/>
    <w:rsid w:val="00D768A6"/>
    <w:rsid w:val="00D8078C"/>
    <w:rsid w:val="00D8113C"/>
    <w:rsid w:val="00D817B6"/>
    <w:rsid w:val="00D81EA7"/>
    <w:rsid w:val="00D82973"/>
    <w:rsid w:val="00D83E95"/>
    <w:rsid w:val="00D84F42"/>
    <w:rsid w:val="00D85DD0"/>
    <w:rsid w:val="00D87913"/>
    <w:rsid w:val="00D908EF"/>
    <w:rsid w:val="00D92A8E"/>
    <w:rsid w:val="00D953B0"/>
    <w:rsid w:val="00D96ECF"/>
    <w:rsid w:val="00D96F4C"/>
    <w:rsid w:val="00D9751D"/>
    <w:rsid w:val="00DA040F"/>
    <w:rsid w:val="00DA0F45"/>
    <w:rsid w:val="00DA1153"/>
    <w:rsid w:val="00DA4386"/>
    <w:rsid w:val="00DA43ED"/>
    <w:rsid w:val="00DA4F9C"/>
    <w:rsid w:val="00DA5088"/>
    <w:rsid w:val="00DA5D24"/>
    <w:rsid w:val="00DA66BC"/>
    <w:rsid w:val="00DA68E7"/>
    <w:rsid w:val="00DA7DD0"/>
    <w:rsid w:val="00DB0E00"/>
    <w:rsid w:val="00DB35E6"/>
    <w:rsid w:val="00DB4E51"/>
    <w:rsid w:val="00DB51EA"/>
    <w:rsid w:val="00DB5EE6"/>
    <w:rsid w:val="00DC131C"/>
    <w:rsid w:val="00DC1E79"/>
    <w:rsid w:val="00DC35B7"/>
    <w:rsid w:val="00DC4B0B"/>
    <w:rsid w:val="00DC4EF7"/>
    <w:rsid w:val="00DC5CFA"/>
    <w:rsid w:val="00DC6897"/>
    <w:rsid w:val="00DC68A3"/>
    <w:rsid w:val="00DC6CF9"/>
    <w:rsid w:val="00DC77FD"/>
    <w:rsid w:val="00DD0E34"/>
    <w:rsid w:val="00DD182F"/>
    <w:rsid w:val="00DD2C17"/>
    <w:rsid w:val="00DD5472"/>
    <w:rsid w:val="00DE32D9"/>
    <w:rsid w:val="00DE5617"/>
    <w:rsid w:val="00DE6A9D"/>
    <w:rsid w:val="00DE7098"/>
    <w:rsid w:val="00DF04A8"/>
    <w:rsid w:val="00DF1026"/>
    <w:rsid w:val="00DF1FFE"/>
    <w:rsid w:val="00DF2583"/>
    <w:rsid w:val="00DF43C1"/>
    <w:rsid w:val="00DF4945"/>
    <w:rsid w:val="00DF4A82"/>
    <w:rsid w:val="00DF5038"/>
    <w:rsid w:val="00DF6AFE"/>
    <w:rsid w:val="00E02EA3"/>
    <w:rsid w:val="00E04C25"/>
    <w:rsid w:val="00E05429"/>
    <w:rsid w:val="00E06EC3"/>
    <w:rsid w:val="00E10282"/>
    <w:rsid w:val="00E122C5"/>
    <w:rsid w:val="00E14E03"/>
    <w:rsid w:val="00E15AB4"/>
    <w:rsid w:val="00E16341"/>
    <w:rsid w:val="00E17999"/>
    <w:rsid w:val="00E17BAF"/>
    <w:rsid w:val="00E20284"/>
    <w:rsid w:val="00E20715"/>
    <w:rsid w:val="00E20AC5"/>
    <w:rsid w:val="00E21125"/>
    <w:rsid w:val="00E26BCA"/>
    <w:rsid w:val="00E31959"/>
    <w:rsid w:val="00E319E0"/>
    <w:rsid w:val="00E33509"/>
    <w:rsid w:val="00E337C3"/>
    <w:rsid w:val="00E33D14"/>
    <w:rsid w:val="00E347CB"/>
    <w:rsid w:val="00E35EDF"/>
    <w:rsid w:val="00E37E66"/>
    <w:rsid w:val="00E4010E"/>
    <w:rsid w:val="00E40984"/>
    <w:rsid w:val="00E41A0C"/>
    <w:rsid w:val="00E42215"/>
    <w:rsid w:val="00E430CB"/>
    <w:rsid w:val="00E436D6"/>
    <w:rsid w:val="00E4448D"/>
    <w:rsid w:val="00E47339"/>
    <w:rsid w:val="00E50BE0"/>
    <w:rsid w:val="00E513CB"/>
    <w:rsid w:val="00E524A8"/>
    <w:rsid w:val="00E545BF"/>
    <w:rsid w:val="00E55A0D"/>
    <w:rsid w:val="00E572F8"/>
    <w:rsid w:val="00E57811"/>
    <w:rsid w:val="00E60398"/>
    <w:rsid w:val="00E6163F"/>
    <w:rsid w:val="00E6563D"/>
    <w:rsid w:val="00E66785"/>
    <w:rsid w:val="00E67E56"/>
    <w:rsid w:val="00E70CF9"/>
    <w:rsid w:val="00E77E5F"/>
    <w:rsid w:val="00E820CF"/>
    <w:rsid w:val="00E858AB"/>
    <w:rsid w:val="00E85978"/>
    <w:rsid w:val="00E8776C"/>
    <w:rsid w:val="00E877DF"/>
    <w:rsid w:val="00E9034F"/>
    <w:rsid w:val="00E90CE7"/>
    <w:rsid w:val="00E91A8C"/>
    <w:rsid w:val="00E92990"/>
    <w:rsid w:val="00E93715"/>
    <w:rsid w:val="00E95FED"/>
    <w:rsid w:val="00E96803"/>
    <w:rsid w:val="00E9781C"/>
    <w:rsid w:val="00EA01F8"/>
    <w:rsid w:val="00EA111B"/>
    <w:rsid w:val="00EA1606"/>
    <w:rsid w:val="00EA1F22"/>
    <w:rsid w:val="00EA4294"/>
    <w:rsid w:val="00EA4546"/>
    <w:rsid w:val="00EA61BF"/>
    <w:rsid w:val="00EA63E4"/>
    <w:rsid w:val="00EA6B18"/>
    <w:rsid w:val="00EA79A6"/>
    <w:rsid w:val="00EA7A9E"/>
    <w:rsid w:val="00EB0AF2"/>
    <w:rsid w:val="00EB1C21"/>
    <w:rsid w:val="00EB2FE2"/>
    <w:rsid w:val="00EB3558"/>
    <w:rsid w:val="00EB407E"/>
    <w:rsid w:val="00EB47F8"/>
    <w:rsid w:val="00EB5074"/>
    <w:rsid w:val="00EB55D2"/>
    <w:rsid w:val="00EC000E"/>
    <w:rsid w:val="00EC19CD"/>
    <w:rsid w:val="00EC225C"/>
    <w:rsid w:val="00EC2566"/>
    <w:rsid w:val="00EC3487"/>
    <w:rsid w:val="00EC3570"/>
    <w:rsid w:val="00EC37FF"/>
    <w:rsid w:val="00EC3BA8"/>
    <w:rsid w:val="00EC4B91"/>
    <w:rsid w:val="00EC5C24"/>
    <w:rsid w:val="00EC5C3D"/>
    <w:rsid w:val="00ED058D"/>
    <w:rsid w:val="00ED085E"/>
    <w:rsid w:val="00ED0860"/>
    <w:rsid w:val="00ED1D14"/>
    <w:rsid w:val="00ED3257"/>
    <w:rsid w:val="00ED3583"/>
    <w:rsid w:val="00ED38B8"/>
    <w:rsid w:val="00ED3C7C"/>
    <w:rsid w:val="00ED459D"/>
    <w:rsid w:val="00ED5A09"/>
    <w:rsid w:val="00ED6135"/>
    <w:rsid w:val="00ED62A9"/>
    <w:rsid w:val="00ED6D55"/>
    <w:rsid w:val="00ED7449"/>
    <w:rsid w:val="00ED7B7B"/>
    <w:rsid w:val="00EE3A4F"/>
    <w:rsid w:val="00EE458A"/>
    <w:rsid w:val="00EE7D2F"/>
    <w:rsid w:val="00EF079C"/>
    <w:rsid w:val="00EF09A4"/>
    <w:rsid w:val="00EF1827"/>
    <w:rsid w:val="00EF21C1"/>
    <w:rsid w:val="00EF2553"/>
    <w:rsid w:val="00EF2D49"/>
    <w:rsid w:val="00EF30CF"/>
    <w:rsid w:val="00EF35E1"/>
    <w:rsid w:val="00EF43E8"/>
    <w:rsid w:val="00EF6FA7"/>
    <w:rsid w:val="00EF7610"/>
    <w:rsid w:val="00EF7ADE"/>
    <w:rsid w:val="00EF7DBF"/>
    <w:rsid w:val="00F0000F"/>
    <w:rsid w:val="00F0019D"/>
    <w:rsid w:val="00F021E8"/>
    <w:rsid w:val="00F03467"/>
    <w:rsid w:val="00F07286"/>
    <w:rsid w:val="00F07FA0"/>
    <w:rsid w:val="00F11F44"/>
    <w:rsid w:val="00F125E4"/>
    <w:rsid w:val="00F13003"/>
    <w:rsid w:val="00F15113"/>
    <w:rsid w:val="00F15270"/>
    <w:rsid w:val="00F1684D"/>
    <w:rsid w:val="00F178D7"/>
    <w:rsid w:val="00F213D9"/>
    <w:rsid w:val="00F21A93"/>
    <w:rsid w:val="00F236A2"/>
    <w:rsid w:val="00F23E09"/>
    <w:rsid w:val="00F24441"/>
    <w:rsid w:val="00F27EDC"/>
    <w:rsid w:val="00F300F8"/>
    <w:rsid w:val="00F30C38"/>
    <w:rsid w:val="00F30DD8"/>
    <w:rsid w:val="00F3229F"/>
    <w:rsid w:val="00F324EC"/>
    <w:rsid w:val="00F34330"/>
    <w:rsid w:val="00F34E0D"/>
    <w:rsid w:val="00F35677"/>
    <w:rsid w:val="00F36735"/>
    <w:rsid w:val="00F36F4B"/>
    <w:rsid w:val="00F41B79"/>
    <w:rsid w:val="00F4218E"/>
    <w:rsid w:val="00F4321E"/>
    <w:rsid w:val="00F440BC"/>
    <w:rsid w:val="00F448C7"/>
    <w:rsid w:val="00F45137"/>
    <w:rsid w:val="00F46AFC"/>
    <w:rsid w:val="00F50AD0"/>
    <w:rsid w:val="00F51842"/>
    <w:rsid w:val="00F524A3"/>
    <w:rsid w:val="00F526EE"/>
    <w:rsid w:val="00F53BF1"/>
    <w:rsid w:val="00F54489"/>
    <w:rsid w:val="00F54F96"/>
    <w:rsid w:val="00F57708"/>
    <w:rsid w:val="00F62865"/>
    <w:rsid w:val="00F664AD"/>
    <w:rsid w:val="00F665B9"/>
    <w:rsid w:val="00F673E1"/>
    <w:rsid w:val="00F700B5"/>
    <w:rsid w:val="00F71F9E"/>
    <w:rsid w:val="00F768C3"/>
    <w:rsid w:val="00F813E4"/>
    <w:rsid w:val="00F815CF"/>
    <w:rsid w:val="00F81602"/>
    <w:rsid w:val="00F828FD"/>
    <w:rsid w:val="00F83C3A"/>
    <w:rsid w:val="00F8487F"/>
    <w:rsid w:val="00F872EF"/>
    <w:rsid w:val="00F87B0B"/>
    <w:rsid w:val="00F913FE"/>
    <w:rsid w:val="00F9217A"/>
    <w:rsid w:val="00F9220A"/>
    <w:rsid w:val="00F92951"/>
    <w:rsid w:val="00F966BD"/>
    <w:rsid w:val="00F96A57"/>
    <w:rsid w:val="00FA16FC"/>
    <w:rsid w:val="00FA1B90"/>
    <w:rsid w:val="00FA5878"/>
    <w:rsid w:val="00FA6A68"/>
    <w:rsid w:val="00FA6D30"/>
    <w:rsid w:val="00FB1A0D"/>
    <w:rsid w:val="00FB1CF9"/>
    <w:rsid w:val="00FB35F4"/>
    <w:rsid w:val="00FB36EF"/>
    <w:rsid w:val="00FB3BAF"/>
    <w:rsid w:val="00FB4B69"/>
    <w:rsid w:val="00FB5588"/>
    <w:rsid w:val="00FB5CE2"/>
    <w:rsid w:val="00FB5EDF"/>
    <w:rsid w:val="00FB7544"/>
    <w:rsid w:val="00FC30B7"/>
    <w:rsid w:val="00FC363A"/>
    <w:rsid w:val="00FC5779"/>
    <w:rsid w:val="00FC5A8A"/>
    <w:rsid w:val="00FC6D36"/>
    <w:rsid w:val="00FC79FF"/>
    <w:rsid w:val="00FD0AAE"/>
    <w:rsid w:val="00FD2354"/>
    <w:rsid w:val="00FD31BD"/>
    <w:rsid w:val="00FD4535"/>
    <w:rsid w:val="00FD5389"/>
    <w:rsid w:val="00FE2DE9"/>
    <w:rsid w:val="00FE7291"/>
    <w:rsid w:val="00FE7D6E"/>
    <w:rsid w:val="00FF0623"/>
    <w:rsid w:val="00FF0D1B"/>
    <w:rsid w:val="00FF1308"/>
    <w:rsid w:val="00FF3A84"/>
    <w:rsid w:val="00FF3D28"/>
    <w:rsid w:val="00FF3E70"/>
    <w:rsid w:val="00FF7566"/>
    <w:rsid w:val="00FF7817"/>
    <w:rsid w:val="2FC05B0E"/>
    <w:rsid w:val="5C35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tyle-guard.com/StyleGuard.xsd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4EFA5A"/>
  <w15:chartTrackingRefBased/>
  <w15:docId w15:val="{40DEB15A-B28A-402C-B27D-AE3CF68F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34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C6516D"/>
    <w:rPr>
      <w:rFonts w:eastAsia="Times New Roman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C6516D"/>
    <w:rPr>
      <w:color w:val="0000FF"/>
      <w:u w:val="single"/>
    </w:rPr>
  </w:style>
  <w:style w:type="paragraph" w:styleId="GvdeMetni">
    <w:name w:val="Body Text"/>
    <w:basedOn w:val="Normal"/>
    <w:rsid w:val="00C6516D"/>
    <w:pPr>
      <w:tabs>
        <w:tab w:val="left" w:pos="4320"/>
      </w:tabs>
      <w:jc w:val="center"/>
    </w:pPr>
    <w:rPr>
      <w:sz w:val="18"/>
    </w:rPr>
  </w:style>
  <w:style w:type="paragraph" w:styleId="BalonMetni">
    <w:name w:val="Balloon Text"/>
    <w:basedOn w:val="Normal"/>
    <w:link w:val="BalonMetniChar"/>
    <w:rsid w:val="00BA29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A29EE"/>
    <w:rPr>
      <w:rFonts w:ascii="Tahoma" w:eastAsia="Times New Roman" w:hAnsi="Tahoma" w:cs="Tahoma"/>
      <w:sz w:val="16"/>
      <w:szCs w:val="16"/>
    </w:rPr>
  </w:style>
  <w:style w:type="character" w:styleId="AklamaBavurusu">
    <w:name w:val="annotation reference"/>
    <w:rsid w:val="000D6720"/>
    <w:rPr>
      <w:sz w:val="16"/>
      <w:szCs w:val="16"/>
    </w:rPr>
  </w:style>
  <w:style w:type="paragraph" w:styleId="AklamaMetni">
    <w:name w:val="annotation text"/>
    <w:basedOn w:val="Normal"/>
    <w:link w:val="AklamaMetniChar"/>
    <w:rsid w:val="000D6720"/>
  </w:style>
  <w:style w:type="character" w:customStyle="1" w:styleId="AklamaMetniChar">
    <w:name w:val="Açıklama Metni Char"/>
    <w:link w:val="AklamaMetni"/>
    <w:rsid w:val="000D6720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rsid w:val="000D6720"/>
    <w:rPr>
      <w:b/>
      <w:bCs/>
    </w:rPr>
  </w:style>
  <w:style w:type="character" w:customStyle="1" w:styleId="AklamaKonusuChar">
    <w:name w:val="Açıklama Konusu Char"/>
    <w:link w:val="AklamaKonusu"/>
    <w:rsid w:val="000D6720"/>
    <w:rPr>
      <w:rFonts w:eastAsia="Times New Roman"/>
      <w:b/>
      <w:bCs/>
    </w:rPr>
  </w:style>
  <w:style w:type="paragraph" w:styleId="stbilgi">
    <w:name w:val="header"/>
    <w:basedOn w:val="Normal"/>
    <w:link w:val="stbilgiChar"/>
    <w:rsid w:val="0086629C"/>
    <w:pPr>
      <w:tabs>
        <w:tab w:val="center" w:pos="4680"/>
        <w:tab w:val="right" w:pos="9360"/>
      </w:tabs>
    </w:pPr>
  </w:style>
  <w:style w:type="character" w:customStyle="1" w:styleId="stbilgiChar">
    <w:name w:val="Üstbilgi Char"/>
    <w:link w:val="stbilgi"/>
    <w:rsid w:val="0086629C"/>
    <w:rPr>
      <w:rFonts w:eastAsia="Times New Roman"/>
    </w:rPr>
  </w:style>
  <w:style w:type="paragraph" w:styleId="Altbilgi">
    <w:name w:val="footer"/>
    <w:basedOn w:val="Normal"/>
    <w:link w:val="AltbilgiChar"/>
    <w:rsid w:val="0086629C"/>
    <w:pPr>
      <w:tabs>
        <w:tab w:val="center" w:pos="4680"/>
        <w:tab w:val="right" w:pos="9360"/>
      </w:tabs>
    </w:pPr>
  </w:style>
  <w:style w:type="character" w:customStyle="1" w:styleId="AltbilgiChar">
    <w:name w:val="Altbilgi Char"/>
    <w:link w:val="Altbilgi"/>
    <w:rsid w:val="0086629C"/>
    <w:rPr>
      <w:rFonts w:eastAsia="Times New Roman"/>
    </w:rPr>
  </w:style>
  <w:style w:type="paragraph" w:customStyle="1" w:styleId="MediumGrid2-Accent11">
    <w:name w:val="Medium Grid 2 - Accent 11"/>
    <w:uiPriority w:val="1"/>
    <w:qFormat/>
    <w:rsid w:val="00E50BE0"/>
    <w:rPr>
      <w:rFonts w:eastAsia="Times New Roman"/>
      <w:lang w:eastAsia="en-US"/>
    </w:rPr>
  </w:style>
  <w:style w:type="paragraph" w:customStyle="1" w:styleId="LightGrid-Accent31">
    <w:name w:val="Light Grid - Accent 31"/>
    <w:basedOn w:val="Normal"/>
    <w:uiPriority w:val="34"/>
    <w:qFormat/>
    <w:rsid w:val="00855AF8"/>
    <w:pPr>
      <w:ind w:left="720"/>
    </w:pPr>
    <w:rPr>
      <w:rFonts w:ascii="Calibri" w:eastAsia="Calibri" w:hAnsi="Calibri"/>
      <w:sz w:val="22"/>
      <w:szCs w:val="22"/>
    </w:rPr>
  </w:style>
  <w:style w:type="character" w:styleId="Gl">
    <w:name w:val="Strong"/>
    <w:uiPriority w:val="22"/>
    <w:qFormat/>
    <w:rsid w:val="00A7108D"/>
    <w:rPr>
      <w:b/>
      <w:bCs/>
    </w:rPr>
  </w:style>
  <w:style w:type="character" w:styleId="Vurgu">
    <w:name w:val="Emphasis"/>
    <w:uiPriority w:val="20"/>
    <w:qFormat/>
    <w:rsid w:val="00A7108D"/>
    <w:rPr>
      <w:i/>
      <w:iCs/>
    </w:rPr>
  </w:style>
  <w:style w:type="character" w:customStyle="1" w:styleId="apple-converted-space">
    <w:name w:val="apple-converted-space"/>
    <w:rsid w:val="00A7108D"/>
  </w:style>
  <w:style w:type="character" w:styleId="zlenenKpr">
    <w:name w:val="FollowedHyperlink"/>
    <w:rsid w:val="0031425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7345F"/>
    <w:pPr>
      <w:spacing w:before="100" w:beforeAutospacing="1" w:after="100" w:afterAutospacing="1"/>
    </w:pPr>
    <w:rPr>
      <w:sz w:val="24"/>
      <w:szCs w:val="24"/>
    </w:rPr>
  </w:style>
  <w:style w:type="paragraph" w:customStyle="1" w:styleId="ColorfulList-Accent11">
    <w:name w:val="Colorful List - Accent 11"/>
    <w:aliases w:val="numbered,Paragraphe de liste1,Bulletr List Paragraph,列出段落,列出段落1,Bullet List,FooterText,List Paragraph1,List Paragraph2,List Paragraph21,List Paragraph11,Parágrafo da Lista1,Párrafo de lista1,リスト段落1,Listeafsnit1,Listenabsatz"/>
    <w:basedOn w:val="Normal"/>
    <w:link w:val="ColorfulList-Accent1Char"/>
    <w:uiPriority w:val="34"/>
    <w:qFormat/>
    <w:rsid w:val="00F70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lorfulList-Accent1Char">
    <w:name w:val="Colorful List - Accent 1 Char"/>
    <w:aliases w:val="numbered Char,Paragraphe de liste1 Char,Bulletr List Paragraph Char,列出段落 Char,列出段落1 Char,Bullet List Char,FooterText Char,List Paragraph1 Char,List Paragraph2 Char,List Paragraph21 Char,List Paragraph11 Char,リスト段落1 Char"/>
    <w:link w:val="ColorfulList-Accent11"/>
    <w:uiPriority w:val="34"/>
    <w:locked/>
    <w:rsid w:val="005C670B"/>
    <w:rPr>
      <w:rFonts w:ascii="Calibri" w:eastAsia="Calibri" w:hAnsi="Calibri"/>
      <w:sz w:val="22"/>
      <w:szCs w:val="22"/>
    </w:rPr>
  </w:style>
  <w:style w:type="paragraph" w:styleId="ListeParagraf">
    <w:name w:val="List Paragraph"/>
    <w:basedOn w:val="Normal"/>
    <w:uiPriority w:val="34"/>
    <w:qFormat/>
    <w:rsid w:val="00B14F55"/>
    <w:pPr>
      <w:ind w:left="720"/>
    </w:pPr>
    <w:rPr>
      <w:rFonts w:eastAsia="Calibri"/>
      <w:sz w:val="24"/>
      <w:szCs w:val="24"/>
    </w:rPr>
  </w:style>
  <w:style w:type="character" w:customStyle="1" w:styleId="normaltextrun">
    <w:name w:val="normaltextrun"/>
    <w:basedOn w:val="VarsaylanParagrafYazTipi"/>
    <w:rsid w:val="007D76A5"/>
  </w:style>
  <w:style w:type="table" w:styleId="TabloKlavuzu">
    <w:name w:val="Table Grid"/>
    <w:basedOn w:val="NormalTablo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ok">
    <w:name w:val="Yok"/>
    <w:rsid w:val="003D030F"/>
  </w:style>
  <w:style w:type="character" w:customStyle="1" w:styleId="Hyperlink1">
    <w:name w:val="Hyperlink.1"/>
    <w:basedOn w:val="Yok"/>
    <w:rsid w:val="003D030F"/>
    <w:rPr>
      <w:rFonts w:ascii="Verdana" w:eastAsia="Verdana" w:hAnsi="Verdana" w:cs="Verdana" w:hint="default"/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07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890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3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4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81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nderk@marjinal.com.t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83D353874BD47AC93A7B3C68836A9" ma:contentTypeVersion="8" ma:contentTypeDescription="Create a new document." ma:contentTypeScope="" ma:versionID="ec065b33c7a38bab967749873f5564ea">
  <xsd:schema xmlns:xsd="http://www.w3.org/2001/XMLSchema" xmlns:xs="http://www.w3.org/2001/XMLSchema" xmlns:p="http://schemas.microsoft.com/office/2006/metadata/properties" xmlns:ns2="5fd381a6-e55a-49e1-9bf4-23130691a773" xmlns:ns3="afd1068c-e2e5-46fb-ad63-61ebad4f1ea3" targetNamespace="http://schemas.microsoft.com/office/2006/metadata/properties" ma:root="true" ma:fieldsID="5b471f765a496773c75520ffaaaa03d6" ns2:_="" ns3:_="">
    <xsd:import namespace="5fd381a6-e55a-49e1-9bf4-23130691a773"/>
    <xsd:import namespace="afd1068c-e2e5-46fb-ad63-61ebad4f1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381a6-e55a-49e1-9bf4-23130691a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1068c-e2e5-46fb-ad63-61ebad4f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8DE0C-635A-4E1C-81A3-E7A41D88ED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D5C7A1-5BC2-4E07-B16F-BCCAA194D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381a6-e55a-49e1-9bf4-23130691a773"/>
    <ds:schemaRef ds:uri="afd1068c-e2e5-46fb-ad63-61ebad4f1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34BA03-EED3-4E17-9737-B179686F4AB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A16E02E-E00A-473A-ADCC-70D5A2BF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 Template</vt:lpstr>
      <vt:lpstr>Press Release Template</vt:lpstr>
    </vt:vector>
  </TitlesOfParts>
  <Company>Qualcomm, Incorporated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Template</dc:title>
  <dc:subject/>
  <dc:creator>Qualcomm</dc:creator>
  <cp:keywords/>
  <cp:lastModifiedBy>Onder Kalkanci</cp:lastModifiedBy>
  <cp:revision>3</cp:revision>
  <cp:lastPrinted>2016-09-01T10:47:00Z</cp:lastPrinted>
  <dcterms:created xsi:type="dcterms:W3CDTF">2018-05-15T14:18:00Z</dcterms:created>
  <dcterms:modified xsi:type="dcterms:W3CDTF">2018-05-16T07:07:00Z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JYT6UR56SMEJ-3-3090</vt:lpwstr>
  </property>
  <property fmtid="{D5CDD505-2E9C-101B-9397-08002B2CF9AE}" pid="3" name="_dlc_DocIdItemGuid">
    <vt:lpwstr>4a7a5a93-bec2-4841-8c9b-bb7afb67cdaa</vt:lpwstr>
  </property>
  <property fmtid="{D5CDD505-2E9C-101B-9397-08002B2CF9AE}" pid="4" name="_dlc_DocIdUrl">
    <vt:lpwstr>https://sharepoint.qualcomm.com/corp/Dashboard/_layouts/15/DocIdRedir.aspx?ID=JYT6UR56SMEJ-3-3090, JYT6UR56SMEJ-3-3090</vt:lpwstr>
  </property>
  <property fmtid="{D5CDD505-2E9C-101B-9397-08002B2CF9AE}" pid="5" name="tags">
    <vt:lpwstr/>
  </property>
  <property fmtid="{D5CDD505-2E9C-101B-9397-08002B2CF9AE}" pid="6" name="copyright">
    <vt:lpwstr/>
  </property>
  <property fmtid="{D5CDD505-2E9C-101B-9397-08002B2CF9AE}" pid="7" name="created_by">
    <vt:lpwstr/>
  </property>
  <property fmtid="{D5CDD505-2E9C-101B-9397-08002B2CF9AE}" pid="8" name="Keyword_x0028_s_x0029_">
    <vt:lpwstr/>
  </property>
  <property fmtid="{D5CDD505-2E9C-101B-9397-08002B2CF9AE}" pid="9" name="description0">
    <vt:lpwstr/>
  </property>
  <property fmtid="{D5CDD505-2E9C-101B-9397-08002B2CF9AE}" pid="10" name="aa70210c9bbc461a883e04800f56e988">
    <vt:lpwstr/>
  </property>
  <property fmtid="{D5CDD505-2E9C-101B-9397-08002B2CF9AE}" pid="11" name="TaxCatchAll">
    <vt:lpwstr/>
  </property>
  <property fmtid="{D5CDD505-2E9C-101B-9397-08002B2CF9AE}" pid="12" name="IconOverlay">
    <vt:lpwstr/>
  </property>
  <property fmtid="{D5CDD505-2E9C-101B-9397-08002B2CF9AE}" pid="13" name="created_at">
    <vt:lpwstr/>
  </property>
  <property fmtid="{D5CDD505-2E9C-101B-9397-08002B2CF9AE}" pid="14" name="PublishingExpirationDate">
    <vt:lpwstr/>
  </property>
  <property fmtid="{D5CDD505-2E9C-101B-9397-08002B2CF9AE}" pid="15" name="PublishingStartDate">
    <vt:lpwstr/>
  </property>
  <property fmtid="{D5CDD505-2E9C-101B-9397-08002B2CF9AE}" pid="16" name="last_modified_at">
    <vt:lpwstr/>
  </property>
  <property fmtid="{D5CDD505-2E9C-101B-9397-08002B2CF9AE}" pid="17" name="ContentTypeId">
    <vt:lpwstr>0x010100D0583D353874BD47AC93A7B3C68836A9</vt:lpwstr>
  </property>
  <property fmtid="{D5CDD505-2E9C-101B-9397-08002B2CF9AE}" pid="18" name="display_urn:schemas-microsoft-com:office:office#SharedWithUsers">
    <vt:lpwstr>John Machin;Hannah Joyce;Lila Tesfaye;Alice Davyson;Brenda Nabanja;Alex Greenwood</vt:lpwstr>
  </property>
  <property fmtid="{D5CDD505-2E9C-101B-9397-08002B2CF9AE}" pid="19" name="SharedWithUsers">
    <vt:lpwstr>312;#John Machin;#627;#Hannah Joyce;#327;#Lila Tesfaye;#373;#Alice Davyson;#283;#Brenda Nabanja;#369;#Alex Greenwood</vt:lpwstr>
  </property>
  <property fmtid="{D5CDD505-2E9C-101B-9397-08002B2CF9AE}" pid="20" name="_NewReviewCycle">
    <vt:lpwstr/>
  </property>
</Properties>
</file>