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6FC34" w14:textId="77777777" w:rsidR="00122D13" w:rsidRDefault="00000000">
      <w:pPr>
        <w:shd w:val="clear" w:color="auto" w:fill="FFFFFF" w:themeFill="background1"/>
        <w:spacing w:line="276" w:lineRule="auto"/>
        <w:contextualSpacing/>
        <w:jc w:val="center"/>
        <w:rPr>
          <w:rFonts w:ascii="Verdana" w:hAnsi="Verdana"/>
          <w:b/>
          <w:bCs/>
          <w:sz w:val="32"/>
          <w:szCs w:val="32"/>
          <w:lang w:val="tr-TR"/>
        </w:rPr>
      </w:pPr>
      <w:r>
        <w:rPr>
          <w:rFonts w:ascii="Verdana" w:hAnsi="Verdana"/>
          <w:b/>
          <w:bCs/>
          <w:sz w:val="32"/>
          <w:szCs w:val="32"/>
          <w:lang w:val="tr-TR"/>
        </w:rPr>
        <w:t>Kış aylarında göz dostu cihazlar kullanmak daha da önemli</w:t>
      </w:r>
    </w:p>
    <w:p w14:paraId="76A63260" w14:textId="77777777" w:rsidR="00122D13" w:rsidRDefault="00122D13">
      <w:pPr>
        <w:shd w:val="clear" w:color="auto" w:fill="FFFFFF" w:themeFill="background1"/>
        <w:spacing w:line="276" w:lineRule="auto"/>
        <w:contextualSpacing/>
        <w:jc w:val="center"/>
        <w:rPr>
          <w:rFonts w:ascii="Verdana" w:hAnsi="Verdana"/>
          <w:sz w:val="20"/>
          <w:szCs w:val="20"/>
          <w:lang w:val="tr-TR"/>
        </w:rPr>
      </w:pPr>
    </w:p>
    <w:p w14:paraId="60E784C2" w14:textId="77777777" w:rsidR="00122D13" w:rsidRDefault="00000000">
      <w:pPr>
        <w:shd w:val="clear" w:color="auto" w:fill="FFFFFF" w:themeFill="background1"/>
        <w:spacing w:line="276" w:lineRule="auto"/>
        <w:contextualSpacing/>
        <w:jc w:val="center"/>
        <w:rPr>
          <w:rStyle w:val="Gl"/>
          <w:rFonts w:ascii="Verdana" w:hAnsi="Verdana"/>
          <w:b w:val="0"/>
          <w:bCs w:val="0"/>
          <w:color w:val="0E101A"/>
          <w:sz w:val="22"/>
          <w:szCs w:val="22"/>
          <w:highlight w:val="yellow"/>
          <w:lang w:val="tr-TR"/>
        </w:rPr>
      </w:pPr>
      <w:r>
        <w:rPr>
          <w:rFonts w:ascii="Verdana" w:hAnsi="Verdana"/>
          <w:b/>
          <w:bCs/>
          <w:sz w:val="22"/>
          <w:szCs w:val="22"/>
          <w:lang w:val="tr-TR"/>
        </w:rPr>
        <w:t xml:space="preserve">Araştırmalar, mavi ışığa ve parlamaya uzun süre maruz kalmanın önemli rahatsızlıklara, göz yorgunluğuna ve hatta uzun süreli görme sorunlarına neden olabileceğini gösteriyor. Günlerin kısalması ve havaların soğuması nedeniyle kapalı mekânlarda daha fazla kalmak da ekran başında geçirilen süreyi hızla artırıyor. Bu nedenle özellikle kış mevsiminde göz dostu cihazları kullanmak daha da önem kazanıyor. Sağlığa öncelik veren teknoloji şirketi TCL de göz bakımınız için cihaz satın alırken tercih yapmanızı kolaylaştıracak bir rehber yayımladı. </w:t>
      </w:r>
    </w:p>
    <w:p w14:paraId="2CDCF84B" w14:textId="77777777" w:rsidR="00122D13" w:rsidRDefault="00122D13">
      <w:pPr>
        <w:shd w:val="clear" w:color="auto" w:fill="FFFFFF" w:themeFill="background1"/>
        <w:spacing w:line="300" w:lineRule="auto"/>
        <w:contextualSpacing/>
        <w:jc w:val="both"/>
        <w:rPr>
          <w:rFonts w:ascii="Verdana" w:eastAsia="Lato" w:hAnsi="Verdana" w:cs="Lato"/>
          <w:b/>
          <w:bCs/>
          <w:color w:val="FF0000"/>
          <w:sz w:val="20"/>
          <w:szCs w:val="20"/>
          <w:lang w:val="tr-TR"/>
        </w:rPr>
      </w:pPr>
    </w:p>
    <w:p w14:paraId="342E2BB7" w14:textId="77777777" w:rsidR="00122D13" w:rsidRDefault="00000000">
      <w:pPr>
        <w:shd w:val="clear" w:color="auto" w:fill="FFFFFF" w:themeFill="background1"/>
        <w:spacing w:line="300" w:lineRule="auto"/>
        <w:contextualSpacing/>
        <w:jc w:val="both"/>
        <w:rPr>
          <w:rFonts w:ascii="Verdana" w:hAnsi="Verdana" w:cs="Segoe UI"/>
          <w:color w:val="242424"/>
          <w:sz w:val="20"/>
          <w:szCs w:val="20"/>
          <w:lang w:val="tr-TR"/>
        </w:rPr>
      </w:pPr>
      <w:r>
        <w:rPr>
          <w:rFonts w:ascii="Verdana" w:hAnsi="Verdana" w:cs="Segoe UI"/>
          <w:color w:val="242424"/>
          <w:sz w:val="20"/>
          <w:szCs w:val="20"/>
          <w:lang w:val="tr-TR"/>
        </w:rPr>
        <w:t xml:space="preserve">Kış aylarında birçoğumuz kapalı mekânlarda uzun saatler geçiriyoruz. İster işe yetişmek ister kitap okumak ya da favori dizilerimizi izlemek olsun, ekranda geçirilen sürenin genellikle bir bedeli var: Kuru, yorgun gözler ve arkadan aydınlatmalı ekranlara uzun süre maruz kalmaktan kaynaklanan genel rahatsızlıklar. </w:t>
      </w:r>
    </w:p>
    <w:p w14:paraId="6A4FD67B" w14:textId="77777777" w:rsidR="00122D13" w:rsidRDefault="00122D13">
      <w:pPr>
        <w:shd w:val="clear" w:color="auto" w:fill="FFFFFF" w:themeFill="background1"/>
        <w:spacing w:line="300" w:lineRule="auto"/>
        <w:contextualSpacing/>
        <w:jc w:val="both"/>
        <w:rPr>
          <w:rFonts w:ascii="Verdana" w:hAnsi="Verdana" w:cs="Segoe UI"/>
          <w:color w:val="242424"/>
          <w:sz w:val="20"/>
          <w:szCs w:val="20"/>
          <w:lang w:val="tr-TR"/>
        </w:rPr>
      </w:pPr>
    </w:p>
    <w:p w14:paraId="13E42612" w14:textId="77777777" w:rsidR="00122D13" w:rsidRDefault="00000000">
      <w:pPr>
        <w:shd w:val="clear" w:color="auto" w:fill="FFFFFF" w:themeFill="background1"/>
        <w:spacing w:line="300" w:lineRule="auto"/>
        <w:contextualSpacing/>
        <w:jc w:val="both"/>
        <w:rPr>
          <w:rFonts w:ascii="Verdana" w:hAnsi="Verdana" w:cs="Segoe UI"/>
          <w:color w:val="242424"/>
          <w:sz w:val="20"/>
          <w:szCs w:val="20"/>
          <w:lang w:val="tr-TR"/>
        </w:rPr>
      </w:pPr>
      <w:r>
        <w:rPr>
          <w:rFonts w:ascii="Verdana" w:hAnsi="Verdana" w:cs="Segoe UI"/>
          <w:color w:val="242424"/>
          <w:sz w:val="20"/>
          <w:szCs w:val="20"/>
          <w:lang w:val="tr-TR"/>
        </w:rPr>
        <w:t xml:space="preserve">Dijital cihazların günlük yaşamın merkezinde yer aldığı günümüz dünyasında, sağlığa </w:t>
      </w:r>
      <w:proofErr w:type="gramStart"/>
      <w:r>
        <w:rPr>
          <w:rFonts w:ascii="Verdana" w:hAnsi="Verdana" w:cs="Segoe UI"/>
          <w:color w:val="242424"/>
          <w:sz w:val="20"/>
          <w:szCs w:val="20"/>
          <w:lang w:val="tr-TR"/>
        </w:rPr>
        <w:t>öncelik</w:t>
      </w:r>
      <w:proofErr w:type="gramEnd"/>
      <w:r>
        <w:rPr>
          <w:rFonts w:ascii="Verdana" w:hAnsi="Verdana" w:cs="Segoe UI"/>
          <w:color w:val="242424"/>
          <w:sz w:val="20"/>
          <w:szCs w:val="20"/>
          <w:lang w:val="tr-TR"/>
        </w:rPr>
        <w:t xml:space="preserve"> veren teknolojileri seçmek her zamankinden daha önemli. </w:t>
      </w:r>
      <w:proofErr w:type="spellStart"/>
      <w:r>
        <w:rPr>
          <w:rFonts w:ascii="Verdana" w:hAnsi="Verdana" w:cs="Segoe UI"/>
          <w:color w:val="242424"/>
          <w:sz w:val="20"/>
          <w:szCs w:val="20"/>
          <w:lang w:val="tr-TR"/>
        </w:rPr>
        <w:t>TCL'in</w:t>
      </w:r>
      <w:proofErr w:type="spellEnd"/>
      <w:r>
        <w:rPr>
          <w:rFonts w:ascii="Verdana" w:hAnsi="Verdana" w:cs="Segoe UI"/>
          <w:color w:val="242424"/>
          <w:sz w:val="20"/>
          <w:szCs w:val="20"/>
          <w:lang w:val="tr-TR"/>
        </w:rPr>
        <w:t xml:space="preserve"> NXTPAPER cihazları, görüşünüzü korumak ve dijital deneyiminizi geliştirmek için tasarlanmış özelliklerle son teknoloji yenilikleri bir araya getirmesi ile dikkatleri üzerine çekiyor.</w:t>
      </w:r>
    </w:p>
    <w:p w14:paraId="32953DE8" w14:textId="77777777" w:rsidR="00122D13" w:rsidRDefault="00122D13">
      <w:pPr>
        <w:shd w:val="clear" w:color="auto" w:fill="FFFFFF" w:themeFill="background1"/>
        <w:spacing w:line="300" w:lineRule="auto"/>
        <w:contextualSpacing/>
        <w:jc w:val="both"/>
        <w:rPr>
          <w:rFonts w:ascii="Verdana" w:hAnsi="Verdana" w:cs="Segoe UI"/>
          <w:color w:val="242424"/>
          <w:sz w:val="20"/>
          <w:szCs w:val="20"/>
          <w:lang w:val="tr-TR"/>
        </w:rPr>
      </w:pPr>
    </w:p>
    <w:p w14:paraId="2274BE0E" w14:textId="77777777" w:rsidR="00122D13" w:rsidRDefault="00000000">
      <w:pPr>
        <w:shd w:val="clear" w:color="auto" w:fill="FFFFFF" w:themeFill="background1"/>
        <w:spacing w:line="300" w:lineRule="auto"/>
        <w:contextualSpacing/>
        <w:jc w:val="both"/>
        <w:rPr>
          <w:rFonts w:ascii="Verdana" w:hAnsi="Verdana"/>
          <w:b/>
          <w:bCs/>
          <w:sz w:val="20"/>
          <w:szCs w:val="20"/>
          <w:lang w:val="tr-TR"/>
        </w:rPr>
      </w:pPr>
      <w:r>
        <w:rPr>
          <w:rFonts w:ascii="Verdana" w:hAnsi="Verdana"/>
          <w:b/>
          <w:bCs/>
          <w:sz w:val="20"/>
          <w:szCs w:val="20"/>
          <w:lang w:val="tr-TR"/>
        </w:rPr>
        <w:t>Kışın ekran başında geçirilen zamanın getirdiği zorluk: Göz yorgunluğu</w:t>
      </w:r>
    </w:p>
    <w:p w14:paraId="73ABF194" w14:textId="77777777" w:rsidR="00122D13" w:rsidRDefault="00000000">
      <w:pPr>
        <w:spacing w:line="300" w:lineRule="auto"/>
        <w:contextualSpacing/>
        <w:jc w:val="both"/>
        <w:rPr>
          <w:rFonts w:ascii="Verdana" w:hAnsi="Verdana"/>
          <w:sz w:val="20"/>
          <w:szCs w:val="20"/>
          <w:lang w:val="tr-TR"/>
        </w:rPr>
      </w:pPr>
      <w:r>
        <w:rPr>
          <w:rFonts w:ascii="Verdana" w:eastAsia="Lato Light" w:hAnsi="Verdana" w:cs="Lato Light"/>
          <w:color w:val="000000" w:themeColor="text1"/>
          <w:sz w:val="20"/>
          <w:szCs w:val="20"/>
          <w:lang w:val="tr-TR"/>
        </w:rPr>
        <w:t>Günlerin kısalması ve havaların soğuması bizi içeride tutarken, ekran başında geçirilen süre de hızla artıyor. Uzaktan çalışarak, e-kitap okuyarak, çevrimiçi alışveriş yaparak veya kış filmlerini izleyerek geçirilen saatler gözlere zarar verebiliyor. Araştırmalar, mavi ışığa ve parlamaya uzun süre maruz kalmanın önemli rahatsızlıklara, göz yorgunluğuna ve hatta uzun süreli görme sorunlarına neden olabileceğini gösteriyor.</w:t>
      </w:r>
    </w:p>
    <w:p w14:paraId="265FBA72" w14:textId="77777777" w:rsidR="00122D13" w:rsidRDefault="00122D13">
      <w:pPr>
        <w:spacing w:line="300" w:lineRule="auto"/>
        <w:contextualSpacing/>
        <w:jc w:val="both"/>
        <w:rPr>
          <w:rFonts w:ascii="Verdana" w:eastAsia="Lato Light" w:hAnsi="Verdana" w:cs="Lato Light"/>
          <w:color w:val="000000" w:themeColor="text1"/>
          <w:sz w:val="20"/>
          <w:szCs w:val="20"/>
          <w:lang w:val="tr-TR"/>
        </w:rPr>
      </w:pPr>
    </w:p>
    <w:p w14:paraId="41806EAC" w14:textId="77777777" w:rsidR="00122D13" w:rsidRDefault="00000000">
      <w:pPr>
        <w:spacing w:line="300" w:lineRule="auto"/>
        <w:contextualSpacing/>
        <w:jc w:val="both"/>
        <w:rPr>
          <w:rFonts w:ascii="Verdana" w:eastAsia="Lato Light" w:hAnsi="Verdana" w:cs="Lato Light"/>
          <w:color w:val="000000" w:themeColor="text1"/>
          <w:sz w:val="20"/>
          <w:szCs w:val="20"/>
          <w:lang w:val="tr-TR"/>
        </w:rPr>
      </w:pPr>
      <w:proofErr w:type="spellStart"/>
      <w:r>
        <w:rPr>
          <w:rFonts w:ascii="Verdana" w:eastAsia="Lato Light" w:hAnsi="Verdana" w:cs="Lato Light"/>
          <w:color w:val="000000" w:themeColor="text1"/>
          <w:sz w:val="20"/>
          <w:szCs w:val="20"/>
          <w:lang w:val="tr-TR"/>
        </w:rPr>
        <w:t>Vision</w:t>
      </w:r>
      <w:proofErr w:type="spellEnd"/>
      <w:r>
        <w:rPr>
          <w:rFonts w:ascii="Verdana" w:eastAsia="Lato Light" w:hAnsi="Verdana" w:cs="Lato Light"/>
          <w:color w:val="000000" w:themeColor="text1"/>
          <w:sz w:val="20"/>
          <w:szCs w:val="20"/>
          <w:lang w:val="tr-TR"/>
        </w:rPr>
        <w:t xml:space="preserve"> </w:t>
      </w:r>
      <w:proofErr w:type="spellStart"/>
      <w:r>
        <w:rPr>
          <w:rFonts w:ascii="Verdana" w:eastAsia="Lato Light" w:hAnsi="Verdana" w:cs="Lato Light"/>
          <w:color w:val="000000" w:themeColor="text1"/>
          <w:sz w:val="20"/>
          <w:szCs w:val="20"/>
          <w:lang w:val="tr-TR"/>
        </w:rPr>
        <w:t>Council'e</w:t>
      </w:r>
      <w:proofErr w:type="spellEnd"/>
      <w:r>
        <w:rPr>
          <w:rFonts w:ascii="Verdana" w:eastAsia="Lato Light" w:hAnsi="Verdana" w:cs="Lato Light"/>
          <w:color w:val="000000" w:themeColor="text1"/>
          <w:sz w:val="20"/>
          <w:szCs w:val="20"/>
          <w:lang w:val="tr-TR"/>
        </w:rPr>
        <w:t xml:space="preserve"> göre, yetişkinlerin yüzden 65'inden fazlası, özellikle yoğun ekran kullanımı dönemlerinde dijital göz yorgunluğu semptomları yaşıyor. Bu sorun, değişken aydınlatma koşullarının arkadan aydınlatmalı ekranların etkilerini artırdığı kış aylarında daha da belirgin hale geliyor. Daha rahat ve sağlıklı bir ekran deneyimi için bu etkileri en aza indiren teknolojilerin kullanımı bu nedenle önem taşıyor.</w:t>
      </w:r>
    </w:p>
    <w:p w14:paraId="77228C5B" w14:textId="77777777" w:rsidR="00122D13" w:rsidRDefault="00122D13">
      <w:pPr>
        <w:shd w:val="clear" w:color="auto" w:fill="FFFFFF" w:themeFill="background1"/>
        <w:spacing w:line="300" w:lineRule="auto"/>
        <w:contextualSpacing/>
        <w:jc w:val="both"/>
        <w:rPr>
          <w:rFonts w:ascii="Verdana" w:hAnsi="Verdana" w:cs="Segoe UI"/>
          <w:color w:val="242424"/>
          <w:sz w:val="20"/>
          <w:szCs w:val="20"/>
          <w:lang w:val="tr-TR"/>
        </w:rPr>
      </w:pPr>
    </w:p>
    <w:p w14:paraId="036F7107" w14:textId="77777777" w:rsidR="00122D13" w:rsidRDefault="00000000">
      <w:pPr>
        <w:shd w:val="clear" w:color="auto" w:fill="FFFFFF" w:themeFill="background1"/>
        <w:spacing w:line="300" w:lineRule="auto"/>
        <w:contextualSpacing/>
        <w:jc w:val="both"/>
        <w:rPr>
          <w:rFonts w:ascii="Verdana" w:hAnsi="Verdana"/>
          <w:b/>
          <w:bCs/>
          <w:sz w:val="20"/>
          <w:szCs w:val="20"/>
          <w:lang w:val="tr-TR"/>
        </w:rPr>
      </w:pPr>
      <w:r>
        <w:rPr>
          <w:rFonts w:ascii="Verdana" w:hAnsi="Verdana"/>
          <w:b/>
          <w:bCs/>
          <w:sz w:val="20"/>
          <w:szCs w:val="20"/>
          <w:lang w:val="tr-TR"/>
        </w:rPr>
        <w:t>NXTPAPER: Dijital konfor için göz dostu çözüm</w:t>
      </w:r>
    </w:p>
    <w:p w14:paraId="654FD7A8" w14:textId="77777777" w:rsidR="00122D13" w:rsidRDefault="00000000">
      <w:pPr>
        <w:shd w:val="clear" w:color="auto" w:fill="FFFFFF" w:themeFill="background1"/>
        <w:spacing w:line="300" w:lineRule="auto"/>
        <w:contextualSpacing/>
        <w:jc w:val="both"/>
        <w:rPr>
          <w:rFonts w:ascii="Verdana" w:hAnsi="Verdana" w:cs="Segoe UI"/>
          <w:color w:val="242424"/>
          <w:sz w:val="20"/>
          <w:szCs w:val="20"/>
          <w:lang w:val="tr-TR"/>
        </w:rPr>
      </w:pPr>
      <w:proofErr w:type="spellStart"/>
      <w:r>
        <w:rPr>
          <w:rFonts w:ascii="Verdana" w:hAnsi="Verdana" w:cs="Segoe UI"/>
          <w:color w:val="242424"/>
          <w:sz w:val="20"/>
          <w:szCs w:val="20"/>
          <w:lang w:val="tr-TR"/>
        </w:rPr>
        <w:t>TCL'in</w:t>
      </w:r>
      <w:proofErr w:type="spellEnd"/>
      <w:r>
        <w:rPr>
          <w:rFonts w:ascii="Verdana" w:hAnsi="Verdana" w:cs="Segoe UI"/>
          <w:color w:val="242424"/>
          <w:sz w:val="20"/>
          <w:szCs w:val="20"/>
          <w:lang w:val="tr-TR"/>
        </w:rPr>
        <w:t xml:space="preserve"> NXTPAPER teknolojisi, ekranlarda aşırı zaman geçirmenin ortaya çıkardığı sorunları ortadan kaldırmak için tasarlanmış yenilikçi bir çözüm olarak öne çıkıyor. Zararlı mavi ışığı önemli ölçüde azaltan çok katmanlı ekranlara sahip olan NXTPAPER, göz korumasını zengin, canlı görsellerle birleştiriyor. Geleneksel mavi ışık filtrelerinin aksine, bu teknoloji karartma veya bozulma olmadan keskin renk netliğini koruyor. Nano-aşındırmalı parlama önleyici yüzey, zamanlarını cihazlarında çalışarak veya dinlenerek geçirenler için sert iç mekân aydınlatması veya parlak dış mekân koşulları altında bile kâğıt benzeri bir his sağlıyor.</w:t>
      </w:r>
    </w:p>
    <w:p w14:paraId="43113820" w14:textId="77777777" w:rsidR="00122D13" w:rsidRDefault="00122D13">
      <w:pPr>
        <w:shd w:val="clear" w:color="auto" w:fill="FFFFFF" w:themeFill="background1"/>
        <w:spacing w:line="300" w:lineRule="auto"/>
        <w:contextualSpacing/>
        <w:jc w:val="both"/>
        <w:rPr>
          <w:rFonts w:ascii="Verdana" w:hAnsi="Verdana" w:cs="Segoe UI"/>
          <w:color w:val="242424"/>
          <w:sz w:val="20"/>
          <w:szCs w:val="20"/>
          <w:lang w:val="tr-TR"/>
        </w:rPr>
      </w:pPr>
    </w:p>
    <w:p w14:paraId="06A2F347" w14:textId="77777777" w:rsidR="00122D13" w:rsidRDefault="00000000">
      <w:pPr>
        <w:shd w:val="clear" w:color="auto" w:fill="FFFFFF" w:themeFill="background1"/>
        <w:spacing w:line="300" w:lineRule="auto"/>
        <w:contextualSpacing/>
        <w:jc w:val="both"/>
        <w:rPr>
          <w:rFonts w:ascii="Verdana" w:hAnsi="Verdana"/>
          <w:b/>
          <w:bCs/>
          <w:sz w:val="20"/>
          <w:szCs w:val="20"/>
          <w:lang w:val="tr-TR"/>
        </w:rPr>
      </w:pPr>
      <w:r>
        <w:rPr>
          <w:rFonts w:ascii="Verdana" w:hAnsi="Verdana"/>
          <w:b/>
          <w:bCs/>
          <w:sz w:val="20"/>
          <w:szCs w:val="20"/>
          <w:lang w:val="tr-TR"/>
        </w:rPr>
        <w:lastRenderedPageBreak/>
        <w:t>Günlük ihtiyaçlara uygun gerçek faydalar</w:t>
      </w:r>
    </w:p>
    <w:p w14:paraId="345BA17E" w14:textId="77777777" w:rsidR="00122D13" w:rsidRDefault="00000000">
      <w:pPr>
        <w:spacing w:line="300" w:lineRule="auto"/>
        <w:contextualSpacing/>
        <w:jc w:val="both"/>
        <w:rPr>
          <w:rFonts w:ascii="Verdana" w:hAnsi="Verdana"/>
          <w:sz w:val="20"/>
          <w:szCs w:val="20"/>
          <w:lang w:val="tr-TR"/>
        </w:rPr>
      </w:pPr>
      <w:r>
        <w:rPr>
          <w:rFonts w:ascii="Verdana" w:eastAsia="Lato Light" w:hAnsi="Verdana" w:cs="Lato Light"/>
          <w:sz w:val="20"/>
          <w:szCs w:val="20"/>
          <w:lang w:val="tr-TR"/>
        </w:rPr>
        <w:t>NXTPAPER cihazları, her türlü kullanıcıya özel bir deneyim sunmak için tipik ekranlardan daha fazlasını sunuyor:</w:t>
      </w:r>
    </w:p>
    <w:p w14:paraId="3A4F292E" w14:textId="77777777" w:rsidR="00122D13" w:rsidRDefault="00000000">
      <w:pPr>
        <w:pStyle w:val="ListeParagraf"/>
        <w:numPr>
          <w:ilvl w:val="0"/>
          <w:numId w:val="1"/>
        </w:numPr>
        <w:spacing w:line="300" w:lineRule="auto"/>
        <w:jc w:val="both"/>
        <w:rPr>
          <w:rFonts w:ascii="Verdana" w:eastAsia="Lato Light" w:hAnsi="Verdana" w:cs="Lato Light"/>
          <w:sz w:val="20"/>
          <w:szCs w:val="20"/>
          <w:lang w:val="tr-TR"/>
        </w:rPr>
      </w:pPr>
      <w:r>
        <w:rPr>
          <w:rFonts w:ascii="Verdana" w:eastAsia="Lato Light" w:hAnsi="Verdana" w:cs="Lato Light"/>
          <w:b/>
          <w:bCs/>
          <w:sz w:val="20"/>
          <w:szCs w:val="20"/>
          <w:lang w:val="tr-TR"/>
        </w:rPr>
        <w:t>Mürekkepli Kâğıt Modu</w:t>
      </w:r>
      <w:r>
        <w:rPr>
          <w:rFonts w:ascii="Verdana" w:eastAsia="Lato Light" w:hAnsi="Verdana" w:cs="Lato Light"/>
          <w:sz w:val="20"/>
          <w:szCs w:val="20"/>
          <w:lang w:val="tr-TR"/>
        </w:rPr>
        <w:t>: Okumayı sevenler için mükemmel olan bu mod, e-mürekkebin doğal görünümünü taklit ediyor, kitap benzeri rahat bir okuma deneyimi için sert kontrastları azaltıyor.</w:t>
      </w:r>
    </w:p>
    <w:p w14:paraId="09EB8B5A" w14:textId="77777777" w:rsidR="00122D13" w:rsidRDefault="00000000">
      <w:pPr>
        <w:pStyle w:val="ListeParagraf"/>
        <w:numPr>
          <w:ilvl w:val="0"/>
          <w:numId w:val="1"/>
        </w:numPr>
        <w:spacing w:line="300" w:lineRule="auto"/>
        <w:jc w:val="both"/>
        <w:rPr>
          <w:rFonts w:ascii="Verdana" w:eastAsia="Lato Light" w:hAnsi="Verdana" w:cs="Lato Light"/>
          <w:sz w:val="20"/>
          <w:szCs w:val="20"/>
          <w:lang w:val="tr-TR"/>
        </w:rPr>
      </w:pPr>
      <w:r>
        <w:rPr>
          <w:rFonts w:ascii="Verdana" w:eastAsia="Lato Light" w:hAnsi="Verdana" w:cs="Lato Light"/>
          <w:b/>
          <w:bCs/>
          <w:sz w:val="20"/>
          <w:szCs w:val="20"/>
          <w:lang w:val="tr-TR"/>
        </w:rPr>
        <w:t>Renkli Kâğıt Modu</w:t>
      </w:r>
      <w:r>
        <w:rPr>
          <w:rFonts w:ascii="Verdana" w:eastAsia="Lato Light" w:hAnsi="Verdana" w:cs="Lato Light"/>
          <w:sz w:val="20"/>
          <w:szCs w:val="20"/>
          <w:lang w:val="tr-TR"/>
        </w:rPr>
        <w:t>: Bu mod çizgi romanlar, illüstrasyonlar veya fotoğraflara bakmak isteyenler için göz konforunu ön planda tutarak canlı renkler sunuyor.</w:t>
      </w:r>
    </w:p>
    <w:p w14:paraId="2C4DB3AB" w14:textId="77777777" w:rsidR="00122D13" w:rsidRDefault="00000000">
      <w:pPr>
        <w:pStyle w:val="ListeParagraf"/>
        <w:numPr>
          <w:ilvl w:val="0"/>
          <w:numId w:val="1"/>
        </w:numPr>
        <w:spacing w:line="300" w:lineRule="auto"/>
        <w:jc w:val="both"/>
        <w:rPr>
          <w:rFonts w:ascii="Verdana" w:eastAsia="Lato Light" w:hAnsi="Verdana" w:cs="Lato Light"/>
          <w:sz w:val="20"/>
          <w:szCs w:val="20"/>
          <w:lang w:val="tr-TR"/>
        </w:rPr>
      </w:pPr>
      <w:r>
        <w:rPr>
          <w:rFonts w:ascii="Verdana" w:eastAsia="Lato Light" w:hAnsi="Verdana" w:cs="Lato Light"/>
          <w:b/>
          <w:bCs/>
          <w:sz w:val="20"/>
          <w:szCs w:val="20"/>
          <w:lang w:val="tr-TR"/>
        </w:rPr>
        <w:t>Normal Mod</w:t>
      </w:r>
      <w:r>
        <w:rPr>
          <w:rFonts w:ascii="Verdana" w:eastAsia="Lato Light" w:hAnsi="Verdana" w:cs="Lato Light"/>
          <w:sz w:val="20"/>
          <w:szCs w:val="20"/>
          <w:lang w:val="tr-TR"/>
        </w:rPr>
        <w:t>: Filmler, görüntülü görüşmeler ve çoklu görevler için optimize edilmiş dâhilî bir moddur.</w:t>
      </w:r>
    </w:p>
    <w:p w14:paraId="3BF274E6" w14:textId="77777777" w:rsidR="00122D13" w:rsidRDefault="00000000">
      <w:pPr>
        <w:spacing w:line="300" w:lineRule="auto"/>
        <w:contextualSpacing/>
        <w:jc w:val="both"/>
        <w:rPr>
          <w:rFonts w:ascii="Verdana" w:eastAsia="Lato Light" w:hAnsi="Verdana" w:cs="Lato Light"/>
          <w:sz w:val="20"/>
          <w:szCs w:val="20"/>
          <w:lang w:val="tr-TR"/>
        </w:rPr>
      </w:pPr>
      <w:r>
        <w:rPr>
          <w:rFonts w:ascii="Verdana" w:eastAsia="Lato Light" w:hAnsi="Verdana" w:cs="Lato Light"/>
          <w:sz w:val="20"/>
          <w:szCs w:val="20"/>
          <w:lang w:val="tr-TR"/>
        </w:rPr>
        <w:t>Bunlara ek olarak Göz Bakım Asistanı, parlaklığı ve sıcaklığı ortam aydınlatmasına uyacak şekilde otomatik olarak ayarlayarak gece geç saatlerde çalışırken veya sessiz bir kış sabahının tadını çıkarırken kullanıcıya konfor sağlıyor.</w:t>
      </w:r>
    </w:p>
    <w:p w14:paraId="5F7B63DC" w14:textId="77777777" w:rsidR="00122D13" w:rsidRDefault="00122D13">
      <w:pPr>
        <w:spacing w:line="300" w:lineRule="auto"/>
        <w:contextualSpacing/>
        <w:jc w:val="both"/>
        <w:rPr>
          <w:rFonts w:ascii="Verdana" w:hAnsi="Verdana"/>
          <w:sz w:val="20"/>
          <w:szCs w:val="20"/>
          <w:lang w:val="tr-TR"/>
        </w:rPr>
      </w:pPr>
    </w:p>
    <w:p w14:paraId="1BB2D3A1" w14:textId="77777777" w:rsidR="00122D13" w:rsidRDefault="00000000">
      <w:pPr>
        <w:shd w:val="clear" w:color="auto" w:fill="FFFFFF" w:themeFill="background1"/>
        <w:spacing w:line="300" w:lineRule="auto"/>
        <w:contextualSpacing/>
        <w:jc w:val="both"/>
        <w:rPr>
          <w:rFonts w:ascii="Verdana" w:hAnsi="Verdana"/>
          <w:b/>
          <w:bCs/>
          <w:sz w:val="20"/>
          <w:szCs w:val="20"/>
          <w:lang w:val="tr-TR"/>
        </w:rPr>
      </w:pPr>
      <w:r>
        <w:rPr>
          <w:rFonts w:ascii="Verdana" w:hAnsi="Verdana"/>
          <w:b/>
          <w:bCs/>
          <w:sz w:val="20"/>
          <w:szCs w:val="20"/>
          <w:lang w:val="tr-TR"/>
        </w:rPr>
        <w:t>Kış cihazları yenilemek için neden mükemmel bir zaman</w:t>
      </w:r>
    </w:p>
    <w:p w14:paraId="366D7FC3" w14:textId="77777777" w:rsidR="00122D13" w:rsidRDefault="00000000">
      <w:pPr>
        <w:shd w:val="clear" w:color="auto" w:fill="FFFFFF" w:themeFill="background1"/>
        <w:spacing w:line="300" w:lineRule="auto"/>
        <w:contextualSpacing/>
        <w:jc w:val="both"/>
        <w:rPr>
          <w:rFonts w:ascii="Verdana" w:hAnsi="Verdana"/>
          <w:sz w:val="20"/>
          <w:szCs w:val="20"/>
          <w:lang w:val="tr-TR"/>
        </w:rPr>
      </w:pPr>
      <w:r>
        <w:rPr>
          <w:rFonts w:ascii="Verdana" w:hAnsi="Verdana" w:cs="Segoe UI"/>
          <w:color w:val="242424"/>
          <w:sz w:val="20"/>
          <w:szCs w:val="20"/>
          <w:lang w:val="tr-TR"/>
        </w:rPr>
        <w:t xml:space="preserve">Kış mevsimi, günlük rutininizi iyileştirmek için neler yapabileceğiniz üzerinde düşünmek için ideal bir zaman. Özellikle de teknoloji cihazlarını yenilemek söz konusu olduğunda. İster sevdiklerinize bir hediye ister kendi sağlığınıza bir yatırım olsun, performans ve göz bakımını bir arada sunan NXTPAPER, her dijital etkileşimin daha sağlıklı ve daha keyifli bir deneyim olmasını sağlıyor. </w:t>
      </w:r>
      <w:proofErr w:type="spellStart"/>
      <w:r>
        <w:rPr>
          <w:rFonts w:ascii="Verdana" w:hAnsi="Verdana" w:cs="Segoe UI"/>
          <w:color w:val="242424"/>
          <w:sz w:val="20"/>
          <w:szCs w:val="20"/>
          <w:lang w:val="tr-TR"/>
        </w:rPr>
        <w:t>NXTPAPER'a</w:t>
      </w:r>
      <w:proofErr w:type="spellEnd"/>
      <w:r>
        <w:rPr>
          <w:rFonts w:ascii="Verdana" w:hAnsi="Verdana" w:cs="Segoe UI"/>
          <w:color w:val="242424"/>
          <w:sz w:val="20"/>
          <w:szCs w:val="20"/>
          <w:lang w:val="tr-TR"/>
        </w:rPr>
        <w:t xml:space="preserve"> geçerek yalnızca görüşünüzü korumakla kalmaz, aynı zamanda daha uzun pil ömrü, ters şarj ve sorunsuz çoklu görev yetenekleri gibi özelliklerden de faydalanabilirsiniz. Bu sayede yeni yıla yaşam tarzınızı gerçekten destekleyen bir teknolojiyle girebilirsiniz.</w:t>
      </w:r>
    </w:p>
    <w:p w14:paraId="21CB1F21" w14:textId="77777777" w:rsidR="00122D13" w:rsidRDefault="00122D13">
      <w:pPr>
        <w:shd w:val="clear" w:color="auto" w:fill="FFFFFF" w:themeFill="background1"/>
        <w:spacing w:line="300" w:lineRule="auto"/>
        <w:contextualSpacing/>
        <w:jc w:val="both"/>
        <w:rPr>
          <w:rFonts w:ascii="Verdana" w:hAnsi="Verdana" w:cs="Segoe UI"/>
          <w:color w:val="242424"/>
          <w:sz w:val="20"/>
          <w:szCs w:val="20"/>
          <w:lang w:val="tr-TR"/>
        </w:rPr>
      </w:pPr>
    </w:p>
    <w:p w14:paraId="0875ECD0" w14:textId="77777777" w:rsidR="00122D13" w:rsidRDefault="00000000">
      <w:pPr>
        <w:shd w:val="clear" w:color="auto" w:fill="FFFFFF" w:themeFill="background1"/>
        <w:spacing w:line="300" w:lineRule="auto"/>
        <w:contextualSpacing/>
        <w:jc w:val="both"/>
        <w:rPr>
          <w:rFonts w:ascii="Verdana" w:hAnsi="Verdana"/>
          <w:b/>
          <w:bCs/>
          <w:sz w:val="20"/>
          <w:szCs w:val="20"/>
          <w:lang w:val="tr-TR"/>
        </w:rPr>
      </w:pPr>
      <w:r>
        <w:rPr>
          <w:rFonts w:ascii="Verdana" w:hAnsi="Verdana"/>
          <w:b/>
          <w:bCs/>
          <w:sz w:val="20"/>
          <w:szCs w:val="20"/>
          <w:lang w:val="tr-TR"/>
        </w:rPr>
        <w:t>TCL NXTPAPER ile daha sağlıklı bir dijital deneyim yaşayın</w:t>
      </w:r>
    </w:p>
    <w:p w14:paraId="2F0AA767" w14:textId="77777777" w:rsidR="00122D13" w:rsidRDefault="00000000">
      <w:pPr>
        <w:shd w:val="clear" w:color="auto" w:fill="FFFFFF" w:themeFill="background1"/>
        <w:spacing w:line="300" w:lineRule="auto"/>
        <w:contextualSpacing/>
        <w:jc w:val="both"/>
        <w:rPr>
          <w:rFonts w:ascii="Verdana" w:hAnsi="Verdana"/>
          <w:sz w:val="20"/>
          <w:szCs w:val="20"/>
          <w:lang w:val="tr-TR"/>
        </w:rPr>
      </w:pPr>
      <w:r>
        <w:rPr>
          <w:rFonts w:ascii="Verdana" w:hAnsi="Verdana" w:cs="Segoe UI"/>
          <w:color w:val="242424"/>
          <w:sz w:val="20"/>
          <w:szCs w:val="20"/>
          <w:lang w:val="tr-TR"/>
        </w:rPr>
        <w:t xml:space="preserve">2024 yılında, teknolojiniz performans göstermekten fazlasını yapmalı, refahınıza öncelik vermeli. </w:t>
      </w:r>
      <w:r>
        <w:rPr>
          <w:rFonts w:ascii="Verdana" w:hAnsi="Verdana" w:cs="Segoe UI"/>
          <w:b/>
          <w:bCs/>
          <w:color w:val="242424"/>
          <w:sz w:val="20"/>
          <w:szCs w:val="20"/>
          <w:lang w:val="tr-TR"/>
        </w:rPr>
        <w:t>TCL NXTPAPER 14 tabletten TCL NXTPAPER 50 Serisi akıllı telefonlara</w:t>
      </w:r>
      <w:r>
        <w:rPr>
          <w:rFonts w:ascii="Verdana" w:hAnsi="Verdana" w:cs="Segoe UI"/>
          <w:color w:val="242424"/>
          <w:sz w:val="20"/>
          <w:szCs w:val="20"/>
          <w:lang w:val="tr-TR"/>
        </w:rPr>
        <w:t xml:space="preserve"> kadar </w:t>
      </w:r>
      <w:proofErr w:type="spellStart"/>
      <w:r>
        <w:rPr>
          <w:rFonts w:ascii="Verdana" w:hAnsi="Verdana" w:cs="Segoe UI"/>
          <w:color w:val="242424"/>
          <w:sz w:val="20"/>
          <w:szCs w:val="20"/>
          <w:lang w:val="tr-TR"/>
        </w:rPr>
        <w:t>TCL'in</w:t>
      </w:r>
      <w:proofErr w:type="spellEnd"/>
      <w:r>
        <w:rPr>
          <w:rFonts w:ascii="Verdana" w:hAnsi="Verdana" w:cs="Segoe UI"/>
          <w:color w:val="242424"/>
          <w:sz w:val="20"/>
          <w:szCs w:val="20"/>
          <w:lang w:val="tr-TR"/>
        </w:rPr>
        <w:t xml:space="preserve"> NXTPAPER cihazları bu felsefeyi somutlaştırıyor. Günümüzün zorlu dijital yaşam tarzları için tasarlanan bu cihazlar; iş, eğlence ve diğer her şeye uyan gelişmiş özelliklerin yanı sıra benzersiz bir göz konforu sunuyor. Siz de bu kış cihazınızı yenileyerek TCL </w:t>
      </w:r>
      <w:proofErr w:type="spellStart"/>
      <w:r>
        <w:rPr>
          <w:rFonts w:ascii="Verdana" w:hAnsi="Verdana" w:cs="Segoe UI"/>
          <w:color w:val="242424"/>
          <w:sz w:val="20"/>
          <w:szCs w:val="20"/>
          <w:lang w:val="tr-TR"/>
        </w:rPr>
        <w:t>NXTPAPER'ın</w:t>
      </w:r>
      <w:proofErr w:type="spellEnd"/>
      <w:r>
        <w:rPr>
          <w:rFonts w:ascii="Verdana" w:hAnsi="Verdana" w:cs="Segoe UI"/>
          <w:color w:val="242424"/>
          <w:sz w:val="20"/>
          <w:szCs w:val="20"/>
          <w:lang w:val="tr-TR"/>
        </w:rPr>
        <w:t xml:space="preserve"> en son teknolojiyi gerçek dünya konforuyla birleştirmenin ne anlama geldiğini keşfedin.</w:t>
      </w:r>
    </w:p>
    <w:p w14:paraId="46C4EAF7" w14:textId="77777777" w:rsidR="00122D13" w:rsidRDefault="00122D13">
      <w:pPr>
        <w:shd w:val="clear" w:color="auto" w:fill="FFFFFF" w:themeFill="background1"/>
        <w:spacing w:line="300" w:lineRule="auto"/>
        <w:contextualSpacing/>
        <w:jc w:val="both"/>
        <w:rPr>
          <w:rFonts w:ascii="Verdana" w:hAnsi="Verdana" w:cs="Segoe UI"/>
          <w:color w:val="242424"/>
          <w:sz w:val="20"/>
          <w:szCs w:val="20"/>
          <w:lang w:val="tr-TR"/>
        </w:rPr>
      </w:pPr>
    </w:p>
    <w:p w14:paraId="0B76E9B0" w14:textId="77777777" w:rsidR="00122D13" w:rsidRDefault="00122D13">
      <w:pPr>
        <w:shd w:val="clear" w:color="auto" w:fill="FFFFFF" w:themeFill="background1"/>
        <w:spacing w:line="300" w:lineRule="auto"/>
        <w:contextualSpacing/>
        <w:jc w:val="both"/>
        <w:rPr>
          <w:rFonts w:ascii="Verdana" w:hAnsi="Verdana" w:cs="Segoe UI"/>
          <w:color w:val="242424"/>
          <w:sz w:val="20"/>
          <w:szCs w:val="20"/>
          <w:lang w:val="tr-TR"/>
        </w:rPr>
      </w:pPr>
    </w:p>
    <w:p w14:paraId="6BEFC440" w14:textId="77777777" w:rsidR="00122D13" w:rsidRDefault="00000000">
      <w:pPr>
        <w:shd w:val="clear" w:color="auto" w:fill="FFFFFF" w:themeFill="background1"/>
        <w:spacing w:line="300" w:lineRule="auto"/>
        <w:contextualSpacing/>
        <w:jc w:val="center"/>
        <w:rPr>
          <w:rFonts w:ascii="Verdana" w:hAnsi="Verdana"/>
          <w:b/>
          <w:bCs/>
          <w:sz w:val="20"/>
          <w:szCs w:val="20"/>
          <w:lang w:val="tr-TR"/>
        </w:rPr>
      </w:pPr>
      <w:r>
        <w:rPr>
          <w:rFonts w:ascii="Verdana" w:hAnsi="Verdana"/>
          <w:b/>
          <w:bCs/>
          <w:sz w:val="20"/>
          <w:szCs w:val="20"/>
          <w:lang w:val="tr-TR"/>
        </w:rPr>
        <w:t>TCL NXTPAPER AKILLI TELEFONLAR</w:t>
      </w:r>
    </w:p>
    <w:p w14:paraId="6848B7BE" w14:textId="77777777" w:rsidR="00122D13" w:rsidRDefault="00122D13">
      <w:pPr>
        <w:shd w:val="clear" w:color="auto" w:fill="FFFFFF" w:themeFill="background1"/>
        <w:spacing w:line="300" w:lineRule="auto"/>
        <w:contextualSpacing/>
        <w:jc w:val="both"/>
        <w:rPr>
          <w:rFonts w:ascii="Verdana" w:hAnsi="Verdana"/>
          <w:b/>
          <w:bCs/>
          <w:sz w:val="20"/>
          <w:szCs w:val="20"/>
          <w:lang w:val="tr-TR"/>
        </w:rPr>
      </w:pPr>
    </w:p>
    <w:p w14:paraId="48BDF4D3" w14:textId="77777777" w:rsidR="00122D13" w:rsidRDefault="00000000">
      <w:pPr>
        <w:shd w:val="clear" w:color="auto" w:fill="FFFFFF" w:themeFill="background1"/>
        <w:spacing w:line="300" w:lineRule="auto"/>
        <w:contextualSpacing/>
        <w:jc w:val="both"/>
        <w:rPr>
          <w:rFonts w:ascii="Verdana" w:hAnsi="Verdana"/>
          <w:b/>
          <w:bCs/>
          <w:sz w:val="20"/>
          <w:szCs w:val="20"/>
          <w:lang w:val="tr-TR"/>
        </w:rPr>
      </w:pPr>
      <w:r>
        <w:rPr>
          <w:rFonts w:ascii="Verdana" w:hAnsi="Verdana"/>
          <w:b/>
          <w:bCs/>
          <w:sz w:val="20"/>
          <w:szCs w:val="20"/>
          <w:lang w:val="tr-TR"/>
        </w:rPr>
        <w:t>TCL 50 NXTPAPER 5G: Göz dostu akıllı telefon</w:t>
      </w:r>
    </w:p>
    <w:p w14:paraId="3A6625B5" w14:textId="6751B58F" w:rsidR="00122D13" w:rsidRDefault="00000000">
      <w:pPr>
        <w:shd w:val="clear" w:color="auto" w:fill="FFFFFF" w:themeFill="background1"/>
        <w:spacing w:line="300" w:lineRule="auto"/>
        <w:contextualSpacing/>
        <w:jc w:val="both"/>
        <w:rPr>
          <w:rFonts w:ascii="Verdana" w:hAnsi="Verdana" w:cs="Segoe UI"/>
          <w:color w:val="242424"/>
          <w:sz w:val="20"/>
          <w:szCs w:val="20"/>
          <w:lang w:val="tr-TR"/>
        </w:rPr>
      </w:pPr>
      <w:r>
        <w:rPr>
          <w:rFonts w:ascii="Verdana" w:hAnsi="Verdana" w:cs="Segoe UI"/>
          <w:color w:val="242424"/>
          <w:sz w:val="20"/>
          <w:szCs w:val="20"/>
          <w:lang w:val="tr-TR"/>
        </w:rPr>
        <w:t xml:space="preserve">TCL 50 NXTPAPER 5G, mavi ışığı ve parlamayı azaltan 6,8 inç kâğıt benzeri NXTPAPER ekran sunarak uzun ekran süresiyle ilişkili göz yorgunluğunun üstesinden gelmeniz için tasarlandı. </w:t>
      </w:r>
      <w:proofErr w:type="spellStart"/>
      <w:r>
        <w:rPr>
          <w:rFonts w:ascii="Verdana" w:hAnsi="Verdana" w:cs="Segoe UI"/>
          <w:color w:val="242424"/>
          <w:sz w:val="20"/>
          <w:szCs w:val="20"/>
          <w:lang w:val="tr-TR"/>
        </w:rPr>
        <w:t>MediaTek</w:t>
      </w:r>
      <w:proofErr w:type="spellEnd"/>
      <w:r>
        <w:rPr>
          <w:rFonts w:ascii="Verdana" w:hAnsi="Verdana" w:cs="Segoe UI"/>
          <w:color w:val="242424"/>
          <w:sz w:val="20"/>
          <w:szCs w:val="20"/>
          <w:lang w:val="tr-TR"/>
        </w:rPr>
        <w:t xml:space="preserve"> </w:t>
      </w:r>
      <w:proofErr w:type="spellStart"/>
      <w:r>
        <w:rPr>
          <w:rFonts w:ascii="Verdana" w:hAnsi="Verdana" w:cs="Segoe UI"/>
          <w:color w:val="242424"/>
          <w:sz w:val="20"/>
          <w:szCs w:val="20"/>
          <w:lang w:val="tr-TR"/>
        </w:rPr>
        <w:t>Dimensity</w:t>
      </w:r>
      <w:proofErr w:type="spellEnd"/>
      <w:r>
        <w:rPr>
          <w:rFonts w:ascii="Verdana" w:hAnsi="Verdana" w:cs="Segoe UI"/>
          <w:color w:val="242424"/>
          <w:sz w:val="20"/>
          <w:szCs w:val="20"/>
          <w:lang w:val="tr-TR"/>
        </w:rPr>
        <w:t xml:space="preserve"> 6300 yonga seti, göz yorgunluğu olmadan ders çalışmak, iş yapmak veya multimedya içeriklerinin keyfini çıkarmak için kusursuz bir kullanıcı deneyimi sağlıyor. 5010mAh pil ile desteklenen bu 5G akıllı telefon hem güç hem de koruma sağlamasıyla sağlık bilincine sahip modern kullanıcılar için ideal bir cihaz olarak öne çıkıyor.</w:t>
      </w:r>
    </w:p>
    <w:p w14:paraId="7BC16F89" w14:textId="77777777" w:rsidR="00122D13" w:rsidRDefault="00122D13">
      <w:pPr>
        <w:shd w:val="clear" w:color="auto" w:fill="FFFFFF" w:themeFill="background1"/>
        <w:spacing w:line="300" w:lineRule="auto"/>
        <w:contextualSpacing/>
        <w:jc w:val="both"/>
        <w:rPr>
          <w:rFonts w:ascii="Verdana" w:hAnsi="Verdana" w:cs="Segoe UI"/>
          <w:color w:val="242424"/>
          <w:sz w:val="20"/>
          <w:szCs w:val="20"/>
          <w:lang w:val="tr-TR"/>
        </w:rPr>
      </w:pPr>
    </w:p>
    <w:p w14:paraId="46E0D25B" w14:textId="5F0480FA" w:rsidR="00122D13" w:rsidRDefault="00000000">
      <w:pPr>
        <w:shd w:val="clear" w:color="auto" w:fill="FFFFFF" w:themeFill="background1"/>
        <w:spacing w:line="300" w:lineRule="auto"/>
        <w:contextualSpacing/>
        <w:jc w:val="both"/>
        <w:rPr>
          <w:rFonts w:ascii="Verdana" w:hAnsi="Verdana"/>
          <w:b/>
          <w:bCs/>
          <w:sz w:val="20"/>
          <w:szCs w:val="20"/>
          <w:lang w:val="tr-TR"/>
        </w:rPr>
      </w:pPr>
      <w:r>
        <w:rPr>
          <w:rFonts w:ascii="Verdana" w:eastAsia="Lato Light" w:hAnsi="Verdana" w:cs="Lato Light"/>
          <w:b/>
          <w:bCs/>
          <w:sz w:val="20"/>
          <w:szCs w:val="20"/>
          <w:lang w:val="tr-TR"/>
        </w:rPr>
        <w:lastRenderedPageBreak/>
        <w:t xml:space="preserve">ÖZELLİKLER: </w:t>
      </w:r>
      <w:r>
        <w:rPr>
          <w:rFonts w:ascii="Verdana" w:eastAsia="Lato Light" w:hAnsi="Verdana" w:cs="Lato Light"/>
          <w:sz w:val="20"/>
          <w:szCs w:val="20"/>
          <w:lang w:val="tr-TR"/>
        </w:rPr>
        <w:t xml:space="preserve">TCL 50 NXTPAPER 5G, mavi ışığı ve parlamayı azaltmak için tasarlanmış 6,8 inç NXTPAPER ekrana sahip. </w:t>
      </w:r>
      <w:proofErr w:type="spellStart"/>
      <w:r>
        <w:rPr>
          <w:rFonts w:ascii="Verdana" w:eastAsia="Lato Light" w:hAnsi="Verdana" w:cs="Lato Light"/>
          <w:sz w:val="20"/>
          <w:szCs w:val="20"/>
          <w:lang w:val="tr-TR"/>
        </w:rPr>
        <w:t>MediaTek</w:t>
      </w:r>
      <w:proofErr w:type="spellEnd"/>
      <w:r>
        <w:rPr>
          <w:rFonts w:ascii="Verdana" w:eastAsia="Lato Light" w:hAnsi="Verdana" w:cs="Lato Light"/>
          <w:sz w:val="20"/>
          <w:szCs w:val="20"/>
          <w:lang w:val="tr-TR"/>
        </w:rPr>
        <w:t xml:space="preserve"> </w:t>
      </w:r>
      <w:proofErr w:type="spellStart"/>
      <w:r>
        <w:rPr>
          <w:rFonts w:ascii="Verdana" w:eastAsia="Lato Light" w:hAnsi="Verdana" w:cs="Lato Light"/>
          <w:sz w:val="20"/>
          <w:szCs w:val="20"/>
          <w:lang w:val="tr-TR"/>
        </w:rPr>
        <w:t>Dimensity</w:t>
      </w:r>
      <w:proofErr w:type="spellEnd"/>
      <w:r>
        <w:rPr>
          <w:rFonts w:ascii="Verdana" w:eastAsia="Lato Light" w:hAnsi="Verdana" w:cs="Lato Light"/>
          <w:sz w:val="20"/>
          <w:szCs w:val="20"/>
          <w:lang w:val="tr-TR"/>
        </w:rPr>
        <w:t xml:space="preserve"> 6300 yonga setinden güç alıyor ve 33W hızlı şarj destekli 5010mAh bataryası bulunuyor. Cihazda ayrıca çarpıcı fotoğrafçılık için 108MP üçlü kamera ve </w:t>
      </w:r>
      <w:proofErr w:type="spellStart"/>
      <w:r>
        <w:rPr>
          <w:rFonts w:ascii="Verdana" w:eastAsia="Lato Light" w:hAnsi="Verdana" w:cs="Lato Light"/>
          <w:sz w:val="20"/>
          <w:szCs w:val="20"/>
          <w:lang w:val="tr-TR"/>
        </w:rPr>
        <w:t>selfie’ler</w:t>
      </w:r>
      <w:proofErr w:type="spellEnd"/>
      <w:r>
        <w:rPr>
          <w:rFonts w:ascii="Verdana" w:eastAsia="Lato Light" w:hAnsi="Verdana" w:cs="Lato Light"/>
          <w:sz w:val="20"/>
          <w:szCs w:val="20"/>
          <w:lang w:val="tr-TR"/>
        </w:rPr>
        <w:t xml:space="preserve"> için 8MP ön kamera bulunuyor. Kâğıt gibi bir ekran deneyimi sunan bu akıllı telefon, tüm gün konfor için tasarlandı.</w:t>
      </w:r>
    </w:p>
    <w:p w14:paraId="39F2C301" w14:textId="77777777" w:rsidR="00122D13" w:rsidRDefault="00122D13">
      <w:pPr>
        <w:shd w:val="clear" w:color="auto" w:fill="FFFFFF" w:themeFill="background1"/>
        <w:spacing w:line="300" w:lineRule="auto"/>
        <w:contextualSpacing/>
        <w:jc w:val="both"/>
        <w:rPr>
          <w:rFonts w:ascii="Verdana" w:hAnsi="Verdana"/>
          <w:b/>
          <w:bCs/>
          <w:sz w:val="20"/>
          <w:szCs w:val="20"/>
          <w:lang w:val="tr-TR"/>
        </w:rPr>
      </w:pPr>
    </w:p>
    <w:p w14:paraId="312FBDF4" w14:textId="77777777" w:rsidR="00122D13" w:rsidRDefault="00000000">
      <w:pPr>
        <w:shd w:val="clear" w:color="auto" w:fill="FFFFFF" w:themeFill="background1"/>
        <w:spacing w:line="300" w:lineRule="auto"/>
        <w:contextualSpacing/>
        <w:jc w:val="both"/>
        <w:rPr>
          <w:rFonts w:ascii="Verdana" w:eastAsia="Lato" w:hAnsi="Verdana" w:cs="Lato"/>
          <w:b/>
          <w:bCs/>
          <w:sz w:val="20"/>
          <w:szCs w:val="20"/>
          <w:lang w:val="tr-TR"/>
        </w:rPr>
      </w:pPr>
      <w:r>
        <w:rPr>
          <w:rFonts w:ascii="Verdana" w:hAnsi="Verdana"/>
          <w:b/>
          <w:bCs/>
          <w:sz w:val="20"/>
          <w:szCs w:val="20"/>
          <w:lang w:val="tr-TR"/>
        </w:rPr>
        <w:t>TCL 50 Pro NXTPAPER 5G: Üstün performans ve göz bakımı</w:t>
      </w:r>
    </w:p>
    <w:p w14:paraId="0F970326" w14:textId="77777777" w:rsidR="00122D13" w:rsidRDefault="00000000">
      <w:pPr>
        <w:shd w:val="clear" w:color="auto" w:fill="FFFFFF" w:themeFill="background1"/>
        <w:spacing w:line="300" w:lineRule="auto"/>
        <w:contextualSpacing/>
        <w:jc w:val="both"/>
        <w:rPr>
          <w:rFonts w:ascii="Verdana" w:hAnsi="Verdana" w:cs="Segoe UI"/>
          <w:color w:val="242424"/>
          <w:sz w:val="20"/>
          <w:szCs w:val="20"/>
          <w:lang w:val="tr-TR"/>
        </w:rPr>
      </w:pPr>
      <w:r>
        <w:rPr>
          <w:rFonts w:ascii="Verdana" w:hAnsi="Verdana" w:cs="Segoe UI"/>
          <w:color w:val="242424"/>
          <w:sz w:val="20"/>
          <w:szCs w:val="20"/>
          <w:lang w:val="tr-TR"/>
        </w:rPr>
        <w:t xml:space="preserve">TCL 50 Pro NXTPAPER 5G, üstün performansı üstün göz koruması ile birleştirerek akıllı telefon deneyimini yükseltiyor. Uyarlanabilir renk sıcaklığı ve titreşimsiz görüntüleme ile göz yorgunluğunu azaltan NXTPAPER 3.0 teknolojisi ile birlikte geliyor ve kullanıcıların uzun saatler boyunca ekran başında rahatça vakit geçirmelerini sağlıyor. Etkileyici 108MP üçlü kamera sistemi ve güçlü </w:t>
      </w:r>
      <w:proofErr w:type="spellStart"/>
      <w:r>
        <w:rPr>
          <w:rFonts w:ascii="Verdana" w:hAnsi="Verdana" w:cs="Segoe UI"/>
          <w:color w:val="242424"/>
          <w:sz w:val="20"/>
          <w:szCs w:val="20"/>
          <w:lang w:val="tr-TR"/>
        </w:rPr>
        <w:t>MediaTek</w:t>
      </w:r>
      <w:proofErr w:type="spellEnd"/>
      <w:r>
        <w:rPr>
          <w:rFonts w:ascii="Verdana" w:hAnsi="Verdana" w:cs="Segoe UI"/>
          <w:color w:val="242424"/>
          <w:sz w:val="20"/>
          <w:szCs w:val="20"/>
          <w:lang w:val="tr-TR"/>
        </w:rPr>
        <w:t xml:space="preserve"> </w:t>
      </w:r>
      <w:proofErr w:type="spellStart"/>
      <w:r>
        <w:rPr>
          <w:rFonts w:ascii="Verdana" w:hAnsi="Verdana" w:cs="Segoe UI"/>
          <w:color w:val="242424"/>
          <w:sz w:val="20"/>
          <w:szCs w:val="20"/>
          <w:lang w:val="tr-TR"/>
        </w:rPr>
        <w:t>Dimensity</w:t>
      </w:r>
      <w:proofErr w:type="spellEnd"/>
      <w:r>
        <w:rPr>
          <w:rFonts w:ascii="Verdana" w:hAnsi="Verdana" w:cs="Segoe UI"/>
          <w:color w:val="242424"/>
          <w:sz w:val="20"/>
          <w:szCs w:val="20"/>
          <w:lang w:val="tr-TR"/>
        </w:rPr>
        <w:t xml:space="preserve"> 6300 yonga seti ile bu telefon, eşsiz bir teknoloji ve sağlık dengesi sunuyor.</w:t>
      </w:r>
    </w:p>
    <w:p w14:paraId="2F60838D" w14:textId="77777777" w:rsidR="00122D13" w:rsidRDefault="00122D13">
      <w:pPr>
        <w:shd w:val="clear" w:color="auto" w:fill="FFFFFF" w:themeFill="background1"/>
        <w:spacing w:line="300" w:lineRule="auto"/>
        <w:contextualSpacing/>
        <w:jc w:val="both"/>
        <w:rPr>
          <w:rFonts w:ascii="Verdana" w:eastAsia="Lato Light" w:hAnsi="Verdana" w:cs="Lato Light"/>
          <w:b/>
          <w:bCs/>
          <w:sz w:val="20"/>
          <w:szCs w:val="20"/>
          <w:lang w:val="tr-TR"/>
        </w:rPr>
      </w:pPr>
    </w:p>
    <w:p w14:paraId="24A37B49" w14:textId="2A87EB6A" w:rsidR="00122D13" w:rsidRDefault="00000000">
      <w:pPr>
        <w:shd w:val="clear" w:color="auto" w:fill="FFFFFF" w:themeFill="background1"/>
        <w:spacing w:line="300" w:lineRule="auto"/>
        <w:contextualSpacing/>
        <w:jc w:val="both"/>
        <w:rPr>
          <w:rFonts w:ascii="Verdana" w:eastAsia="Lato Light" w:hAnsi="Verdana" w:cs="Lato Light"/>
          <w:sz w:val="20"/>
          <w:szCs w:val="20"/>
          <w:lang w:val="tr-TR"/>
        </w:rPr>
      </w:pPr>
      <w:r>
        <w:rPr>
          <w:rFonts w:ascii="Verdana" w:eastAsia="Lato Light" w:hAnsi="Verdana" w:cs="Lato Light"/>
          <w:b/>
          <w:bCs/>
          <w:sz w:val="20"/>
          <w:szCs w:val="20"/>
          <w:lang w:val="tr-TR"/>
        </w:rPr>
        <w:t xml:space="preserve">ÖZELLİKLER: </w:t>
      </w:r>
      <w:r>
        <w:rPr>
          <w:rFonts w:ascii="Verdana" w:eastAsia="Lato Light" w:hAnsi="Verdana" w:cs="Lato Light"/>
          <w:sz w:val="20"/>
          <w:szCs w:val="20"/>
          <w:lang w:val="tr-TR"/>
        </w:rPr>
        <w:t xml:space="preserve">TCL 50 Pro NXTPAPER 5G telefonunda, daha az göz yorgunluğu için uyarlanabilir renk sıcaklığına ve titreşimsiz görüntülemeye sahip 6,8 inç NXTPAPER 3.0 ekran bulunuyor. </w:t>
      </w:r>
      <w:proofErr w:type="spellStart"/>
      <w:r>
        <w:rPr>
          <w:rFonts w:ascii="Verdana" w:eastAsia="Lato Light" w:hAnsi="Verdana" w:cs="Lato Light"/>
          <w:sz w:val="20"/>
          <w:szCs w:val="20"/>
          <w:lang w:val="tr-TR"/>
        </w:rPr>
        <w:t>MediaTek</w:t>
      </w:r>
      <w:proofErr w:type="spellEnd"/>
      <w:r>
        <w:rPr>
          <w:rFonts w:ascii="Verdana" w:eastAsia="Lato Light" w:hAnsi="Verdana" w:cs="Lato Light"/>
          <w:sz w:val="20"/>
          <w:szCs w:val="20"/>
          <w:lang w:val="tr-TR"/>
        </w:rPr>
        <w:t xml:space="preserve"> </w:t>
      </w:r>
      <w:proofErr w:type="spellStart"/>
      <w:r>
        <w:rPr>
          <w:rFonts w:ascii="Verdana" w:eastAsia="Lato Light" w:hAnsi="Verdana" w:cs="Lato Light"/>
          <w:sz w:val="20"/>
          <w:szCs w:val="20"/>
          <w:lang w:val="tr-TR"/>
        </w:rPr>
        <w:t>Dimensity</w:t>
      </w:r>
      <w:proofErr w:type="spellEnd"/>
      <w:r>
        <w:rPr>
          <w:rFonts w:ascii="Verdana" w:eastAsia="Lato Light" w:hAnsi="Verdana" w:cs="Lato Light"/>
          <w:sz w:val="20"/>
          <w:szCs w:val="20"/>
          <w:lang w:val="tr-TR"/>
        </w:rPr>
        <w:t xml:space="preserve"> 6300 yonga seti ile güçlendirilen telefon, 108MP üçlü kamera ve yüksek kaliteli </w:t>
      </w:r>
      <w:proofErr w:type="spellStart"/>
      <w:r>
        <w:rPr>
          <w:rFonts w:ascii="Verdana" w:eastAsia="Lato Light" w:hAnsi="Verdana" w:cs="Lato Light"/>
          <w:sz w:val="20"/>
          <w:szCs w:val="20"/>
          <w:lang w:val="tr-TR"/>
        </w:rPr>
        <w:t>selfie’ler</w:t>
      </w:r>
      <w:proofErr w:type="spellEnd"/>
      <w:r>
        <w:rPr>
          <w:rFonts w:ascii="Verdana" w:eastAsia="Lato Light" w:hAnsi="Verdana" w:cs="Lato Light"/>
          <w:sz w:val="20"/>
          <w:szCs w:val="20"/>
          <w:lang w:val="tr-TR"/>
        </w:rPr>
        <w:t xml:space="preserve"> için 32MP ön kamera ile donatıldı. Telefon, 33W hızlı şarj özelliğine sahip 5010mAh pil ile desteklenerek tüm gün kullanım için ideal hale geliyor.</w:t>
      </w:r>
    </w:p>
    <w:p w14:paraId="2EBD68CD" w14:textId="77777777" w:rsidR="00122D13" w:rsidRDefault="00122D13">
      <w:pPr>
        <w:shd w:val="clear" w:color="auto" w:fill="FFFFFF" w:themeFill="background1"/>
        <w:spacing w:line="300" w:lineRule="auto"/>
        <w:contextualSpacing/>
        <w:jc w:val="both"/>
        <w:rPr>
          <w:rFonts w:ascii="Verdana" w:eastAsia="Lato Light" w:hAnsi="Verdana" w:cs="Lato Light"/>
          <w:sz w:val="20"/>
          <w:szCs w:val="20"/>
          <w:lang w:val="tr-TR"/>
        </w:rPr>
      </w:pPr>
    </w:p>
    <w:p w14:paraId="336A4CAD" w14:textId="77777777" w:rsidR="00122D13" w:rsidRDefault="00000000">
      <w:pPr>
        <w:shd w:val="clear" w:color="auto" w:fill="FFFFFF" w:themeFill="background1"/>
        <w:spacing w:line="300" w:lineRule="auto"/>
        <w:contextualSpacing/>
        <w:jc w:val="center"/>
        <w:rPr>
          <w:rFonts w:ascii="Verdana" w:hAnsi="Verdana"/>
          <w:b/>
          <w:bCs/>
          <w:sz w:val="20"/>
          <w:szCs w:val="20"/>
          <w:lang w:val="tr-TR"/>
        </w:rPr>
      </w:pPr>
      <w:r>
        <w:rPr>
          <w:rFonts w:ascii="Verdana" w:hAnsi="Verdana"/>
          <w:b/>
          <w:bCs/>
          <w:sz w:val="20"/>
          <w:szCs w:val="20"/>
          <w:lang w:val="tr-TR"/>
        </w:rPr>
        <w:t>TCL NXTPAPER TABLET</w:t>
      </w:r>
    </w:p>
    <w:p w14:paraId="100C5846" w14:textId="77777777" w:rsidR="00122D13" w:rsidRDefault="00122D13">
      <w:pPr>
        <w:shd w:val="clear" w:color="auto" w:fill="FFFFFF" w:themeFill="background1"/>
        <w:spacing w:line="300" w:lineRule="auto"/>
        <w:contextualSpacing/>
        <w:jc w:val="center"/>
        <w:rPr>
          <w:rFonts w:ascii="Verdana" w:hAnsi="Verdana"/>
          <w:b/>
          <w:bCs/>
          <w:sz w:val="20"/>
          <w:szCs w:val="20"/>
          <w:lang w:val="tr-TR"/>
        </w:rPr>
      </w:pPr>
    </w:p>
    <w:p w14:paraId="44A33D96" w14:textId="77777777" w:rsidR="00122D13" w:rsidRDefault="00000000">
      <w:pPr>
        <w:shd w:val="clear" w:color="auto" w:fill="FFFFFF" w:themeFill="background1"/>
        <w:spacing w:line="300" w:lineRule="auto"/>
        <w:contextualSpacing/>
        <w:jc w:val="both"/>
        <w:rPr>
          <w:rFonts w:ascii="Verdana" w:eastAsia="Lato" w:hAnsi="Verdana" w:cs="Lato"/>
          <w:b/>
          <w:bCs/>
          <w:sz w:val="20"/>
          <w:szCs w:val="20"/>
          <w:lang w:val="tr-TR"/>
        </w:rPr>
      </w:pPr>
      <w:r>
        <w:rPr>
          <w:rFonts w:ascii="Verdana" w:hAnsi="Verdana"/>
          <w:b/>
          <w:bCs/>
          <w:sz w:val="20"/>
          <w:szCs w:val="20"/>
          <w:lang w:val="tr-TR"/>
        </w:rPr>
        <w:t>TCL NXTPAPER 14: İnsan gözü için optimize edilmiş tablet</w:t>
      </w:r>
    </w:p>
    <w:p w14:paraId="457E7A42" w14:textId="77777777" w:rsidR="00122D13" w:rsidRDefault="00000000">
      <w:pPr>
        <w:shd w:val="clear" w:color="auto" w:fill="FFFFFF" w:themeFill="background1"/>
        <w:spacing w:line="300" w:lineRule="auto"/>
        <w:contextualSpacing/>
        <w:jc w:val="both"/>
        <w:rPr>
          <w:rFonts w:ascii="Verdana" w:hAnsi="Verdana" w:cs="Segoe UI"/>
          <w:color w:val="242424"/>
          <w:sz w:val="20"/>
          <w:szCs w:val="20"/>
          <w:lang w:val="tr-TR"/>
        </w:rPr>
      </w:pPr>
      <w:r>
        <w:rPr>
          <w:rFonts w:ascii="Verdana" w:hAnsi="Verdana" w:cs="Segoe UI"/>
          <w:color w:val="242424"/>
          <w:sz w:val="20"/>
          <w:szCs w:val="20"/>
          <w:lang w:val="tr-TR"/>
        </w:rPr>
        <w:t>TCL NXTPAPER 14 tablet, göz sağlığı ve kullanıcı konforu düşünülerek tasarlandı. NXTPAPER 3.0 teknolojisi ile desteklenen cihaz, sektör lideri kâğıt benzeri bir ekran sunarak kullanıcıların zararlı mavi ışık olmadan canlı görseller deneyimlemesini sağlıyor. Okuma, yayın izleme veya çalışma için ideal olan tablet, kullanıcıların e-mürekkep okuma modu da dâhil olmak üzere belirli görevlere göre uyarlanmış üç farklı mod arasında sorunsuz bir şekilde geçiş yapmasına olanak tanıyor. Ultra geniş 14,3 inç 2,4K ekranı ve ters şarj özelliği ile NXTPAPER 14, göz sağlığına öncelik veren hepsi bir arada bir cihaz arayan kullanıcılar için öne çıkan bir tablet.</w:t>
      </w:r>
    </w:p>
    <w:p w14:paraId="20251CDB" w14:textId="77777777" w:rsidR="00122D13" w:rsidRDefault="00122D13">
      <w:pPr>
        <w:shd w:val="clear" w:color="auto" w:fill="FFFFFF" w:themeFill="background1"/>
        <w:spacing w:line="300" w:lineRule="auto"/>
        <w:contextualSpacing/>
        <w:jc w:val="both"/>
        <w:rPr>
          <w:rFonts w:ascii="Verdana" w:eastAsia="Lato Light" w:hAnsi="Verdana" w:cs="Lato Light"/>
          <w:b/>
          <w:bCs/>
          <w:sz w:val="20"/>
          <w:szCs w:val="20"/>
          <w:lang w:val="tr-TR"/>
        </w:rPr>
      </w:pPr>
    </w:p>
    <w:p w14:paraId="4AD0C018" w14:textId="3B5F011F" w:rsidR="00122D13" w:rsidRDefault="00000000">
      <w:pPr>
        <w:shd w:val="clear" w:color="auto" w:fill="FFFFFF" w:themeFill="background1"/>
        <w:spacing w:line="300" w:lineRule="auto"/>
        <w:contextualSpacing/>
        <w:jc w:val="both"/>
        <w:rPr>
          <w:rFonts w:ascii="Verdana" w:eastAsia="Lato Light" w:hAnsi="Verdana" w:cs="Lato Light"/>
          <w:sz w:val="20"/>
          <w:szCs w:val="20"/>
          <w:lang w:val="tr-TR"/>
        </w:rPr>
      </w:pPr>
      <w:r>
        <w:rPr>
          <w:rFonts w:ascii="Verdana" w:eastAsia="Lato Light" w:hAnsi="Verdana" w:cs="Lato Light"/>
          <w:b/>
          <w:bCs/>
          <w:sz w:val="20"/>
          <w:szCs w:val="20"/>
          <w:lang w:val="tr-TR"/>
        </w:rPr>
        <w:t xml:space="preserve">ÖZELLİKLER: </w:t>
      </w:r>
      <w:r>
        <w:rPr>
          <w:rFonts w:ascii="Verdana" w:eastAsia="Lato Light" w:hAnsi="Verdana" w:cs="Lato Light"/>
          <w:sz w:val="20"/>
          <w:szCs w:val="20"/>
          <w:lang w:val="tr-TR"/>
        </w:rPr>
        <w:t>TCL NXTPAPER 14 tablette, parlama önleyici teknolojiye ve çok katmanlı göz korumasına sahip 14,3 inç 2,4K ekran bulunuyor. Farklı görevler için optimize edilmiş görüntüleme sağlayan üç NXTPAPER modu (Mürekkepli Kâğıt, Renkli Kâğıt ve Normal Mod) sunuyor. Cihaza, 33W hızlı şarj ve ters şarj özelliklerine sahip dâhilî 10.000mAh batarya güç veriyor. NXTPAPER tuşu, ekran modları arasında sorunsuz geçiş yapılmasını mümkün kılıyor. Tablet, ortam ışığı koşullarına göre otomatik ayarlanan parlaklık ve renk sıcaklığı da sağlıyor.</w:t>
      </w:r>
    </w:p>
    <w:p w14:paraId="45663DF2" w14:textId="77777777" w:rsidR="00122D13" w:rsidRDefault="00122D13">
      <w:pPr>
        <w:shd w:val="clear" w:color="auto" w:fill="FFFFFF" w:themeFill="background1"/>
        <w:spacing w:line="300" w:lineRule="auto"/>
        <w:contextualSpacing/>
        <w:jc w:val="both"/>
        <w:rPr>
          <w:rFonts w:ascii="Verdana" w:eastAsia="Lato Light" w:hAnsi="Verdana" w:cs="Lato Light"/>
          <w:sz w:val="20"/>
          <w:szCs w:val="20"/>
          <w:lang w:val="tr-TR"/>
        </w:rPr>
      </w:pPr>
    </w:p>
    <w:p w14:paraId="7E6355F6" w14:textId="77777777" w:rsidR="00122D13" w:rsidRDefault="00122D13">
      <w:pPr>
        <w:spacing w:line="300" w:lineRule="auto"/>
        <w:contextualSpacing/>
        <w:jc w:val="both"/>
        <w:rPr>
          <w:rFonts w:ascii="Verdana" w:eastAsia="Lato Light" w:hAnsi="Verdana" w:cs="Lato Light"/>
          <w:sz w:val="20"/>
          <w:szCs w:val="20"/>
          <w:lang w:val="tr-TR"/>
        </w:rPr>
      </w:pPr>
    </w:p>
    <w:p w14:paraId="43E5B188" w14:textId="77777777" w:rsidR="00122D13" w:rsidRDefault="00000000">
      <w:pPr>
        <w:pStyle w:val="paragraph"/>
        <w:spacing w:before="0" w:beforeAutospacing="0" w:after="0" w:afterAutospacing="0"/>
        <w:contextualSpacing/>
        <w:jc w:val="both"/>
        <w:textAlignment w:val="baseline"/>
        <w:rPr>
          <w:rFonts w:ascii="Segoe UI" w:hAnsi="Segoe UI" w:cs="Segoe UI"/>
          <w:sz w:val="18"/>
          <w:szCs w:val="18"/>
          <w:lang w:val="tr-TR"/>
        </w:rPr>
      </w:pPr>
      <w:r>
        <w:rPr>
          <w:rStyle w:val="normaltextrun"/>
          <w:rFonts w:ascii="Calibri" w:hAnsi="Calibri" w:cs="Calibri"/>
          <w:color w:val="00A0E3"/>
          <w:sz w:val="18"/>
          <w:szCs w:val="18"/>
          <w:lang w:val="tr-TR"/>
        </w:rPr>
        <w:t>İletişim    </w:t>
      </w:r>
      <w:r>
        <w:rPr>
          <w:rStyle w:val="eop"/>
          <w:rFonts w:ascii="Calibri" w:hAnsi="Calibri" w:cs="Calibri"/>
          <w:color w:val="00A0E3"/>
          <w:sz w:val="18"/>
          <w:szCs w:val="18"/>
          <w:lang w:val="tr-TR"/>
        </w:rPr>
        <w:t> </w:t>
      </w:r>
    </w:p>
    <w:p w14:paraId="5DD88F49" w14:textId="77777777" w:rsidR="00122D13" w:rsidRDefault="00000000">
      <w:pPr>
        <w:pStyle w:val="paragraph"/>
        <w:spacing w:before="0" w:beforeAutospacing="0" w:after="0" w:afterAutospacing="0"/>
        <w:contextualSpacing/>
        <w:jc w:val="both"/>
        <w:textAlignment w:val="baseline"/>
        <w:rPr>
          <w:rFonts w:ascii="Segoe UI" w:hAnsi="Segoe UI" w:cs="Segoe UI"/>
          <w:sz w:val="18"/>
          <w:szCs w:val="18"/>
          <w:lang w:val="tr-TR"/>
        </w:rPr>
      </w:pPr>
      <w:r>
        <w:rPr>
          <w:rStyle w:val="normaltextrun"/>
          <w:rFonts w:ascii="Calibri" w:hAnsi="Calibri" w:cs="Calibri"/>
          <w:color w:val="000000"/>
          <w:sz w:val="18"/>
          <w:szCs w:val="18"/>
          <w:lang w:val="tr-TR"/>
        </w:rPr>
        <w:t>Önder Kalkancı – Bordo PR    </w:t>
      </w:r>
      <w:r>
        <w:rPr>
          <w:rStyle w:val="eop"/>
          <w:rFonts w:ascii="Calibri" w:hAnsi="Calibri" w:cs="Calibri"/>
          <w:color w:val="000000"/>
          <w:sz w:val="18"/>
          <w:szCs w:val="18"/>
          <w:lang w:val="tr-TR"/>
        </w:rPr>
        <w:t> </w:t>
      </w:r>
    </w:p>
    <w:p w14:paraId="57FDDE67" w14:textId="77777777" w:rsidR="00122D13" w:rsidRDefault="00000000">
      <w:pPr>
        <w:pStyle w:val="paragraph"/>
        <w:spacing w:before="0" w:beforeAutospacing="0" w:after="0" w:afterAutospacing="0"/>
        <w:contextualSpacing/>
        <w:jc w:val="both"/>
        <w:textAlignment w:val="baseline"/>
        <w:rPr>
          <w:rFonts w:ascii="Segoe UI" w:hAnsi="Segoe UI" w:cs="Segoe UI"/>
          <w:sz w:val="18"/>
          <w:szCs w:val="18"/>
          <w:lang w:val="tr-TR"/>
        </w:rPr>
      </w:pPr>
      <w:r>
        <w:rPr>
          <w:rStyle w:val="normaltextrun"/>
          <w:rFonts w:ascii="Calibri" w:hAnsi="Calibri" w:cs="Calibri"/>
          <w:color w:val="00A0E3"/>
          <w:sz w:val="18"/>
          <w:szCs w:val="18"/>
          <w:lang w:val="tr-TR"/>
        </w:rPr>
        <w:t>Tel</w:t>
      </w:r>
      <w:r>
        <w:rPr>
          <w:rStyle w:val="normaltextrun"/>
          <w:rFonts w:ascii="Calibri" w:hAnsi="Calibri" w:cs="Calibri"/>
          <w:color w:val="000000"/>
          <w:sz w:val="18"/>
          <w:szCs w:val="18"/>
          <w:lang w:val="tr-TR"/>
        </w:rPr>
        <w:t xml:space="preserve">: 0533 927 23 95 </w:t>
      </w:r>
      <w:r>
        <w:rPr>
          <w:rStyle w:val="normaltextrun"/>
          <w:rFonts w:ascii="Calibri" w:hAnsi="Calibri" w:cs="Calibri"/>
          <w:color w:val="7F7F7F"/>
          <w:sz w:val="18"/>
          <w:szCs w:val="18"/>
          <w:lang w:val="tr-TR"/>
        </w:rPr>
        <w:t xml:space="preserve">– </w:t>
      </w:r>
      <w:hyperlink r:id="rId10" w:tgtFrame="_blank" w:history="1">
        <w:r>
          <w:rPr>
            <w:rStyle w:val="normaltextrun"/>
            <w:rFonts w:ascii="Calibri" w:hAnsi="Calibri" w:cs="Calibri"/>
            <w:color w:val="0000FF"/>
            <w:sz w:val="18"/>
            <w:szCs w:val="18"/>
            <w:u w:val="single"/>
            <w:lang w:val="tr-TR"/>
          </w:rPr>
          <w:t>onderk@bordopr.com</w:t>
        </w:r>
      </w:hyperlink>
      <w:r>
        <w:rPr>
          <w:rStyle w:val="normaltextrun"/>
          <w:rFonts w:ascii="Calibri" w:hAnsi="Calibri" w:cs="Calibri"/>
          <w:color w:val="000000"/>
          <w:lang w:val="tr-TR"/>
        </w:rPr>
        <w:t>    </w:t>
      </w:r>
      <w:r>
        <w:rPr>
          <w:rStyle w:val="eop"/>
          <w:rFonts w:ascii="Calibri" w:hAnsi="Calibri" w:cs="Calibri"/>
          <w:color w:val="000000"/>
          <w:lang w:val="tr-TR"/>
        </w:rPr>
        <w:t> </w:t>
      </w:r>
    </w:p>
    <w:p w14:paraId="4149EB10" w14:textId="77777777" w:rsidR="00122D13" w:rsidRDefault="00000000">
      <w:pPr>
        <w:pStyle w:val="paragraph"/>
        <w:spacing w:before="0" w:beforeAutospacing="0" w:after="0" w:afterAutospacing="0"/>
        <w:contextualSpacing/>
        <w:jc w:val="both"/>
        <w:textAlignment w:val="baseline"/>
        <w:rPr>
          <w:rFonts w:ascii="Segoe UI" w:hAnsi="Segoe UI" w:cs="Segoe UI"/>
          <w:sz w:val="18"/>
          <w:szCs w:val="18"/>
          <w:lang w:val="tr-TR"/>
        </w:rPr>
      </w:pPr>
      <w:r>
        <w:rPr>
          <w:rStyle w:val="normaltextrun"/>
          <w:rFonts w:ascii="Calibri" w:hAnsi="Calibri" w:cs="Calibri"/>
          <w:color w:val="000000"/>
          <w:sz w:val="20"/>
          <w:szCs w:val="20"/>
          <w:lang w:val="tr-TR"/>
        </w:rPr>
        <w:t>    </w:t>
      </w:r>
      <w:r>
        <w:rPr>
          <w:rStyle w:val="eop"/>
          <w:rFonts w:ascii="Calibri" w:hAnsi="Calibri" w:cs="Calibri"/>
          <w:color w:val="000000"/>
          <w:sz w:val="20"/>
          <w:szCs w:val="20"/>
          <w:lang w:val="tr-TR"/>
        </w:rPr>
        <w:t> </w:t>
      </w:r>
    </w:p>
    <w:p w14:paraId="4BCB8FE4" w14:textId="77777777" w:rsidR="00122D13" w:rsidRDefault="00000000">
      <w:pPr>
        <w:pStyle w:val="paragraph"/>
        <w:spacing w:before="0" w:beforeAutospacing="0" w:after="0" w:afterAutospacing="0"/>
        <w:contextualSpacing/>
        <w:jc w:val="both"/>
        <w:textAlignment w:val="baseline"/>
        <w:rPr>
          <w:rFonts w:ascii="Segoe UI" w:hAnsi="Segoe UI" w:cs="Segoe UI"/>
          <w:sz w:val="18"/>
          <w:szCs w:val="18"/>
          <w:lang w:val="tr-TR"/>
        </w:rPr>
      </w:pPr>
      <w:r>
        <w:rPr>
          <w:rStyle w:val="normaltextrun"/>
          <w:rFonts w:ascii="Calibri" w:hAnsi="Calibri" w:cs="Calibri"/>
          <w:b/>
          <w:bCs/>
          <w:color w:val="000000"/>
          <w:sz w:val="16"/>
          <w:szCs w:val="16"/>
          <w:lang w:val="tr-TR"/>
        </w:rPr>
        <w:lastRenderedPageBreak/>
        <w:t xml:space="preserve">TCL </w:t>
      </w:r>
      <w:proofErr w:type="spellStart"/>
      <w:r>
        <w:rPr>
          <w:rStyle w:val="normaltextrun"/>
          <w:rFonts w:ascii="Calibri" w:hAnsi="Calibri" w:cs="Calibri"/>
          <w:b/>
          <w:bCs/>
          <w:color w:val="000000"/>
          <w:sz w:val="16"/>
          <w:szCs w:val="16"/>
          <w:lang w:val="tr-TR"/>
        </w:rPr>
        <w:t>Electronics</w:t>
      </w:r>
      <w:proofErr w:type="spellEnd"/>
      <w:r>
        <w:rPr>
          <w:rStyle w:val="normaltextrun"/>
          <w:rFonts w:ascii="Calibri" w:hAnsi="Calibri" w:cs="Calibri"/>
          <w:b/>
          <w:bCs/>
          <w:color w:val="000000"/>
          <w:sz w:val="16"/>
          <w:szCs w:val="16"/>
          <w:lang w:val="tr-TR"/>
        </w:rPr>
        <w:t xml:space="preserve"> hakkında </w:t>
      </w:r>
      <w:r>
        <w:rPr>
          <w:rStyle w:val="normaltextrun"/>
          <w:rFonts w:ascii="Calibri" w:hAnsi="Calibri" w:cs="Calibri"/>
          <w:b/>
          <w:bCs/>
          <w:color w:val="000000"/>
          <w:lang w:val="tr-TR"/>
        </w:rPr>
        <w:t>   </w:t>
      </w:r>
      <w:r>
        <w:rPr>
          <w:rStyle w:val="eop"/>
          <w:rFonts w:ascii="Calibri" w:hAnsi="Calibri" w:cs="Calibri"/>
          <w:color w:val="000000"/>
          <w:lang w:val="tr-TR"/>
        </w:rPr>
        <w:t> </w:t>
      </w:r>
    </w:p>
    <w:p w14:paraId="5B5BF7D1" w14:textId="77777777" w:rsidR="00122D13" w:rsidRDefault="00000000">
      <w:pPr>
        <w:pStyle w:val="paragraph"/>
        <w:spacing w:before="0" w:beforeAutospacing="0" w:after="0" w:afterAutospacing="0"/>
        <w:contextualSpacing/>
        <w:jc w:val="both"/>
        <w:textAlignment w:val="baseline"/>
        <w:rPr>
          <w:rFonts w:ascii="Lato" w:eastAsia="Lato" w:hAnsi="Lato" w:cs="Lato"/>
          <w:b/>
          <w:color w:val="212121"/>
          <w:sz w:val="20"/>
          <w:szCs w:val="20"/>
          <w:lang w:val="tr-TR"/>
        </w:rPr>
      </w:pPr>
      <w:r>
        <w:rPr>
          <w:rStyle w:val="normaltextrun"/>
          <w:rFonts w:ascii="Calibri" w:hAnsi="Calibri" w:cs="Calibri"/>
          <w:color w:val="000000"/>
          <w:sz w:val="16"/>
          <w:szCs w:val="16"/>
          <w:lang w:val="tr-TR"/>
        </w:rPr>
        <w:t xml:space="preserve">TCL </w:t>
      </w:r>
      <w:proofErr w:type="spellStart"/>
      <w:r>
        <w:rPr>
          <w:rStyle w:val="normaltextrun"/>
          <w:rFonts w:ascii="Calibri" w:hAnsi="Calibri" w:cs="Calibri"/>
          <w:color w:val="000000"/>
          <w:sz w:val="16"/>
          <w:szCs w:val="16"/>
          <w:lang w:val="tr-TR"/>
        </w:rPr>
        <w:t>Electronics</w:t>
      </w:r>
      <w:proofErr w:type="spellEnd"/>
      <w:r>
        <w:rPr>
          <w:rStyle w:val="normaltextrun"/>
          <w:rFonts w:ascii="Calibri" w:hAnsi="Calibri" w:cs="Calibri"/>
          <w:color w:val="000000"/>
          <w:sz w:val="16"/>
          <w:szCs w:val="16"/>
          <w:lang w:val="tr-TR"/>
        </w:rPr>
        <w:t xml:space="preserve"> (1070.HK) hızla büyüyen bir tüketici elektroniği şirketi ve küresel TV endüstrisinde lider bir oyuncudur. 1981 yılında kurulan şirket, şu anda dünya çapında 160'tan fazla pazarda faaliyet göstermektedir. TCL, TV'lerden ses ve akıllı ev aletlerine kadar çeşitli tüketici elektroniği ürünlerinin araştırılması, geliştirilmesi ve üretiminde uzmanlaşmıştır. Daha fazla bilgi için </w:t>
      </w:r>
      <w:hyperlink r:id="rId11" w:tgtFrame="_blank" w:history="1">
        <w:r>
          <w:rPr>
            <w:rStyle w:val="normaltextrun"/>
            <w:rFonts w:ascii="Calibri" w:hAnsi="Calibri" w:cs="Calibri"/>
            <w:color w:val="0000FF"/>
            <w:sz w:val="16"/>
            <w:szCs w:val="16"/>
            <w:u w:val="single"/>
            <w:lang w:val="tr-TR"/>
          </w:rPr>
          <w:t>https://www.tcl.com/tr</w:t>
        </w:r>
      </w:hyperlink>
      <w:r>
        <w:rPr>
          <w:rStyle w:val="normaltextrun"/>
          <w:rFonts w:ascii="Calibri" w:hAnsi="Calibri" w:cs="Calibri"/>
          <w:color w:val="000000"/>
          <w:sz w:val="16"/>
          <w:szCs w:val="16"/>
          <w:lang w:val="tr-TR"/>
        </w:rPr>
        <w:t xml:space="preserve"> adresini ziyaret edebilirsiniz.</w:t>
      </w:r>
      <w:r>
        <w:rPr>
          <w:rStyle w:val="normaltextrun"/>
          <w:rFonts w:ascii="Calibri" w:hAnsi="Calibri" w:cs="Calibri"/>
          <w:color w:val="000000"/>
          <w:lang w:val="tr-TR"/>
        </w:rPr>
        <w:t>   </w:t>
      </w:r>
      <w:r>
        <w:rPr>
          <w:rStyle w:val="eop"/>
          <w:rFonts w:ascii="Calibri" w:hAnsi="Calibri" w:cs="Calibri"/>
          <w:color w:val="000000"/>
          <w:lang w:val="tr-TR"/>
        </w:rPr>
        <w:t> </w:t>
      </w:r>
    </w:p>
    <w:sectPr w:rsidR="00122D13">
      <w:headerReference w:type="default" r:id="rId12"/>
      <w:footerReference w:type="default" r:id="rId13"/>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94B29" w14:textId="77777777" w:rsidR="005F39F6" w:rsidRDefault="005F39F6">
      <w:r>
        <w:separator/>
      </w:r>
    </w:p>
  </w:endnote>
  <w:endnote w:type="continuationSeparator" w:id="0">
    <w:p w14:paraId="4489FD79" w14:textId="77777777" w:rsidR="005F39F6" w:rsidRDefault="005F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Lato">
    <w:altName w:val="Segoe UI"/>
    <w:charset w:val="00"/>
    <w:family w:val="swiss"/>
    <w:pitch w:val="variable"/>
    <w:sig w:usb0="E10002FF" w:usb1="5000ECFF" w:usb2="00000021" w:usb3="00000000" w:csb0="0000019F" w:csb1="00000000"/>
  </w:font>
  <w:font w:name="Lato Light">
    <w:altName w:val="Segoe UI"/>
    <w:charset w:val="00"/>
    <w:family w:val="swiss"/>
    <w:pitch w:val="default"/>
    <w:sig w:usb0="00000000" w:usb1="00000000" w:usb2="0000002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3723D" w14:textId="77777777" w:rsidR="00122D13" w:rsidRDefault="00122D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CB92B" w14:textId="77777777" w:rsidR="005F39F6" w:rsidRDefault="005F39F6">
      <w:r>
        <w:separator/>
      </w:r>
    </w:p>
  </w:footnote>
  <w:footnote w:type="continuationSeparator" w:id="0">
    <w:p w14:paraId="0B0C2F45" w14:textId="77777777" w:rsidR="005F39F6" w:rsidRDefault="005F3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4BF3E" w14:textId="77777777" w:rsidR="00122D13" w:rsidRDefault="00000000">
    <w:pPr>
      <w:tabs>
        <w:tab w:val="center" w:pos="4513"/>
        <w:tab w:val="right" w:pos="9026"/>
      </w:tabs>
    </w:pPr>
    <w:r>
      <w:rPr>
        <w:noProof/>
        <w:lang w:val="fr-FR"/>
      </w:rPr>
      <w:drawing>
        <wp:anchor distT="0" distB="0" distL="114300" distR="114300" simplePos="0" relativeHeight="251659264" behindDoc="0" locked="0" layoutInCell="1" allowOverlap="1" wp14:anchorId="40E89D4B" wp14:editId="36E72EED">
          <wp:simplePos x="0" y="0"/>
          <wp:positionH relativeFrom="character">
            <wp:posOffset>4822190</wp:posOffset>
          </wp:positionH>
          <wp:positionV relativeFrom="paragraph">
            <wp:posOffset>-450850</wp:posOffset>
          </wp:positionV>
          <wp:extent cx="913130" cy="546735"/>
          <wp:effectExtent l="0" t="0" r="0" b="0"/>
          <wp:wrapSquare wrapText="bothSides"/>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1"/>
                  <a:srcRect/>
                  <a:stretch>
                    <a:fillRect/>
                  </a:stretch>
                </pic:blipFill>
                <pic:spPr>
                  <a:xfrm>
                    <a:off x="0" y="0"/>
                    <a:ext cx="913130" cy="546735"/>
                  </a:xfrm>
                  <a:prstGeom prst="rect">
                    <a:avLst/>
                  </a:prstGeom>
                </pic:spPr>
              </pic:pic>
            </a:graphicData>
          </a:graphic>
        </wp:anchor>
      </w:drawing>
    </w:r>
  </w:p>
  <w:p w14:paraId="31A98C9C" w14:textId="77777777" w:rsidR="00122D13" w:rsidRDefault="00000000">
    <w:pPr>
      <w:tabs>
        <w:tab w:val="center" w:pos="4513"/>
        <w:tab w:val="right" w:pos="9026"/>
      </w:tabs>
      <w:rPr>
        <w:color w:val="000000"/>
      </w:rPr>
    </w:pPr>
    <w:r>
      <w:rPr>
        <w:color w:val="000000" w:themeColor="text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7D0BE"/>
    <w:multiLevelType w:val="multilevel"/>
    <w:tmpl w:val="3527D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82020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55"/>
    <w:rsid w:val="00000960"/>
    <w:rsid w:val="00011AA4"/>
    <w:rsid w:val="00017C19"/>
    <w:rsid w:val="00026FF0"/>
    <w:rsid w:val="000308D2"/>
    <w:rsid w:val="00033659"/>
    <w:rsid w:val="000454F0"/>
    <w:rsid w:val="00064200"/>
    <w:rsid w:val="00067000"/>
    <w:rsid w:val="00081BBE"/>
    <w:rsid w:val="000850AF"/>
    <w:rsid w:val="000930C5"/>
    <w:rsid w:val="00096BAB"/>
    <w:rsid w:val="000A0951"/>
    <w:rsid w:val="000A1BAF"/>
    <w:rsid w:val="000A1FD3"/>
    <w:rsid w:val="000A2902"/>
    <w:rsid w:val="000A3258"/>
    <w:rsid w:val="000A4136"/>
    <w:rsid w:val="000A42AA"/>
    <w:rsid w:val="000A7B47"/>
    <w:rsid w:val="000B140E"/>
    <w:rsid w:val="000C13D3"/>
    <w:rsid w:val="000C19EC"/>
    <w:rsid w:val="000C6401"/>
    <w:rsid w:val="000E3A62"/>
    <w:rsid w:val="000E58C4"/>
    <w:rsid w:val="000E5FAD"/>
    <w:rsid w:val="000E6A67"/>
    <w:rsid w:val="000F4C7A"/>
    <w:rsid w:val="000F5C74"/>
    <w:rsid w:val="00102557"/>
    <w:rsid w:val="0011361B"/>
    <w:rsid w:val="00122D13"/>
    <w:rsid w:val="001314E5"/>
    <w:rsid w:val="00161C2E"/>
    <w:rsid w:val="001650D8"/>
    <w:rsid w:val="00171D4E"/>
    <w:rsid w:val="00174986"/>
    <w:rsid w:val="00175242"/>
    <w:rsid w:val="00182648"/>
    <w:rsid w:val="00182948"/>
    <w:rsid w:val="00182D05"/>
    <w:rsid w:val="0018501F"/>
    <w:rsid w:val="00193B30"/>
    <w:rsid w:val="001A0070"/>
    <w:rsid w:val="001B69E2"/>
    <w:rsid w:val="001C0F4E"/>
    <w:rsid w:val="001C5009"/>
    <w:rsid w:val="001C7634"/>
    <w:rsid w:val="001D5810"/>
    <w:rsid w:val="001E384E"/>
    <w:rsid w:val="001E60DD"/>
    <w:rsid w:val="001E6174"/>
    <w:rsid w:val="001E74DE"/>
    <w:rsid w:val="001E772C"/>
    <w:rsid w:val="002005EC"/>
    <w:rsid w:val="002018E6"/>
    <w:rsid w:val="0020636B"/>
    <w:rsid w:val="002079EB"/>
    <w:rsid w:val="002126DA"/>
    <w:rsid w:val="002176D5"/>
    <w:rsid w:val="002265C5"/>
    <w:rsid w:val="00227B70"/>
    <w:rsid w:val="00231C25"/>
    <w:rsid w:val="00233F12"/>
    <w:rsid w:val="00237621"/>
    <w:rsid w:val="00241FEE"/>
    <w:rsid w:val="00242F46"/>
    <w:rsid w:val="002433FD"/>
    <w:rsid w:val="00246E66"/>
    <w:rsid w:val="00252560"/>
    <w:rsid w:val="0025326B"/>
    <w:rsid w:val="00262E6D"/>
    <w:rsid w:val="002649F2"/>
    <w:rsid w:val="002701EC"/>
    <w:rsid w:val="002753F4"/>
    <w:rsid w:val="00276927"/>
    <w:rsid w:val="002827E4"/>
    <w:rsid w:val="002844DE"/>
    <w:rsid w:val="00286369"/>
    <w:rsid w:val="0028693A"/>
    <w:rsid w:val="002A0DC3"/>
    <w:rsid w:val="002A4D7B"/>
    <w:rsid w:val="002A5F1F"/>
    <w:rsid w:val="002B49D9"/>
    <w:rsid w:val="002C2A48"/>
    <w:rsid w:val="002D2057"/>
    <w:rsid w:val="002E0030"/>
    <w:rsid w:val="002E028C"/>
    <w:rsid w:val="002E5505"/>
    <w:rsid w:val="002E57D5"/>
    <w:rsid w:val="00330D33"/>
    <w:rsid w:val="0034017D"/>
    <w:rsid w:val="00354B48"/>
    <w:rsid w:val="003630F7"/>
    <w:rsid w:val="003748A0"/>
    <w:rsid w:val="003749F4"/>
    <w:rsid w:val="003803E9"/>
    <w:rsid w:val="0038293E"/>
    <w:rsid w:val="00384597"/>
    <w:rsid w:val="003854C7"/>
    <w:rsid w:val="00387400"/>
    <w:rsid w:val="003A15E4"/>
    <w:rsid w:val="003A1B93"/>
    <w:rsid w:val="003A5D0D"/>
    <w:rsid w:val="003A6481"/>
    <w:rsid w:val="003B4C72"/>
    <w:rsid w:val="003B5753"/>
    <w:rsid w:val="003C2B2E"/>
    <w:rsid w:val="003D76F1"/>
    <w:rsid w:val="003E2670"/>
    <w:rsid w:val="003E5766"/>
    <w:rsid w:val="004038E8"/>
    <w:rsid w:val="00407966"/>
    <w:rsid w:val="0041048B"/>
    <w:rsid w:val="00420AE2"/>
    <w:rsid w:val="004229C7"/>
    <w:rsid w:val="00425999"/>
    <w:rsid w:val="004360D7"/>
    <w:rsid w:val="004368C4"/>
    <w:rsid w:val="004414D8"/>
    <w:rsid w:val="004446C7"/>
    <w:rsid w:val="00452E60"/>
    <w:rsid w:val="004559DA"/>
    <w:rsid w:val="00460504"/>
    <w:rsid w:val="004629DA"/>
    <w:rsid w:val="0046454D"/>
    <w:rsid w:val="0046637C"/>
    <w:rsid w:val="00475745"/>
    <w:rsid w:val="00475CCD"/>
    <w:rsid w:val="004913BE"/>
    <w:rsid w:val="00491B7D"/>
    <w:rsid w:val="00492797"/>
    <w:rsid w:val="00493386"/>
    <w:rsid w:val="004943BA"/>
    <w:rsid w:val="004A59A0"/>
    <w:rsid w:val="004B0749"/>
    <w:rsid w:val="004B3B27"/>
    <w:rsid w:val="004B7402"/>
    <w:rsid w:val="004C4B6B"/>
    <w:rsid w:val="004D20FE"/>
    <w:rsid w:val="004D277C"/>
    <w:rsid w:val="004D3B04"/>
    <w:rsid w:val="004E5B8D"/>
    <w:rsid w:val="004F4173"/>
    <w:rsid w:val="004F5B60"/>
    <w:rsid w:val="004F5DC2"/>
    <w:rsid w:val="00502006"/>
    <w:rsid w:val="00504CFA"/>
    <w:rsid w:val="00507213"/>
    <w:rsid w:val="00514E8A"/>
    <w:rsid w:val="0051504A"/>
    <w:rsid w:val="0052146F"/>
    <w:rsid w:val="00522CAD"/>
    <w:rsid w:val="00526BF7"/>
    <w:rsid w:val="005303DA"/>
    <w:rsid w:val="00536622"/>
    <w:rsid w:val="00536781"/>
    <w:rsid w:val="00542671"/>
    <w:rsid w:val="00543566"/>
    <w:rsid w:val="00551AF0"/>
    <w:rsid w:val="00566036"/>
    <w:rsid w:val="005667D0"/>
    <w:rsid w:val="00566FF2"/>
    <w:rsid w:val="00574E7C"/>
    <w:rsid w:val="00576330"/>
    <w:rsid w:val="00576BEE"/>
    <w:rsid w:val="00581AC1"/>
    <w:rsid w:val="00582DF9"/>
    <w:rsid w:val="005847F9"/>
    <w:rsid w:val="00584A59"/>
    <w:rsid w:val="00586C57"/>
    <w:rsid w:val="00596A90"/>
    <w:rsid w:val="005A0C72"/>
    <w:rsid w:val="005A11AC"/>
    <w:rsid w:val="005A2B51"/>
    <w:rsid w:val="005E1E9A"/>
    <w:rsid w:val="005E6BC7"/>
    <w:rsid w:val="005F05AB"/>
    <w:rsid w:val="005F1320"/>
    <w:rsid w:val="005F39F6"/>
    <w:rsid w:val="005F746E"/>
    <w:rsid w:val="00601FE7"/>
    <w:rsid w:val="00607492"/>
    <w:rsid w:val="00617DD2"/>
    <w:rsid w:val="00623A32"/>
    <w:rsid w:val="00634952"/>
    <w:rsid w:val="00642D01"/>
    <w:rsid w:val="00644C4B"/>
    <w:rsid w:val="00657C7C"/>
    <w:rsid w:val="00661A10"/>
    <w:rsid w:val="0066685C"/>
    <w:rsid w:val="0067461D"/>
    <w:rsid w:val="006778C4"/>
    <w:rsid w:val="00682DD4"/>
    <w:rsid w:val="006854EB"/>
    <w:rsid w:val="00686C48"/>
    <w:rsid w:val="00695178"/>
    <w:rsid w:val="006A564C"/>
    <w:rsid w:val="006C3AD2"/>
    <w:rsid w:val="006E5255"/>
    <w:rsid w:val="006E5538"/>
    <w:rsid w:val="006E6497"/>
    <w:rsid w:val="006F06F8"/>
    <w:rsid w:val="006F4788"/>
    <w:rsid w:val="0070242F"/>
    <w:rsid w:val="007032FE"/>
    <w:rsid w:val="00704351"/>
    <w:rsid w:val="00714942"/>
    <w:rsid w:val="00724B83"/>
    <w:rsid w:val="00726C8E"/>
    <w:rsid w:val="00730221"/>
    <w:rsid w:val="007322EE"/>
    <w:rsid w:val="00736C57"/>
    <w:rsid w:val="00742AD3"/>
    <w:rsid w:val="007474BF"/>
    <w:rsid w:val="0075234D"/>
    <w:rsid w:val="00754AE2"/>
    <w:rsid w:val="00755FED"/>
    <w:rsid w:val="0075784B"/>
    <w:rsid w:val="00757B4F"/>
    <w:rsid w:val="007659BD"/>
    <w:rsid w:val="00771161"/>
    <w:rsid w:val="00773DA9"/>
    <w:rsid w:val="00781791"/>
    <w:rsid w:val="00781CC6"/>
    <w:rsid w:val="007832F4"/>
    <w:rsid w:val="007845A1"/>
    <w:rsid w:val="00791599"/>
    <w:rsid w:val="007B19D4"/>
    <w:rsid w:val="007B20C3"/>
    <w:rsid w:val="007B4D22"/>
    <w:rsid w:val="007B563B"/>
    <w:rsid w:val="007C6E4E"/>
    <w:rsid w:val="007C748A"/>
    <w:rsid w:val="007D4A86"/>
    <w:rsid w:val="007E3816"/>
    <w:rsid w:val="007E4DBB"/>
    <w:rsid w:val="007E5866"/>
    <w:rsid w:val="007E7D38"/>
    <w:rsid w:val="007F1895"/>
    <w:rsid w:val="007F2794"/>
    <w:rsid w:val="00805618"/>
    <w:rsid w:val="00810F64"/>
    <w:rsid w:val="00815A2A"/>
    <w:rsid w:val="00821F80"/>
    <w:rsid w:val="008244B8"/>
    <w:rsid w:val="00826F8E"/>
    <w:rsid w:val="00830527"/>
    <w:rsid w:val="00841F6B"/>
    <w:rsid w:val="00845051"/>
    <w:rsid w:val="008479C1"/>
    <w:rsid w:val="00856213"/>
    <w:rsid w:val="0085768E"/>
    <w:rsid w:val="00863B09"/>
    <w:rsid w:val="00875629"/>
    <w:rsid w:val="00876442"/>
    <w:rsid w:val="00877AE4"/>
    <w:rsid w:val="008931CB"/>
    <w:rsid w:val="00895BF1"/>
    <w:rsid w:val="008961BC"/>
    <w:rsid w:val="008A1F4A"/>
    <w:rsid w:val="008A2BFD"/>
    <w:rsid w:val="008A48F8"/>
    <w:rsid w:val="008B28C5"/>
    <w:rsid w:val="008C2933"/>
    <w:rsid w:val="008C4565"/>
    <w:rsid w:val="008D4ED8"/>
    <w:rsid w:val="008E0A83"/>
    <w:rsid w:val="008E430A"/>
    <w:rsid w:val="008F4BEB"/>
    <w:rsid w:val="008F606C"/>
    <w:rsid w:val="00900215"/>
    <w:rsid w:val="00902638"/>
    <w:rsid w:val="00912AF7"/>
    <w:rsid w:val="009176FA"/>
    <w:rsid w:val="009216F2"/>
    <w:rsid w:val="009224BF"/>
    <w:rsid w:val="00937350"/>
    <w:rsid w:val="009417DD"/>
    <w:rsid w:val="00944734"/>
    <w:rsid w:val="00945888"/>
    <w:rsid w:val="00945BB4"/>
    <w:rsid w:val="00945C3C"/>
    <w:rsid w:val="00953422"/>
    <w:rsid w:val="009668D8"/>
    <w:rsid w:val="00967F64"/>
    <w:rsid w:val="00976A46"/>
    <w:rsid w:val="009819AA"/>
    <w:rsid w:val="009903A4"/>
    <w:rsid w:val="009A5DE2"/>
    <w:rsid w:val="009A6656"/>
    <w:rsid w:val="009B1C3E"/>
    <w:rsid w:val="009B7E59"/>
    <w:rsid w:val="009C27B2"/>
    <w:rsid w:val="009C37A4"/>
    <w:rsid w:val="009C482B"/>
    <w:rsid w:val="009C5902"/>
    <w:rsid w:val="009D0C4D"/>
    <w:rsid w:val="009D39D1"/>
    <w:rsid w:val="009D4595"/>
    <w:rsid w:val="009D592D"/>
    <w:rsid w:val="009F09F0"/>
    <w:rsid w:val="009F0CE1"/>
    <w:rsid w:val="009F15D8"/>
    <w:rsid w:val="00A21D83"/>
    <w:rsid w:val="00A3071B"/>
    <w:rsid w:val="00A4608F"/>
    <w:rsid w:val="00A577C0"/>
    <w:rsid w:val="00A668EC"/>
    <w:rsid w:val="00A70AA2"/>
    <w:rsid w:val="00A74B57"/>
    <w:rsid w:val="00A76B8E"/>
    <w:rsid w:val="00A777A8"/>
    <w:rsid w:val="00A8144D"/>
    <w:rsid w:val="00A83CA9"/>
    <w:rsid w:val="00A83D73"/>
    <w:rsid w:val="00A87264"/>
    <w:rsid w:val="00A87B51"/>
    <w:rsid w:val="00A908B4"/>
    <w:rsid w:val="00A91019"/>
    <w:rsid w:val="00A91269"/>
    <w:rsid w:val="00A9166E"/>
    <w:rsid w:val="00A917C6"/>
    <w:rsid w:val="00A95CB6"/>
    <w:rsid w:val="00A96E1F"/>
    <w:rsid w:val="00AA5D63"/>
    <w:rsid w:val="00AB1EFE"/>
    <w:rsid w:val="00AB48BF"/>
    <w:rsid w:val="00AD191E"/>
    <w:rsid w:val="00AD2997"/>
    <w:rsid w:val="00AD6AA1"/>
    <w:rsid w:val="00AE6547"/>
    <w:rsid w:val="00AF30C0"/>
    <w:rsid w:val="00AF36E6"/>
    <w:rsid w:val="00AF3ABC"/>
    <w:rsid w:val="00AF6794"/>
    <w:rsid w:val="00B063F6"/>
    <w:rsid w:val="00B07E3A"/>
    <w:rsid w:val="00B16BD9"/>
    <w:rsid w:val="00B20177"/>
    <w:rsid w:val="00B21266"/>
    <w:rsid w:val="00B25FFD"/>
    <w:rsid w:val="00B31E13"/>
    <w:rsid w:val="00B36275"/>
    <w:rsid w:val="00B43A75"/>
    <w:rsid w:val="00B5059A"/>
    <w:rsid w:val="00B55FA1"/>
    <w:rsid w:val="00B5677D"/>
    <w:rsid w:val="00B65988"/>
    <w:rsid w:val="00B715BA"/>
    <w:rsid w:val="00B74BE5"/>
    <w:rsid w:val="00B775D4"/>
    <w:rsid w:val="00B9372A"/>
    <w:rsid w:val="00BA2158"/>
    <w:rsid w:val="00BA3467"/>
    <w:rsid w:val="00BA5D5D"/>
    <w:rsid w:val="00BB31B0"/>
    <w:rsid w:val="00BB412F"/>
    <w:rsid w:val="00BC231B"/>
    <w:rsid w:val="00BC7DC6"/>
    <w:rsid w:val="00BD7E8E"/>
    <w:rsid w:val="00BE4DEA"/>
    <w:rsid w:val="00C03811"/>
    <w:rsid w:val="00C150DA"/>
    <w:rsid w:val="00C35B90"/>
    <w:rsid w:val="00C5192E"/>
    <w:rsid w:val="00C61D8D"/>
    <w:rsid w:val="00C63EDB"/>
    <w:rsid w:val="00C677D5"/>
    <w:rsid w:val="00C80C55"/>
    <w:rsid w:val="00C80D8E"/>
    <w:rsid w:val="00C852E6"/>
    <w:rsid w:val="00C86A84"/>
    <w:rsid w:val="00CB4CED"/>
    <w:rsid w:val="00CD0623"/>
    <w:rsid w:val="00CD4DC4"/>
    <w:rsid w:val="00CD5A9C"/>
    <w:rsid w:val="00CE6D82"/>
    <w:rsid w:val="00CF238A"/>
    <w:rsid w:val="00CF6D65"/>
    <w:rsid w:val="00CF71A5"/>
    <w:rsid w:val="00D05082"/>
    <w:rsid w:val="00D05EBB"/>
    <w:rsid w:val="00D14B82"/>
    <w:rsid w:val="00D234D3"/>
    <w:rsid w:val="00D3678A"/>
    <w:rsid w:val="00D5208F"/>
    <w:rsid w:val="00D5401D"/>
    <w:rsid w:val="00D5565F"/>
    <w:rsid w:val="00D56E35"/>
    <w:rsid w:val="00D64B94"/>
    <w:rsid w:val="00D66AA8"/>
    <w:rsid w:val="00D7055A"/>
    <w:rsid w:val="00D80A2A"/>
    <w:rsid w:val="00D87BDA"/>
    <w:rsid w:val="00D95867"/>
    <w:rsid w:val="00D96F78"/>
    <w:rsid w:val="00DA4BEB"/>
    <w:rsid w:val="00DA67EE"/>
    <w:rsid w:val="00DB0C08"/>
    <w:rsid w:val="00DC29C3"/>
    <w:rsid w:val="00DC3BCF"/>
    <w:rsid w:val="00DC4054"/>
    <w:rsid w:val="00DD5EED"/>
    <w:rsid w:val="00DE506B"/>
    <w:rsid w:val="00DF3414"/>
    <w:rsid w:val="00E0113D"/>
    <w:rsid w:val="00E03563"/>
    <w:rsid w:val="00E13DC2"/>
    <w:rsid w:val="00E15080"/>
    <w:rsid w:val="00E16ABF"/>
    <w:rsid w:val="00E17C1F"/>
    <w:rsid w:val="00E21A16"/>
    <w:rsid w:val="00E23A01"/>
    <w:rsid w:val="00E263EA"/>
    <w:rsid w:val="00E30119"/>
    <w:rsid w:val="00E32D01"/>
    <w:rsid w:val="00E37733"/>
    <w:rsid w:val="00E408CB"/>
    <w:rsid w:val="00E40D07"/>
    <w:rsid w:val="00E45B6D"/>
    <w:rsid w:val="00E46B5B"/>
    <w:rsid w:val="00E65A12"/>
    <w:rsid w:val="00E671CA"/>
    <w:rsid w:val="00E80817"/>
    <w:rsid w:val="00E82CF0"/>
    <w:rsid w:val="00E877B5"/>
    <w:rsid w:val="00E91852"/>
    <w:rsid w:val="00E9637A"/>
    <w:rsid w:val="00E966AD"/>
    <w:rsid w:val="00E97BA7"/>
    <w:rsid w:val="00EA352C"/>
    <w:rsid w:val="00EA3B7E"/>
    <w:rsid w:val="00EA5FD0"/>
    <w:rsid w:val="00EB2F9F"/>
    <w:rsid w:val="00EC26EE"/>
    <w:rsid w:val="00EC2CA0"/>
    <w:rsid w:val="00EC4E81"/>
    <w:rsid w:val="00EC7E7B"/>
    <w:rsid w:val="00ED170D"/>
    <w:rsid w:val="00ED4A9A"/>
    <w:rsid w:val="00EE26DC"/>
    <w:rsid w:val="00EE431C"/>
    <w:rsid w:val="00EF1D6C"/>
    <w:rsid w:val="00F00198"/>
    <w:rsid w:val="00F018E6"/>
    <w:rsid w:val="00F04C12"/>
    <w:rsid w:val="00F117C2"/>
    <w:rsid w:val="00F16074"/>
    <w:rsid w:val="00F243AC"/>
    <w:rsid w:val="00F25D1D"/>
    <w:rsid w:val="00F3251F"/>
    <w:rsid w:val="00F42556"/>
    <w:rsid w:val="00F4712E"/>
    <w:rsid w:val="00F47202"/>
    <w:rsid w:val="00F5089E"/>
    <w:rsid w:val="00F52947"/>
    <w:rsid w:val="00F5514C"/>
    <w:rsid w:val="00F55958"/>
    <w:rsid w:val="00F63D54"/>
    <w:rsid w:val="00F64857"/>
    <w:rsid w:val="00F67EAE"/>
    <w:rsid w:val="00F71350"/>
    <w:rsid w:val="00F717E9"/>
    <w:rsid w:val="00F727A3"/>
    <w:rsid w:val="00F7351B"/>
    <w:rsid w:val="00F74FB5"/>
    <w:rsid w:val="00F76D04"/>
    <w:rsid w:val="00F801B4"/>
    <w:rsid w:val="00FC513A"/>
    <w:rsid w:val="00FD0999"/>
    <w:rsid w:val="00FD0A66"/>
    <w:rsid w:val="00FD1A4F"/>
    <w:rsid w:val="00FD1B93"/>
    <w:rsid w:val="00FE21DC"/>
    <w:rsid w:val="00FE30B3"/>
    <w:rsid w:val="00FE3B6B"/>
    <w:rsid w:val="00FF4D51"/>
    <w:rsid w:val="01078EDC"/>
    <w:rsid w:val="013183C6"/>
    <w:rsid w:val="01A76C93"/>
    <w:rsid w:val="026E1296"/>
    <w:rsid w:val="02A439F4"/>
    <w:rsid w:val="02AA2971"/>
    <w:rsid w:val="03193F7A"/>
    <w:rsid w:val="0321FD7A"/>
    <w:rsid w:val="03307415"/>
    <w:rsid w:val="037831A5"/>
    <w:rsid w:val="037FB9A1"/>
    <w:rsid w:val="0386C4CD"/>
    <w:rsid w:val="041E0053"/>
    <w:rsid w:val="044890D1"/>
    <w:rsid w:val="05526B5D"/>
    <w:rsid w:val="066D511F"/>
    <w:rsid w:val="0682DAD6"/>
    <w:rsid w:val="06B45F8C"/>
    <w:rsid w:val="077D4BD6"/>
    <w:rsid w:val="07981961"/>
    <w:rsid w:val="07E09EFF"/>
    <w:rsid w:val="08E9EF98"/>
    <w:rsid w:val="08EBF90E"/>
    <w:rsid w:val="096A256E"/>
    <w:rsid w:val="09BC2460"/>
    <w:rsid w:val="0A53E255"/>
    <w:rsid w:val="0A8CEDEF"/>
    <w:rsid w:val="0A9DC6EB"/>
    <w:rsid w:val="0AD0A031"/>
    <w:rsid w:val="0AFCD340"/>
    <w:rsid w:val="0B499911"/>
    <w:rsid w:val="0B95D458"/>
    <w:rsid w:val="0C2F3B11"/>
    <w:rsid w:val="0C382FE2"/>
    <w:rsid w:val="0C4C2421"/>
    <w:rsid w:val="0C67255C"/>
    <w:rsid w:val="0C97027B"/>
    <w:rsid w:val="0CB8ECB0"/>
    <w:rsid w:val="0D6C7376"/>
    <w:rsid w:val="0DD1E8A7"/>
    <w:rsid w:val="0DF2A115"/>
    <w:rsid w:val="0E0730CC"/>
    <w:rsid w:val="0E15D318"/>
    <w:rsid w:val="0E628D65"/>
    <w:rsid w:val="0EDCE6F1"/>
    <w:rsid w:val="0EEF00E7"/>
    <w:rsid w:val="0EF30639"/>
    <w:rsid w:val="0F0210AB"/>
    <w:rsid w:val="0FA3012D"/>
    <w:rsid w:val="0FCF1EA9"/>
    <w:rsid w:val="0FE9171E"/>
    <w:rsid w:val="0FF75661"/>
    <w:rsid w:val="10532B2C"/>
    <w:rsid w:val="108ED69A"/>
    <w:rsid w:val="109DE10C"/>
    <w:rsid w:val="10A57727"/>
    <w:rsid w:val="10A9BB02"/>
    <w:rsid w:val="10CD5B9C"/>
    <w:rsid w:val="10E29713"/>
    <w:rsid w:val="1182FF00"/>
    <w:rsid w:val="11A5FF46"/>
    <w:rsid w:val="120E6080"/>
    <w:rsid w:val="122119CA"/>
    <w:rsid w:val="1260C9CA"/>
    <w:rsid w:val="127EBE17"/>
    <w:rsid w:val="12B5706F"/>
    <w:rsid w:val="12E4903C"/>
    <w:rsid w:val="12E7DB61"/>
    <w:rsid w:val="1357F75C"/>
    <w:rsid w:val="13EB66C7"/>
    <w:rsid w:val="1422108A"/>
    <w:rsid w:val="14A4C257"/>
    <w:rsid w:val="15516D1A"/>
    <w:rsid w:val="15E721DE"/>
    <w:rsid w:val="15F02C0E"/>
    <w:rsid w:val="162FFDE0"/>
    <w:rsid w:val="163674A4"/>
    <w:rsid w:val="1637B09B"/>
    <w:rsid w:val="163824B3"/>
    <w:rsid w:val="166D0DA9"/>
    <w:rsid w:val="170D2290"/>
    <w:rsid w:val="17500BE2"/>
    <w:rsid w:val="179CDCFD"/>
    <w:rsid w:val="17D97069"/>
    <w:rsid w:val="17F49022"/>
    <w:rsid w:val="180CCF1B"/>
    <w:rsid w:val="18C9953A"/>
    <w:rsid w:val="19153704"/>
    <w:rsid w:val="191BEF58"/>
    <w:rsid w:val="1A3B793F"/>
    <w:rsid w:val="1A3DA666"/>
    <w:rsid w:val="1A41D5BE"/>
    <w:rsid w:val="1AD7B18F"/>
    <w:rsid w:val="1D631476"/>
    <w:rsid w:val="1DA0BD83"/>
    <w:rsid w:val="1DD0A3C1"/>
    <w:rsid w:val="1E0AB775"/>
    <w:rsid w:val="1E511801"/>
    <w:rsid w:val="1E67F33D"/>
    <w:rsid w:val="1E6D3A95"/>
    <w:rsid w:val="1EEA9D88"/>
    <w:rsid w:val="1EF5C472"/>
    <w:rsid w:val="1F4A6E09"/>
    <w:rsid w:val="1FB924F7"/>
    <w:rsid w:val="1FC65C99"/>
    <w:rsid w:val="200BF768"/>
    <w:rsid w:val="2013A066"/>
    <w:rsid w:val="208314C5"/>
    <w:rsid w:val="20A2FD6A"/>
    <w:rsid w:val="20B1B64D"/>
    <w:rsid w:val="21296989"/>
    <w:rsid w:val="21F576F8"/>
    <w:rsid w:val="22B36B38"/>
    <w:rsid w:val="22F30651"/>
    <w:rsid w:val="22FB00E2"/>
    <w:rsid w:val="2316EE5E"/>
    <w:rsid w:val="232CD6CD"/>
    <w:rsid w:val="23FE1605"/>
    <w:rsid w:val="24027A8D"/>
    <w:rsid w:val="249AD2E7"/>
    <w:rsid w:val="24C1E94B"/>
    <w:rsid w:val="24FD82EE"/>
    <w:rsid w:val="2508503D"/>
    <w:rsid w:val="2562B0E2"/>
    <w:rsid w:val="2587DBD7"/>
    <w:rsid w:val="25A31F30"/>
    <w:rsid w:val="25B21809"/>
    <w:rsid w:val="25E00963"/>
    <w:rsid w:val="25EA2F1E"/>
    <w:rsid w:val="25F316CC"/>
    <w:rsid w:val="2604216B"/>
    <w:rsid w:val="260F3E1E"/>
    <w:rsid w:val="26511AD8"/>
    <w:rsid w:val="2673B494"/>
    <w:rsid w:val="2679A7A2"/>
    <w:rsid w:val="268DDE0D"/>
    <w:rsid w:val="26DC33C6"/>
    <w:rsid w:val="2746AC98"/>
    <w:rsid w:val="277DCD59"/>
    <w:rsid w:val="28383724"/>
    <w:rsid w:val="2851A93A"/>
    <w:rsid w:val="285DDEB2"/>
    <w:rsid w:val="286A75D3"/>
    <w:rsid w:val="28703448"/>
    <w:rsid w:val="28C1BBE3"/>
    <w:rsid w:val="28E1E881"/>
    <w:rsid w:val="2906F2FA"/>
    <w:rsid w:val="29176700"/>
    <w:rsid w:val="2989462A"/>
    <w:rsid w:val="29EE5343"/>
    <w:rsid w:val="2A89B018"/>
    <w:rsid w:val="2ACB2EB5"/>
    <w:rsid w:val="2B1F3987"/>
    <w:rsid w:val="2B451A8D"/>
    <w:rsid w:val="2B702683"/>
    <w:rsid w:val="2BEA7D31"/>
    <w:rsid w:val="2C3CF577"/>
    <w:rsid w:val="2C467A24"/>
    <w:rsid w:val="2C71341F"/>
    <w:rsid w:val="2C79600D"/>
    <w:rsid w:val="2CD15213"/>
    <w:rsid w:val="2CF676A2"/>
    <w:rsid w:val="2E328FFB"/>
    <w:rsid w:val="2E4FCB5D"/>
    <w:rsid w:val="2E65BD5B"/>
    <w:rsid w:val="2E760E70"/>
    <w:rsid w:val="2E884626"/>
    <w:rsid w:val="2ED4B90F"/>
    <w:rsid w:val="2EE2745E"/>
    <w:rsid w:val="2EFE92F2"/>
    <w:rsid w:val="2F067383"/>
    <w:rsid w:val="2F341AE7"/>
    <w:rsid w:val="2F392F3A"/>
    <w:rsid w:val="303E2289"/>
    <w:rsid w:val="30661B58"/>
    <w:rsid w:val="30EAFB24"/>
    <w:rsid w:val="31492BFF"/>
    <w:rsid w:val="3156E8F3"/>
    <w:rsid w:val="31CCB05D"/>
    <w:rsid w:val="31CE834C"/>
    <w:rsid w:val="32AF52E4"/>
    <w:rsid w:val="32BD0387"/>
    <w:rsid w:val="32E8229B"/>
    <w:rsid w:val="32FAB953"/>
    <w:rsid w:val="33340D64"/>
    <w:rsid w:val="336DA3A9"/>
    <w:rsid w:val="338EA017"/>
    <w:rsid w:val="3396C850"/>
    <w:rsid w:val="33A867E8"/>
    <w:rsid w:val="33FDA8C6"/>
    <w:rsid w:val="340B8E62"/>
    <w:rsid w:val="34AB7B70"/>
    <w:rsid w:val="35A96C32"/>
    <w:rsid w:val="36430EAC"/>
    <w:rsid w:val="368079F6"/>
    <w:rsid w:val="36EAA9C2"/>
    <w:rsid w:val="37A0A752"/>
    <w:rsid w:val="37F95AF1"/>
    <w:rsid w:val="38D48B7B"/>
    <w:rsid w:val="3918C35C"/>
    <w:rsid w:val="3952828D"/>
    <w:rsid w:val="3A76232D"/>
    <w:rsid w:val="3A872D5A"/>
    <w:rsid w:val="3AC0B67A"/>
    <w:rsid w:val="3AE1AB7D"/>
    <w:rsid w:val="3AEC4462"/>
    <w:rsid w:val="3B2ECCEA"/>
    <w:rsid w:val="3B47E399"/>
    <w:rsid w:val="3B8E351E"/>
    <w:rsid w:val="3BA66B68"/>
    <w:rsid w:val="3C232403"/>
    <w:rsid w:val="3C61EBEF"/>
    <w:rsid w:val="3C7006DB"/>
    <w:rsid w:val="3CE8E29F"/>
    <w:rsid w:val="3CED37AE"/>
    <w:rsid w:val="3D60ECE7"/>
    <w:rsid w:val="3D98D70E"/>
    <w:rsid w:val="3DBA2FC3"/>
    <w:rsid w:val="3DFE1936"/>
    <w:rsid w:val="3E498D16"/>
    <w:rsid w:val="3F666BD0"/>
    <w:rsid w:val="3F96B229"/>
    <w:rsid w:val="3F985893"/>
    <w:rsid w:val="401C197D"/>
    <w:rsid w:val="412509AC"/>
    <w:rsid w:val="414991C2"/>
    <w:rsid w:val="41A200CB"/>
    <w:rsid w:val="41CF6499"/>
    <w:rsid w:val="41E135CF"/>
    <w:rsid w:val="42169B06"/>
    <w:rsid w:val="424FEAF8"/>
    <w:rsid w:val="4264147A"/>
    <w:rsid w:val="42973AAC"/>
    <w:rsid w:val="42F53B8B"/>
    <w:rsid w:val="43FED4CA"/>
    <w:rsid w:val="450630B8"/>
    <w:rsid w:val="4507B195"/>
    <w:rsid w:val="454A26C0"/>
    <w:rsid w:val="457F86A3"/>
    <w:rsid w:val="45B882EA"/>
    <w:rsid w:val="45CAB4E6"/>
    <w:rsid w:val="4641CB12"/>
    <w:rsid w:val="4644E78A"/>
    <w:rsid w:val="46861E28"/>
    <w:rsid w:val="469BF553"/>
    <w:rsid w:val="46FD819E"/>
    <w:rsid w:val="46FE1A3C"/>
    <w:rsid w:val="470952DC"/>
    <w:rsid w:val="4737362B"/>
    <w:rsid w:val="4745D7CB"/>
    <w:rsid w:val="4768F2B9"/>
    <w:rsid w:val="47DC37B1"/>
    <w:rsid w:val="487DF30B"/>
    <w:rsid w:val="48D8EA99"/>
    <w:rsid w:val="48E158D3"/>
    <w:rsid w:val="49475B63"/>
    <w:rsid w:val="4994688D"/>
    <w:rsid w:val="49A78747"/>
    <w:rsid w:val="49B38B1B"/>
    <w:rsid w:val="49D7169F"/>
    <w:rsid w:val="4A525C7E"/>
    <w:rsid w:val="4A6C41D7"/>
    <w:rsid w:val="4A7D45B1"/>
    <w:rsid w:val="4A931213"/>
    <w:rsid w:val="4B380532"/>
    <w:rsid w:val="4B80F6B7"/>
    <w:rsid w:val="4C358245"/>
    <w:rsid w:val="4C3C63DC"/>
    <w:rsid w:val="4C54CE79"/>
    <w:rsid w:val="4D0338A4"/>
    <w:rsid w:val="4D8D4F52"/>
    <w:rsid w:val="4DB32C08"/>
    <w:rsid w:val="4DC08D12"/>
    <w:rsid w:val="4DD8343D"/>
    <w:rsid w:val="4E1EF1E1"/>
    <w:rsid w:val="4F424810"/>
    <w:rsid w:val="4F6B317C"/>
    <w:rsid w:val="4F9DB562"/>
    <w:rsid w:val="50374F4D"/>
    <w:rsid w:val="509B92A2"/>
    <w:rsid w:val="50C11C80"/>
    <w:rsid w:val="50D8B9F6"/>
    <w:rsid w:val="515BAB00"/>
    <w:rsid w:val="51AF2B30"/>
    <w:rsid w:val="51B8B307"/>
    <w:rsid w:val="528BB8AA"/>
    <w:rsid w:val="5292F61E"/>
    <w:rsid w:val="52989FDA"/>
    <w:rsid w:val="52F78B92"/>
    <w:rsid w:val="53A60626"/>
    <w:rsid w:val="53D5627A"/>
    <w:rsid w:val="546288EA"/>
    <w:rsid w:val="54A1F462"/>
    <w:rsid w:val="54DAFECE"/>
    <w:rsid w:val="551AF2C3"/>
    <w:rsid w:val="55BAF48A"/>
    <w:rsid w:val="55C9C6CF"/>
    <w:rsid w:val="55E1450E"/>
    <w:rsid w:val="55FD0A2E"/>
    <w:rsid w:val="5617ABC0"/>
    <w:rsid w:val="56308EC1"/>
    <w:rsid w:val="56B0C77F"/>
    <w:rsid w:val="5758B7DB"/>
    <w:rsid w:val="576557B2"/>
    <w:rsid w:val="57E22DB5"/>
    <w:rsid w:val="57F3997E"/>
    <w:rsid w:val="582282DC"/>
    <w:rsid w:val="586C2F38"/>
    <w:rsid w:val="589A6677"/>
    <w:rsid w:val="58D7B125"/>
    <w:rsid w:val="5941059D"/>
    <w:rsid w:val="59731A43"/>
    <w:rsid w:val="5993B000"/>
    <w:rsid w:val="599D1A0D"/>
    <w:rsid w:val="59EF2869"/>
    <w:rsid w:val="5A5F050C"/>
    <w:rsid w:val="5A7328EA"/>
    <w:rsid w:val="5AAD99F2"/>
    <w:rsid w:val="5AB81906"/>
    <w:rsid w:val="5B18E042"/>
    <w:rsid w:val="5B52F798"/>
    <w:rsid w:val="5B565A31"/>
    <w:rsid w:val="5B91560E"/>
    <w:rsid w:val="5BACF23D"/>
    <w:rsid w:val="5BBF2C2D"/>
    <w:rsid w:val="5BD26BE1"/>
    <w:rsid w:val="5C74BB1E"/>
    <w:rsid w:val="5D2C7505"/>
    <w:rsid w:val="5D3B4F2C"/>
    <w:rsid w:val="5D675E8C"/>
    <w:rsid w:val="5E0C3955"/>
    <w:rsid w:val="5EABA69D"/>
    <w:rsid w:val="5EBF18DD"/>
    <w:rsid w:val="5F16BCE8"/>
    <w:rsid w:val="5F716111"/>
    <w:rsid w:val="5F8389D2"/>
    <w:rsid w:val="5FAC45F6"/>
    <w:rsid w:val="601A93C0"/>
    <w:rsid w:val="602D1A26"/>
    <w:rsid w:val="605F6629"/>
    <w:rsid w:val="60835A3E"/>
    <w:rsid w:val="61266FBE"/>
    <w:rsid w:val="616005BD"/>
    <w:rsid w:val="617908FC"/>
    <w:rsid w:val="61B02275"/>
    <w:rsid w:val="625DBDBE"/>
    <w:rsid w:val="628B8392"/>
    <w:rsid w:val="62F18B13"/>
    <w:rsid w:val="63517ED5"/>
    <w:rsid w:val="63C20304"/>
    <w:rsid w:val="6452CBF8"/>
    <w:rsid w:val="647470DB"/>
    <w:rsid w:val="64AE3AC1"/>
    <w:rsid w:val="64D4B542"/>
    <w:rsid w:val="64DCE326"/>
    <w:rsid w:val="64ED4F36"/>
    <w:rsid w:val="65978EF1"/>
    <w:rsid w:val="65E73942"/>
    <w:rsid w:val="6667D2B8"/>
    <w:rsid w:val="67041B4E"/>
    <w:rsid w:val="67921B3D"/>
    <w:rsid w:val="67BA3984"/>
    <w:rsid w:val="6842642D"/>
    <w:rsid w:val="68A0F5DA"/>
    <w:rsid w:val="68EC83B2"/>
    <w:rsid w:val="699B18E5"/>
    <w:rsid w:val="69B6EEB8"/>
    <w:rsid w:val="69C19EEA"/>
    <w:rsid w:val="6A2F0593"/>
    <w:rsid w:val="6AA289E9"/>
    <w:rsid w:val="6ABBA038"/>
    <w:rsid w:val="6B369E3F"/>
    <w:rsid w:val="6B4EE5F1"/>
    <w:rsid w:val="6B56FBBE"/>
    <w:rsid w:val="6BDF780F"/>
    <w:rsid w:val="6C29F17A"/>
    <w:rsid w:val="6C4EF378"/>
    <w:rsid w:val="6CA8C5AA"/>
    <w:rsid w:val="6CA949FA"/>
    <w:rsid w:val="6CC73A04"/>
    <w:rsid w:val="6CD262FB"/>
    <w:rsid w:val="6CD2A889"/>
    <w:rsid w:val="6DAEDD12"/>
    <w:rsid w:val="6DB4A950"/>
    <w:rsid w:val="6DBF35ED"/>
    <w:rsid w:val="6DDAA589"/>
    <w:rsid w:val="6E3BFDAD"/>
    <w:rsid w:val="6E3E2563"/>
    <w:rsid w:val="6E6E2E7F"/>
    <w:rsid w:val="6E74546A"/>
    <w:rsid w:val="6E94317C"/>
    <w:rsid w:val="6EADA478"/>
    <w:rsid w:val="6F12559E"/>
    <w:rsid w:val="6FDC9532"/>
    <w:rsid w:val="700FFD79"/>
    <w:rsid w:val="710AF506"/>
    <w:rsid w:val="7115B24D"/>
    <w:rsid w:val="71500CCD"/>
    <w:rsid w:val="71D130AF"/>
    <w:rsid w:val="72301257"/>
    <w:rsid w:val="723B6900"/>
    <w:rsid w:val="731C41B3"/>
    <w:rsid w:val="7328D2CE"/>
    <w:rsid w:val="732987CF"/>
    <w:rsid w:val="736F51A7"/>
    <w:rsid w:val="73FC1236"/>
    <w:rsid w:val="740B40FB"/>
    <w:rsid w:val="742F885E"/>
    <w:rsid w:val="7471A87B"/>
    <w:rsid w:val="74B01B5D"/>
    <w:rsid w:val="74FD7B67"/>
    <w:rsid w:val="75BAF659"/>
    <w:rsid w:val="75E18285"/>
    <w:rsid w:val="75E9361F"/>
    <w:rsid w:val="768A76DE"/>
    <w:rsid w:val="76981211"/>
    <w:rsid w:val="7740CFC6"/>
    <w:rsid w:val="77804537"/>
    <w:rsid w:val="7838D957"/>
    <w:rsid w:val="78433928"/>
    <w:rsid w:val="78AA1B7D"/>
    <w:rsid w:val="78E0684C"/>
    <w:rsid w:val="793734C1"/>
    <w:rsid w:val="796FD6DE"/>
    <w:rsid w:val="7A306EA7"/>
    <w:rsid w:val="7A464E5D"/>
    <w:rsid w:val="7A630E55"/>
    <w:rsid w:val="7A762CD5"/>
    <w:rsid w:val="7AB1EFD8"/>
    <w:rsid w:val="7BBABB3D"/>
    <w:rsid w:val="7BE874E4"/>
    <w:rsid w:val="7C3C7354"/>
    <w:rsid w:val="7CEF28A0"/>
    <w:rsid w:val="7D3A5996"/>
    <w:rsid w:val="7DD5084F"/>
    <w:rsid w:val="7DE7EE7C"/>
    <w:rsid w:val="7DF9CAC3"/>
    <w:rsid w:val="7E0307AA"/>
    <w:rsid w:val="7E734541"/>
    <w:rsid w:val="7E76C877"/>
    <w:rsid w:val="7E7A2738"/>
    <w:rsid w:val="7EF18D9D"/>
    <w:rsid w:val="7F516764"/>
    <w:rsid w:val="7F5C86CC"/>
    <w:rsid w:val="7FB0B189"/>
    <w:rsid w:val="7FDC6FE8"/>
    <w:rsid w:val="7FF5D86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B109D"/>
  <w15:docId w15:val="{4E6145BD-F5B7-4972-959A-8E38F920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fr-FR"/>
    </w:rPr>
  </w:style>
  <w:style w:type="paragraph" w:styleId="Balk1">
    <w:name w:val="heading 1"/>
    <w:basedOn w:val="Normal"/>
    <w:next w:val="Normal"/>
    <w:qFormat/>
    <w:pPr>
      <w:keepNext/>
      <w:keepLines/>
      <w:spacing w:before="480" w:after="120"/>
      <w:outlineLvl w:val="0"/>
    </w:pPr>
    <w:rPr>
      <w:b/>
      <w:sz w:val="48"/>
      <w:szCs w:val="48"/>
    </w:rPr>
  </w:style>
  <w:style w:type="paragraph" w:styleId="Balk2">
    <w:name w:val="heading 2"/>
    <w:basedOn w:val="Normal"/>
    <w:next w:val="Normal"/>
    <w:qFormat/>
    <w:pPr>
      <w:keepNext/>
      <w:keepLines/>
      <w:spacing w:before="360" w:after="80"/>
      <w:outlineLvl w:val="1"/>
    </w:pPr>
    <w:rPr>
      <w:b/>
      <w:sz w:val="36"/>
      <w:szCs w:val="36"/>
    </w:rPr>
  </w:style>
  <w:style w:type="paragraph" w:styleId="Balk3">
    <w:name w:val="heading 3"/>
    <w:basedOn w:val="Normal"/>
    <w:next w:val="Normal"/>
    <w:qFormat/>
    <w:pPr>
      <w:keepNext/>
      <w:keepLines/>
      <w:spacing w:before="280" w:after="80"/>
      <w:outlineLvl w:val="2"/>
    </w:pPr>
    <w:rPr>
      <w:b/>
      <w:sz w:val="28"/>
      <w:szCs w:val="28"/>
    </w:rPr>
  </w:style>
  <w:style w:type="paragraph" w:styleId="Balk4">
    <w:name w:val="heading 4"/>
    <w:basedOn w:val="Normal"/>
    <w:next w:val="Normal"/>
    <w:qFormat/>
    <w:pPr>
      <w:keepNext/>
      <w:keepLines/>
      <w:spacing w:before="240" w:after="40"/>
      <w:outlineLvl w:val="3"/>
    </w:pPr>
    <w:rPr>
      <w:b/>
    </w:rPr>
  </w:style>
  <w:style w:type="paragraph" w:styleId="Balk5">
    <w:name w:val="heading 5"/>
    <w:basedOn w:val="Normal"/>
    <w:next w:val="Normal"/>
    <w:qFormat/>
    <w:pPr>
      <w:keepNext/>
      <w:keepLines/>
      <w:spacing w:before="220" w:after="40"/>
      <w:outlineLvl w:val="4"/>
    </w:pPr>
    <w:rPr>
      <w:b/>
      <w:sz w:val="22"/>
      <w:szCs w:val="22"/>
    </w:rPr>
  </w:style>
  <w:style w:type="paragraph" w:styleId="Balk6">
    <w:name w:val="heading 6"/>
    <w:basedOn w:val="Normal"/>
    <w:next w:val="Normal"/>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rPr>
      <w:rFonts w:ascii="Segoe UI" w:hAnsi="Segoe UI" w:cs="Segoe UI"/>
      <w:sz w:val="18"/>
      <w:szCs w:val="18"/>
    </w:rPr>
  </w:style>
  <w:style w:type="paragraph" w:styleId="GvdeMetni">
    <w:name w:val="Body Text"/>
    <w:basedOn w:val="Normal"/>
    <w:link w:val="GvdeMetniChar"/>
    <w:uiPriority w:val="1"/>
    <w:qFormat/>
    <w:pPr>
      <w:widowControl w:val="0"/>
      <w:autoSpaceDE w:val="0"/>
      <w:autoSpaceDN w:val="0"/>
    </w:pPr>
    <w:rPr>
      <w:rFonts w:ascii="Arial" w:eastAsia="Arial" w:hAnsi="Arial" w:cs="Arial"/>
      <w:sz w:val="22"/>
      <w:szCs w:val="22"/>
      <w:lang w:val="en-US" w:eastAsia="en-US"/>
    </w:rPr>
  </w:style>
  <w:style w:type="paragraph" w:styleId="ResimYazs">
    <w:name w:val="caption"/>
    <w:basedOn w:val="Normal"/>
    <w:next w:val="Normal"/>
    <w:uiPriority w:val="35"/>
    <w:unhideWhenUsed/>
    <w:qFormat/>
    <w:pPr>
      <w:spacing w:after="200"/>
    </w:pPr>
    <w:rPr>
      <w:i/>
      <w:iCs/>
      <w:color w:val="1F497D" w:themeColor="text2"/>
      <w:sz w:val="18"/>
      <w:szCs w:val="18"/>
    </w:rPr>
  </w:style>
  <w:style w:type="character" w:styleId="AklamaBavurusu">
    <w:name w:val="annotation reference"/>
    <w:basedOn w:val="VarsaylanParagrafYazTipi"/>
    <w:uiPriority w:val="99"/>
    <w:semiHidden/>
    <w:unhideWhenUsed/>
    <w:qFormat/>
    <w:rPr>
      <w:sz w:val="16"/>
      <w:szCs w:val="16"/>
    </w:rPr>
  </w:style>
  <w:style w:type="paragraph" w:styleId="AklamaMetni">
    <w:name w:val="annotation text"/>
    <w:basedOn w:val="Normal"/>
    <w:link w:val="AklamaMetniChar"/>
    <w:uiPriority w:val="99"/>
    <w:semiHidden/>
    <w:unhideWhenUsed/>
    <w:qFormat/>
    <w:rPr>
      <w:sz w:val="20"/>
      <w:szCs w:val="20"/>
    </w:rPr>
  </w:style>
  <w:style w:type="paragraph" w:styleId="AklamaKonusu">
    <w:name w:val="annotation subject"/>
    <w:basedOn w:val="AklamaMetni"/>
    <w:next w:val="AklamaMetni"/>
    <w:link w:val="AklamaKonusuChar"/>
    <w:uiPriority w:val="99"/>
    <w:semiHidden/>
    <w:unhideWhenUsed/>
    <w:qFormat/>
    <w:rPr>
      <w:b/>
      <w:bCs/>
    </w:rPr>
  </w:style>
  <w:style w:type="character" w:styleId="Vurgu">
    <w:name w:val="Emphasis"/>
    <w:basedOn w:val="VarsaylanParagrafYazTipi"/>
    <w:uiPriority w:val="20"/>
    <w:qFormat/>
    <w:rPr>
      <w:i/>
      <w:iCs/>
    </w:rPr>
  </w:style>
  <w:style w:type="character" w:styleId="zlenenKpr">
    <w:name w:val="FollowedHyperlink"/>
    <w:basedOn w:val="VarsaylanParagrafYazTipi"/>
    <w:uiPriority w:val="99"/>
    <w:semiHidden/>
    <w:unhideWhenUsed/>
    <w:qFormat/>
    <w:rPr>
      <w:color w:val="800080" w:themeColor="followedHyperlink"/>
      <w:u w:val="single"/>
    </w:rPr>
  </w:style>
  <w:style w:type="paragraph" w:styleId="AltBilgi">
    <w:name w:val="footer"/>
    <w:basedOn w:val="Normal"/>
    <w:link w:val="AltBilgiChar"/>
    <w:uiPriority w:val="99"/>
    <w:unhideWhenUsed/>
    <w:qFormat/>
    <w:pPr>
      <w:tabs>
        <w:tab w:val="center" w:pos="4536"/>
        <w:tab w:val="right" w:pos="9072"/>
      </w:tabs>
    </w:pPr>
  </w:style>
  <w:style w:type="paragraph" w:styleId="stBilgi">
    <w:name w:val="header"/>
    <w:basedOn w:val="Normal"/>
    <w:link w:val="stBilgiChar"/>
    <w:uiPriority w:val="99"/>
    <w:unhideWhenUsed/>
    <w:qFormat/>
    <w:pPr>
      <w:tabs>
        <w:tab w:val="center" w:pos="4536"/>
        <w:tab w:val="right" w:pos="9072"/>
      </w:tabs>
    </w:pPr>
  </w:style>
  <w:style w:type="character" w:styleId="Kpr">
    <w:name w:val="Hyperlink"/>
    <w:basedOn w:val="VarsaylanParagrafYazTipi"/>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lang w:val="fr-FR"/>
    </w:rPr>
  </w:style>
  <w:style w:type="character" w:styleId="Gl">
    <w:name w:val="Strong"/>
    <w:basedOn w:val="VarsaylanParagrafYazTipi"/>
    <w:uiPriority w:val="22"/>
    <w:qFormat/>
    <w:rPr>
      <w:b/>
      <w:bCs/>
    </w:rPr>
  </w:style>
  <w:style w:type="paragraph" w:styleId="Altyaz">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oKlavuzu">
    <w:name w:val="Table Grid"/>
    <w:basedOn w:val="NormalTablo"/>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Style12">
    <w:name w:val="_Style 12"/>
    <w:basedOn w:val="TableNormal1"/>
    <w:qFormat/>
    <w:tblPr>
      <w:tblCellMar>
        <w:left w:w="108" w:type="dxa"/>
        <w:right w:w="108" w:type="dxa"/>
      </w:tblCellMar>
    </w:tblPr>
  </w:style>
  <w:style w:type="character" w:customStyle="1" w:styleId="AklamaMetniChar">
    <w:name w:val="Açıklama Metni Char"/>
    <w:basedOn w:val="VarsaylanParagrafYazTipi"/>
    <w:link w:val="AklamaMetni"/>
    <w:uiPriority w:val="99"/>
    <w:semiHidden/>
    <w:qFormat/>
    <w:rPr>
      <w:sz w:val="20"/>
      <w:szCs w:val="20"/>
    </w:rPr>
  </w:style>
  <w:style w:type="character" w:customStyle="1" w:styleId="BalonMetniChar">
    <w:name w:val="Balon Metni Char"/>
    <w:basedOn w:val="VarsaylanParagrafYazTipi"/>
    <w:link w:val="BalonMetni"/>
    <w:uiPriority w:val="99"/>
    <w:semiHidden/>
    <w:qFormat/>
    <w:rPr>
      <w:rFonts w:ascii="Segoe UI" w:hAnsi="Segoe UI" w:cs="Segoe UI"/>
      <w:sz w:val="18"/>
      <w:szCs w:val="18"/>
    </w:rPr>
  </w:style>
  <w:style w:type="character" w:customStyle="1" w:styleId="AklamaKonusuChar">
    <w:name w:val="Açıklama Konusu Char"/>
    <w:basedOn w:val="AklamaMetniChar"/>
    <w:link w:val="AklamaKonusu"/>
    <w:uiPriority w:val="99"/>
    <w:semiHidden/>
    <w:qFormat/>
    <w:rPr>
      <w:b/>
      <w:bCs/>
      <w:sz w:val="20"/>
      <w:szCs w:val="20"/>
    </w:rPr>
  </w:style>
  <w:style w:type="character" w:customStyle="1" w:styleId="GvdeMetniChar">
    <w:name w:val="Gövde Metni Char"/>
    <w:basedOn w:val="VarsaylanParagrafYazTipi"/>
    <w:link w:val="GvdeMetni"/>
    <w:uiPriority w:val="1"/>
    <w:qFormat/>
    <w:rPr>
      <w:rFonts w:ascii="Arial" w:eastAsia="Arial" w:hAnsi="Arial" w:cs="Arial"/>
      <w:sz w:val="22"/>
      <w:szCs w:val="22"/>
      <w:lang w:val="en-US" w:eastAsia="en-US"/>
    </w:rPr>
  </w:style>
  <w:style w:type="character" w:customStyle="1" w:styleId="zmlenmeyenBahsetme1">
    <w:name w:val="Çözümlenmeyen Bahsetme1"/>
    <w:basedOn w:val="VarsaylanParagrafYazTipi"/>
    <w:uiPriority w:val="99"/>
    <w:semiHidden/>
    <w:unhideWhenUsed/>
    <w:qFormat/>
    <w:rPr>
      <w:color w:val="605E5C"/>
      <w:shd w:val="clear" w:color="auto" w:fill="E1DFDD"/>
    </w:rPr>
  </w:style>
  <w:style w:type="paragraph" w:customStyle="1" w:styleId="Dzeltme1">
    <w:name w:val="Düzeltme1"/>
    <w:hidden/>
    <w:uiPriority w:val="99"/>
    <w:semiHidden/>
    <w:qFormat/>
    <w:rPr>
      <w:sz w:val="24"/>
      <w:szCs w:val="24"/>
      <w:lang w:val="en-GB" w:eastAsia="fr-FR"/>
    </w:rPr>
  </w:style>
  <w:style w:type="character" w:customStyle="1" w:styleId="stBilgiChar">
    <w:name w:val="Üst Bilgi Char"/>
    <w:basedOn w:val="VarsaylanParagrafYazTipi"/>
    <w:link w:val="stBilgi"/>
    <w:uiPriority w:val="99"/>
    <w:qFormat/>
  </w:style>
  <w:style w:type="character" w:customStyle="1" w:styleId="AltBilgiChar">
    <w:name w:val="Alt Bilgi Char"/>
    <w:basedOn w:val="VarsaylanParagrafYazTipi"/>
    <w:link w:val="AltBilgi"/>
    <w:uiPriority w:val="99"/>
    <w:qFormat/>
  </w:style>
  <w:style w:type="paragraph" w:styleId="ListeParagraf">
    <w:name w:val="List Paragraph"/>
    <w:basedOn w:val="Normal"/>
    <w:uiPriority w:val="34"/>
    <w:qFormat/>
    <w:pPr>
      <w:ind w:left="720"/>
      <w:contextualSpacing/>
    </w:pPr>
  </w:style>
  <w:style w:type="paragraph" w:customStyle="1" w:styleId="Normal1">
    <w:name w:val="Normal1"/>
    <w:qFormat/>
    <w:rPr>
      <w:rFonts w:ascii="Times New Roman" w:eastAsiaTheme="minorEastAsia" w:hAnsi="Times New Roman" w:cs="Times New Roman"/>
      <w:sz w:val="24"/>
      <w:szCs w:val="24"/>
      <w:lang w:val="en" w:eastAsia="zh-CN"/>
    </w:rPr>
  </w:style>
  <w:style w:type="table" w:customStyle="1" w:styleId="NormalTable1">
    <w:name w:val="Normal Table1"/>
    <w:uiPriority w:val="99"/>
    <w:semiHidden/>
    <w:unhideWhenUsed/>
    <w:qFormat/>
    <w:rPr>
      <w:rFonts w:ascii="Times New Roman" w:eastAsiaTheme="minorEastAsia" w:hAnsi="Times New Roman" w:cs="Times New Roman"/>
      <w:lang w:val="en" w:eastAsia="zh-CN"/>
    </w:rPr>
    <w:tblPr>
      <w:tblCellMar>
        <w:top w:w="0" w:type="dxa"/>
        <w:left w:w="108" w:type="dxa"/>
        <w:bottom w:w="0" w:type="dxa"/>
        <w:right w:w="108" w:type="dxa"/>
      </w:tblCellMar>
    </w:tbl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val="de-DE" w:eastAsia="de-DE"/>
    </w:rPr>
  </w:style>
  <w:style w:type="character" w:customStyle="1" w:styleId="normaltextrun">
    <w:name w:val="normaltextrun"/>
    <w:basedOn w:val="VarsaylanParagrafYazTipi"/>
    <w:qFormat/>
  </w:style>
  <w:style w:type="character" w:customStyle="1" w:styleId="eop">
    <w:name w:val="eop"/>
    <w:basedOn w:val="VarsaylanParagrafYazTipi"/>
    <w:qFormat/>
  </w:style>
  <w:style w:type="paragraph" w:styleId="Dzeltme">
    <w:name w:val="Revision"/>
    <w:hidden/>
    <w:uiPriority w:val="99"/>
    <w:unhideWhenUsed/>
    <w:rsid w:val="00182948"/>
    <w:rPr>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cl.com/t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onderk@bordop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21c6290-8afc-4345-8e2c-d785ab6e0b76">
      <UserInfo>
        <DisplayName>PM &amp; PR Members</DisplayName>
        <AccountId>8</AccountId>
        <AccountType/>
      </UserInfo>
    </SharedWithUsers>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02905-DDB5-49CC-833A-F964A02D45DD}">
  <ds:schemaRefs>
    <ds:schemaRef ds:uri="http://schemas.openxmlformats.org/officeDocument/2006/bibliography"/>
  </ds:schemaRefs>
</ds:datastoreItem>
</file>

<file path=customXml/itemProps2.xml><?xml version="1.0" encoding="utf-8"?>
<ds:datastoreItem xmlns:ds="http://schemas.openxmlformats.org/officeDocument/2006/customXml" ds:itemID="{E8EB354B-7037-4036-BD3A-DED6832A8312}">
  <ds:schemaRefs>
    <ds:schemaRef ds:uri="http://schemas.microsoft.com/office/2006/metadata/properties"/>
    <ds:schemaRef ds:uri="http://schemas.microsoft.com/office/infopath/2007/PartnerControls"/>
    <ds:schemaRef ds:uri="b21c6290-8afc-4345-8e2c-d785ab6e0b76"/>
    <ds:schemaRef ds:uri="a6a5f7e4-2986-46c3-893f-0e0d1047cb81"/>
  </ds:schemaRefs>
</ds:datastoreItem>
</file>

<file path=customXml/itemProps3.xml><?xml version="1.0" encoding="utf-8"?>
<ds:datastoreItem xmlns:ds="http://schemas.openxmlformats.org/officeDocument/2006/customXml" ds:itemID="{DBE4D9D3-3C9B-40CA-88C6-FA1008CF69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1337</Words>
  <Characters>7622</Characters>
  <Application>Microsoft Office Word</Application>
  <DocSecurity>0</DocSecurity>
  <Lines>63</Lines>
  <Paragraphs>17</Paragraphs>
  <ScaleCrop>false</ScaleCrop>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dc:creator>
  <cp:lastModifiedBy>Onder Kalkanci</cp:lastModifiedBy>
  <cp:revision>13</cp:revision>
  <cp:lastPrinted>2020-05-26T11:07:00Z</cp:lastPrinted>
  <dcterms:created xsi:type="dcterms:W3CDTF">2024-12-02T08:17:00Z</dcterms:created>
  <dcterms:modified xsi:type="dcterms:W3CDTF">2024-12-10T06:06:00Z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y fmtid="{D5CDD505-2E9C-101B-9397-08002B2CF9AE}" pid="4" name="KSOProductBuildVer">
    <vt:lpwstr>1033-12.2.0.18911</vt:lpwstr>
  </property>
  <property fmtid="{D5CDD505-2E9C-101B-9397-08002B2CF9AE}" pid="5" name="ICV">
    <vt:lpwstr>680A336A1B1D4C269F27AD2DB4AA5B87_12</vt:lpwstr>
  </property>
</Properties>
</file>