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75B6" w:rsidR="007C4AB0" w:rsidP="007C4AB0" w:rsidRDefault="007C4AB0" w14:paraId="5A0EC7DE" w14:textId="77777777">
      <w:pPr>
        <w:spacing w:line="360" w:lineRule="auto"/>
        <w:rPr>
          <w:rFonts w:ascii="Verdana" w:hAnsi="Verdana"/>
          <w:b/>
          <w:sz w:val="32"/>
          <w:szCs w:val="32"/>
          <w:u w:val="single"/>
        </w:rPr>
      </w:pPr>
      <w:r w:rsidRPr="007875B6">
        <w:rPr>
          <w:rFonts w:ascii="Verdana" w:hAnsi="Verdana"/>
          <w:b/>
          <w:sz w:val="32"/>
          <w:szCs w:val="32"/>
          <w:u w:val="single"/>
        </w:rPr>
        <w:t>Basın Bülteni</w:t>
      </w:r>
    </w:p>
    <w:p w:rsidRPr="002F441A" w:rsidR="007C4AB0" w:rsidP="007C4AB0" w:rsidRDefault="007C4AB0" w14:paraId="04167255" w14:textId="77777777">
      <w:pPr>
        <w:pStyle w:val="stBilgi"/>
        <w:rPr>
          <w:rFonts w:ascii="Verdana" w:hAnsi="Verdana"/>
          <w:sz w:val="20"/>
          <w:szCs w:val="20"/>
        </w:rPr>
      </w:pPr>
    </w:p>
    <w:p w:rsidRPr="0081770D" w:rsidR="00993832" w:rsidP="4C7470A1" w:rsidRDefault="094BAAFE" w14:paraId="0703E7FB" w14:textId="4A84B43F">
      <w:pPr>
        <w:spacing w:line="276" w:lineRule="auto"/>
        <w:contextualSpacing/>
        <w:jc w:val="center"/>
        <w:rPr>
          <w:rFonts w:ascii="Verdana" w:hAnsi="Verdana"/>
          <w:b w:val="1"/>
          <w:bCs w:val="1"/>
          <w:sz w:val="32"/>
          <w:szCs w:val="32"/>
        </w:rPr>
      </w:pPr>
      <w:r w:rsidRPr="0B8F729E" w:rsidR="3395E05B">
        <w:rPr>
          <w:rFonts w:ascii="Verdana" w:hAnsi="Verdana"/>
          <w:b w:val="1"/>
          <w:bCs w:val="1"/>
          <w:sz w:val="32"/>
          <w:szCs w:val="32"/>
        </w:rPr>
        <w:t xml:space="preserve">Petrol Ofisi </w:t>
      </w:r>
      <w:r w:rsidRPr="0B8F729E" w:rsidR="3395E05B">
        <w:rPr>
          <w:rFonts w:ascii="Verdana" w:hAnsi="Verdana"/>
          <w:b w:val="1"/>
          <w:bCs w:val="1"/>
          <w:sz w:val="32"/>
          <w:szCs w:val="32"/>
        </w:rPr>
        <w:t>Maxima</w:t>
      </w:r>
      <w:r w:rsidRPr="0B8F729E" w:rsidR="3395E05B">
        <w:rPr>
          <w:rFonts w:ascii="Verdana" w:hAnsi="Verdana"/>
          <w:b w:val="1"/>
          <w:bCs w:val="1"/>
          <w:sz w:val="32"/>
          <w:szCs w:val="32"/>
        </w:rPr>
        <w:t xml:space="preserve"> </w:t>
      </w:r>
      <w:r w:rsidRPr="0B8F729E" w:rsidR="15E89AC0">
        <w:rPr>
          <w:rFonts w:ascii="Verdana" w:hAnsi="Verdana"/>
          <w:b w:val="1"/>
          <w:bCs w:val="1"/>
          <w:sz w:val="32"/>
          <w:szCs w:val="32"/>
        </w:rPr>
        <w:t>2024 Türk</w:t>
      </w:r>
      <w:r w:rsidRPr="0B8F729E" w:rsidR="15E89AC0">
        <w:rPr>
          <w:rFonts w:ascii="Verdana" w:hAnsi="Verdana"/>
          <w:b w:val="1"/>
          <w:bCs w:val="1"/>
          <w:sz w:val="32"/>
          <w:szCs w:val="32"/>
        </w:rPr>
        <w:t xml:space="preserve">iye Ralli Şampiyonası’nın kazananı </w:t>
      </w:r>
      <w:r w:rsidRPr="0B8F729E" w:rsidR="006A7CC6">
        <w:rPr>
          <w:rFonts w:ascii="Verdana" w:hAnsi="Verdana"/>
          <w:b w:val="1"/>
          <w:bCs w:val="1"/>
          <w:sz w:val="32"/>
          <w:szCs w:val="32"/>
        </w:rPr>
        <w:t>18 yaşındaki pilot Kerem Kazaz oldu</w:t>
      </w:r>
    </w:p>
    <w:p w:rsidRPr="002F441A" w:rsidR="00D93F0B" w:rsidP="003F7639" w:rsidRDefault="00D93F0B" w14:paraId="4A04C52F" w14:textId="77777777">
      <w:pPr>
        <w:spacing w:line="276" w:lineRule="auto"/>
        <w:contextualSpacing/>
        <w:jc w:val="center"/>
        <w:rPr>
          <w:rFonts w:ascii="Verdana" w:hAnsi="Verdana"/>
          <w:b/>
          <w:bCs/>
          <w:sz w:val="20"/>
          <w:szCs w:val="20"/>
          <w:highlight w:val="yellow"/>
        </w:rPr>
      </w:pPr>
    </w:p>
    <w:p w:rsidRPr="007875B6" w:rsidR="00B540C3" w:rsidP="003F7639" w:rsidRDefault="0089063F" w14:paraId="1860E637" w14:textId="47AC12C1">
      <w:pPr>
        <w:spacing w:line="276" w:lineRule="auto"/>
        <w:contextualSpacing/>
        <w:jc w:val="center"/>
        <w:rPr>
          <w:rFonts w:ascii="Verdana" w:hAnsi="Verdana"/>
          <w:b/>
          <w:bCs/>
          <w:sz w:val="22"/>
          <w:szCs w:val="22"/>
        </w:rPr>
      </w:pPr>
      <w:r>
        <w:rPr>
          <w:rFonts w:ascii="Verdana" w:hAnsi="Verdana"/>
          <w:b/>
          <w:bCs/>
          <w:sz w:val="22"/>
          <w:szCs w:val="22"/>
        </w:rPr>
        <w:t xml:space="preserve">Hafta sonu </w:t>
      </w:r>
      <w:r w:rsidRPr="00B61B18">
        <w:rPr>
          <w:rFonts w:ascii="Verdana" w:hAnsi="Verdana"/>
          <w:b/>
          <w:bCs/>
          <w:sz w:val="22"/>
          <w:szCs w:val="22"/>
        </w:rPr>
        <w:t>İstanbul Anadolu yakasında düzenlene</w:t>
      </w:r>
      <w:r>
        <w:rPr>
          <w:rFonts w:ascii="Verdana" w:hAnsi="Verdana"/>
          <w:b/>
          <w:bCs/>
          <w:sz w:val="22"/>
          <w:szCs w:val="22"/>
        </w:rPr>
        <w:t>n</w:t>
      </w:r>
      <w:r w:rsidRPr="00B61B18">
        <w:rPr>
          <w:rFonts w:ascii="Verdana" w:hAnsi="Verdana"/>
          <w:b/>
          <w:bCs/>
          <w:sz w:val="22"/>
          <w:szCs w:val="22"/>
        </w:rPr>
        <w:t xml:space="preserve"> </w:t>
      </w:r>
      <w:r>
        <w:rPr>
          <w:rFonts w:ascii="Verdana" w:hAnsi="Verdana"/>
          <w:b/>
          <w:bCs/>
          <w:sz w:val="22"/>
          <w:szCs w:val="22"/>
        </w:rPr>
        <w:t xml:space="preserve">yarışlar </w:t>
      </w:r>
      <w:r w:rsidRPr="00B61B18">
        <w:rPr>
          <w:rFonts w:ascii="Verdana" w:hAnsi="Verdana"/>
          <w:b/>
          <w:bCs/>
          <w:sz w:val="22"/>
          <w:szCs w:val="22"/>
        </w:rPr>
        <w:t xml:space="preserve">ile sona </w:t>
      </w:r>
      <w:r>
        <w:rPr>
          <w:rFonts w:ascii="Verdana" w:hAnsi="Verdana"/>
          <w:b/>
          <w:bCs/>
          <w:sz w:val="22"/>
          <w:szCs w:val="22"/>
        </w:rPr>
        <w:t xml:space="preserve">eren </w:t>
      </w:r>
      <w:r w:rsidRPr="007875B6" w:rsidR="00916654">
        <w:rPr>
          <w:rFonts w:ascii="Verdana" w:hAnsi="Verdana"/>
          <w:b/>
          <w:bCs/>
          <w:sz w:val="22"/>
          <w:szCs w:val="22"/>
        </w:rPr>
        <w:t>Türkiye</w:t>
      </w:r>
      <w:r w:rsidRPr="007875B6" w:rsidR="4E28706A">
        <w:rPr>
          <w:rFonts w:ascii="Verdana" w:hAnsi="Verdana"/>
          <w:b/>
          <w:bCs/>
          <w:sz w:val="22"/>
          <w:szCs w:val="22"/>
        </w:rPr>
        <w:t>’nin en önemli</w:t>
      </w:r>
      <w:r w:rsidRPr="007875B6" w:rsidR="00916654">
        <w:rPr>
          <w:rFonts w:ascii="Verdana" w:hAnsi="Verdana"/>
          <w:b/>
          <w:bCs/>
          <w:sz w:val="22"/>
          <w:szCs w:val="22"/>
        </w:rPr>
        <w:t xml:space="preserve"> otomobil sporları</w:t>
      </w:r>
      <w:r w:rsidRPr="007875B6" w:rsidR="7DB19383">
        <w:rPr>
          <w:rFonts w:ascii="Verdana" w:hAnsi="Verdana"/>
          <w:b/>
          <w:bCs/>
          <w:sz w:val="22"/>
          <w:szCs w:val="22"/>
        </w:rPr>
        <w:t xml:space="preserve"> organizasyonu </w:t>
      </w:r>
      <w:r w:rsidRPr="00B61B18" w:rsidR="00B61B18">
        <w:rPr>
          <w:rFonts w:ascii="Verdana" w:hAnsi="Verdana"/>
          <w:b/>
          <w:bCs/>
          <w:sz w:val="22"/>
          <w:szCs w:val="22"/>
        </w:rPr>
        <w:t xml:space="preserve">Petrol Ofisi </w:t>
      </w:r>
      <w:proofErr w:type="spellStart"/>
      <w:r w:rsidRPr="00B61B18" w:rsidR="00B61B18">
        <w:rPr>
          <w:rFonts w:ascii="Verdana" w:hAnsi="Verdana"/>
          <w:b/>
          <w:bCs/>
          <w:sz w:val="22"/>
          <w:szCs w:val="22"/>
        </w:rPr>
        <w:t>Maxima</w:t>
      </w:r>
      <w:proofErr w:type="spellEnd"/>
      <w:r w:rsidRPr="00B61B18" w:rsidR="00B61B18">
        <w:rPr>
          <w:rFonts w:ascii="Verdana" w:hAnsi="Verdana"/>
          <w:b/>
          <w:bCs/>
          <w:sz w:val="22"/>
          <w:szCs w:val="22"/>
        </w:rPr>
        <w:t xml:space="preserve"> 2024 Türkiye Ralli Şampiyonası</w:t>
      </w:r>
      <w:r>
        <w:rPr>
          <w:rFonts w:ascii="Verdana" w:hAnsi="Verdana"/>
          <w:b/>
          <w:bCs/>
          <w:sz w:val="22"/>
          <w:szCs w:val="22"/>
        </w:rPr>
        <w:t xml:space="preserve">’nın </w:t>
      </w:r>
      <w:r w:rsidRPr="006A7CC6" w:rsidR="00340FCD">
        <w:rPr>
          <w:rFonts w:ascii="Verdana" w:hAnsi="Verdana"/>
          <w:b/>
          <w:bCs/>
          <w:sz w:val="22"/>
          <w:szCs w:val="22"/>
        </w:rPr>
        <w:t xml:space="preserve">şampiyonu </w:t>
      </w:r>
      <w:r w:rsidRPr="006A7CC6" w:rsidR="006A7CC6">
        <w:rPr>
          <w:rFonts w:ascii="Verdana" w:hAnsi="Verdana"/>
          <w:b/>
          <w:bCs/>
          <w:sz w:val="22"/>
          <w:szCs w:val="22"/>
        </w:rPr>
        <w:t xml:space="preserve">Kerem Kazaz oldu. 18 yaşındaki Kazaz, bu zaferi ile Türkiye Ralli Şampiyonası tarihindeki en genç şampiyon </w:t>
      </w:r>
      <w:proofErr w:type="spellStart"/>
      <w:r w:rsidRPr="006A7CC6" w:rsidR="006A7CC6">
        <w:rPr>
          <w:rFonts w:ascii="Verdana" w:hAnsi="Verdana"/>
          <w:b/>
          <w:bCs/>
          <w:sz w:val="22"/>
          <w:szCs w:val="22"/>
        </w:rPr>
        <w:t>ünvanını</w:t>
      </w:r>
      <w:proofErr w:type="spellEnd"/>
      <w:r w:rsidRPr="006A7CC6" w:rsidR="006A7CC6">
        <w:rPr>
          <w:rFonts w:ascii="Verdana" w:hAnsi="Verdana"/>
          <w:b/>
          <w:bCs/>
          <w:sz w:val="22"/>
          <w:szCs w:val="22"/>
        </w:rPr>
        <w:t xml:space="preserve"> da aldı.</w:t>
      </w:r>
    </w:p>
    <w:p w:rsidRPr="002F441A" w:rsidR="00B540C3" w:rsidP="00D93F0B" w:rsidRDefault="00B540C3" w14:paraId="01893E50" w14:textId="77777777">
      <w:pPr>
        <w:spacing w:line="360" w:lineRule="auto"/>
        <w:jc w:val="center"/>
        <w:rPr>
          <w:rFonts w:ascii="Verdana" w:hAnsi="Verdana"/>
          <w:b/>
          <w:sz w:val="20"/>
          <w:szCs w:val="20"/>
        </w:rPr>
      </w:pPr>
    </w:p>
    <w:p w:rsidR="00340FCD" w:rsidP="003F7639" w:rsidRDefault="00340FCD" w14:paraId="20BACA1E" w14:textId="44276844">
      <w:pPr>
        <w:spacing w:line="300" w:lineRule="auto"/>
        <w:contextualSpacing/>
        <w:jc w:val="both"/>
        <w:rPr>
          <w:rFonts w:ascii="Verdana" w:hAnsi="Verdana"/>
          <w:sz w:val="20"/>
          <w:szCs w:val="20"/>
          <w:u w:val="single"/>
        </w:rPr>
      </w:pPr>
      <w:r w:rsidRPr="4C7470A1">
        <w:rPr>
          <w:rFonts w:ascii="Verdana" w:hAnsi="Verdana"/>
          <w:sz w:val="20"/>
          <w:szCs w:val="20"/>
        </w:rPr>
        <w:t>Kıyas</w:t>
      </w:r>
      <w:r w:rsidR="006A7CC6">
        <w:rPr>
          <w:rFonts w:ascii="Verdana" w:hAnsi="Verdana"/>
          <w:sz w:val="20"/>
          <w:szCs w:val="20"/>
        </w:rPr>
        <w:t>ıy</w:t>
      </w:r>
      <w:r w:rsidRPr="4C7470A1">
        <w:rPr>
          <w:rFonts w:ascii="Verdana" w:hAnsi="Verdana"/>
          <w:sz w:val="20"/>
          <w:szCs w:val="20"/>
        </w:rPr>
        <w:t>a bir mücadelenin sahne</w:t>
      </w:r>
      <w:r w:rsidRPr="4C7470A1" w:rsidR="0AA8D69E">
        <w:rPr>
          <w:rFonts w:ascii="Verdana" w:hAnsi="Verdana"/>
          <w:sz w:val="20"/>
          <w:szCs w:val="20"/>
        </w:rPr>
        <w:t xml:space="preserve">lendiği </w:t>
      </w:r>
      <w:r w:rsidRPr="4C7470A1">
        <w:rPr>
          <w:rFonts w:ascii="Verdana" w:hAnsi="Verdana"/>
          <w:sz w:val="20"/>
          <w:szCs w:val="20"/>
        </w:rPr>
        <w:t xml:space="preserve">Petrol Ofisi </w:t>
      </w:r>
      <w:proofErr w:type="spellStart"/>
      <w:r w:rsidRPr="4C7470A1">
        <w:rPr>
          <w:rFonts w:ascii="Verdana" w:hAnsi="Verdana"/>
          <w:sz w:val="20"/>
          <w:szCs w:val="20"/>
        </w:rPr>
        <w:t>Maxima</w:t>
      </w:r>
      <w:proofErr w:type="spellEnd"/>
      <w:r w:rsidRPr="4C7470A1">
        <w:rPr>
          <w:rFonts w:ascii="Verdana" w:hAnsi="Verdana"/>
          <w:sz w:val="20"/>
          <w:szCs w:val="20"/>
        </w:rPr>
        <w:t xml:space="preserve"> 2024 Türkiye Ralli Şampiyonası’nın son yarışı olan 44. İstanbul Rallisi, </w:t>
      </w:r>
      <w:r w:rsidRPr="006A7CC6" w:rsidR="006A7CC6">
        <w:rPr>
          <w:rFonts w:ascii="Verdana" w:hAnsi="Verdana"/>
          <w:sz w:val="20"/>
          <w:szCs w:val="20"/>
        </w:rPr>
        <w:t>Parkur Racing takımından Kerem Kazaz-</w:t>
      </w:r>
      <w:proofErr w:type="spellStart"/>
      <w:r w:rsidRPr="006A7CC6" w:rsidR="006A7CC6">
        <w:rPr>
          <w:rFonts w:ascii="Verdana" w:hAnsi="Verdana"/>
          <w:sz w:val="20"/>
          <w:szCs w:val="20"/>
        </w:rPr>
        <w:t>Corentin</w:t>
      </w:r>
      <w:proofErr w:type="spellEnd"/>
      <w:r w:rsidRPr="006A7CC6" w:rsidR="006A7CC6">
        <w:rPr>
          <w:rFonts w:ascii="Verdana" w:hAnsi="Verdana"/>
          <w:sz w:val="20"/>
          <w:szCs w:val="20"/>
        </w:rPr>
        <w:t xml:space="preserve"> </w:t>
      </w:r>
      <w:proofErr w:type="spellStart"/>
      <w:r w:rsidRPr="006A7CC6" w:rsidR="006A7CC6">
        <w:rPr>
          <w:rFonts w:ascii="Verdana" w:hAnsi="Verdana"/>
          <w:sz w:val="20"/>
          <w:szCs w:val="20"/>
        </w:rPr>
        <w:t>Silvestre</w:t>
      </w:r>
      <w:proofErr w:type="spellEnd"/>
      <w:r w:rsidRPr="006A7CC6" w:rsidR="006A7CC6">
        <w:rPr>
          <w:rFonts w:ascii="Verdana" w:hAnsi="Verdana"/>
          <w:sz w:val="20"/>
          <w:szCs w:val="20"/>
        </w:rPr>
        <w:t xml:space="preserve"> ekibinin birinciliği ile sona erdi. 18 yaşındaki Kazaz, bu zaferi ile Türkiye Ralli Şampiyonası tarihin</w:t>
      </w:r>
      <w:r w:rsidR="006A7CC6">
        <w:rPr>
          <w:rFonts w:ascii="Verdana" w:hAnsi="Verdana"/>
          <w:sz w:val="20"/>
          <w:szCs w:val="20"/>
        </w:rPr>
        <w:t>in</w:t>
      </w:r>
      <w:r w:rsidRPr="006A7CC6" w:rsidR="006A7CC6">
        <w:rPr>
          <w:rFonts w:ascii="Verdana" w:hAnsi="Verdana"/>
          <w:sz w:val="20"/>
          <w:szCs w:val="20"/>
        </w:rPr>
        <w:t xml:space="preserve"> en genç şampiyonu olurken aynı zamanda Gençler Şampiyonluğu ve Sınıf 2 birinciliğini de ilan etti. GP </w:t>
      </w:r>
      <w:proofErr w:type="spellStart"/>
      <w:r w:rsidRPr="006A7CC6" w:rsidR="006A7CC6">
        <w:rPr>
          <w:rFonts w:ascii="Verdana" w:hAnsi="Verdana"/>
          <w:sz w:val="20"/>
          <w:szCs w:val="20"/>
        </w:rPr>
        <w:t>Garage</w:t>
      </w:r>
      <w:proofErr w:type="spellEnd"/>
      <w:r w:rsidRPr="006A7CC6" w:rsidR="006A7CC6">
        <w:rPr>
          <w:rFonts w:ascii="Verdana" w:hAnsi="Verdana"/>
          <w:sz w:val="20"/>
          <w:szCs w:val="20"/>
        </w:rPr>
        <w:t xml:space="preserve"> My </w:t>
      </w:r>
      <w:proofErr w:type="spellStart"/>
      <w:r w:rsidRPr="006A7CC6" w:rsidR="006A7CC6">
        <w:rPr>
          <w:rFonts w:ascii="Verdana" w:hAnsi="Verdana"/>
          <w:sz w:val="20"/>
          <w:szCs w:val="20"/>
        </w:rPr>
        <w:t>Team’den</w:t>
      </w:r>
      <w:proofErr w:type="spellEnd"/>
      <w:r w:rsidRPr="006A7CC6" w:rsidR="006A7CC6">
        <w:rPr>
          <w:rFonts w:ascii="Verdana" w:hAnsi="Verdana"/>
          <w:sz w:val="20"/>
          <w:szCs w:val="20"/>
        </w:rPr>
        <w:t xml:space="preserve"> Ümit Can Özdemir-Kutay Ertuğrul ekibinin ikinci olarak bitirdiği ralliyi, </w:t>
      </w:r>
      <w:proofErr w:type="spellStart"/>
      <w:r w:rsidRPr="006A7CC6" w:rsidR="006A7CC6">
        <w:rPr>
          <w:rFonts w:ascii="Verdana" w:hAnsi="Verdana"/>
          <w:sz w:val="20"/>
          <w:szCs w:val="20"/>
        </w:rPr>
        <w:t>Castrol</w:t>
      </w:r>
      <w:proofErr w:type="spellEnd"/>
      <w:r w:rsidRPr="006A7CC6" w:rsidR="006A7CC6">
        <w:rPr>
          <w:rFonts w:ascii="Verdana" w:hAnsi="Verdana"/>
          <w:sz w:val="20"/>
          <w:szCs w:val="20"/>
        </w:rPr>
        <w:t xml:space="preserve"> Ford Team Türkiye’den Ali Türkkan-Burak Erdener sınıf 3 birincisi ve genel klasman üçüncüsü olarak tamamladı.</w:t>
      </w:r>
    </w:p>
    <w:p w:rsidR="006A7CC6" w:rsidP="0081770D" w:rsidRDefault="006A7CC6" w14:paraId="537F0483" w14:textId="77777777">
      <w:pPr>
        <w:spacing w:line="300" w:lineRule="auto"/>
        <w:contextualSpacing/>
        <w:jc w:val="both"/>
        <w:rPr>
          <w:rFonts w:ascii="Verdana" w:hAnsi="Verdana"/>
          <w:sz w:val="20"/>
          <w:szCs w:val="20"/>
        </w:rPr>
      </w:pPr>
    </w:p>
    <w:p w:rsidR="00A62FAB" w:rsidP="00BA36C7" w:rsidRDefault="0045620E" w14:paraId="7AE793C8" w14:textId="36D49AB5">
      <w:pPr>
        <w:spacing w:line="300" w:lineRule="auto"/>
        <w:contextualSpacing/>
        <w:jc w:val="both"/>
        <w:rPr>
          <w:rFonts w:ascii="Verdana" w:hAnsi="Verdana"/>
          <w:sz w:val="20"/>
          <w:szCs w:val="20"/>
        </w:rPr>
      </w:pPr>
      <w:r w:rsidRPr="4C7470A1">
        <w:rPr>
          <w:rFonts w:ascii="Verdana" w:hAnsi="Verdana"/>
          <w:sz w:val="20"/>
          <w:szCs w:val="20"/>
        </w:rPr>
        <w:t xml:space="preserve">Petrol Ofisi Grubu Madeni Yağlar Direktörü Sezgin </w:t>
      </w:r>
      <w:r w:rsidRPr="00A36838" w:rsidR="00BA36C7">
        <w:rPr>
          <w:rFonts w:ascii="Verdana" w:hAnsi="Verdana"/>
          <w:sz w:val="20"/>
          <w:szCs w:val="20"/>
        </w:rPr>
        <w:t xml:space="preserve">Gürsu konuyla ilgili değerlendirmesinde, “Yüksek performans ve korumayı temsil eden </w:t>
      </w:r>
      <w:proofErr w:type="spellStart"/>
      <w:r w:rsidRPr="00A36838" w:rsidR="00BA36C7">
        <w:rPr>
          <w:rFonts w:ascii="Verdana" w:hAnsi="Verdana"/>
          <w:sz w:val="20"/>
          <w:szCs w:val="20"/>
        </w:rPr>
        <w:t>Maxima</w:t>
      </w:r>
      <w:proofErr w:type="spellEnd"/>
      <w:r w:rsidRPr="00A36838" w:rsidR="00BA36C7">
        <w:rPr>
          <w:rFonts w:ascii="Verdana" w:hAnsi="Verdana"/>
          <w:sz w:val="20"/>
          <w:szCs w:val="20"/>
        </w:rPr>
        <w:t xml:space="preserve"> markamız ile Türkiye Ralli Şampiyonası’nın isim sponsoru olarak, rekabetin üst seviyede olduğu keyifli bir sezonu geride bıraktık. Ralli sporunun doğası gereği, pilotlar ve araçlar her an değişen, öngörülemeyen koşullara hızla adapte olmak zorunda. </w:t>
      </w:r>
      <w:proofErr w:type="spellStart"/>
      <w:r w:rsidRPr="00A36838" w:rsidR="00BA36C7">
        <w:rPr>
          <w:rFonts w:ascii="Verdana" w:hAnsi="Verdana"/>
          <w:sz w:val="20"/>
          <w:szCs w:val="20"/>
        </w:rPr>
        <w:t>Adaptech</w:t>
      </w:r>
      <w:proofErr w:type="spellEnd"/>
      <w:r w:rsidRPr="00A36838" w:rsidR="00BA36C7">
        <w:rPr>
          <w:rFonts w:ascii="Verdana" w:hAnsi="Verdana"/>
          <w:sz w:val="20"/>
          <w:szCs w:val="20"/>
        </w:rPr>
        <w:t xml:space="preserve"> teknolojisi ile yenilediğimiz ve ralli ruhuyla uyum sağlayan </w:t>
      </w:r>
      <w:proofErr w:type="spellStart"/>
      <w:r w:rsidRPr="00A36838" w:rsidR="00BA36C7">
        <w:rPr>
          <w:rFonts w:ascii="Verdana" w:hAnsi="Verdana"/>
          <w:sz w:val="20"/>
          <w:szCs w:val="20"/>
        </w:rPr>
        <w:t>Maxima</w:t>
      </w:r>
      <w:proofErr w:type="spellEnd"/>
      <w:r w:rsidRPr="00A36838" w:rsidR="00BA36C7">
        <w:rPr>
          <w:rFonts w:ascii="Verdana" w:hAnsi="Verdana"/>
          <w:sz w:val="20"/>
          <w:szCs w:val="20"/>
        </w:rPr>
        <w:t xml:space="preserve"> motor yağlarımız, en zorlu yol ve hava koşullarında bile araçların performansını en üst düzeye çıkaracak şekilde tasarlandı. Ralli tutkunlarının, destek verdiğimiz bu heyecan dolu atmosferden memnuniyet duyması ve Petrol Ofisi </w:t>
      </w:r>
      <w:proofErr w:type="spellStart"/>
      <w:r w:rsidRPr="00A36838" w:rsidR="00BA36C7">
        <w:rPr>
          <w:rFonts w:ascii="Verdana" w:hAnsi="Verdana"/>
          <w:sz w:val="20"/>
          <w:szCs w:val="20"/>
        </w:rPr>
        <w:t>Maxima</w:t>
      </w:r>
      <w:proofErr w:type="spellEnd"/>
      <w:r w:rsidRPr="00A36838" w:rsidR="00BA36C7">
        <w:rPr>
          <w:rFonts w:ascii="Verdana" w:hAnsi="Verdana"/>
          <w:sz w:val="20"/>
          <w:szCs w:val="20"/>
        </w:rPr>
        <w:t xml:space="preserve"> seyirci noktalarına gösterdikleri yoğun ilgi de bizleri ayrıca gururlandırıyor. Bu ilgi şampiyonayı destekleme kararlılığımızı daha da perçinliyor. </w:t>
      </w:r>
      <w:proofErr w:type="spellStart"/>
      <w:r w:rsidRPr="00A36838" w:rsidR="00BA36C7">
        <w:rPr>
          <w:rFonts w:ascii="Verdana" w:hAnsi="Verdana"/>
          <w:sz w:val="20"/>
          <w:szCs w:val="20"/>
        </w:rPr>
        <w:t>Maxima</w:t>
      </w:r>
      <w:proofErr w:type="spellEnd"/>
      <w:r w:rsidRPr="00A36838" w:rsidR="00BA36C7">
        <w:rPr>
          <w:rFonts w:ascii="Verdana" w:hAnsi="Verdana"/>
          <w:sz w:val="20"/>
          <w:szCs w:val="20"/>
        </w:rPr>
        <w:t xml:space="preserve"> binek araç motor yağları markamız ile 2025 yılında da Türkiye Ralli Şampiyonası’na isim sponsoru olarak destek vermeye devam edeceğiz.” dedi. </w:t>
      </w:r>
    </w:p>
    <w:p w:rsidR="00A36838" w:rsidP="00BA36C7" w:rsidRDefault="00A36838" w14:paraId="6840DFEE" w14:textId="77777777">
      <w:pPr>
        <w:spacing w:line="300" w:lineRule="auto"/>
        <w:contextualSpacing/>
        <w:jc w:val="both"/>
        <w:rPr>
          <w:rFonts w:ascii="Verdana" w:hAnsi="Verdana"/>
          <w:sz w:val="20"/>
          <w:szCs w:val="20"/>
        </w:rPr>
      </w:pPr>
    </w:p>
    <w:p w:rsidRPr="009A4A93" w:rsidR="003F7639" w:rsidP="003F7639" w:rsidRDefault="003F7639" w14:paraId="7A1DFF69" w14:textId="77777777">
      <w:pPr>
        <w:contextualSpacing/>
        <w:textAlignment w:val="baseline"/>
        <w:rPr>
          <w:rFonts w:ascii="Verdana" w:hAnsi="Verdana" w:eastAsia="Times New Roman" w:cs="Segoe UI"/>
          <w:sz w:val="16"/>
          <w:szCs w:val="16"/>
          <w:lang w:eastAsia="tr-TR"/>
        </w:rPr>
      </w:pPr>
      <w:r w:rsidRPr="009A4A93">
        <w:rPr>
          <w:rFonts w:ascii="Verdana" w:hAnsi="Verdana" w:eastAsia="Times New Roman" w:cs="Segoe UI"/>
          <w:b/>
          <w:bCs/>
          <w:sz w:val="16"/>
          <w:szCs w:val="16"/>
          <w:lang w:eastAsia="tr-TR"/>
        </w:rPr>
        <w:t>İlgili Kişiler</w:t>
      </w:r>
      <w:r w:rsidRPr="009A4A93">
        <w:rPr>
          <w:rFonts w:ascii="Verdana" w:hAnsi="Verdana" w:eastAsia="Times New Roman" w:cs="Segoe UI"/>
          <w:sz w:val="16"/>
          <w:szCs w:val="16"/>
          <w:lang w:eastAsia="tr-TR"/>
        </w:rPr>
        <w:t> </w:t>
      </w:r>
      <w:r w:rsidRPr="009A4A93">
        <w:rPr>
          <w:rFonts w:ascii="Times New Roman" w:hAnsi="Times New Roman" w:eastAsia="Times New Roman" w:cs="Times New Roman"/>
          <w:lang w:eastAsia="tr-TR"/>
        </w:rPr>
        <w:br/>
      </w:r>
      <w:r w:rsidRPr="009A4A93">
        <w:rPr>
          <w:rFonts w:ascii="Verdana" w:hAnsi="Verdana" w:eastAsia="Times New Roman" w:cs="Segoe UI"/>
          <w:sz w:val="16"/>
          <w:szCs w:val="16"/>
          <w:lang w:eastAsia="tr-TR"/>
        </w:rPr>
        <w:t xml:space="preserve">Ceren Şahin – Marjinal Porter </w:t>
      </w:r>
      <w:proofErr w:type="spellStart"/>
      <w:r w:rsidRPr="009A4A93">
        <w:rPr>
          <w:rFonts w:ascii="Verdana" w:hAnsi="Verdana" w:eastAsia="Times New Roman" w:cs="Segoe UI"/>
          <w:sz w:val="16"/>
          <w:szCs w:val="16"/>
          <w:lang w:eastAsia="tr-TR"/>
        </w:rPr>
        <w:t>Novelli</w:t>
      </w:r>
      <w:proofErr w:type="spellEnd"/>
      <w:r w:rsidRPr="009A4A93">
        <w:rPr>
          <w:rFonts w:ascii="Verdana" w:hAnsi="Verdana" w:eastAsia="Times New Roman" w:cs="Segoe UI"/>
          <w:sz w:val="16"/>
          <w:szCs w:val="16"/>
          <w:lang w:eastAsia="tr-TR"/>
        </w:rPr>
        <w:t> </w:t>
      </w:r>
      <w:r w:rsidRPr="009A4A93">
        <w:rPr>
          <w:rFonts w:ascii="Times New Roman" w:hAnsi="Times New Roman" w:eastAsia="Times New Roman" w:cs="Times New Roman"/>
          <w:lang w:eastAsia="tr-TR"/>
        </w:rPr>
        <w:br/>
      </w:r>
      <w:r w:rsidRPr="009A4A93">
        <w:rPr>
          <w:rFonts w:ascii="Verdana" w:hAnsi="Verdana" w:eastAsia="Times New Roman" w:cs="Segoe UI"/>
          <w:sz w:val="16"/>
          <w:szCs w:val="16"/>
          <w:lang w:eastAsia="tr-TR"/>
        </w:rPr>
        <w:t>0531 031 87 14 </w:t>
      </w:r>
      <w:r w:rsidRPr="009A4A93">
        <w:rPr>
          <w:rFonts w:ascii="Times New Roman" w:hAnsi="Times New Roman" w:eastAsia="Times New Roman" w:cs="Times New Roman"/>
          <w:lang w:eastAsia="tr-TR"/>
        </w:rPr>
        <w:br/>
      </w:r>
      <w:hyperlink w:history="1" r:id="rId11">
        <w:r w:rsidRPr="009A4A93">
          <w:rPr>
            <w:rFonts w:ascii="Verdana" w:hAnsi="Verdana" w:eastAsia="Times New Roman" w:cs="Segoe UI"/>
            <w:color w:val="0563C1"/>
            <w:sz w:val="16"/>
            <w:szCs w:val="16"/>
            <w:u w:val="single"/>
            <w:lang w:eastAsia="tr-TR"/>
          </w:rPr>
          <w:t>cerens@marjinal.com.tr</w:t>
        </w:r>
      </w:hyperlink>
      <w:r w:rsidRPr="009A4A93">
        <w:rPr>
          <w:rFonts w:ascii="Verdana" w:hAnsi="Verdana" w:eastAsia="Times New Roman" w:cs="Calibri"/>
          <w:sz w:val="16"/>
          <w:szCs w:val="16"/>
          <w:lang w:eastAsia="tr-TR"/>
        </w:rPr>
        <w:t> </w:t>
      </w:r>
      <w:r w:rsidRPr="009A4A93">
        <w:rPr>
          <w:rFonts w:ascii="Times New Roman" w:hAnsi="Times New Roman" w:eastAsia="Times New Roman" w:cs="Times New Roman"/>
          <w:lang w:eastAsia="tr-TR"/>
        </w:rPr>
        <w:br/>
      </w:r>
      <w:r w:rsidRPr="009A4A93">
        <w:rPr>
          <w:rFonts w:ascii="Verdana" w:hAnsi="Verdana" w:eastAsia="Times New Roman" w:cs="Calibri"/>
          <w:sz w:val="16"/>
          <w:szCs w:val="16"/>
          <w:lang w:eastAsia="tr-TR"/>
        </w:rPr>
        <w:t> </w:t>
      </w:r>
      <w:r w:rsidRPr="009A4A93">
        <w:rPr>
          <w:rFonts w:ascii="Times New Roman" w:hAnsi="Times New Roman" w:eastAsia="Times New Roman" w:cs="Times New Roman"/>
          <w:lang w:eastAsia="tr-TR"/>
        </w:rPr>
        <w:br/>
      </w:r>
      <w:r w:rsidRPr="009A4A93">
        <w:rPr>
          <w:rFonts w:ascii="Verdana" w:hAnsi="Verdana" w:eastAsia="Times New Roman" w:cs="Segoe UI"/>
          <w:sz w:val="16"/>
          <w:szCs w:val="16"/>
          <w:lang w:eastAsia="tr-TR"/>
        </w:rPr>
        <w:t xml:space="preserve">Ceylan Naza – Marjinal Porter </w:t>
      </w:r>
      <w:proofErr w:type="spellStart"/>
      <w:r w:rsidRPr="009A4A93">
        <w:rPr>
          <w:rFonts w:ascii="Verdana" w:hAnsi="Verdana" w:eastAsia="Times New Roman" w:cs="Segoe UI"/>
          <w:sz w:val="16"/>
          <w:szCs w:val="16"/>
          <w:lang w:eastAsia="tr-TR"/>
        </w:rPr>
        <w:t>Novelli</w:t>
      </w:r>
      <w:proofErr w:type="spellEnd"/>
      <w:r w:rsidRPr="009A4A93">
        <w:rPr>
          <w:rFonts w:ascii="Verdana" w:hAnsi="Verdana" w:eastAsia="Times New Roman" w:cs="Segoe UI"/>
          <w:sz w:val="16"/>
          <w:szCs w:val="16"/>
          <w:lang w:eastAsia="tr-TR"/>
        </w:rPr>
        <w:t> </w:t>
      </w:r>
      <w:r w:rsidRPr="009A4A93">
        <w:rPr>
          <w:rFonts w:ascii="Times New Roman" w:hAnsi="Times New Roman" w:eastAsia="Times New Roman" w:cs="Times New Roman"/>
          <w:lang w:eastAsia="tr-TR"/>
        </w:rPr>
        <w:br/>
      </w:r>
      <w:r w:rsidRPr="009A4A93">
        <w:rPr>
          <w:rFonts w:ascii="Verdana" w:hAnsi="Verdana" w:eastAsia="Times New Roman" w:cs="Segoe UI"/>
          <w:sz w:val="16"/>
          <w:szCs w:val="16"/>
          <w:lang w:eastAsia="tr-TR"/>
        </w:rPr>
        <w:t>0533 927 23 94 </w:t>
      </w:r>
      <w:r w:rsidRPr="009A4A93">
        <w:rPr>
          <w:rFonts w:ascii="Times New Roman" w:hAnsi="Times New Roman" w:eastAsia="Times New Roman" w:cs="Times New Roman"/>
          <w:lang w:eastAsia="tr-TR"/>
        </w:rPr>
        <w:br/>
      </w:r>
      <w:hyperlink w:history="1" r:id="rId12">
        <w:r w:rsidRPr="009A4A93">
          <w:rPr>
            <w:rFonts w:ascii="Verdana" w:hAnsi="Verdana" w:eastAsia="Times New Roman" w:cs="Segoe UI"/>
            <w:color w:val="0563C1"/>
            <w:sz w:val="16"/>
            <w:szCs w:val="16"/>
            <w:u w:val="single"/>
            <w:lang w:eastAsia="tr-TR"/>
          </w:rPr>
          <w:t>ceylann@marjinal.com.tr</w:t>
        </w:r>
      </w:hyperlink>
      <w:r w:rsidRPr="009A4A93">
        <w:rPr>
          <w:rFonts w:ascii="Verdana" w:hAnsi="Verdana" w:eastAsia="Times New Roman" w:cs="Segoe UI"/>
          <w:sz w:val="16"/>
          <w:szCs w:val="16"/>
          <w:lang w:eastAsia="tr-TR"/>
        </w:rPr>
        <w:t> </w:t>
      </w:r>
    </w:p>
    <w:p w:rsidRPr="009A4A93" w:rsidR="003F7639" w:rsidP="003F7639" w:rsidRDefault="003F7639" w14:paraId="6BDC5514" w14:textId="77777777">
      <w:pPr>
        <w:contextualSpacing/>
        <w:jc w:val="both"/>
        <w:textAlignment w:val="baseline"/>
        <w:rPr>
          <w:rFonts w:ascii="Verdana" w:hAnsi="Verdana" w:eastAsia="Times New Roman" w:cs="Segoe UI"/>
          <w:sz w:val="16"/>
          <w:szCs w:val="16"/>
          <w:lang w:eastAsia="tr-TR"/>
        </w:rPr>
      </w:pPr>
      <w:r w:rsidRPr="009A4A93">
        <w:rPr>
          <w:rFonts w:ascii="Verdana" w:hAnsi="Verdana" w:eastAsia="Times New Roman" w:cs="Segoe UI"/>
          <w:b/>
          <w:bCs/>
          <w:color w:val="1A1D21"/>
          <w:sz w:val="16"/>
          <w:szCs w:val="16"/>
          <w:lang w:eastAsia="tr-TR"/>
        </w:rPr>
        <w:t> </w:t>
      </w:r>
      <w:r w:rsidRPr="009A4A93">
        <w:rPr>
          <w:rFonts w:ascii="Verdana" w:hAnsi="Verdana" w:eastAsia="Times New Roman" w:cs="Segoe UI"/>
          <w:color w:val="1A1D21"/>
          <w:sz w:val="16"/>
          <w:szCs w:val="16"/>
          <w:lang w:eastAsia="tr-TR"/>
        </w:rPr>
        <w:t> </w:t>
      </w:r>
    </w:p>
    <w:p w:rsidRPr="009A4A93" w:rsidR="003F7639" w:rsidP="003F7639" w:rsidRDefault="003F7639" w14:paraId="7EB8DCDE" w14:textId="77777777">
      <w:pPr>
        <w:contextualSpacing/>
        <w:jc w:val="both"/>
        <w:textAlignment w:val="baseline"/>
        <w:rPr>
          <w:rFonts w:ascii="Verdana" w:hAnsi="Verdana" w:eastAsia="Times New Roman" w:cs="Segoe UI"/>
          <w:sz w:val="16"/>
          <w:szCs w:val="16"/>
          <w:lang w:eastAsia="tr-TR"/>
        </w:rPr>
      </w:pPr>
      <w:r w:rsidRPr="009A4A93">
        <w:rPr>
          <w:rFonts w:ascii="Verdana" w:hAnsi="Verdana" w:eastAsia="Times New Roman" w:cs="Segoe UI"/>
          <w:b/>
          <w:bCs/>
          <w:sz w:val="16"/>
          <w:szCs w:val="16"/>
          <w:lang w:eastAsia="tr-TR"/>
        </w:rPr>
        <w:t>Petrol Ofisi hakkında</w:t>
      </w:r>
      <w:r w:rsidRPr="009A4A93">
        <w:rPr>
          <w:rFonts w:ascii="Verdana" w:hAnsi="Verdana" w:eastAsia="Times New Roman" w:cs="Segoe UI"/>
          <w:sz w:val="16"/>
          <w:szCs w:val="16"/>
          <w:lang w:eastAsia="tr-TR"/>
        </w:rPr>
        <w:t> </w:t>
      </w:r>
    </w:p>
    <w:p w:rsidRPr="009A4A93" w:rsidR="003F7639" w:rsidP="003F7639" w:rsidRDefault="003F7639" w14:paraId="14FE338D" w14:textId="77777777">
      <w:pPr>
        <w:jc w:val="both"/>
        <w:rPr>
          <w:rFonts w:ascii="Verdana" w:hAnsi="Verdana"/>
        </w:rPr>
      </w:pPr>
      <w:r w:rsidRPr="009A4A93">
        <w:rPr>
          <w:rFonts w:ascii="Verdana" w:hAnsi="Verdana" w:eastAsia="Times New Roman" w:cs="Segoe UI"/>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w:t>
      </w:r>
      <w:r w:rsidRPr="009A4A93">
        <w:rPr>
          <w:rFonts w:ascii="Verdana" w:hAnsi="Verdana" w:eastAsia="Times New Roman" w:cs="Segoe UI"/>
          <w:sz w:val="16"/>
          <w:szCs w:val="16"/>
        </w:rPr>
        <w:lastRenderedPageBreak/>
        <w:t xml:space="preserve">120 bin metrekareye kurulu madeni yağ üretim tesisi, yılda çeyrek milyon uçağa yakıt ikmali, 1 milyon metreküplük deniz yakıtı depolama kapasitesi ile sektöre liderlik ediyor; 4 kıtada 33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w:tgtFrame="_blank" w:history="1" r:id="rId13">
        <w:r w:rsidRPr="009A4A93">
          <w:rPr>
            <w:rFonts w:ascii="Verdana" w:hAnsi="Verdana" w:eastAsia="Times New Roman" w:cs="Segoe UI"/>
            <w:color w:val="0563C1"/>
            <w:sz w:val="16"/>
            <w:szCs w:val="16"/>
            <w:u w:val="single"/>
          </w:rPr>
          <w:t>https://www.petrolofisi.com.tr/</w:t>
        </w:r>
      </w:hyperlink>
      <w:r w:rsidRPr="009A4A93">
        <w:rPr>
          <w:rFonts w:ascii="Verdana" w:hAnsi="Verdana" w:eastAsia="Times New Roman" w:cs="Segoe UI"/>
          <w:sz w:val="16"/>
          <w:szCs w:val="16"/>
        </w:rPr>
        <w:t> </w:t>
      </w:r>
    </w:p>
    <w:p w:rsidR="003F7639" w:rsidP="003F7639" w:rsidRDefault="003F7639" w14:paraId="206986B6" w14:textId="77777777">
      <w:pPr>
        <w:contextualSpacing/>
        <w:jc w:val="both"/>
        <w:rPr>
          <w:rFonts w:ascii="Verdana" w:hAnsi="Verdana" w:eastAsia="Verdana" w:cs="Verdana"/>
          <w:b/>
          <w:bCs/>
          <w:sz w:val="16"/>
          <w:szCs w:val="16"/>
        </w:rPr>
      </w:pPr>
    </w:p>
    <w:p w:rsidRPr="007875B6" w:rsidR="00A62FAB" w:rsidP="003F7639" w:rsidRDefault="00A62FAB" w14:paraId="5F769201" w14:textId="12A35E68">
      <w:pPr>
        <w:contextualSpacing/>
        <w:jc w:val="both"/>
        <w:rPr>
          <w:rFonts w:ascii="Verdana" w:hAnsi="Verdana" w:eastAsia="Verdana" w:cs="Verdana"/>
          <w:b/>
          <w:bCs/>
          <w:sz w:val="16"/>
          <w:szCs w:val="16"/>
        </w:rPr>
      </w:pPr>
      <w:r w:rsidRPr="007875B6">
        <w:rPr>
          <w:rFonts w:ascii="Verdana" w:hAnsi="Verdana" w:eastAsia="Verdana" w:cs="Verdana"/>
          <w:b/>
          <w:bCs/>
          <w:sz w:val="16"/>
          <w:szCs w:val="16"/>
        </w:rPr>
        <w:t>Türkiye Otomobil Sporları Federasyonu Hakkında</w:t>
      </w:r>
    </w:p>
    <w:p w:rsidR="007875B6" w:rsidP="003F7639" w:rsidRDefault="002A459D" w14:paraId="1EA31522" w14:textId="0D3057C2">
      <w:pPr>
        <w:contextualSpacing/>
        <w:jc w:val="both"/>
        <w:rPr>
          <w:rFonts w:ascii="Verdana" w:hAnsi="Verdana"/>
          <w:sz w:val="16"/>
          <w:szCs w:val="16"/>
        </w:rPr>
      </w:pPr>
      <w:r w:rsidRPr="007875B6">
        <w:rPr>
          <w:rFonts w:ascii="Verdana" w:hAnsi="Verdana"/>
          <w:sz w:val="16"/>
          <w:szCs w:val="16"/>
        </w:rPr>
        <w:t>Türkiye Otomobil Sporları Federasyonu (TOSFED), T.C. Gençlik ve Spor Bakanlığı ile Uluslararası Otomobil Federasyonu’ndan (FIA) aldığı yetkiyle Türkiye’deki otomobil sporları organizasyonlarını yürütmek, geliştirmek, yurt sathına yaymak ve uluslararası organizasyonlarda başarılı sonuçlar sağlamaktan sorumlu olan tek resmi yönetici organdır.</w:t>
      </w:r>
      <w:r w:rsidR="003F7639">
        <w:rPr>
          <w:rFonts w:ascii="Verdana" w:hAnsi="Verdana"/>
          <w:sz w:val="16"/>
          <w:szCs w:val="16"/>
        </w:rPr>
        <w:t xml:space="preserve"> </w:t>
      </w:r>
      <w:r w:rsidRPr="007875B6">
        <w:rPr>
          <w:rFonts w:ascii="Verdana" w:hAnsi="Verdana"/>
          <w:sz w:val="16"/>
          <w:szCs w:val="16"/>
        </w:rPr>
        <w:t>Ülkemizde her sene Mart ve Kasım ayları arasında koşulan yurtiçi yarış sezonunda, 14 farklı branşta 100’ün üzerinde yarış düzenlenmektedir. TOSFED bünyesinde 2022 sezonu itibariyle, 44 ilde faaliyet gösteren 59 organizatör kulübümüz, 2.000’in üzerinde lisanslı sporcumuz ve 3.300 kadar da aktif gözetmenimiz (hakem) bulunmaktadır.</w:t>
      </w:r>
      <w:r w:rsidR="003F7639">
        <w:rPr>
          <w:rFonts w:ascii="Verdana" w:hAnsi="Verdana"/>
          <w:sz w:val="16"/>
          <w:szCs w:val="16"/>
        </w:rPr>
        <w:t xml:space="preserve"> </w:t>
      </w:r>
      <w:r w:rsidRPr="007875B6">
        <w:rPr>
          <w:rFonts w:ascii="Verdana" w:hAnsi="Verdana"/>
          <w:sz w:val="16"/>
          <w:szCs w:val="16"/>
        </w:rPr>
        <w:t xml:space="preserve">TOSFED, bugün FIA nezdinde saygı duyulan, F1, WRC, WTCC, WRX gibi dünyanın en büyük yarış organizasyonlarını tamamı Türk görevlilerden oluşan bir ekiple organize edilebilen, </w:t>
      </w:r>
      <w:proofErr w:type="spellStart"/>
      <w:r w:rsidRPr="007875B6">
        <w:rPr>
          <w:rFonts w:ascii="Verdana" w:hAnsi="Verdana"/>
          <w:sz w:val="16"/>
          <w:szCs w:val="16"/>
        </w:rPr>
        <w:t>FIA’nın</w:t>
      </w:r>
      <w:proofErr w:type="spellEnd"/>
      <w:r w:rsidRPr="007875B6">
        <w:rPr>
          <w:rFonts w:ascii="Verdana" w:hAnsi="Verdana"/>
          <w:sz w:val="16"/>
          <w:szCs w:val="16"/>
        </w:rPr>
        <w:t xml:space="preserve"> Yönetim Kurulu ve Sportif Komisyonlarındaki üyelikleriyle, dünyada da otomobil sporları alanında söz sahibi ve ülkemizi en iyi şekilde temsil eden bir federasyon olarak yer almaktadır.</w:t>
      </w:r>
      <w:r w:rsidR="003F7639">
        <w:rPr>
          <w:rFonts w:ascii="Verdana" w:hAnsi="Verdana"/>
          <w:sz w:val="16"/>
          <w:szCs w:val="16"/>
        </w:rPr>
        <w:t xml:space="preserve"> </w:t>
      </w:r>
      <w:r w:rsidRPr="007875B6">
        <w:rPr>
          <w:rFonts w:ascii="Verdana" w:hAnsi="Verdana"/>
          <w:sz w:val="16"/>
          <w:szCs w:val="16"/>
        </w:rPr>
        <w:t xml:space="preserve">Federasyonumuz ayrıca sosyal sorumluluk projeleri kapsamında, otomobil ve trafik eğitimleri ile ilgili hususlarda özellikle çocuklarımız, gençlerimiz, kadınlarımız ve engellilerimiz nezdinde farkındalık yaratma yönündeki çalışmalarını da sürdürmektedir. </w:t>
      </w:r>
      <w:hyperlink w:history="1" r:id="rId14">
        <w:r w:rsidRPr="007875B6" w:rsidR="004474EA">
          <w:rPr>
            <w:rStyle w:val="Kpr"/>
            <w:rFonts w:ascii="Verdana" w:hAnsi="Verdana"/>
            <w:sz w:val="16"/>
            <w:szCs w:val="16"/>
          </w:rPr>
          <w:t>https://www.tosfed.org.tr/</w:t>
        </w:r>
      </w:hyperlink>
      <w:r w:rsidRPr="007875B6" w:rsidR="004474EA">
        <w:rPr>
          <w:rFonts w:ascii="Verdana" w:hAnsi="Verdana"/>
          <w:sz w:val="16"/>
          <w:szCs w:val="16"/>
        </w:rPr>
        <w:t xml:space="preserve"> </w:t>
      </w:r>
    </w:p>
    <w:p w:rsidRPr="002A459D" w:rsidR="002A459D" w:rsidP="002A459D" w:rsidRDefault="004474EA" w14:paraId="471AAAE0" w14:textId="32666E52">
      <w:pPr>
        <w:spacing w:line="360" w:lineRule="auto"/>
        <w:contextualSpacing/>
        <w:jc w:val="both"/>
        <w:rPr>
          <w:rFonts w:ascii="Verdana" w:hAnsi="Verdana"/>
          <w:sz w:val="20"/>
          <w:szCs w:val="20"/>
        </w:rPr>
      </w:pPr>
      <w:r w:rsidRPr="007875B6">
        <w:rPr>
          <w:rFonts w:ascii="Verdana" w:hAnsi="Verdana"/>
          <w:sz w:val="16"/>
          <w:szCs w:val="16"/>
        </w:rPr>
        <w:br/>
      </w:r>
      <w:r>
        <w:rPr>
          <w:rFonts w:ascii="Verdana" w:hAnsi="Verdana"/>
          <w:sz w:val="20"/>
          <w:szCs w:val="20"/>
        </w:rPr>
        <w:br/>
      </w:r>
    </w:p>
    <w:sectPr w:rsidRPr="002A459D" w:rsidR="002A459D" w:rsidSect="00BE44FB">
      <w:pgSz w:w="11900" w:h="16840"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20EC" w:rsidP="006610AF" w:rsidRDefault="008820EC" w14:paraId="24463BCC" w14:textId="77777777">
      <w:r>
        <w:separator/>
      </w:r>
    </w:p>
  </w:endnote>
  <w:endnote w:type="continuationSeparator" w:id="0">
    <w:p w:rsidR="008820EC" w:rsidP="006610AF" w:rsidRDefault="008820EC" w14:paraId="42FA2B91" w14:textId="77777777">
      <w:r>
        <w:continuationSeparator/>
      </w:r>
    </w:p>
  </w:endnote>
  <w:endnote w:type="continuationNotice" w:id="1">
    <w:p w:rsidR="008820EC" w:rsidRDefault="008820EC" w14:paraId="73749B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20EC" w:rsidP="006610AF" w:rsidRDefault="008820EC" w14:paraId="2EC85654" w14:textId="77777777">
      <w:r>
        <w:separator/>
      </w:r>
    </w:p>
  </w:footnote>
  <w:footnote w:type="continuationSeparator" w:id="0">
    <w:p w:rsidR="008820EC" w:rsidP="006610AF" w:rsidRDefault="008820EC" w14:paraId="078801D0" w14:textId="77777777">
      <w:r>
        <w:continuationSeparator/>
      </w:r>
    </w:p>
  </w:footnote>
  <w:footnote w:type="continuationNotice" w:id="1">
    <w:p w:rsidR="008820EC" w:rsidRDefault="008820EC" w14:paraId="0C2E59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hint="default" w:ascii="Symbol" w:hAnsi="Symbol"/>
      </w:rPr>
    </w:lvl>
    <w:lvl w:ilvl="1" w:tplc="041F0003" w:tentative="1">
      <w:start w:val="1"/>
      <w:numFmt w:val="bullet"/>
      <w:lvlText w:val="o"/>
      <w:lvlJc w:val="left"/>
      <w:pPr>
        <w:ind w:left="2160" w:hanging="360"/>
      </w:pPr>
      <w:rPr>
        <w:rFonts w:hint="default" w:ascii="Courier New" w:hAnsi="Courier New" w:cs="Courier New"/>
      </w:rPr>
    </w:lvl>
    <w:lvl w:ilvl="2" w:tplc="041F0005" w:tentative="1">
      <w:start w:val="1"/>
      <w:numFmt w:val="bullet"/>
      <w:lvlText w:val=""/>
      <w:lvlJc w:val="left"/>
      <w:pPr>
        <w:ind w:left="2880" w:hanging="360"/>
      </w:pPr>
      <w:rPr>
        <w:rFonts w:hint="default" w:ascii="Wingdings" w:hAnsi="Wingdings"/>
      </w:rPr>
    </w:lvl>
    <w:lvl w:ilvl="3" w:tplc="041F0001" w:tentative="1">
      <w:start w:val="1"/>
      <w:numFmt w:val="bullet"/>
      <w:lvlText w:val=""/>
      <w:lvlJc w:val="left"/>
      <w:pPr>
        <w:ind w:left="3600" w:hanging="360"/>
      </w:pPr>
      <w:rPr>
        <w:rFonts w:hint="default" w:ascii="Symbol" w:hAnsi="Symbol"/>
      </w:rPr>
    </w:lvl>
    <w:lvl w:ilvl="4" w:tplc="041F0003" w:tentative="1">
      <w:start w:val="1"/>
      <w:numFmt w:val="bullet"/>
      <w:lvlText w:val="o"/>
      <w:lvlJc w:val="left"/>
      <w:pPr>
        <w:ind w:left="4320" w:hanging="360"/>
      </w:pPr>
      <w:rPr>
        <w:rFonts w:hint="default" w:ascii="Courier New" w:hAnsi="Courier New" w:cs="Courier New"/>
      </w:rPr>
    </w:lvl>
    <w:lvl w:ilvl="5" w:tplc="041F0005" w:tentative="1">
      <w:start w:val="1"/>
      <w:numFmt w:val="bullet"/>
      <w:lvlText w:val=""/>
      <w:lvlJc w:val="left"/>
      <w:pPr>
        <w:ind w:left="5040" w:hanging="360"/>
      </w:pPr>
      <w:rPr>
        <w:rFonts w:hint="default" w:ascii="Wingdings" w:hAnsi="Wingdings"/>
      </w:rPr>
    </w:lvl>
    <w:lvl w:ilvl="6" w:tplc="041F0001" w:tentative="1">
      <w:start w:val="1"/>
      <w:numFmt w:val="bullet"/>
      <w:lvlText w:val=""/>
      <w:lvlJc w:val="left"/>
      <w:pPr>
        <w:ind w:left="5760" w:hanging="360"/>
      </w:pPr>
      <w:rPr>
        <w:rFonts w:hint="default" w:ascii="Symbol" w:hAnsi="Symbol"/>
      </w:rPr>
    </w:lvl>
    <w:lvl w:ilvl="7" w:tplc="041F0003" w:tentative="1">
      <w:start w:val="1"/>
      <w:numFmt w:val="bullet"/>
      <w:lvlText w:val="o"/>
      <w:lvlJc w:val="left"/>
      <w:pPr>
        <w:ind w:left="6480" w:hanging="360"/>
      </w:pPr>
      <w:rPr>
        <w:rFonts w:hint="default" w:ascii="Courier New" w:hAnsi="Courier New" w:cs="Courier New"/>
      </w:rPr>
    </w:lvl>
    <w:lvl w:ilvl="8" w:tplc="041F0005" w:tentative="1">
      <w:start w:val="1"/>
      <w:numFmt w:val="bullet"/>
      <w:lvlText w:val=""/>
      <w:lvlJc w:val="left"/>
      <w:pPr>
        <w:ind w:left="7200" w:hanging="360"/>
      </w:pPr>
      <w:rPr>
        <w:rFonts w:hint="default" w:ascii="Wingdings" w:hAnsi="Wingdings"/>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86870998">
    <w:abstractNumId w:val="2"/>
  </w:num>
  <w:num w:numId="2" w16cid:durableId="1254818211">
    <w:abstractNumId w:val="1"/>
  </w:num>
  <w:num w:numId="3" w16cid:durableId="96679440">
    <w:abstractNumId w:val="3"/>
  </w:num>
  <w:num w:numId="4" w16cid:durableId="26411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29BA"/>
    <w:rsid w:val="00006310"/>
    <w:rsid w:val="00013A2A"/>
    <w:rsid w:val="00043709"/>
    <w:rsid w:val="0005560D"/>
    <w:rsid w:val="0005751B"/>
    <w:rsid w:val="00074D57"/>
    <w:rsid w:val="000758F8"/>
    <w:rsid w:val="00080AFA"/>
    <w:rsid w:val="000920CA"/>
    <w:rsid w:val="0009536B"/>
    <w:rsid w:val="000A4826"/>
    <w:rsid w:val="000B7380"/>
    <w:rsid w:val="000E3CBC"/>
    <w:rsid w:val="000E50CC"/>
    <w:rsid w:val="000F2529"/>
    <w:rsid w:val="000F3945"/>
    <w:rsid w:val="000F6809"/>
    <w:rsid w:val="00100E29"/>
    <w:rsid w:val="0011066F"/>
    <w:rsid w:val="001358E4"/>
    <w:rsid w:val="001611CA"/>
    <w:rsid w:val="001A25C9"/>
    <w:rsid w:val="001C0478"/>
    <w:rsid w:val="001F0B78"/>
    <w:rsid w:val="00214D34"/>
    <w:rsid w:val="00217D4B"/>
    <w:rsid w:val="0024251C"/>
    <w:rsid w:val="002503BF"/>
    <w:rsid w:val="00256EFA"/>
    <w:rsid w:val="002674B3"/>
    <w:rsid w:val="00286765"/>
    <w:rsid w:val="00287C9F"/>
    <w:rsid w:val="0029268B"/>
    <w:rsid w:val="002A325B"/>
    <w:rsid w:val="002A459D"/>
    <w:rsid w:val="002A4C1B"/>
    <w:rsid w:val="002B2120"/>
    <w:rsid w:val="002B3743"/>
    <w:rsid w:val="002C73D9"/>
    <w:rsid w:val="002F441A"/>
    <w:rsid w:val="00305769"/>
    <w:rsid w:val="0030788A"/>
    <w:rsid w:val="00340FCD"/>
    <w:rsid w:val="00345395"/>
    <w:rsid w:val="003576F0"/>
    <w:rsid w:val="00370B10"/>
    <w:rsid w:val="00383923"/>
    <w:rsid w:val="00390AF4"/>
    <w:rsid w:val="00397896"/>
    <w:rsid w:val="003B1E71"/>
    <w:rsid w:val="003E24EB"/>
    <w:rsid w:val="003E4A07"/>
    <w:rsid w:val="003F7639"/>
    <w:rsid w:val="00423C80"/>
    <w:rsid w:val="0044522B"/>
    <w:rsid w:val="004474EA"/>
    <w:rsid w:val="00451FA0"/>
    <w:rsid w:val="0045620E"/>
    <w:rsid w:val="00466D25"/>
    <w:rsid w:val="00477366"/>
    <w:rsid w:val="00481FB3"/>
    <w:rsid w:val="00485FDD"/>
    <w:rsid w:val="00492400"/>
    <w:rsid w:val="00497E2F"/>
    <w:rsid w:val="004A1A4A"/>
    <w:rsid w:val="004A4BFD"/>
    <w:rsid w:val="004B3571"/>
    <w:rsid w:val="004C65BD"/>
    <w:rsid w:val="004C7830"/>
    <w:rsid w:val="004D2173"/>
    <w:rsid w:val="004F6CD6"/>
    <w:rsid w:val="00501B9C"/>
    <w:rsid w:val="00504B2D"/>
    <w:rsid w:val="00544D14"/>
    <w:rsid w:val="00545CD2"/>
    <w:rsid w:val="0055162A"/>
    <w:rsid w:val="00564A4E"/>
    <w:rsid w:val="00577CE5"/>
    <w:rsid w:val="0059315C"/>
    <w:rsid w:val="005956AF"/>
    <w:rsid w:val="005D22AF"/>
    <w:rsid w:val="005E059E"/>
    <w:rsid w:val="005E7401"/>
    <w:rsid w:val="005E742B"/>
    <w:rsid w:val="0061446C"/>
    <w:rsid w:val="00615EB9"/>
    <w:rsid w:val="006420E7"/>
    <w:rsid w:val="00645FFC"/>
    <w:rsid w:val="006610AF"/>
    <w:rsid w:val="00673FCF"/>
    <w:rsid w:val="0069295E"/>
    <w:rsid w:val="006A5F49"/>
    <w:rsid w:val="006A7619"/>
    <w:rsid w:val="006A7CC6"/>
    <w:rsid w:val="006B62C0"/>
    <w:rsid w:val="006B6D95"/>
    <w:rsid w:val="006B7E61"/>
    <w:rsid w:val="006E72D7"/>
    <w:rsid w:val="006F00C3"/>
    <w:rsid w:val="00705F02"/>
    <w:rsid w:val="00710242"/>
    <w:rsid w:val="00722534"/>
    <w:rsid w:val="007307B6"/>
    <w:rsid w:val="00740ED1"/>
    <w:rsid w:val="00767953"/>
    <w:rsid w:val="00770049"/>
    <w:rsid w:val="007710B2"/>
    <w:rsid w:val="007754B2"/>
    <w:rsid w:val="007864BC"/>
    <w:rsid w:val="007875B6"/>
    <w:rsid w:val="00797CEB"/>
    <w:rsid w:val="007A7034"/>
    <w:rsid w:val="007B190A"/>
    <w:rsid w:val="007C4AB0"/>
    <w:rsid w:val="00810384"/>
    <w:rsid w:val="0081770D"/>
    <w:rsid w:val="0082020F"/>
    <w:rsid w:val="008242E4"/>
    <w:rsid w:val="00824688"/>
    <w:rsid w:val="00832BFC"/>
    <w:rsid w:val="008820EC"/>
    <w:rsid w:val="0089063F"/>
    <w:rsid w:val="008B1A4F"/>
    <w:rsid w:val="008B2034"/>
    <w:rsid w:val="008C40F0"/>
    <w:rsid w:val="008D1324"/>
    <w:rsid w:val="008D5F27"/>
    <w:rsid w:val="008F196C"/>
    <w:rsid w:val="009024FF"/>
    <w:rsid w:val="00902BF1"/>
    <w:rsid w:val="00916112"/>
    <w:rsid w:val="00916654"/>
    <w:rsid w:val="00931A9F"/>
    <w:rsid w:val="00935DF1"/>
    <w:rsid w:val="00952ACC"/>
    <w:rsid w:val="009540BF"/>
    <w:rsid w:val="00961CC3"/>
    <w:rsid w:val="00963E39"/>
    <w:rsid w:val="0098732D"/>
    <w:rsid w:val="00992F50"/>
    <w:rsid w:val="00993832"/>
    <w:rsid w:val="009B3692"/>
    <w:rsid w:val="009C1C08"/>
    <w:rsid w:val="009E5011"/>
    <w:rsid w:val="009F2A88"/>
    <w:rsid w:val="00A354A2"/>
    <w:rsid w:val="00A36838"/>
    <w:rsid w:val="00A62FAB"/>
    <w:rsid w:val="00A66D64"/>
    <w:rsid w:val="00A77510"/>
    <w:rsid w:val="00A97F12"/>
    <w:rsid w:val="00AA0C79"/>
    <w:rsid w:val="00AC04A7"/>
    <w:rsid w:val="00AE0483"/>
    <w:rsid w:val="00AE2F58"/>
    <w:rsid w:val="00AF013B"/>
    <w:rsid w:val="00B3175B"/>
    <w:rsid w:val="00B540C3"/>
    <w:rsid w:val="00B6142A"/>
    <w:rsid w:val="00B61B18"/>
    <w:rsid w:val="00B82C10"/>
    <w:rsid w:val="00B87B95"/>
    <w:rsid w:val="00B93B56"/>
    <w:rsid w:val="00BA2F17"/>
    <w:rsid w:val="00BA36C7"/>
    <w:rsid w:val="00BB3B8E"/>
    <w:rsid w:val="00BD5DB0"/>
    <w:rsid w:val="00BE17F8"/>
    <w:rsid w:val="00BE2510"/>
    <w:rsid w:val="00BE44FB"/>
    <w:rsid w:val="00BE5CAC"/>
    <w:rsid w:val="00C004AD"/>
    <w:rsid w:val="00C066ED"/>
    <w:rsid w:val="00C31D4D"/>
    <w:rsid w:val="00C34C92"/>
    <w:rsid w:val="00C45482"/>
    <w:rsid w:val="00C510EC"/>
    <w:rsid w:val="00C56FC0"/>
    <w:rsid w:val="00C6301D"/>
    <w:rsid w:val="00C66057"/>
    <w:rsid w:val="00C70B90"/>
    <w:rsid w:val="00C82687"/>
    <w:rsid w:val="00C940AB"/>
    <w:rsid w:val="00CB1DBD"/>
    <w:rsid w:val="00CB2199"/>
    <w:rsid w:val="00CB3923"/>
    <w:rsid w:val="00CC085B"/>
    <w:rsid w:val="00CC3D33"/>
    <w:rsid w:val="00CD1BFD"/>
    <w:rsid w:val="00CE2EFC"/>
    <w:rsid w:val="00CE4E3F"/>
    <w:rsid w:val="00CF543A"/>
    <w:rsid w:val="00D21F07"/>
    <w:rsid w:val="00D23823"/>
    <w:rsid w:val="00D34299"/>
    <w:rsid w:val="00D35B16"/>
    <w:rsid w:val="00D46C32"/>
    <w:rsid w:val="00D62875"/>
    <w:rsid w:val="00D76C2C"/>
    <w:rsid w:val="00D85A36"/>
    <w:rsid w:val="00D86678"/>
    <w:rsid w:val="00D93F0B"/>
    <w:rsid w:val="00DB7D03"/>
    <w:rsid w:val="00DE1FF9"/>
    <w:rsid w:val="00DE3004"/>
    <w:rsid w:val="00DF1277"/>
    <w:rsid w:val="00DF4732"/>
    <w:rsid w:val="00DF79AC"/>
    <w:rsid w:val="00E00528"/>
    <w:rsid w:val="00E15ED7"/>
    <w:rsid w:val="00E50A48"/>
    <w:rsid w:val="00E57145"/>
    <w:rsid w:val="00E7522F"/>
    <w:rsid w:val="00E81E23"/>
    <w:rsid w:val="00EB784F"/>
    <w:rsid w:val="00EE3BE1"/>
    <w:rsid w:val="00EF1800"/>
    <w:rsid w:val="00EF5518"/>
    <w:rsid w:val="00F01AF7"/>
    <w:rsid w:val="00F028C5"/>
    <w:rsid w:val="00F1311F"/>
    <w:rsid w:val="00F135C6"/>
    <w:rsid w:val="00F17B62"/>
    <w:rsid w:val="00F2001D"/>
    <w:rsid w:val="00F211AE"/>
    <w:rsid w:val="00F23928"/>
    <w:rsid w:val="00F2396C"/>
    <w:rsid w:val="00F42442"/>
    <w:rsid w:val="00F442AD"/>
    <w:rsid w:val="00F60E70"/>
    <w:rsid w:val="00F749BF"/>
    <w:rsid w:val="00F87039"/>
    <w:rsid w:val="00F91DDB"/>
    <w:rsid w:val="00F9422D"/>
    <w:rsid w:val="00FA0CC0"/>
    <w:rsid w:val="00FA67B8"/>
    <w:rsid w:val="0208A43F"/>
    <w:rsid w:val="02547041"/>
    <w:rsid w:val="032ECC34"/>
    <w:rsid w:val="035BE649"/>
    <w:rsid w:val="03A474A0"/>
    <w:rsid w:val="044CFEC8"/>
    <w:rsid w:val="05119460"/>
    <w:rsid w:val="05209615"/>
    <w:rsid w:val="0523B7BB"/>
    <w:rsid w:val="0611DB10"/>
    <w:rsid w:val="077DFBB2"/>
    <w:rsid w:val="082D643A"/>
    <w:rsid w:val="0836D483"/>
    <w:rsid w:val="094BAAFE"/>
    <w:rsid w:val="09D002FE"/>
    <w:rsid w:val="0AA8D69E"/>
    <w:rsid w:val="0B0DD482"/>
    <w:rsid w:val="0B8F729E"/>
    <w:rsid w:val="0C5962D8"/>
    <w:rsid w:val="0C67F437"/>
    <w:rsid w:val="0D3FF83A"/>
    <w:rsid w:val="0D6CD075"/>
    <w:rsid w:val="0DA19129"/>
    <w:rsid w:val="0E8D1F42"/>
    <w:rsid w:val="1047689F"/>
    <w:rsid w:val="10E8803F"/>
    <w:rsid w:val="113C8C4E"/>
    <w:rsid w:val="120FC142"/>
    <w:rsid w:val="13701861"/>
    <w:rsid w:val="13B4714C"/>
    <w:rsid w:val="143BC39A"/>
    <w:rsid w:val="156C63CA"/>
    <w:rsid w:val="159B2255"/>
    <w:rsid w:val="15E89AC0"/>
    <w:rsid w:val="16310361"/>
    <w:rsid w:val="17A99E76"/>
    <w:rsid w:val="1849342A"/>
    <w:rsid w:val="1A6FE23F"/>
    <w:rsid w:val="1A7CF95F"/>
    <w:rsid w:val="1B1045DB"/>
    <w:rsid w:val="1B531F4B"/>
    <w:rsid w:val="1B8F2F5F"/>
    <w:rsid w:val="1C7BECF2"/>
    <w:rsid w:val="1D16F090"/>
    <w:rsid w:val="217CD33D"/>
    <w:rsid w:val="22039833"/>
    <w:rsid w:val="23089135"/>
    <w:rsid w:val="2342B6F0"/>
    <w:rsid w:val="23EC1D58"/>
    <w:rsid w:val="2482860D"/>
    <w:rsid w:val="25CAB45E"/>
    <w:rsid w:val="25D14522"/>
    <w:rsid w:val="261E566E"/>
    <w:rsid w:val="26D2D1E1"/>
    <w:rsid w:val="2721B121"/>
    <w:rsid w:val="27F62AA1"/>
    <w:rsid w:val="280EB701"/>
    <w:rsid w:val="29136566"/>
    <w:rsid w:val="29D6247C"/>
    <w:rsid w:val="2A4A7062"/>
    <w:rsid w:val="2A7BDBA0"/>
    <w:rsid w:val="2A8DF38F"/>
    <w:rsid w:val="2B71302E"/>
    <w:rsid w:val="2C1EC9A9"/>
    <w:rsid w:val="2C29C3F0"/>
    <w:rsid w:val="2CF8BB4C"/>
    <w:rsid w:val="2DC59451"/>
    <w:rsid w:val="2DF0B628"/>
    <w:rsid w:val="2EDFD809"/>
    <w:rsid w:val="2F3AACA9"/>
    <w:rsid w:val="3395E05B"/>
    <w:rsid w:val="350FB433"/>
    <w:rsid w:val="35917F6A"/>
    <w:rsid w:val="35952352"/>
    <w:rsid w:val="35CAA08F"/>
    <w:rsid w:val="36306EFF"/>
    <w:rsid w:val="38A64F44"/>
    <w:rsid w:val="39BE52CC"/>
    <w:rsid w:val="3BF11750"/>
    <w:rsid w:val="3C2CD03D"/>
    <w:rsid w:val="3CF5F38E"/>
    <w:rsid w:val="3E91C3EF"/>
    <w:rsid w:val="3EBA5A0E"/>
    <w:rsid w:val="3F1F3953"/>
    <w:rsid w:val="40625504"/>
    <w:rsid w:val="40C48873"/>
    <w:rsid w:val="411C4F39"/>
    <w:rsid w:val="4146BDFA"/>
    <w:rsid w:val="415F4300"/>
    <w:rsid w:val="41EDF373"/>
    <w:rsid w:val="43A06D33"/>
    <w:rsid w:val="4455B6F2"/>
    <w:rsid w:val="45944B3A"/>
    <w:rsid w:val="470C103B"/>
    <w:rsid w:val="473D7536"/>
    <w:rsid w:val="479CD721"/>
    <w:rsid w:val="48921E6D"/>
    <w:rsid w:val="48924298"/>
    <w:rsid w:val="491E22AE"/>
    <w:rsid w:val="4A3F4909"/>
    <w:rsid w:val="4A7829A9"/>
    <w:rsid w:val="4AD477E3"/>
    <w:rsid w:val="4C7470A1"/>
    <w:rsid w:val="4E28706A"/>
    <w:rsid w:val="4EF4BD4F"/>
    <w:rsid w:val="4EFFA4BC"/>
    <w:rsid w:val="5030B6DB"/>
    <w:rsid w:val="50E3B0C4"/>
    <w:rsid w:val="50E96DF6"/>
    <w:rsid w:val="5139019B"/>
    <w:rsid w:val="516008A6"/>
    <w:rsid w:val="5199EEC4"/>
    <w:rsid w:val="52CF85B4"/>
    <w:rsid w:val="52FBE18D"/>
    <w:rsid w:val="54D18F86"/>
    <w:rsid w:val="553B7193"/>
    <w:rsid w:val="55FCEFD3"/>
    <w:rsid w:val="5692A484"/>
    <w:rsid w:val="5A476B7C"/>
    <w:rsid w:val="5B5C2919"/>
    <w:rsid w:val="5D9ABB58"/>
    <w:rsid w:val="5E2A29F5"/>
    <w:rsid w:val="5F03D8C9"/>
    <w:rsid w:val="6101C214"/>
    <w:rsid w:val="61B80014"/>
    <w:rsid w:val="628BAB5F"/>
    <w:rsid w:val="6353D075"/>
    <w:rsid w:val="6364377D"/>
    <w:rsid w:val="6440815D"/>
    <w:rsid w:val="645D1876"/>
    <w:rsid w:val="65473826"/>
    <w:rsid w:val="656C31B7"/>
    <w:rsid w:val="68274198"/>
    <w:rsid w:val="6B7B516A"/>
    <w:rsid w:val="6C52A54D"/>
    <w:rsid w:val="6CEA7A26"/>
    <w:rsid w:val="6DD3721F"/>
    <w:rsid w:val="6DEE75AE"/>
    <w:rsid w:val="70C6DD7E"/>
    <w:rsid w:val="72C1E6D1"/>
    <w:rsid w:val="73F6C309"/>
    <w:rsid w:val="75266075"/>
    <w:rsid w:val="75E8FEFA"/>
    <w:rsid w:val="76419144"/>
    <w:rsid w:val="76A941C0"/>
    <w:rsid w:val="7725BB5D"/>
    <w:rsid w:val="7742454C"/>
    <w:rsid w:val="78B836EF"/>
    <w:rsid w:val="78C8CEEA"/>
    <w:rsid w:val="79573464"/>
    <w:rsid w:val="7B9962BA"/>
    <w:rsid w:val="7C234AEB"/>
    <w:rsid w:val="7C25FE25"/>
    <w:rsid w:val="7C3CAACB"/>
    <w:rsid w:val="7D56CE36"/>
    <w:rsid w:val="7DB19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styleId="stBilgiChar" w:customStyle="1">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styleId="AltBilgiChar" w:customStyle="1">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styleId="AklamaMetniChar" w:customStyle="1">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styleId="AklamaKonusuChar" w:customStyle="1">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hAnsi="Times New Roman" w:eastAsia="Times New Roman" w:cs="Times New Roman"/>
      <w:lang w:eastAsia="tr-TR"/>
    </w:rPr>
  </w:style>
  <w:style w:type="paragraph" w:styleId="Dzeltme">
    <w:name w:val="Revision"/>
    <w:hidden/>
    <w:uiPriority w:val="99"/>
    <w:semiHidden/>
    <w:rsid w:val="00BE44FB"/>
  </w:style>
  <w:style w:type="character" w:styleId="zmlenmeyenBahsetme1" w:customStyle="1">
    <w:name w:val="Çözümlenmeyen Bahsetme1"/>
    <w:basedOn w:val="VarsaylanParagrafYazTipi"/>
    <w:uiPriority w:val="99"/>
    <w:rsid w:val="00CC3D33"/>
    <w:rPr>
      <w:color w:val="605E5C"/>
      <w:shd w:val="clear" w:color="auto" w:fill="E1DFDD"/>
    </w:rPr>
  </w:style>
  <w:style w:type="character" w:styleId="normaltextrun" w:customStyle="1">
    <w:name w:val="normaltextrun"/>
    <w:basedOn w:val="VarsaylanParagrafYazTipi"/>
    <w:rsid w:val="00D21F07"/>
  </w:style>
  <w:style w:type="character" w:styleId="findhit" w:customStyle="1">
    <w:name w:val="findhit"/>
    <w:basedOn w:val="VarsaylanParagrafYazTipi"/>
    <w:rsid w:val="00D21F07"/>
  </w:style>
  <w:style w:type="character" w:styleId="eop" w:customStyle="1">
    <w:name w:val="eop"/>
    <w:basedOn w:val="VarsaylanParagrafYazTipi"/>
    <w:rsid w:val="00D21F07"/>
  </w:style>
  <w:style w:type="paragraph" w:styleId="BalonMetni">
    <w:name w:val="Balloon Text"/>
    <w:basedOn w:val="Normal"/>
    <w:link w:val="BalonMetniChar"/>
    <w:uiPriority w:val="99"/>
    <w:semiHidden/>
    <w:unhideWhenUsed/>
    <w:rsid w:val="001611CA"/>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1611CA"/>
    <w:rPr>
      <w:rFonts w:ascii="Segoe UI" w:hAnsi="Segoe UI" w:cs="Segoe UI"/>
      <w:sz w:val="18"/>
      <w:szCs w:val="18"/>
    </w:rPr>
  </w:style>
  <w:style w:type="character" w:styleId="zmlenmeyenBahsetme2" w:customStyle="1">
    <w:name w:val="Çözümlenmeyen Bahsetme2"/>
    <w:basedOn w:val="VarsaylanParagrafYazTipi"/>
    <w:uiPriority w:val="99"/>
    <w:rsid w:val="00CE2EFC"/>
    <w:rPr>
      <w:color w:val="605E5C"/>
      <w:shd w:val="clear" w:color="auto" w:fill="E1DFDD"/>
    </w:rPr>
  </w:style>
  <w:style w:type="character" w:styleId="zmlenmeyenBahsetme3" w:customStyle="1">
    <w:name w:val="Çözümlenmeyen Bahsetme3"/>
    <w:basedOn w:val="VarsaylanParagrafYazTipi"/>
    <w:uiPriority w:val="99"/>
    <w:rsid w:val="00710242"/>
    <w:rPr>
      <w:color w:val="605E5C"/>
      <w:shd w:val="clear" w:color="auto" w:fill="E1DFDD"/>
    </w:rPr>
  </w:style>
  <w:style w:type="paragraph" w:styleId="DzMetin">
    <w:name w:val="Plain Text"/>
    <w:basedOn w:val="Normal"/>
    <w:link w:val="DzMetinChar"/>
    <w:uiPriority w:val="99"/>
    <w:semiHidden/>
    <w:unhideWhenUsed/>
    <w:rsid w:val="00BE2510"/>
    <w:rPr>
      <w:rFonts w:ascii="Calibri" w:hAnsi="Calibri"/>
      <w:sz w:val="22"/>
      <w:szCs w:val="21"/>
      <w:lang w:val="en-US"/>
    </w:rPr>
  </w:style>
  <w:style w:type="character" w:styleId="DzMetinChar" w:customStyle="1">
    <w:name w:val="Düz Metin Char"/>
    <w:basedOn w:val="VarsaylanParagrafYazTipi"/>
    <w:link w:val="DzMetin"/>
    <w:uiPriority w:val="99"/>
    <w:semiHidden/>
    <w:rsid w:val="00BE2510"/>
    <w:rPr>
      <w:rFonts w:ascii="Calibri" w:hAnsi="Calibri"/>
      <w:sz w:val="22"/>
      <w:szCs w:val="21"/>
      <w:lang w:val="en-US"/>
    </w:rPr>
  </w:style>
  <w:style w:type="character" w:styleId="Gl">
    <w:name w:val="Strong"/>
    <w:basedOn w:val="VarsaylanParagrafYazTipi"/>
    <w:uiPriority w:val="22"/>
    <w:qFormat/>
    <w:rsid w:val="002A459D"/>
    <w:rPr>
      <w:b/>
      <w:bCs/>
    </w:rPr>
  </w:style>
  <w:style w:type="character" w:styleId="zmlenmeyenBahsetme">
    <w:name w:val="Unresolved Mention"/>
    <w:basedOn w:val="VarsaylanParagrafYazTipi"/>
    <w:uiPriority w:val="99"/>
    <w:semiHidden/>
    <w:unhideWhenUsed/>
    <w:rsid w:val="0045620E"/>
    <w:rPr>
      <w:color w:val="605E5C"/>
      <w:shd w:val="clear" w:color="auto" w:fill="E1DFDD"/>
    </w:rPr>
  </w:style>
  <w:style w:type="character" w:styleId="ui-provider" w:customStyle="1">
    <w:name w:val="ui-provider"/>
    <w:basedOn w:val="VarsaylanParagrafYazTipi"/>
    <w:rsid w:val="00BA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48988">
      <w:bodyDiv w:val="1"/>
      <w:marLeft w:val="0"/>
      <w:marRight w:val="0"/>
      <w:marTop w:val="0"/>
      <w:marBottom w:val="0"/>
      <w:divBdr>
        <w:top w:val="none" w:sz="0" w:space="0" w:color="auto"/>
        <w:left w:val="none" w:sz="0" w:space="0" w:color="auto"/>
        <w:bottom w:val="none" w:sz="0" w:space="0" w:color="auto"/>
        <w:right w:val="none" w:sz="0" w:space="0" w:color="auto"/>
      </w:divBdr>
    </w:div>
    <w:div w:id="735712936">
      <w:bodyDiv w:val="1"/>
      <w:marLeft w:val="0"/>
      <w:marRight w:val="0"/>
      <w:marTop w:val="0"/>
      <w:marBottom w:val="0"/>
      <w:divBdr>
        <w:top w:val="none" w:sz="0" w:space="0" w:color="auto"/>
        <w:left w:val="none" w:sz="0" w:space="0" w:color="auto"/>
        <w:bottom w:val="none" w:sz="0" w:space="0" w:color="auto"/>
        <w:right w:val="none" w:sz="0" w:space="0" w:color="auto"/>
      </w:divBdr>
    </w:div>
    <w:div w:id="16555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etrolofisi.com.t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eylann@marjinal.com.t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rens@marjinal.com.tr"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osfed.org.tr/" TargetMode="External" Id="rId14"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2523890C-0220-46F9-9440-275A3FDE5EA4}">
  <ds:schemaRefs>
    <ds:schemaRef ds:uri="http://schemas.openxmlformats.org/officeDocument/2006/bibliography"/>
  </ds:schemaRefs>
</ds:datastoreItem>
</file>

<file path=customXml/itemProps2.xml><?xml version="1.0" encoding="utf-8"?>
<ds:datastoreItem xmlns:ds="http://schemas.openxmlformats.org/officeDocument/2006/customXml" ds:itemID="{D1AA3B24-FDA0-404B-9FFF-E826820C1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81153-4A3A-4D7A-A9F9-F5F4AFD50AB6}">
  <ds:schemaRefs>
    <ds:schemaRef ds:uri="http://schemas.microsoft.com/sharepoint/v3/contenttype/forms"/>
  </ds:schemaRefs>
</ds:datastoreItem>
</file>

<file path=customXml/itemProps4.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Kullanıcısı</dc:creator>
  <keywords/>
  <dc:description/>
  <lastModifiedBy>Kerem Efendioğlu</lastModifiedBy>
  <revision>4</revision>
  <lastPrinted>2023-03-15T06:55:00.0000000Z</lastPrinted>
  <dcterms:created xsi:type="dcterms:W3CDTF">2024-11-04T14:13:00.0000000Z</dcterms:created>
  <dcterms:modified xsi:type="dcterms:W3CDTF">2024-11-04T14:21:02.2112032Z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LPManualFileClassification">
    <vt:lpwstr>{6F3CEC76-6661-4812-83FF-78C9E667BA10}</vt:lpwstr>
  </property>
  <property fmtid="{D5CDD505-2E9C-101B-9397-08002B2CF9AE}" pid="5" name="DLPManualFileClassificationLastModifiedBy">
    <vt:lpwstr>POAS\oozkan</vt:lpwstr>
  </property>
  <property fmtid="{D5CDD505-2E9C-101B-9397-08002B2CF9AE}" pid="6" name="DLPManualFileClassificationLastModificationDate">
    <vt:lpwstr>1730720630</vt:lpwstr>
  </property>
  <property fmtid="{D5CDD505-2E9C-101B-9397-08002B2CF9AE}" pid="7" name="DLPManualFileClassificationVersion">
    <vt:lpwstr>11.10.0.29</vt:lpwstr>
  </property>
</Properties>
</file>