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8FB25" w14:textId="77777777" w:rsidR="000B019A" w:rsidRPr="00A16520" w:rsidRDefault="00A16520" w:rsidP="00A16520">
      <w:pPr>
        <w:spacing w:line="360" w:lineRule="auto"/>
        <w:rPr>
          <w:rFonts w:ascii="Verdana" w:eastAsia="Arial" w:hAnsi="Verdana" w:cs="Arial"/>
          <w:b/>
          <w:bCs/>
          <w:sz w:val="32"/>
          <w:szCs w:val="32"/>
          <w:u w:val="single"/>
        </w:rPr>
      </w:pPr>
      <w:r w:rsidRPr="00A16520">
        <w:rPr>
          <w:rFonts w:ascii="Verdana" w:eastAsia="Arial" w:hAnsi="Verdana" w:cs="Arial"/>
          <w:b/>
          <w:bCs/>
          <w:sz w:val="32"/>
          <w:szCs w:val="32"/>
          <w:u w:val="single"/>
        </w:rPr>
        <w:t>BASIN BÜLTENİ</w:t>
      </w:r>
    </w:p>
    <w:p w14:paraId="3F678D03" w14:textId="77777777" w:rsidR="00A16520" w:rsidRDefault="00A16520" w:rsidP="00A16520">
      <w:pPr>
        <w:spacing w:line="360" w:lineRule="auto"/>
        <w:rPr>
          <w:rFonts w:ascii="Arial" w:eastAsia="Arial" w:hAnsi="Arial" w:cs="Arial"/>
          <w:b/>
          <w:bCs/>
          <w:sz w:val="22"/>
          <w:szCs w:val="22"/>
        </w:rPr>
      </w:pPr>
    </w:p>
    <w:p w14:paraId="02998C60" w14:textId="77777777" w:rsidR="000B019A" w:rsidRPr="00A16520" w:rsidRDefault="000B019A" w:rsidP="00A16520">
      <w:pPr>
        <w:spacing w:line="360" w:lineRule="auto"/>
        <w:jc w:val="center"/>
        <w:rPr>
          <w:rFonts w:ascii="Verdana" w:eastAsia="Arial" w:hAnsi="Verdana" w:cs="Arial"/>
          <w:b/>
          <w:bCs/>
          <w:sz w:val="28"/>
          <w:szCs w:val="28"/>
        </w:rPr>
      </w:pPr>
      <w:r w:rsidRPr="00A16520">
        <w:rPr>
          <w:rFonts w:ascii="Verdana" w:eastAsia="Arial" w:hAnsi="Verdana" w:cs="Arial"/>
          <w:b/>
          <w:bCs/>
          <w:sz w:val="28"/>
          <w:szCs w:val="28"/>
        </w:rPr>
        <w:t>Fortinet, güvenlik operasyonlarını basitleştiren iki yeni ekleme ile portföyündeki üretken yapay zekanın kapsamını daha da genişletiyor</w:t>
      </w:r>
    </w:p>
    <w:p w14:paraId="57AB0202" w14:textId="77777777" w:rsidR="000B019A" w:rsidRPr="00A16520" w:rsidRDefault="000B019A" w:rsidP="00A16520">
      <w:pPr>
        <w:spacing w:line="360" w:lineRule="auto"/>
        <w:jc w:val="both"/>
        <w:rPr>
          <w:rFonts w:ascii="Verdana" w:eastAsia="Arial" w:hAnsi="Verdana" w:cs="Arial"/>
          <w:b/>
          <w:bCs/>
          <w:sz w:val="20"/>
          <w:szCs w:val="20"/>
        </w:rPr>
      </w:pPr>
      <w:r w:rsidRPr="00A16520">
        <w:rPr>
          <w:rFonts w:ascii="Verdana" w:eastAsia="Arial" w:hAnsi="Verdana" w:cs="Arial"/>
          <w:b/>
          <w:bCs/>
          <w:sz w:val="20"/>
          <w:szCs w:val="20"/>
        </w:rPr>
        <w:t xml:space="preserve"> </w:t>
      </w:r>
    </w:p>
    <w:p w14:paraId="5678FD57" w14:textId="77777777" w:rsidR="000B019A" w:rsidRPr="00A16520" w:rsidRDefault="000B019A" w:rsidP="00A16520">
      <w:pPr>
        <w:spacing w:line="360" w:lineRule="auto"/>
        <w:jc w:val="center"/>
        <w:rPr>
          <w:rFonts w:ascii="Verdana" w:eastAsia="Arial" w:hAnsi="Verdana" w:cs="Arial"/>
          <w:b/>
          <w:bCs/>
        </w:rPr>
      </w:pPr>
      <w:r w:rsidRPr="00A16520">
        <w:rPr>
          <w:rFonts w:ascii="Verdana" w:eastAsia="Arial" w:hAnsi="Verdana" w:cs="Arial"/>
          <w:b/>
          <w:bCs/>
        </w:rPr>
        <w:t>FortiAI, tehdit kapsamı analizini hızlandı</w:t>
      </w:r>
      <w:r w:rsidR="00A16520">
        <w:rPr>
          <w:rFonts w:ascii="Verdana" w:eastAsia="Arial" w:hAnsi="Verdana" w:cs="Arial"/>
          <w:b/>
          <w:bCs/>
        </w:rPr>
        <w:t>r</w:t>
      </w:r>
      <w:r w:rsidRPr="00A16520">
        <w:rPr>
          <w:rFonts w:ascii="Verdana" w:eastAsia="Arial" w:hAnsi="Verdana" w:cs="Arial"/>
          <w:b/>
          <w:bCs/>
        </w:rPr>
        <w:t>an FortiNDR Cloud ve soruşturmayı kolaylaştıran Lacework FortiCNAPP için yeni GenAI entegrasyonları ile artık yedi benzersiz Fortinet ürününü kapsıyor</w:t>
      </w:r>
      <w:r w:rsidR="00A16520">
        <w:rPr>
          <w:rFonts w:ascii="Verdana" w:eastAsia="Arial" w:hAnsi="Verdana" w:cs="Arial"/>
          <w:b/>
          <w:bCs/>
        </w:rPr>
        <w:t>.</w:t>
      </w:r>
    </w:p>
    <w:p w14:paraId="7A9BD1B0" w14:textId="77777777" w:rsidR="000B019A" w:rsidRPr="00A16520" w:rsidRDefault="000B019A" w:rsidP="00A16520">
      <w:pPr>
        <w:spacing w:line="360" w:lineRule="auto"/>
        <w:jc w:val="both"/>
        <w:rPr>
          <w:rFonts w:ascii="Verdana" w:eastAsia="Arial" w:hAnsi="Verdana" w:cs="Arial"/>
          <w:b/>
          <w:bCs/>
          <w:color w:val="353535"/>
          <w:sz w:val="20"/>
          <w:szCs w:val="20"/>
        </w:rPr>
      </w:pPr>
    </w:p>
    <w:p w14:paraId="46C83A08" w14:textId="40ADD75D" w:rsidR="000B019A" w:rsidRPr="00A16520" w:rsidRDefault="000B019A" w:rsidP="00A16520">
      <w:pPr>
        <w:spacing w:line="360" w:lineRule="auto"/>
        <w:jc w:val="both"/>
        <w:rPr>
          <w:rFonts w:ascii="Verdana" w:eastAsia="Arial" w:hAnsi="Verdana" w:cs="Arial"/>
          <w:sz w:val="20"/>
          <w:szCs w:val="20"/>
        </w:rPr>
      </w:pPr>
      <w:r w:rsidRPr="00A16520">
        <w:rPr>
          <w:rFonts w:ascii="Verdana" w:eastAsia="Arial" w:hAnsi="Verdana" w:cs="Arial"/>
          <w:sz w:val="20"/>
          <w:szCs w:val="20"/>
        </w:rPr>
        <w:t xml:space="preserve">Ağ ve güvenliğin yakınsamasını sağlayan küresel siber güvenlik lideri </w:t>
      </w:r>
      <w:hyperlink r:id="rId5" w:history="1">
        <w:r w:rsidRPr="00A16520">
          <w:rPr>
            <w:rStyle w:val="Kpr"/>
            <w:rFonts w:ascii="Verdana" w:eastAsia="Arial" w:hAnsi="Verdana" w:cs="Arial"/>
            <w:sz w:val="20"/>
            <w:szCs w:val="20"/>
          </w:rPr>
          <w:t>Fortinet</w:t>
        </w:r>
      </w:hyperlink>
      <w:r w:rsidRPr="00A16520">
        <w:rPr>
          <w:rFonts w:ascii="Verdana" w:eastAsia="Arial" w:hAnsi="Verdana" w:cs="Arial"/>
          <w:sz w:val="20"/>
          <w:szCs w:val="20"/>
        </w:rPr>
        <w:t>,</w:t>
      </w:r>
      <w:r w:rsidR="003103CD">
        <w:rPr>
          <w:rFonts w:ascii="Verdana" w:eastAsia="Arial" w:hAnsi="Verdana" w:cs="Arial"/>
          <w:sz w:val="20"/>
          <w:szCs w:val="20"/>
        </w:rPr>
        <w:t xml:space="preserve"> </w:t>
      </w:r>
      <w:r w:rsidRPr="00A16520">
        <w:rPr>
          <w:rFonts w:ascii="Verdana" w:eastAsia="Arial" w:hAnsi="Verdana" w:cs="Arial"/>
          <w:sz w:val="20"/>
          <w:szCs w:val="20"/>
        </w:rPr>
        <w:t>FortiAI</w:t>
      </w:r>
      <w:r w:rsidR="00A16520">
        <w:rPr>
          <w:rFonts w:ascii="Verdana" w:eastAsia="Arial" w:hAnsi="Verdana" w:cs="Arial"/>
          <w:sz w:val="20"/>
          <w:szCs w:val="20"/>
        </w:rPr>
        <w:t xml:space="preserve">’da </w:t>
      </w:r>
      <w:r w:rsidRPr="00A16520">
        <w:rPr>
          <w:rFonts w:ascii="Verdana" w:eastAsia="Arial" w:hAnsi="Verdana" w:cs="Arial"/>
          <w:sz w:val="20"/>
          <w:szCs w:val="20"/>
        </w:rPr>
        <w:t>iki yeni entegrasyon başlatarak ürün portföyündeki üretken yapay zeka (GenAI) yeteneklerini genişletti. Fortinet’in GenAI kullanan ve güvenlik analistlerinin faaliyetlerini yönlendiren, basitleştiren ve otomatikleştiren AI destekli güvenlik asistanı FortiAI, bu yeni entegrasyonlarla daha güçlü hale geliyor.</w:t>
      </w:r>
    </w:p>
    <w:p w14:paraId="0A6730BB" w14:textId="77777777" w:rsidR="000B019A" w:rsidRPr="00A16520" w:rsidRDefault="000B019A" w:rsidP="00A16520">
      <w:pPr>
        <w:spacing w:line="360" w:lineRule="auto"/>
        <w:jc w:val="both"/>
        <w:rPr>
          <w:rFonts w:ascii="Verdana" w:eastAsia="Arial" w:hAnsi="Verdana" w:cs="Arial"/>
          <w:sz w:val="20"/>
          <w:szCs w:val="20"/>
        </w:rPr>
      </w:pPr>
    </w:p>
    <w:p w14:paraId="33C53805" w14:textId="77777777" w:rsidR="000B019A" w:rsidRPr="00A16520" w:rsidRDefault="000B019A" w:rsidP="00A16520">
      <w:pPr>
        <w:spacing w:line="360" w:lineRule="auto"/>
        <w:jc w:val="both"/>
        <w:rPr>
          <w:rFonts w:ascii="Verdana" w:eastAsia="Arial" w:hAnsi="Verdana" w:cs="Arial"/>
          <w:sz w:val="20"/>
          <w:szCs w:val="20"/>
        </w:rPr>
      </w:pPr>
      <w:r w:rsidRPr="00A16520">
        <w:rPr>
          <w:rFonts w:ascii="Verdana" w:eastAsia="Arial" w:hAnsi="Verdana" w:cs="Arial"/>
          <w:sz w:val="20"/>
          <w:szCs w:val="20"/>
        </w:rPr>
        <w:t>Fortinet Pazarlama Müdürü John Maddison, “Yapay zeka inovasyonuna olan bağlılığımız, şu anda portföyümüze yedi farklı ürünü</w:t>
      </w:r>
      <w:r w:rsidR="00077219" w:rsidRPr="00A16520">
        <w:rPr>
          <w:rFonts w:ascii="Verdana" w:eastAsia="Arial" w:hAnsi="Verdana" w:cs="Arial"/>
          <w:sz w:val="20"/>
          <w:szCs w:val="20"/>
        </w:rPr>
        <w:t>n</w:t>
      </w:r>
      <w:r w:rsidRPr="00A16520">
        <w:rPr>
          <w:rFonts w:ascii="Verdana" w:eastAsia="Arial" w:hAnsi="Verdana" w:cs="Arial"/>
          <w:sz w:val="20"/>
          <w:szCs w:val="20"/>
        </w:rPr>
        <w:t xml:space="preserve"> </w:t>
      </w:r>
      <w:r w:rsidR="00077219" w:rsidRPr="00A16520">
        <w:rPr>
          <w:rFonts w:ascii="Verdana" w:eastAsia="Arial" w:hAnsi="Verdana" w:cs="Arial"/>
          <w:sz w:val="20"/>
          <w:szCs w:val="20"/>
        </w:rPr>
        <w:t>eklenmesiyle</w:t>
      </w:r>
      <w:r w:rsidRPr="00A16520">
        <w:rPr>
          <w:rFonts w:ascii="Verdana" w:eastAsia="Arial" w:hAnsi="Verdana" w:cs="Arial"/>
          <w:sz w:val="20"/>
          <w:szCs w:val="20"/>
        </w:rPr>
        <w:t xml:space="preserve"> </w:t>
      </w:r>
      <w:r w:rsidR="00077219" w:rsidRPr="00A16520">
        <w:rPr>
          <w:rFonts w:ascii="Verdana" w:eastAsia="Arial" w:hAnsi="Verdana" w:cs="Arial"/>
          <w:sz w:val="20"/>
          <w:szCs w:val="20"/>
        </w:rPr>
        <w:t>üretken</w:t>
      </w:r>
      <w:r w:rsidRPr="00A16520">
        <w:rPr>
          <w:rFonts w:ascii="Verdana" w:eastAsia="Arial" w:hAnsi="Verdana" w:cs="Arial"/>
          <w:sz w:val="20"/>
          <w:szCs w:val="20"/>
        </w:rPr>
        <w:t xml:space="preserve"> yapay zeka</w:t>
      </w:r>
      <w:r w:rsidR="00077219" w:rsidRPr="00A16520">
        <w:rPr>
          <w:rFonts w:ascii="Verdana" w:eastAsia="Arial" w:hAnsi="Verdana" w:cs="Arial"/>
          <w:sz w:val="20"/>
          <w:szCs w:val="20"/>
        </w:rPr>
        <w:t xml:space="preserve">nın kapsamının </w:t>
      </w:r>
      <w:r w:rsidRPr="00A16520">
        <w:rPr>
          <w:rFonts w:ascii="Verdana" w:eastAsia="Arial" w:hAnsi="Verdana" w:cs="Arial"/>
          <w:sz w:val="20"/>
          <w:szCs w:val="20"/>
        </w:rPr>
        <w:t>genişle</w:t>
      </w:r>
      <w:r w:rsidR="00077219" w:rsidRPr="00A16520">
        <w:rPr>
          <w:rFonts w:ascii="Verdana" w:eastAsia="Arial" w:hAnsi="Verdana" w:cs="Arial"/>
          <w:sz w:val="20"/>
          <w:szCs w:val="20"/>
        </w:rPr>
        <w:t>mesin</w:t>
      </w:r>
      <w:r w:rsidRPr="00A16520">
        <w:rPr>
          <w:rFonts w:ascii="Verdana" w:eastAsia="Arial" w:hAnsi="Verdana" w:cs="Arial"/>
          <w:sz w:val="20"/>
          <w:szCs w:val="20"/>
        </w:rPr>
        <w:t>e yansıyor” d</w:t>
      </w:r>
      <w:r w:rsidR="00C31293" w:rsidRPr="00A16520">
        <w:rPr>
          <w:rFonts w:ascii="Verdana" w:eastAsia="Arial" w:hAnsi="Verdana" w:cs="Arial"/>
          <w:sz w:val="20"/>
          <w:szCs w:val="20"/>
        </w:rPr>
        <w:t>iyerek şöyle devam etti:</w:t>
      </w:r>
      <w:r w:rsidRPr="00A16520">
        <w:rPr>
          <w:rFonts w:ascii="Verdana" w:eastAsia="Arial" w:hAnsi="Verdana" w:cs="Arial"/>
          <w:sz w:val="20"/>
          <w:szCs w:val="20"/>
        </w:rPr>
        <w:t xml:space="preserve"> “FortiAI'</w:t>
      </w:r>
      <w:r w:rsidR="00A16520">
        <w:rPr>
          <w:rFonts w:ascii="Verdana" w:eastAsia="Arial" w:hAnsi="Verdana" w:cs="Arial"/>
          <w:sz w:val="20"/>
          <w:szCs w:val="20"/>
        </w:rPr>
        <w:t>ı</w:t>
      </w:r>
      <w:r w:rsidRPr="00A16520">
        <w:rPr>
          <w:rFonts w:ascii="Verdana" w:eastAsia="Arial" w:hAnsi="Verdana" w:cs="Arial"/>
          <w:sz w:val="20"/>
          <w:szCs w:val="20"/>
        </w:rPr>
        <w:t xml:space="preserve"> bu kadar geniş bir çözüm yelpazesine entegre ederek, müşterilerimizi siber tehditleri yönetme ve bunlara yanıt verme biçimlerini dönüştüren güçlü, uyarlanabilir araçlarla donatıyoruz. Siber riskler artmaya devam ettikçe, müşterilerimizi güvenlik süreçlerini kolaylaştıran, karar verme süreçlerini iyileştiren ve gelişen tehditlere karşı dayanıklılığı artıran çözümlerle güçlendirmeye devam edeceğiz.”</w:t>
      </w:r>
    </w:p>
    <w:p w14:paraId="3002F999" w14:textId="77777777" w:rsidR="00C31293" w:rsidRPr="00A16520" w:rsidRDefault="00C31293" w:rsidP="00A16520">
      <w:pPr>
        <w:spacing w:line="360" w:lineRule="auto"/>
        <w:jc w:val="both"/>
        <w:rPr>
          <w:rFonts w:ascii="Verdana" w:eastAsia="Arial" w:hAnsi="Verdana" w:cs="Arial"/>
          <w:sz w:val="20"/>
          <w:szCs w:val="20"/>
        </w:rPr>
      </w:pPr>
    </w:p>
    <w:p w14:paraId="7D2E3DFE" w14:textId="77777777" w:rsidR="00C31293" w:rsidRPr="00A16520" w:rsidRDefault="00C31293" w:rsidP="00A16520">
      <w:pPr>
        <w:spacing w:line="360" w:lineRule="auto"/>
        <w:jc w:val="both"/>
        <w:rPr>
          <w:rFonts w:ascii="Verdana" w:eastAsia="Arial" w:hAnsi="Verdana" w:cs="Arial"/>
          <w:b/>
          <w:bCs/>
          <w:sz w:val="20"/>
          <w:szCs w:val="20"/>
        </w:rPr>
      </w:pPr>
      <w:r w:rsidRPr="00A16520">
        <w:rPr>
          <w:rFonts w:ascii="Verdana" w:eastAsia="Arial" w:hAnsi="Verdana" w:cs="Arial"/>
          <w:b/>
          <w:bCs/>
          <w:sz w:val="20"/>
          <w:szCs w:val="20"/>
        </w:rPr>
        <w:t>Yeni FortiAI entegrasyonları</w:t>
      </w:r>
    </w:p>
    <w:p w14:paraId="720D2A30" w14:textId="77777777" w:rsidR="00C31293" w:rsidRPr="00A16520" w:rsidRDefault="00C31293" w:rsidP="00A16520">
      <w:pPr>
        <w:spacing w:line="360" w:lineRule="auto"/>
        <w:jc w:val="both"/>
        <w:rPr>
          <w:rFonts w:ascii="Verdana" w:eastAsia="Arial" w:hAnsi="Verdana" w:cs="Arial"/>
          <w:sz w:val="20"/>
          <w:szCs w:val="20"/>
        </w:rPr>
      </w:pPr>
      <w:r w:rsidRPr="00A16520">
        <w:rPr>
          <w:rFonts w:ascii="Verdana" w:eastAsia="Arial" w:hAnsi="Verdana" w:cs="Arial"/>
          <w:sz w:val="20"/>
          <w:szCs w:val="20"/>
        </w:rPr>
        <w:t>FortiNDR Cloud için FortiAI, tehdit avcılarının sorgularıyla ilişkili tespitleri ve gözlemleri kolayca görüntülemelerini sağlamak için tasarlan</w:t>
      </w:r>
      <w:r w:rsidR="006B0CDD" w:rsidRPr="00A16520">
        <w:rPr>
          <w:rFonts w:ascii="Verdana" w:eastAsia="Arial" w:hAnsi="Verdana" w:cs="Arial"/>
          <w:sz w:val="20"/>
          <w:szCs w:val="20"/>
        </w:rPr>
        <w:t>dı</w:t>
      </w:r>
      <w:r w:rsidRPr="00A16520">
        <w:rPr>
          <w:rFonts w:ascii="Verdana" w:eastAsia="Arial" w:hAnsi="Verdana" w:cs="Arial"/>
          <w:sz w:val="20"/>
          <w:szCs w:val="20"/>
        </w:rPr>
        <w:t>. Güvenlik analistleri FortiAI'yi sorgulayabili</w:t>
      </w:r>
      <w:r w:rsidR="006B0CDD" w:rsidRPr="00A16520">
        <w:rPr>
          <w:rFonts w:ascii="Verdana" w:eastAsia="Arial" w:hAnsi="Verdana" w:cs="Arial"/>
          <w:sz w:val="20"/>
          <w:szCs w:val="20"/>
        </w:rPr>
        <w:t>yo</w:t>
      </w:r>
      <w:r w:rsidRPr="00A16520">
        <w:rPr>
          <w:rFonts w:ascii="Verdana" w:eastAsia="Arial" w:hAnsi="Verdana" w:cs="Arial"/>
          <w:sz w:val="20"/>
          <w:szCs w:val="20"/>
        </w:rPr>
        <w:t>r ve FortiNDR Cloud'un yeni ve gelişmekte olan tehditlere, saldırgan taktik ve tekniklerine ve belirli güvenlik açıklarına karşı kapsama yeteneklerini kolayca anlayabili</w:t>
      </w:r>
      <w:r w:rsidR="006B0CDD" w:rsidRPr="00A16520">
        <w:rPr>
          <w:rFonts w:ascii="Verdana" w:eastAsia="Arial" w:hAnsi="Verdana" w:cs="Arial"/>
          <w:sz w:val="20"/>
          <w:szCs w:val="20"/>
        </w:rPr>
        <w:t>yo</w:t>
      </w:r>
      <w:r w:rsidRPr="00A16520">
        <w:rPr>
          <w:rFonts w:ascii="Verdana" w:eastAsia="Arial" w:hAnsi="Verdana" w:cs="Arial"/>
          <w:sz w:val="20"/>
          <w:szCs w:val="20"/>
        </w:rPr>
        <w:t>r. B</w:t>
      </w:r>
      <w:r w:rsidR="006B0CDD" w:rsidRPr="00A16520">
        <w:rPr>
          <w:rFonts w:ascii="Verdana" w:eastAsia="Arial" w:hAnsi="Verdana" w:cs="Arial"/>
          <w:sz w:val="20"/>
          <w:szCs w:val="20"/>
        </w:rPr>
        <w:t>öylece</w:t>
      </w:r>
      <w:r w:rsidRPr="00A16520">
        <w:rPr>
          <w:rFonts w:ascii="Verdana" w:eastAsia="Arial" w:hAnsi="Verdana" w:cs="Arial"/>
          <w:sz w:val="20"/>
          <w:szCs w:val="20"/>
        </w:rPr>
        <w:t>, arama süreci kolaylaş</w:t>
      </w:r>
      <w:r w:rsidR="006B0CDD" w:rsidRPr="00A16520">
        <w:rPr>
          <w:rFonts w:ascii="Verdana" w:eastAsia="Arial" w:hAnsi="Verdana" w:cs="Arial"/>
          <w:sz w:val="20"/>
          <w:szCs w:val="20"/>
        </w:rPr>
        <w:t>ıyo</w:t>
      </w:r>
      <w:r w:rsidRPr="00A16520">
        <w:rPr>
          <w:rFonts w:ascii="Verdana" w:eastAsia="Arial" w:hAnsi="Verdana" w:cs="Arial"/>
          <w:sz w:val="20"/>
          <w:szCs w:val="20"/>
        </w:rPr>
        <w:t>r ve analist performansı artarak tehdit avcılarının saldırganlara karşı yetenekleri</w:t>
      </w:r>
      <w:r w:rsidR="006B0CDD" w:rsidRPr="00A16520">
        <w:rPr>
          <w:rFonts w:ascii="Verdana" w:eastAsia="Arial" w:hAnsi="Verdana" w:cs="Arial"/>
          <w:sz w:val="20"/>
          <w:szCs w:val="20"/>
        </w:rPr>
        <w:t>ni</w:t>
      </w:r>
      <w:r w:rsidRPr="00A16520">
        <w:rPr>
          <w:rFonts w:ascii="Verdana" w:eastAsia="Arial" w:hAnsi="Verdana" w:cs="Arial"/>
          <w:sz w:val="20"/>
          <w:szCs w:val="20"/>
        </w:rPr>
        <w:t xml:space="preserve"> daha iyi anlamalarını sağl</w:t>
      </w:r>
      <w:r w:rsidR="006B0CDD" w:rsidRPr="00A16520">
        <w:rPr>
          <w:rFonts w:ascii="Verdana" w:eastAsia="Arial" w:hAnsi="Verdana" w:cs="Arial"/>
          <w:sz w:val="20"/>
          <w:szCs w:val="20"/>
        </w:rPr>
        <w:t>ıyo</w:t>
      </w:r>
      <w:r w:rsidRPr="00A16520">
        <w:rPr>
          <w:rFonts w:ascii="Verdana" w:eastAsia="Arial" w:hAnsi="Verdana" w:cs="Arial"/>
          <w:sz w:val="20"/>
          <w:szCs w:val="20"/>
        </w:rPr>
        <w:t xml:space="preserve">r. </w:t>
      </w:r>
    </w:p>
    <w:p w14:paraId="7E186972" w14:textId="77777777" w:rsidR="00C31293" w:rsidRPr="00A16520" w:rsidRDefault="00C31293" w:rsidP="00A16520">
      <w:pPr>
        <w:spacing w:line="360" w:lineRule="auto"/>
        <w:jc w:val="both"/>
        <w:rPr>
          <w:rFonts w:ascii="Verdana" w:eastAsia="Arial" w:hAnsi="Verdana" w:cs="Arial"/>
          <w:sz w:val="20"/>
          <w:szCs w:val="20"/>
        </w:rPr>
      </w:pPr>
      <w:r w:rsidRPr="00A16520">
        <w:rPr>
          <w:rFonts w:ascii="Verdana" w:eastAsia="Arial" w:hAnsi="Verdana" w:cs="Arial"/>
          <w:sz w:val="20"/>
          <w:szCs w:val="20"/>
        </w:rPr>
        <w:t xml:space="preserve">  </w:t>
      </w:r>
    </w:p>
    <w:p w14:paraId="09923DEB" w14:textId="77777777" w:rsidR="000B019A" w:rsidRPr="00461AA4" w:rsidRDefault="00C31293" w:rsidP="00A16520">
      <w:pPr>
        <w:spacing w:line="360" w:lineRule="auto"/>
        <w:jc w:val="both"/>
        <w:rPr>
          <w:rFonts w:ascii="Verdana" w:eastAsia="Arial" w:hAnsi="Verdana" w:cs="Arial"/>
          <w:sz w:val="20"/>
          <w:szCs w:val="20"/>
        </w:rPr>
      </w:pPr>
      <w:r w:rsidRPr="00A16520">
        <w:rPr>
          <w:rFonts w:ascii="Verdana" w:eastAsia="Arial" w:hAnsi="Verdana" w:cs="Arial"/>
          <w:sz w:val="20"/>
          <w:szCs w:val="20"/>
        </w:rPr>
        <w:t>Lacework FortiCNAPP için FortiAI, SOC ekiplerinin düzeltme ve düzeltici eylemler hakkında rehberlik de dahil olmak üzere uyarıları daha hızlı anlamalarına yardımcı olmaya odaklanıyor. Doğal dil sorgularını kullana</w:t>
      </w:r>
      <w:r w:rsidR="006B0CDD" w:rsidRPr="00A16520">
        <w:rPr>
          <w:rFonts w:ascii="Verdana" w:eastAsia="Arial" w:hAnsi="Verdana" w:cs="Arial"/>
          <w:sz w:val="20"/>
          <w:szCs w:val="20"/>
        </w:rPr>
        <w:t xml:space="preserve">n </w:t>
      </w:r>
      <w:r w:rsidRPr="00A16520">
        <w:rPr>
          <w:rFonts w:ascii="Verdana" w:eastAsia="Arial" w:hAnsi="Verdana" w:cs="Arial"/>
          <w:sz w:val="20"/>
          <w:szCs w:val="20"/>
        </w:rPr>
        <w:t xml:space="preserve">ekipler, oluşturulan uyarıların arkasındaki nedeni </w:t>
      </w:r>
      <w:r w:rsidRPr="00A16520">
        <w:rPr>
          <w:rFonts w:ascii="Verdana" w:eastAsia="Arial" w:hAnsi="Verdana" w:cs="Arial"/>
          <w:sz w:val="20"/>
          <w:szCs w:val="20"/>
        </w:rPr>
        <w:lastRenderedPageBreak/>
        <w:t>kolayca netleştirebili</w:t>
      </w:r>
      <w:r w:rsidR="006B0CDD" w:rsidRPr="00A16520">
        <w:rPr>
          <w:rFonts w:ascii="Verdana" w:eastAsia="Arial" w:hAnsi="Verdana" w:cs="Arial"/>
          <w:sz w:val="20"/>
          <w:szCs w:val="20"/>
        </w:rPr>
        <w:t>yo</w:t>
      </w:r>
      <w:r w:rsidRPr="00A16520">
        <w:rPr>
          <w:rFonts w:ascii="Verdana" w:eastAsia="Arial" w:hAnsi="Verdana" w:cs="Arial"/>
          <w:sz w:val="20"/>
          <w:szCs w:val="20"/>
        </w:rPr>
        <w:t>r, bir saldırganın sistemi nasıl tehlikeye atabileceği gibi riski anlayabil</w:t>
      </w:r>
      <w:r w:rsidR="00A16520">
        <w:rPr>
          <w:rFonts w:ascii="Verdana" w:eastAsia="Arial" w:hAnsi="Verdana" w:cs="Arial"/>
          <w:sz w:val="20"/>
          <w:szCs w:val="20"/>
        </w:rPr>
        <w:t>i</w:t>
      </w:r>
      <w:r w:rsidR="006B0CDD" w:rsidRPr="00A16520">
        <w:rPr>
          <w:rFonts w:ascii="Verdana" w:eastAsia="Arial" w:hAnsi="Verdana" w:cs="Arial"/>
          <w:sz w:val="20"/>
          <w:szCs w:val="20"/>
        </w:rPr>
        <w:t>yo</w:t>
      </w:r>
      <w:r w:rsidRPr="00A16520">
        <w:rPr>
          <w:rFonts w:ascii="Verdana" w:eastAsia="Arial" w:hAnsi="Verdana" w:cs="Arial"/>
          <w:sz w:val="20"/>
          <w:szCs w:val="20"/>
        </w:rPr>
        <w:t>r, nasıl araştırılacağı ve yanıt verileceği konusunda adım adım rehberlik alabili</w:t>
      </w:r>
      <w:r w:rsidR="006B0CDD" w:rsidRPr="00A16520">
        <w:rPr>
          <w:rFonts w:ascii="Verdana" w:eastAsia="Arial" w:hAnsi="Verdana" w:cs="Arial"/>
          <w:sz w:val="20"/>
          <w:szCs w:val="20"/>
        </w:rPr>
        <w:t>yo</w:t>
      </w:r>
      <w:r w:rsidRPr="00A16520">
        <w:rPr>
          <w:rFonts w:ascii="Verdana" w:eastAsia="Arial" w:hAnsi="Verdana" w:cs="Arial"/>
          <w:sz w:val="20"/>
          <w:szCs w:val="20"/>
        </w:rPr>
        <w:t>r ve sözdizimsel olarak doğru kodla sorunların giderilmesini kolaylaştırabili</w:t>
      </w:r>
      <w:r w:rsidR="006B0CDD" w:rsidRPr="00A16520">
        <w:rPr>
          <w:rFonts w:ascii="Verdana" w:eastAsia="Arial" w:hAnsi="Verdana" w:cs="Arial"/>
          <w:sz w:val="20"/>
          <w:szCs w:val="20"/>
        </w:rPr>
        <w:t>yo</w:t>
      </w:r>
      <w:r w:rsidRPr="00A16520">
        <w:rPr>
          <w:rFonts w:ascii="Verdana" w:eastAsia="Arial" w:hAnsi="Verdana" w:cs="Arial"/>
          <w:sz w:val="20"/>
          <w:szCs w:val="20"/>
        </w:rPr>
        <w:t>r.</w:t>
      </w:r>
    </w:p>
    <w:p w14:paraId="4A5E0B74" w14:textId="77777777" w:rsidR="006B0CDD" w:rsidRPr="00A16520" w:rsidRDefault="006B0CDD" w:rsidP="00A16520">
      <w:pPr>
        <w:spacing w:line="360" w:lineRule="auto"/>
        <w:jc w:val="both"/>
        <w:rPr>
          <w:rFonts w:ascii="Verdana" w:hAnsi="Verdana"/>
          <w:sz w:val="20"/>
          <w:szCs w:val="20"/>
        </w:rPr>
      </w:pPr>
    </w:p>
    <w:p w14:paraId="14EA4BFE" w14:textId="77777777" w:rsidR="006B0CDD" w:rsidRPr="00A16520" w:rsidRDefault="006B0CDD" w:rsidP="00A16520">
      <w:pPr>
        <w:spacing w:line="360" w:lineRule="auto"/>
        <w:jc w:val="both"/>
        <w:rPr>
          <w:rFonts w:ascii="Verdana" w:hAnsi="Verdana"/>
          <w:b/>
          <w:bCs/>
          <w:sz w:val="20"/>
          <w:szCs w:val="20"/>
        </w:rPr>
      </w:pPr>
      <w:r w:rsidRPr="00A16520">
        <w:rPr>
          <w:rFonts w:ascii="Verdana" w:hAnsi="Verdana"/>
          <w:b/>
          <w:bCs/>
          <w:sz w:val="20"/>
          <w:szCs w:val="20"/>
        </w:rPr>
        <w:t>Fortinet Portföyündeki FortiAI</w:t>
      </w:r>
    </w:p>
    <w:p w14:paraId="7B72037F" w14:textId="77777777" w:rsidR="006B0CDD" w:rsidRPr="00A16520" w:rsidRDefault="00A16520" w:rsidP="00A16520">
      <w:pPr>
        <w:spacing w:line="360" w:lineRule="auto"/>
        <w:jc w:val="both"/>
        <w:rPr>
          <w:rFonts w:ascii="Verdana" w:hAnsi="Verdana"/>
          <w:sz w:val="20"/>
          <w:szCs w:val="20"/>
        </w:rPr>
      </w:pPr>
      <w:r>
        <w:rPr>
          <w:rFonts w:ascii="Verdana" w:hAnsi="Verdana"/>
          <w:sz w:val="20"/>
          <w:szCs w:val="20"/>
        </w:rPr>
        <w:t>Kapsamdaki b</w:t>
      </w:r>
      <w:r w:rsidR="006B0CDD" w:rsidRPr="00A16520">
        <w:rPr>
          <w:rFonts w:ascii="Verdana" w:hAnsi="Verdana"/>
          <w:sz w:val="20"/>
          <w:szCs w:val="20"/>
        </w:rPr>
        <w:t>u genişleme, Fortinet'in siber güvenlikte yapay zeka inovasyonuna olan bağlılığını, aşağıdakiler de dahil olmak üzere diğer GenAI entegrasyonlarını</w:t>
      </w:r>
      <w:r>
        <w:rPr>
          <w:rFonts w:ascii="Verdana" w:hAnsi="Verdana"/>
          <w:sz w:val="20"/>
          <w:szCs w:val="20"/>
        </w:rPr>
        <w:t>n ardından geldi</w:t>
      </w:r>
      <w:r w:rsidR="006B0CDD" w:rsidRPr="00A16520">
        <w:rPr>
          <w:rFonts w:ascii="Verdana" w:hAnsi="Verdana"/>
          <w:sz w:val="20"/>
          <w:szCs w:val="20"/>
        </w:rPr>
        <w:t>:</w:t>
      </w:r>
    </w:p>
    <w:p w14:paraId="5FFD1021" w14:textId="77777777" w:rsidR="006B0CDD" w:rsidRPr="00A16520" w:rsidRDefault="006B0CDD" w:rsidP="00A16520">
      <w:pPr>
        <w:spacing w:line="360" w:lineRule="auto"/>
        <w:jc w:val="both"/>
        <w:rPr>
          <w:rFonts w:ascii="Verdana" w:hAnsi="Verdana"/>
          <w:sz w:val="20"/>
          <w:szCs w:val="20"/>
        </w:rPr>
      </w:pPr>
    </w:p>
    <w:p w14:paraId="0A609889" w14:textId="77777777" w:rsidR="006B0CDD" w:rsidRPr="00A16520" w:rsidRDefault="006B0CDD" w:rsidP="00A16520">
      <w:pPr>
        <w:pStyle w:val="ListeParagraf"/>
        <w:numPr>
          <w:ilvl w:val="0"/>
          <w:numId w:val="5"/>
        </w:numPr>
        <w:spacing w:line="360" w:lineRule="auto"/>
        <w:jc w:val="both"/>
        <w:rPr>
          <w:rFonts w:ascii="Verdana" w:hAnsi="Verdana"/>
          <w:sz w:val="20"/>
          <w:szCs w:val="20"/>
        </w:rPr>
      </w:pPr>
      <w:r w:rsidRPr="00A16520">
        <w:rPr>
          <w:rFonts w:ascii="Verdana" w:hAnsi="Verdana"/>
          <w:b/>
          <w:bCs/>
          <w:sz w:val="20"/>
          <w:szCs w:val="20"/>
        </w:rPr>
        <w:t>FortiAnalyzer için FortiAI</w:t>
      </w:r>
      <w:r w:rsidR="00A16520">
        <w:rPr>
          <w:rFonts w:ascii="Verdana" w:hAnsi="Verdana"/>
          <w:sz w:val="20"/>
          <w:szCs w:val="20"/>
        </w:rPr>
        <w:t>: G</w:t>
      </w:r>
      <w:r w:rsidRPr="00A16520">
        <w:rPr>
          <w:rFonts w:ascii="Verdana" w:hAnsi="Verdana"/>
          <w:sz w:val="20"/>
          <w:szCs w:val="20"/>
        </w:rPr>
        <w:t>erçek zamanlı tehdit analizi, önceliklendirme ve otomatik müdahale sağl</w:t>
      </w:r>
      <w:r w:rsidR="00A16520">
        <w:rPr>
          <w:rFonts w:ascii="Verdana" w:hAnsi="Verdana"/>
          <w:sz w:val="20"/>
          <w:szCs w:val="20"/>
        </w:rPr>
        <w:t>ıyo</w:t>
      </w:r>
      <w:r w:rsidRPr="00A16520">
        <w:rPr>
          <w:rFonts w:ascii="Verdana" w:hAnsi="Verdana"/>
          <w:sz w:val="20"/>
          <w:szCs w:val="20"/>
        </w:rPr>
        <w:t>r</w:t>
      </w:r>
    </w:p>
    <w:p w14:paraId="36C86B61" w14:textId="77777777" w:rsidR="006B0CDD" w:rsidRPr="00A16520" w:rsidRDefault="006B0CDD" w:rsidP="00A16520">
      <w:pPr>
        <w:pStyle w:val="ListeParagraf"/>
        <w:numPr>
          <w:ilvl w:val="0"/>
          <w:numId w:val="5"/>
        </w:numPr>
        <w:spacing w:line="360" w:lineRule="auto"/>
        <w:jc w:val="both"/>
        <w:rPr>
          <w:rFonts w:ascii="Verdana" w:hAnsi="Verdana"/>
          <w:sz w:val="20"/>
          <w:szCs w:val="20"/>
        </w:rPr>
      </w:pPr>
      <w:r w:rsidRPr="00A16520">
        <w:rPr>
          <w:rFonts w:ascii="Verdana" w:hAnsi="Verdana"/>
          <w:b/>
          <w:bCs/>
          <w:sz w:val="20"/>
          <w:szCs w:val="20"/>
        </w:rPr>
        <w:t>FortiManager için FortiAI</w:t>
      </w:r>
      <w:r w:rsidR="00A16520">
        <w:rPr>
          <w:rFonts w:ascii="Verdana" w:hAnsi="Verdana"/>
          <w:sz w:val="20"/>
          <w:szCs w:val="20"/>
        </w:rPr>
        <w:t>:</w:t>
      </w:r>
      <w:r w:rsidRPr="00A16520">
        <w:rPr>
          <w:rFonts w:ascii="Verdana" w:hAnsi="Verdana"/>
          <w:sz w:val="20"/>
          <w:szCs w:val="20"/>
        </w:rPr>
        <w:t xml:space="preserve"> </w:t>
      </w:r>
      <w:r w:rsidR="00A16520">
        <w:rPr>
          <w:rFonts w:ascii="Verdana" w:hAnsi="Verdana"/>
          <w:sz w:val="20"/>
          <w:szCs w:val="20"/>
        </w:rPr>
        <w:t>A</w:t>
      </w:r>
      <w:r w:rsidRPr="00A16520">
        <w:rPr>
          <w:rFonts w:ascii="Verdana" w:hAnsi="Verdana"/>
          <w:sz w:val="20"/>
          <w:szCs w:val="20"/>
        </w:rPr>
        <w:t>ğ yapılandırma komut dosyalarını daha kolay oluştur</w:t>
      </w:r>
      <w:r w:rsidR="005C4B27" w:rsidRPr="00A16520">
        <w:rPr>
          <w:rFonts w:ascii="Verdana" w:hAnsi="Verdana"/>
          <w:sz w:val="20"/>
          <w:szCs w:val="20"/>
        </w:rPr>
        <w:t>u</w:t>
      </w:r>
      <w:r w:rsidR="00A16520">
        <w:rPr>
          <w:rFonts w:ascii="Verdana" w:hAnsi="Verdana"/>
          <w:sz w:val="20"/>
          <w:szCs w:val="20"/>
        </w:rPr>
        <w:t>yo</w:t>
      </w:r>
      <w:r w:rsidR="005C4B27" w:rsidRPr="00A16520">
        <w:rPr>
          <w:rFonts w:ascii="Verdana" w:hAnsi="Verdana"/>
          <w:sz w:val="20"/>
          <w:szCs w:val="20"/>
        </w:rPr>
        <w:t>r</w:t>
      </w:r>
      <w:r w:rsidRPr="00A16520">
        <w:rPr>
          <w:rFonts w:ascii="Verdana" w:hAnsi="Verdana"/>
          <w:sz w:val="20"/>
          <w:szCs w:val="20"/>
        </w:rPr>
        <w:t>, sorun giderme</w:t>
      </w:r>
      <w:r w:rsidR="005C4B27" w:rsidRPr="00A16520">
        <w:rPr>
          <w:rFonts w:ascii="Verdana" w:hAnsi="Verdana"/>
          <w:sz w:val="20"/>
          <w:szCs w:val="20"/>
        </w:rPr>
        <w:t>yi</w:t>
      </w:r>
      <w:r w:rsidRPr="00A16520">
        <w:rPr>
          <w:rFonts w:ascii="Verdana" w:hAnsi="Verdana"/>
          <w:sz w:val="20"/>
          <w:szCs w:val="20"/>
        </w:rPr>
        <w:t xml:space="preserve"> gerçekleştir</w:t>
      </w:r>
      <w:r w:rsidR="005C4B27" w:rsidRPr="00A16520">
        <w:rPr>
          <w:rFonts w:ascii="Verdana" w:hAnsi="Verdana"/>
          <w:sz w:val="20"/>
          <w:szCs w:val="20"/>
        </w:rPr>
        <w:t>i</w:t>
      </w:r>
      <w:r w:rsidR="00A16520">
        <w:rPr>
          <w:rFonts w:ascii="Verdana" w:hAnsi="Verdana"/>
          <w:sz w:val="20"/>
          <w:szCs w:val="20"/>
        </w:rPr>
        <w:t>yo</w:t>
      </w:r>
      <w:r w:rsidR="005C4B27" w:rsidRPr="00A16520">
        <w:rPr>
          <w:rFonts w:ascii="Verdana" w:hAnsi="Verdana"/>
          <w:sz w:val="20"/>
          <w:szCs w:val="20"/>
        </w:rPr>
        <w:t>r,</w:t>
      </w:r>
      <w:r w:rsidRPr="00A16520">
        <w:rPr>
          <w:rFonts w:ascii="Verdana" w:hAnsi="Verdana"/>
          <w:sz w:val="20"/>
          <w:szCs w:val="20"/>
        </w:rPr>
        <w:t xml:space="preserve"> güvenlik açıklarını ve ağ sorunlarını düzelt</w:t>
      </w:r>
      <w:r w:rsidR="005C4B27" w:rsidRPr="00A16520">
        <w:rPr>
          <w:rFonts w:ascii="Verdana" w:hAnsi="Verdana"/>
          <w:sz w:val="20"/>
          <w:szCs w:val="20"/>
        </w:rPr>
        <w:t>i</w:t>
      </w:r>
      <w:r w:rsidR="00A16520">
        <w:rPr>
          <w:rFonts w:ascii="Verdana" w:hAnsi="Verdana"/>
          <w:sz w:val="20"/>
          <w:szCs w:val="20"/>
        </w:rPr>
        <w:t>yo</w:t>
      </w:r>
      <w:r w:rsidR="005C4B27" w:rsidRPr="00A16520">
        <w:rPr>
          <w:rFonts w:ascii="Verdana" w:hAnsi="Verdana"/>
          <w:sz w:val="20"/>
          <w:szCs w:val="20"/>
        </w:rPr>
        <w:t xml:space="preserve">r, </w:t>
      </w:r>
      <w:r w:rsidRPr="00A16520">
        <w:rPr>
          <w:rFonts w:ascii="Verdana" w:hAnsi="Verdana"/>
          <w:sz w:val="20"/>
          <w:szCs w:val="20"/>
        </w:rPr>
        <w:t>otomatikleştir</w:t>
      </w:r>
      <w:r w:rsidR="005C4B27" w:rsidRPr="00A16520">
        <w:rPr>
          <w:rFonts w:ascii="Verdana" w:hAnsi="Verdana"/>
          <w:sz w:val="20"/>
          <w:szCs w:val="20"/>
        </w:rPr>
        <w:t>i</w:t>
      </w:r>
      <w:r w:rsidR="00A16520">
        <w:rPr>
          <w:rFonts w:ascii="Verdana" w:hAnsi="Verdana"/>
          <w:sz w:val="20"/>
          <w:szCs w:val="20"/>
        </w:rPr>
        <w:t>yo</w:t>
      </w:r>
      <w:r w:rsidR="005C4B27" w:rsidRPr="00A16520">
        <w:rPr>
          <w:rFonts w:ascii="Verdana" w:hAnsi="Verdana"/>
          <w:sz w:val="20"/>
          <w:szCs w:val="20"/>
        </w:rPr>
        <w:t>r</w:t>
      </w:r>
    </w:p>
    <w:p w14:paraId="41CC3723" w14:textId="77777777" w:rsidR="006B0CDD" w:rsidRPr="00A16520" w:rsidRDefault="006B0CDD" w:rsidP="00A16520">
      <w:pPr>
        <w:pStyle w:val="ListeParagraf"/>
        <w:numPr>
          <w:ilvl w:val="0"/>
          <w:numId w:val="5"/>
        </w:numPr>
        <w:spacing w:line="360" w:lineRule="auto"/>
        <w:jc w:val="both"/>
        <w:rPr>
          <w:rFonts w:ascii="Verdana" w:hAnsi="Verdana"/>
          <w:sz w:val="20"/>
          <w:szCs w:val="20"/>
        </w:rPr>
      </w:pPr>
      <w:r w:rsidRPr="00A16520">
        <w:rPr>
          <w:rFonts w:ascii="Verdana" w:hAnsi="Verdana"/>
          <w:b/>
          <w:bCs/>
          <w:sz w:val="20"/>
          <w:szCs w:val="20"/>
        </w:rPr>
        <w:t>FortiSIEM için FortiAI</w:t>
      </w:r>
      <w:r w:rsidR="00A16520">
        <w:rPr>
          <w:rFonts w:ascii="Verdana" w:hAnsi="Verdana"/>
          <w:sz w:val="20"/>
          <w:szCs w:val="20"/>
        </w:rPr>
        <w:t>:</w:t>
      </w:r>
      <w:r w:rsidRPr="00A16520">
        <w:rPr>
          <w:rFonts w:ascii="Verdana" w:hAnsi="Verdana"/>
          <w:sz w:val="20"/>
          <w:szCs w:val="20"/>
        </w:rPr>
        <w:t xml:space="preserve"> </w:t>
      </w:r>
      <w:r w:rsidR="00A16520">
        <w:rPr>
          <w:rFonts w:ascii="Verdana" w:hAnsi="Verdana"/>
          <w:sz w:val="20"/>
          <w:szCs w:val="20"/>
        </w:rPr>
        <w:t>G</w:t>
      </w:r>
      <w:r w:rsidRPr="00A16520">
        <w:rPr>
          <w:rFonts w:ascii="Verdana" w:hAnsi="Verdana"/>
          <w:sz w:val="20"/>
          <w:szCs w:val="20"/>
        </w:rPr>
        <w:t>üvenlik uyarılarını araştırmak ve bunlara yanıt vermek için bağlamsal istihbarat ve öneriler sağl</w:t>
      </w:r>
      <w:r w:rsidR="00A16520">
        <w:rPr>
          <w:rFonts w:ascii="Verdana" w:hAnsi="Verdana"/>
          <w:sz w:val="20"/>
          <w:szCs w:val="20"/>
        </w:rPr>
        <w:t>ıyo</w:t>
      </w:r>
      <w:r w:rsidRPr="00A16520">
        <w:rPr>
          <w:rFonts w:ascii="Verdana" w:hAnsi="Verdana"/>
          <w:sz w:val="20"/>
          <w:szCs w:val="20"/>
        </w:rPr>
        <w:t>r</w:t>
      </w:r>
    </w:p>
    <w:p w14:paraId="526C1DD1" w14:textId="77777777" w:rsidR="006B0CDD" w:rsidRPr="00A16520" w:rsidRDefault="006B0CDD" w:rsidP="00A16520">
      <w:pPr>
        <w:pStyle w:val="ListeParagraf"/>
        <w:numPr>
          <w:ilvl w:val="0"/>
          <w:numId w:val="5"/>
        </w:numPr>
        <w:spacing w:line="360" w:lineRule="auto"/>
        <w:jc w:val="both"/>
        <w:rPr>
          <w:rFonts w:ascii="Verdana" w:hAnsi="Verdana"/>
          <w:sz w:val="20"/>
          <w:szCs w:val="20"/>
        </w:rPr>
      </w:pPr>
      <w:r w:rsidRPr="00A16520">
        <w:rPr>
          <w:rFonts w:ascii="Verdana" w:hAnsi="Verdana"/>
          <w:b/>
          <w:bCs/>
          <w:sz w:val="20"/>
          <w:szCs w:val="20"/>
        </w:rPr>
        <w:t>FortiSOAR için FortiAI</w:t>
      </w:r>
      <w:r w:rsidR="00A16520">
        <w:rPr>
          <w:rFonts w:ascii="Verdana" w:hAnsi="Verdana"/>
          <w:b/>
          <w:bCs/>
          <w:sz w:val="20"/>
          <w:szCs w:val="20"/>
        </w:rPr>
        <w:t>:</w:t>
      </w:r>
      <w:r w:rsidRPr="00A16520">
        <w:rPr>
          <w:rFonts w:ascii="Verdana" w:hAnsi="Verdana"/>
          <w:sz w:val="20"/>
          <w:szCs w:val="20"/>
        </w:rPr>
        <w:t xml:space="preserve"> </w:t>
      </w:r>
      <w:r w:rsidR="00A16520">
        <w:rPr>
          <w:rFonts w:ascii="Verdana" w:hAnsi="Verdana"/>
          <w:sz w:val="20"/>
          <w:szCs w:val="20"/>
        </w:rPr>
        <w:t>T</w:t>
      </w:r>
      <w:r w:rsidRPr="00A16520">
        <w:rPr>
          <w:rFonts w:ascii="Verdana" w:hAnsi="Verdana"/>
          <w:sz w:val="20"/>
          <w:szCs w:val="20"/>
        </w:rPr>
        <w:t>ehdit araştırmalarını, iyileştirme faaliyetlerini yönlendir</w:t>
      </w:r>
      <w:r w:rsidR="005C4B27" w:rsidRPr="00A16520">
        <w:rPr>
          <w:rFonts w:ascii="Verdana" w:hAnsi="Verdana"/>
          <w:sz w:val="20"/>
          <w:szCs w:val="20"/>
        </w:rPr>
        <w:t>i</w:t>
      </w:r>
      <w:r w:rsidR="00A16520">
        <w:rPr>
          <w:rFonts w:ascii="Verdana" w:hAnsi="Verdana"/>
          <w:sz w:val="20"/>
          <w:szCs w:val="20"/>
        </w:rPr>
        <w:t>yo</w:t>
      </w:r>
      <w:r w:rsidR="005C4B27" w:rsidRPr="00A16520">
        <w:rPr>
          <w:rFonts w:ascii="Verdana" w:hAnsi="Verdana"/>
          <w:sz w:val="20"/>
          <w:szCs w:val="20"/>
        </w:rPr>
        <w:t>r,</w:t>
      </w:r>
      <w:r w:rsidRPr="00A16520">
        <w:rPr>
          <w:rFonts w:ascii="Verdana" w:hAnsi="Verdana"/>
          <w:sz w:val="20"/>
          <w:szCs w:val="20"/>
        </w:rPr>
        <w:t xml:space="preserve"> optimize e</w:t>
      </w:r>
      <w:r w:rsidR="005C4B27" w:rsidRPr="00A16520">
        <w:rPr>
          <w:rFonts w:ascii="Verdana" w:hAnsi="Verdana"/>
          <w:sz w:val="20"/>
          <w:szCs w:val="20"/>
        </w:rPr>
        <w:t>d</w:t>
      </w:r>
      <w:r w:rsidR="00A16520">
        <w:rPr>
          <w:rFonts w:ascii="Verdana" w:hAnsi="Verdana"/>
          <w:sz w:val="20"/>
          <w:szCs w:val="20"/>
        </w:rPr>
        <w:t>iyor</w:t>
      </w:r>
      <w:r w:rsidR="005C4B27" w:rsidRPr="00A16520">
        <w:rPr>
          <w:rFonts w:ascii="Verdana" w:hAnsi="Verdana"/>
          <w:sz w:val="20"/>
          <w:szCs w:val="20"/>
        </w:rPr>
        <w:t>r</w:t>
      </w:r>
      <w:r w:rsidRPr="00A16520">
        <w:rPr>
          <w:rFonts w:ascii="Verdana" w:hAnsi="Verdana"/>
          <w:sz w:val="20"/>
          <w:szCs w:val="20"/>
        </w:rPr>
        <w:t xml:space="preserve"> ve playbook oluşturmayı otomatikleştir</w:t>
      </w:r>
      <w:r w:rsidR="00A16520">
        <w:rPr>
          <w:rFonts w:ascii="Verdana" w:hAnsi="Verdana"/>
          <w:sz w:val="20"/>
          <w:szCs w:val="20"/>
        </w:rPr>
        <w:t>iyo</w:t>
      </w:r>
      <w:r w:rsidR="005C4B27" w:rsidRPr="00A16520">
        <w:rPr>
          <w:rFonts w:ascii="Verdana" w:hAnsi="Verdana"/>
          <w:sz w:val="20"/>
          <w:szCs w:val="20"/>
        </w:rPr>
        <w:t>r</w:t>
      </w:r>
    </w:p>
    <w:p w14:paraId="18C0CE8B" w14:textId="77777777" w:rsidR="003B084B" w:rsidRDefault="006B0CDD" w:rsidP="00A16520">
      <w:pPr>
        <w:pStyle w:val="ListeParagraf"/>
        <w:numPr>
          <w:ilvl w:val="0"/>
          <w:numId w:val="5"/>
        </w:numPr>
        <w:spacing w:line="360" w:lineRule="auto"/>
        <w:jc w:val="both"/>
        <w:rPr>
          <w:rFonts w:ascii="Verdana" w:hAnsi="Verdana"/>
          <w:sz w:val="20"/>
          <w:szCs w:val="20"/>
        </w:rPr>
      </w:pPr>
      <w:r w:rsidRPr="00A16520">
        <w:rPr>
          <w:rFonts w:ascii="Verdana" w:hAnsi="Verdana"/>
          <w:b/>
          <w:bCs/>
          <w:sz w:val="20"/>
          <w:szCs w:val="20"/>
        </w:rPr>
        <w:t>FortiDLP için FortiAI</w:t>
      </w:r>
      <w:r w:rsidR="00A16520">
        <w:rPr>
          <w:rFonts w:ascii="Verdana" w:hAnsi="Verdana"/>
          <w:b/>
          <w:bCs/>
          <w:sz w:val="20"/>
          <w:szCs w:val="20"/>
        </w:rPr>
        <w:t>:</w:t>
      </w:r>
      <w:r w:rsidRPr="00A16520">
        <w:rPr>
          <w:rFonts w:ascii="Verdana" w:hAnsi="Verdana"/>
          <w:sz w:val="20"/>
          <w:szCs w:val="20"/>
        </w:rPr>
        <w:t xml:space="preserve"> </w:t>
      </w:r>
      <w:r w:rsidR="00A16520">
        <w:rPr>
          <w:rFonts w:ascii="Verdana" w:hAnsi="Verdana"/>
          <w:sz w:val="20"/>
          <w:szCs w:val="20"/>
        </w:rPr>
        <w:t>G</w:t>
      </w:r>
      <w:r w:rsidRPr="00A16520">
        <w:rPr>
          <w:rFonts w:ascii="Verdana" w:hAnsi="Verdana"/>
          <w:sz w:val="20"/>
          <w:szCs w:val="20"/>
        </w:rPr>
        <w:t>özlemlenen yüksek riskli faaliyetlerle ilişkili verileri özetl</w:t>
      </w:r>
      <w:r w:rsidR="00A16520">
        <w:rPr>
          <w:rFonts w:ascii="Verdana" w:hAnsi="Verdana"/>
          <w:sz w:val="20"/>
          <w:szCs w:val="20"/>
        </w:rPr>
        <w:t>iyor</w:t>
      </w:r>
      <w:r w:rsidRPr="00A16520">
        <w:rPr>
          <w:rFonts w:ascii="Verdana" w:hAnsi="Verdana"/>
          <w:sz w:val="20"/>
          <w:szCs w:val="20"/>
        </w:rPr>
        <w:t xml:space="preserve"> ve bağlamsallaştırı</w:t>
      </w:r>
      <w:r w:rsidR="00A16520">
        <w:rPr>
          <w:rFonts w:ascii="Verdana" w:hAnsi="Verdana"/>
          <w:sz w:val="20"/>
          <w:szCs w:val="20"/>
        </w:rPr>
        <w:t>yor.</w:t>
      </w:r>
    </w:p>
    <w:p w14:paraId="092A774C" w14:textId="77777777" w:rsidR="00FC3C61" w:rsidRDefault="00FC3C61" w:rsidP="00FC3C61">
      <w:pPr>
        <w:spacing w:line="360" w:lineRule="auto"/>
        <w:jc w:val="both"/>
        <w:rPr>
          <w:rFonts w:ascii="Verdana" w:hAnsi="Verdana"/>
          <w:sz w:val="20"/>
          <w:szCs w:val="20"/>
        </w:rPr>
      </w:pPr>
    </w:p>
    <w:p w14:paraId="0D2C7BD6" w14:textId="77777777" w:rsidR="00FC3C61" w:rsidRPr="00FC3C61" w:rsidRDefault="00FC3C61" w:rsidP="00FC3C61">
      <w:pPr>
        <w:spacing w:line="360" w:lineRule="auto"/>
        <w:jc w:val="both"/>
        <w:rPr>
          <w:rFonts w:ascii="Verdana" w:hAnsi="Verdana"/>
          <w:sz w:val="20"/>
          <w:szCs w:val="20"/>
        </w:rPr>
      </w:pPr>
    </w:p>
    <w:p w14:paraId="2BC59006" w14:textId="77777777" w:rsidR="00FC3C61" w:rsidRDefault="00FC3C61" w:rsidP="00FC3C6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sz w:val="16"/>
          <w:szCs w:val="16"/>
          <w:lang w:val="en-US"/>
        </w:rPr>
        <w:t>İlgili Kişi:</w:t>
      </w:r>
      <w:r>
        <w:rPr>
          <w:rStyle w:val="eop"/>
          <w:rFonts w:ascii="Verdana" w:hAnsi="Verdana" w:cs="Segoe UI"/>
          <w:sz w:val="16"/>
          <w:szCs w:val="16"/>
        </w:rPr>
        <w:t> </w:t>
      </w:r>
    </w:p>
    <w:p w14:paraId="553311D1" w14:textId="77777777" w:rsidR="00FC3C61" w:rsidRDefault="00FC3C61" w:rsidP="00FC3C6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US"/>
        </w:rPr>
        <w:t>Halit Yeşilbaş   </w:t>
      </w:r>
      <w:r>
        <w:rPr>
          <w:rStyle w:val="eop"/>
          <w:rFonts w:ascii="Verdana" w:hAnsi="Verdana" w:cs="Segoe UI"/>
          <w:sz w:val="16"/>
          <w:szCs w:val="16"/>
        </w:rPr>
        <w:t> </w:t>
      </w:r>
    </w:p>
    <w:p w14:paraId="233F5E63" w14:textId="77777777" w:rsidR="00FC3C61" w:rsidRDefault="00FC3C61" w:rsidP="00FC3C6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US"/>
        </w:rPr>
        <w:t>Marjinal Porter Novelli   </w:t>
      </w:r>
      <w:r>
        <w:rPr>
          <w:rStyle w:val="eop"/>
          <w:rFonts w:ascii="Verdana" w:hAnsi="Verdana" w:cs="Segoe UI"/>
          <w:sz w:val="16"/>
          <w:szCs w:val="16"/>
        </w:rPr>
        <w:t> </w:t>
      </w:r>
    </w:p>
    <w:p w14:paraId="5114BF2D" w14:textId="77777777" w:rsidR="00FC3C61" w:rsidRDefault="00FC3C61" w:rsidP="00FC3C6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lang w:val="en-US"/>
        </w:rPr>
        <w:t>0538 376 17 10   </w:t>
      </w:r>
      <w:r>
        <w:rPr>
          <w:rStyle w:val="eop"/>
          <w:rFonts w:ascii="Verdana" w:hAnsi="Verdana" w:cs="Segoe UI"/>
          <w:sz w:val="16"/>
          <w:szCs w:val="16"/>
        </w:rPr>
        <w:t> </w:t>
      </w:r>
    </w:p>
    <w:p w14:paraId="23F6F891" w14:textId="7E978034" w:rsidR="00FC3C61" w:rsidRDefault="00FC3C61" w:rsidP="00FC3C61">
      <w:pPr>
        <w:pStyle w:val="paragraph"/>
        <w:spacing w:before="0" w:beforeAutospacing="0" w:after="0" w:afterAutospacing="0"/>
        <w:textAlignment w:val="baseline"/>
        <w:rPr>
          <w:rFonts w:ascii="Segoe UI" w:hAnsi="Segoe UI" w:cs="Segoe UI"/>
          <w:sz w:val="18"/>
          <w:szCs w:val="18"/>
        </w:rPr>
      </w:pPr>
      <w:hyperlink r:id="rId6" w:tgtFrame="_blank" w:history="1">
        <w:r>
          <w:rPr>
            <w:rStyle w:val="normaltextrun"/>
            <w:rFonts w:ascii="Verdana" w:hAnsi="Verdana" w:cs="Segoe UI"/>
            <w:color w:val="0000FF"/>
            <w:sz w:val="16"/>
            <w:szCs w:val="16"/>
            <w:lang w:val="en-US"/>
          </w:rPr>
          <w:t>Hality@marjinal.com.tr</w:t>
        </w:r>
      </w:hyperlink>
      <w:r>
        <w:rPr>
          <w:rStyle w:val="normaltextrun"/>
          <w:rFonts w:ascii="Verdana" w:hAnsi="Verdana" w:cs="Segoe UI"/>
          <w:sz w:val="16"/>
          <w:szCs w:val="16"/>
          <w:lang w:val="en-US"/>
        </w:rPr>
        <w:t>   </w:t>
      </w:r>
      <w:r>
        <w:rPr>
          <w:rStyle w:val="eop"/>
          <w:rFonts w:ascii="Verdana" w:hAnsi="Verdana" w:cs="Segoe UI"/>
          <w:sz w:val="16"/>
          <w:szCs w:val="16"/>
        </w:rPr>
        <w:t> </w:t>
      </w:r>
    </w:p>
    <w:p w14:paraId="37C06863" w14:textId="77777777" w:rsidR="00184FBC" w:rsidRDefault="00184FBC" w:rsidP="00184FBC">
      <w:pPr>
        <w:spacing w:line="360" w:lineRule="auto"/>
        <w:jc w:val="both"/>
        <w:rPr>
          <w:rFonts w:ascii="Verdana" w:hAnsi="Verdana"/>
          <w:sz w:val="20"/>
          <w:szCs w:val="20"/>
        </w:rPr>
      </w:pPr>
    </w:p>
    <w:p w14:paraId="6B717926" w14:textId="77777777" w:rsidR="00184FBC" w:rsidRPr="00EA18E6" w:rsidRDefault="00184FBC" w:rsidP="00184FBC">
      <w:pPr>
        <w:pStyle w:val="Balk3"/>
        <w:keepNext w:val="0"/>
        <w:keepLines w:val="0"/>
        <w:spacing w:before="0"/>
        <w:jc w:val="both"/>
        <w:rPr>
          <w:rFonts w:ascii="Verdana" w:eastAsia="Arial" w:hAnsi="Verdana" w:cs="Arial"/>
          <w:color w:val="000000" w:themeColor="text1"/>
          <w:sz w:val="20"/>
          <w:szCs w:val="20"/>
        </w:rPr>
      </w:pPr>
      <w:r w:rsidRPr="00EA18E6">
        <w:rPr>
          <w:rFonts w:ascii="Verdana" w:eastAsia="Arial" w:hAnsi="Verdana" w:cs="Arial"/>
          <w:b/>
          <w:color w:val="000000" w:themeColor="text1"/>
          <w:sz w:val="20"/>
          <w:szCs w:val="20"/>
        </w:rPr>
        <w:t>Fortinet hakkında</w:t>
      </w:r>
    </w:p>
    <w:p w14:paraId="7B41A92D" w14:textId="77777777" w:rsidR="00184FBC" w:rsidRDefault="00184FBC" w:rsidP="00713E72">
      <w:pPr>
        <w:jc w:val="both"/>
      </w:pPr>
      <w:hyperlink r:id="rId7" w:history="1">
        <w:r w:rsidRPr="00B66CB1">
          <w:rPr>
            <w:rStyle w:val="Kpr"/>
            <w:rFonts w:ascii="Verdana" w:hAnsi="Verdana" w:cs="Arial"/>
            <w:sz w:val="16"/>
            <w:szCs w:val="16"/>
          </w:rPr>
          <w:t>Fortinet</w:t>
        </w:r>
      </w:hyperlink>
      <w:r w:rsidRPr="00B66CB1">
        <w:rPr>
          <w:rFonts w:ascii="Verdana" w:hAnsi="Verdana" w:cs="Arial"/>
          <w:sz w:val="16"/>
          <w:szCs w:val="16"/>
        </w:rPr>
        <w:t xml:space="preserve"> (NASDAQ: FTNT), siber güvenliğin evriminde ve ağ ile güvenliğin yakınsamasında itici bir güçtür. Misyonu her yerde insanları, cihazları ve verileri güvence altına almaktır ve bugün 50'den fazla kurumsal sınıf üründen oluşan en büyük entegre portföyle ihtiyaç duyulan her yerde siber güvenlik sağlamaktadır. Yarım milyondan fazla müşteri, Fortinet'in sektörde en çok konuşlandırılan, en çok patentlenen ve en çok onaylanan çözümleri arasında yer alan çözümlerine güveniyor. Sektördeki en büyük ve en geniş eğitim programlarından biri olan </w:t>
      </w:r>
      <w:hyperlink r:id="rId8" w:history="1"/>
      <w:hyperlink r:id="rId9" w:history="1">
        <w:r w:rsidRPr="00B66CB1">
          <w:rPr>
            <w:rStyle w:val="Kpr"/>
            <w:rFonts w:ascii="Verdana" w:hAnsi="Verdana" w:cs="Arial"/>
            <w:sz w:val="16"/>
            <w:szCs w:val="16"/>
          </w:rPr>
          <w:t>Fortinet Eğitim Enstitüsü</w:t>
        </w:r>
      </w:hyperlink>
      <w:r w:rsidRPr="00B66CB1">
        <w:rPr>
          <w:rFonts w:ascii="Verdana" w:hAnsi="Verdana" w:cs="Arial"/>
          <w:sz w:val="16"/>
          <w:szCs w:val="16"/>
        </w:rPr>
        <w:t>, siber güvenlik eğitimini ve yeni kariyer fırsatlarını herkes için kullanılabilir hale getirmeye kendini adamıştır. CERT'</w:t>
      </w:r>
      <w:r>
        <w:rPr>
          <w:rFonts w:ascii="Verdana" w:hAnsi="Verdana" w:cs="Arial"/>
          <w:sz w:val="16"/>
          <w:szCs w:val="16"/>
        </w:rPr>
        <w:t>l</w:t>
      </w:r>
      <w:r w:rsidRPr="00B66CB1">
        <w:rPr>
          <w:rFonts w:ascii="Verdana" w:hAnsi="Verdana"/>
          <w:sz w:val="16"/>
          <w:szCs w:val="16"/>
        </w:rPr>
        <w:t xml:space="preserve">er, devlet kurumları ve akademi dahil olmak üzere hem kamu hem de özel sektörden </w:t>
      </w:r>
      <w:hyperlink r:id="rId10" w:history="1">
        <w:r w:rsidRPr="00225587">
          <w:rPr>
            <w:rStyle w:val="Kpr"/>
            <w:rFonts w:ascii="Verdana" w:hAnsi="Verdana"/>
            <w:sz w:val="16"/>
            <w:szCs w:val="16"/>
          </w:rPr>
          <w:t>saygın</w:t>
        </w:r>
      </w:hyperlink>
      <w:r w:rsidRPr="00B66CB1">
        <w:rPr>
          <w:rFonts w:ascii="Verdana" w:hAnsi="Verdana"/>
          <w:sz w:val="16"/>
          <w:szCs w:val="16"/>
        </w:rPr>
        <w:t xml:space="preserve"> </w:t>
      </w:r>
      <w:hyperlink r:id="rId11" w:history="1">
        <w:r w:rsidRPr="00B66CB1">
          <w:rPr>
            <w:rStyle w:val="Kpr"/>
            <w:rFonts w:ascii="Verdana" w:hAnsi="Verdana"/>
            <w:sz w:val="16"/>
            <w:szCs w:val="16"/>
          </w:rPr>
          <w:t>kurumlarla</w:t>
        </w:r>
      </w:hyperlink>
      <w:r w:rsidRPr="00B66CB1">
        <w:rPr>
          <w:rFonts w:ascii="Verdana" w:hAnsi="Verdana"/>
          <w:sz w:val="16"/>
          <w:szCs w:val="16"/>
        </w:rPr>
        <w:t xml:space="preserve"> işbirliği, Fortinet'in küresel olarak siber dayanıklılığı artırma taahhüdünün temel bir yönüdür. </w:t>
      </w:r>
      <w:hyperlink r:id="rId12" w:history="1"/>
      <w:r w:rsidRPr="00B66CB1">
        <w:rPr>
          <w:rFonts w:ascii="Verdana" w:hAnsi="Verdana" w:cs="Arial"/>
          <w:sz w:val="16"/>
          <w:szCs w:val="16"/>
        </w:rPr>
        <w:t xml:space="preserve">Fortinet'in seçkin tehdit istihbaratı ve araştırma kuruluşu </w:t>
      </w:r>
      <w:hyperlink r:id="rId13" w:history="1">
        <w:r w:rsidRPr="009E66C7">
          <w:rPr>
            <w:rStyle w:val="Kpr"/>
            <w:rFonts w:ascii="Verdana" w:hAnsi="Verdana" w:cs="Arial"/>
            <w:sz w:val="16"/>
            <w:szCs w:val="16"/>
          </w:rPr>
          <w:t>FortiGuard Labs</w:t>
        </w:r>
      </w:hyperlink>
      <w:r w:rsidRPr="00B66CB1">
        <w:rPr>
          <w:rFonts w:ascii="Verdana" w:hAnsi="Verdana" w:cs="Arial"/>
          <w:sz w:val="16"/>
          <w:szCs w:val="16"/>
        </w:rPr>
        <w:t xml:space="preserve">, müşterilere zamanında ve tutarlı bir şekilde en yüksek puanlı koruma ve eyleme geçirilebilir tehdit istihbaratı sağlamak için en son makine öğrenimi ve yapay zeka teknolojilerini geliştirir ve kullanır. Daha fazla bilgi için </w:t>
      </w:r>
      <w:hyperlink r:id="rId14" w:history="1">
        <w:r w:rsidRPr="00B66CB1">
          <w:rPr>
            <w:rStyle w:val="Kpr"/>
            <w:rFonts w:ascii="Verdana" w:hAnsi="Verdana" w:cs="Arial"/>
            <w:sz w:val="16"/>
            <w:szCs w:val="16"/>
          </w:rPr>
          <w:t>https://www.fortinet.com</w:t>
        </w:r>
      </w:hyperlink>
      <w:r w:rsidRPr="00B66CB1">
        <w:rPr>
          <w:rFonts w:ascii="Verdana" w:hAnsi="Verdana" w:cs="Arial"/>
          <w:sz w:val="16"/>
          <w:szCs w:val="16"/>
        </w:rPr>
        <w:t xml:space="preserve">, </w:t>
      </w:r>
      <w:hyperlink r:id="rId15" w:tgtFrame="_blank" w:history="1">
        <w:r w:rsidRPr="00B66CB1">
          <w:rPr>
            <w:rStyle w:val="Kpr"/>
            <w:rFonts w:ascii="Verdana" w:hAnsi="Verdana" w:cs="Arial"/>
            <w:sz w:val="16"/>
            <w:szCs w:val="16"/>
          </w:rPr>
          <w:t>Fortinet Blog</w:t>
        </w:r>
      </w:hyperlink>
      <w:r w:rsidRPr="00B66CB1">
        <w:rPr>
          <w:rFonts w:ascii="Verdana" w:hAnsi="Verdana" w:cs="Arial"/>
          <w:sz w:val="16"/>
          <w:szCs w:val="16"/>
        </w:rPr>
        <w:t xml:space="preserve"> ve </w:t>
      </w:r>
      <w:hyperlink r:id="rId16" w:history="1">
        <w:r w:rsidRPr="00B66CB1">
          <w:rPr>
            <w:rStyle w:val="Kpr"/>
            <w:rFonts w:ascii="Verdana" w:hAnsi="Verdana" w:cs="Arial"/>
            <w:sz w:val="16"/>
            <w:szCs w:val="16"/>
          </w:rPr>
          <w:t xml:space="preserve">FortiGuard Labs </w:t>
        </w:r>
        <w:r w:rsidRPr="00B66CB1">
          <w:rPr>
            <w:rFonts w:ascii="Verdana" w:hAnsi="Verdana"/>
            <w:sz w:val="16"/>
            <w:szCs w:val="16"/>
          </w:rPr>
          <w:t>adresleri ziyaret edilebilir</w:t>
        </w:r>
      </w:hyperlink>
      <w:r>
        <w:rPr>
          <w:rFonts w:ascii="Verdana" w:hAnsi="Verdana"/>
          <w:sz w:val="16"/>
          <w:szCs w:val="16"/>
        </w:rPr>
        <w:t>.</w:t>
      </w:r>
    </w:p>
    <w:p w14:paraId="210425A6" w14:textId="77777777" w:rsidR="00184FBC" w:rsidRPr="00184FBC" w:rsidRDefault="00184FBC" w:rsidP="00184FBC">
      <w:pPr>
        <w:spacing w:line="360" w:lineRule="auto"/>
        <w:jc w:val="both"/>
        <w:rPr>
          <w:rFonts w:ascii="Verdana" w:hAnsi="Verdana"/>
          <w:sz w:val="20"/>
          <w:szCs w:val="20"/>
        </w:rPr>
      </w:pPr>
    </w:p>
    <w:sectPr w:rsidR="00184FBC" w:rsidRPr="00184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0010"/>
    <w:multiLevelType w:val="hybridMultilevel"/>
    <w:tmpl w:val="47E44D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45C4352"/>
    <w:multiLevelType w:val="hybridMultilevel"/>
    <w:tmpl w:val="DDBAA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FA508BA"/>
    <w:multiLevelType w:val="hybridMultilevel"/>
    <w:tmpl w:val="07AA3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B966FDD"/>
    <w:multiLevelType w:val="hybridMultilevel"/>
    <w:tmpl w:val="70E477C4"/>
    <w:lvl w:ilvl="0" w:tplc="CC208A2E">
      <w:start w:val="2024"/>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7F331E36"/>
    <w:multiLevelType w:val="hybridMultilevel"/>
    <w:tmpl w:val="8CD6574A"/>
    <w:lvl w:ilvl="0" w:tplc="CC208A2E">
      <w:start w:val="202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4158708">
    <w:abstractNumId w:val="2"/>
  </w:num>
  <w:num w:numId="2" w16cid:durableId="567693300">
    <w:abstractNumId w:val="1"/>
  </w:num>
  <w:num w:numId="3" w16cid:durableId="606427391">
    <w:abstractNumId w:val="4"/>
  </w:num>
  <w:num w:numId="4" w16cid:durableId="1879733355">
    <w:abstractNumId w:val="3"/>
  </w:num>
  <w:num w:numId="5" w16cid:durableId="74580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9A"/>
    <w:rsid w:val="00077219"/>
    <w:rsid w:val="000B019A"/>
    <w:rsid w:val="001065DD"/>
    <w:rsid w:val="00184FBC"/>
    <w:rsid w:val="003103CD"/>
    <w:rsid w:val="003B084B"/>
    <w:rsid w:val="00461AA4"/>
    <w:rsid w:val="005C4B27"/>
    <w:rsid w:val="006B0CDD"/>
    <w:rsid w:val="00713E72"/>
    <w:rsid w:val="00A16520"/>
    <w:rsid w:val="00AA5E4F"/>
    <w:rsid w:val="00AD1395"/>
    <w:rsid w:val="00AE15B3"/>
    <w:rsid w:val="00C31293"/>
    <w:rsid w:val="00D8592A"/>
    <w:rsid w:val="00FC3C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44EB"/>
  <w15:chartTrackingRefBased/>
  <w15:docId w15:val="{8E8EE580-A1FD-4DE7-B442-B6CCD11E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9A"/>
    <w:pPr>
      <w:spacing w:after="0" w:line="240" w:lineRule="auto"/>
    </w:pPr>
    <w:rPr>
      <w:rFonts w:ascii="Times New Roman" w:eastAsiaTheme="minorEastAsia" w:hAnsi="Times New Roman" w:cs="Times New Roman"/>
      <w:kern w:val="0"/>
      <w:sz w:val="24"/>
      <w:szCs w:val="24"/>
      <w:lang w:val="en-US"/>
      <w14:ligatures w14:val="none"/>
    </w:rPr>
  </w:style>
  <w:style w:type="paragraph" w:styleId="Balk3">
    <w:name w:val="heading 3"/>
    <w:basedOn w:val="Normal"/>
    <w:next w:val="Normal"/>
    <w:link w:val="Balk3Char"/>
    <w:uiPriority w:val="9"/>
    <w:unhideWhenUsed/>
    <w:qFormat/>
    <w:rsid w:val="00184FBC"/>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B019A"/>
    <w:rPr>
      <w:color w:val="0563C1" w:themeColor="hyperlink"/>
      <w:u w:val="single"/>
    </w:rPr>
  </w:style>
  <w:style w:type="paragraph" w:styleId="ListeParagraf">
    <w:name w:val="List Paragraph"/>
    <w:basedOn w:val="Normal"/>
    <w:uiPriority w:val="34"/>
    <w:qFormat/>
    <w:rsid w:val="000B019A"/>
    <w:pPr>
      <w:ind w:left="720"/>
      <w:contextualSpacing/>
    </w:pPr>
    <w:rPr>
      <w:rFonts w:asciiTheme="minorHAnsi" w:hAnsiTheme="minorHAnsi" w:cstheme="minorBidi"/>
    </w:rPr>
  </w:style>
  <w:style w:type="character" w:customStyle="1" w:styleId="Balk3Char">
    <w:name w:val="Başlık 3 Char"/>
    <w:basedOn w:val="VarsaylanParagrafYazTipi"/>
    <w:link w:val="Balk3"/>
    <w:uiPriority w:val="9"/>
    <w:rsid w:val="00184FBC"/>
    <w:rPr>
      <w:rFonts w:asciiTheme="majorHAnsi" w:eastAsiaTheme="majorEastAsia" w:hAnsiTheme="majorHAnsi" w:cstheme="majorBidi"/>
      <w:color w:val="1F3763" w:themeColor="accent1" w:themeShade="7F"/>
      <w:kern w:val="0"/>
      <w:sz w:val="24"/>
      <w:szCs w:val="24"/>
      <w:lang w:val="en-US"/>
      <w14:ligatures w14:val="none"/>
    </w:rPr>
  </w:style>
  <w:style w:type="paragraph" w:customStyle="1" w:styleId="paragraph">
    <w:name w:val="paragraph"/>
    <w:basedOn w:val="Normal"/>
    <w:rsid w:val="00FC3C61"/>
    <w:pPr>
      <w:spacing w:before="100" w:beforeAutospacing="1" w:after="100" w:afterAutospacing="1"/>
    </w:pPr>
    <w:rPr>
      <w:rFonts w:eastAsia="Times New Roman"/>
      <w:lang w:val="tr-TR" w:eastAsia="tr-TR"/>
    </w:rPr>
  </w:style>
  <w:style w:type="character" w:customStyle="1" w:styleId="normaltextrun">
    <w:name w:val="normaltextrun"/>
    <w:basedOn w:val="VarsaylanParagrafYazTipi"/>
    <w:rsid w:val="00FC3C61"/>
  </w:style>
  <w:style w:type="character" w:customStyle="1" w:styleId="eop">
    <w:name w:val="eop"/>
    <w:basedOn w:val="VarsaylanParagrafYazTipi"/>
    <w:rsid w:val="00FC3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10190">
      <w:bodyDiv w:val="1"/>
      <w:marLeft w:val="0"/>
      <w:marRight w:val="0"/>
      <w:marTop w:val="0"/>
      <w:marBottom w:val="0"/>
      <w:divBdr>
        <w:top w:val="none" w:sz="0" w:space="0" w:color="auto"/>
        <w:left w:val="none" w:sz="0" w:space="0" w:color="auto"/>
        <w:bottom w:val="none" w:sz="0" w:space="0" w:color="auto"/>
        <w:right w:val="none" w:sz="0" w:space="0" w:color="auto"/>
      </w:divBdr>
      <w:divsChild>
        <w:div w:id="1519343908">
          <w:marLeft w:val="0"/>
          <w:marRight w:val="0"/>
          <w:marTop w:val="0"/>
          <w:marBottom w:val="0"/>
          <w:divBdr>
            <w:top w:val="none" w:sz="0" w:space="0" w:color="auto"/>
            <w:left w:val="none" w:sz="0" w:space="0" w:color="auto"/>
            <w:bottom w:val="none" w:sz="0" w:space="0" w:color="auto"/>
            <w:right w:val="none" w:sz="0" w:space="0" w:color="auto"/>
          </w:divBdr>
        </w:div>
        <w:div w:id="1674994662">
          <w:marLeft w:val="0"/>
          <w:marRight w:val="0"/>
          <w:marTop w:val="0"/>
          <w:marBottom w:val="0"/>
          <w:divBdr>
            <w:top w:val="none" w:sz="0" w:space="0" w:color="auto"/>
            <w:left w:val="none" w:sz="0" w:space="0" w:color="auto"/>
            <w:bottom w:val="none" w:sz="0" w:space="0" w:color="auto"/>
            <w:right w:val="none" w:sz="0" w:space="0" w:color="auto"/>
          </w:divBdr>
        </w:div>
        <w:div w:id="470904567">
          <w:marLeft w:val="0"/>
          <w:marRight w:val="0"/>
          <w:marTop w:val="0"/>
          <w:marBottom w:val="0"/>
          <w:divBdr>
            <w:top w:val="none" w:sz="0" w:space="0" w:color="auto"/>
            <w:left w:val="none" w:sz="0" w:space="0" w:color="auto"/>
            <w:bottom w:val="none" w:sz="0" w:space="0" w:color="auto"/>
            <w:right w:val="none" w:sz="0" w:space="0" w:color="auto"/>
          </w:divBdr>
        </w:div>
        <w:div w:id="468328803">
          <w:marLeft w:val="0"/>
          <w:marRight w:val="0"/>
          <w:marTop w:val="0"/>
          <w:marBottom w:val="0"/>
          <w:divBdr>
            <w:top w:val="none" w:sz="0" w:space="0" w:color="auto"/>
            <w:left w:val="none" w:sz="0" w:space="0" w:color="auto"/>
            <w:bottom w:val="none" w:sz="0" w:space="0" w:color="auto"/>
            <w:right w:val="none" w:sz="0" w:space="0" w:color="auto"/>
          </w:divBdr>
        </w:div>
        <w:div w:id="1747023874">
          <w:marLeft w:val="0"/>
          <w:marRight w:val="0"/>
          <w:marTop w:val="0"/>
          <w:marBottom w:val="0"/>
          <w:divBdr>
            <w:top w:val="none" w:sz="0" w:space="0" w:color="auto"/>
            <w:left w:val="none" w:sz="0" w:space="0" w:color="auto"/>
            <w:bottom w:val="none" w:sz="0" w:space="0" w:color="auto"/>
            <w:right w:val="none" w:sz="0" w:space="0" w:color="auto"/>
          </w:divBdr>
        </w:div>
      </w:divsChild>
    </w:div>
    <w:div w:id="15863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nse-training" TargetMode="External"/><Relationship Id="rId13" Type="http://schemas.openxmlformats.org/officeDocument/2006/relationships/hyperlink" Target="https://www.fortinet.com/fortiguard/labs?utm_source=website&amp;utm_campaign=fortiguardlab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tinet.com/content/fortinet-com/en_us" TargetMode="External"/><Relationship Id="rId12" Type="http://schemas.openxmlformats.org/officeDocument/2006/relationships/hyperlink" Target="https://www.fortinet.com/fortiguard/lab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rtinet.com/fortiguard/labs" TargetMode="External"/><Relationship Id="rId1" Type="http://schemas.openxmlformats.org/officeDocument/2006/relationships/numbering" Target="numbering.xml"/><Relationship Id="rId6" Type="http://schemas.openxmlformats.org/officeDocument/2006/relationships/hyperlink" Target="mailto:Hality@marjinal.com.tr" TargetMode="External"/><Relationship Id="rId11" Type="http://schemas.openxmlformats.org/officeDocument/2006/relationships/hyperlink" Target="https://www.fortinet.com/trust?tab=trusted%20partners" TargetMode="External"/><Relationship Id="rId5" Type="http://schemas.openxmlformats.org/officeDocument/2006/relationships/hyperlink" Target="https://www.fortinet.com/?utm_source=website&amp;utm_medium=pr&amp;utm_campaign=fortinet" TargetMode="External"/><Relationship Id="rId15" Type="http://schemas.openxmlformats.org/officeDocument/2006/relationships/hyperlink" Target="https://www.fortinet.com/blog" TargetMode="External"/><Relationship Id="rId10" Type="http://schemas.openxmlformats.org/officeDocument/2006/relationships/hyperlink" Target="https://www.fortinet.com/trust?tab=trusted%20partners" TargetMode="External"/><Relationship Id="rId4" Type="http://schemas.openxmlformats.org/officeDocument/2006/relationships/webSettings" Target="webSettings.xml"/><Relationship Id="rId9" Type="http://schemas.openxmlformats.org/officeDocument/2006/relationships/hyperlink" Target="https://www.fortinet.com/nse-training" TargetMode="External"/><Relationship Id="rId14" Type="http://schemas.openxmlformats.org/officeDocument/2006/relationships/hyperlink" Target="https://www.fortinet.com/content/fortinet-com/en_u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3</cp:revision>
  <dcterms:created xsi:type="dcterms:W3CDTF">2024-11-12T11:41:00Z</dcterms:created>
  <dcterms:modified xsi:type="dcterms:W3CDTF">2024-11-12T11:50:00Z</dcterms:modified>
</cp:coreProperties>
</file>