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73B5E" w14:textId="4B2FB8C8" w:rsidR="004C3445" w:rsidRDefault="003364A7" w:rsidP="00454E5A">
      <w:pPr>
        <w:ind w:right="864"/>
        <w:rPr>
          <w:sz w:val="24"/>
        </w:rPr>
        <w:sectPr w:rsidR="004C3445" w:rsidSect="00A32D28">
          <w:headerReference w:type="default" r:id="rId11"/>
          <w:footerReference w:type="default" r:id="rId12"/>
          <w:type w:val="continuous"/>
          <w:pgSz w:w="11910" w:h="16840"/>
          <w:pgMar w:top="567" w:right="567" w:bottom="817" w:left="567" w:header="567" w:footer="567" w:gutter="0"/>
          <w:cols w:space="720"/>
          <w:docGrid w:linePitch="299"/>
        </w:sectPr>
      </w:pPr>
      <w:r>
        <w:rPr>
          <w:noProof/>
          <w:lang w:val="tr-TR" w:eastAsia="tr-TR"/>
        </w:rPr>
        <mc:AlternateContent>
          <mc:Choice Requires="wps">
            <w:drawing>
              <wp:anchor distT="0" distB="0" distL="114300" distR="114300" simplePos="0" relativeHeight="251660288" behindDoc="0" locked="0" layoutInCell="1" allowOverlap="1" wp14:anchorId="3130DAA2" wp14:editId="158B03FD">
                <wp:simplePos x="0" y="0"/>
                <wp:positionH relativeFrom="column">
                  <wp:posOffset>-112395</wp:posOffset>
                </wp:positionH>
                <wp:positionV relativeFrom="paragraph">
                  <wp:posOffset>92710</wp:posOffset>
                </wp:positionV>
                <wp:extent cx="4237355" cy="1562100"/>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7355" cy="1562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140D4F" w14:textId="1FEBB147" w:rsidR="00867565" w:rsidRPr="00E7351F" w:rsidRDefault="00623CD6" w:rsidP="00E7351F">
                            <w:pPr>
                              <w:pStyle w:val="BasicParagraph"/>
                              <w:suppressAutoHyphens/>
                              <w:spacing w:after="180" w:line="240" w:lineRule="auto"/>
                              <w:rPr>
                                <w:rFonts w:ascii="ArialMT" w:hAnsi="ArialMT" w:cs="ArialMT"/>
                                <w:caps/>
                                <w:color w:val="000000" w:themeColor="text1"/>
                                <w:sz w:val="48"/>
                                <w:szCs w:val="48"/>
                              </w:rPr>
                            </w:pPr>
                            <w:r>
                              <w:rPr>
                                <w:rFonts w:ascii="ArialMT" w:hAnsi="ArialMT" w:cs="ArialMT"/>
                                <w:caps/>
                                <w:color w:val="000000" w:themeColor="text1"/>
                                <w:sz w:val="48"/>
                                <w:szCs w:val="48"/>
                              </w:rPr>
                              <w:fldChar w:fldCharType="begin"/>
                            </w:r>
                            <w:r>
                              <w:rPr>
                                <w:rFonts w:ascii="ArialMT" w:hAnsi="ArialMT" w:cs="ArialMT"/>
                                <w:caps/>
                                <w:color w:val="000000" w:themeColor="text1"/>
                                <w:sz w:val="48"/>
                                <w:szCs w:val="48"/>
                              </w:rPr>
                              <w:instrText xml:space="preserve"> HYPERLINK "https://business.panasonic.com.tr/visual-system/node/146063" </w:instrText>
                            </w:r>
                            <w:r>
                              <w:rPr>
                                <w:rFonts w:ascii="ArialMT" w:hAnsi="ArialMT" w:cs="ArialMT"/>
                                <w:caps/>
                                <w:color w:val="000000" w:themeColor="text1"/>
                                <w:sz w:val="48"/>
                                <w:szCs w:val="48"/>
                              </w:rPr>
                              <w:fldChar w:fldCharType="separate"/>
                            </w:r>
                            <w:r w:rsidR="007A5408">
                              <w:rPr>
                                <w:rFonts w:ascii="ArialMT" w:hAnsi="ArialMT" w:cs="ArialMT"/>
                                <w:color w:val="000000" w:themeColor="text1"/>
                                <w:sz w:val="48"/>
                                <w:szCs w:val="48"/>
                              </w:rPr>
                              <w:t>P</w:t>
                            </w:r>
                            <w:r w:rsidR="007A5408" w:rsidRPr="00E7351F">
                              <w:rPr>
                                <w:rFonts w:ascii="ArialMT" w:hAnsi="ArialMT" w:cs="ArialMT"/>
                                <w:color w:val="000000" w:themeColor="text1"/>
                                <w:sz w:val="48"/>
                                <w:szCs w:val="48"/>
                              </w:rPr>
                              <w:t>anason</w:t>
                            </w:r>
                            <w:r w:rsidR="007A5408">
                              <w:rPr>
                                <w:rFonts w:ascii="ArialMT" w:hAnsi="ArialMT" w:cs="ArialMT"/>
                                <w:color w:val="000000" w:themeColor="text1"/>
                                <w:sz w:val="48"/>
                                <w:szCs w:val="48"/>
                              </w:rPr>
                              <w:t>i</w:t>
                            </w:r>
                            <w:r w:rsidR="007A5408" w:rsidRPr="00E7351F">
                              <w:rPr>
                                <w:rFonts w:ascii="ArialMT" w:hAnsi="ArialMT" w:cs="ArialMT"/>
                                <w:color w:val="000000" w:themeColor="text1"/>
                                <w:sz w:val="48"/>
                                <w:szCs w:val="48"/>
                              </w:rPr>
                              <w:t xml:space="preserve">c </w:t>
                            </w:r>
                            <w:r w:rsidR="007A5408">
                              <w:rPr>
                                <w:rFonts w:ascii="ArialMT" w:hAnsi="ArialMT" w:cs="ArialMT"/>
                                <w:color w:val="000000" w:themeColor="text1"/>
                                <w:sz w:val="48"/>
                                <w:szCs w:val="48"/>
                              </w:rPr>
                              <w:t>ISE 2019'da 4K</w:t>
                            </w:r>
                            <w:r w:rsidR="007A5408" w:rsidRPr="00E7351F">
                              <w:rPr>
                                <w:rFonts w:ascii="ArialMT" w:hAnsi="ArialMT" w:cs="ArialMT"/>
                                <w:color w:val="000000" w:themeColor="text1"/>
                                <w:sz w:val="48"/>
                                <w:szCs w:val="48"/>
                              </w:rPr>
                              <w:t xml:space="preserve"> </w:t>
                            </w:r>
                            <w:proofErr w:type="spellStart"/>
                            <w:r w:rsidR="007A5408" w:rsidRPr="00E7351F">
                              <w:rPr>
                                <w:rFonts w:ascii="ArialMT" w:hAnsi="ArialMT" w:cs="ArialMT"/>
                                <w:color w:val="000000" w:themeColor="text1"/>
                                <w:sz w:val="48"/>
                                <w:szCs w:val="48"/>
                              </w:rPr>
                              <w:t>ve</w:t>
                            </w:r>
                            <w:proofErr w:type="spellEnd"/>
                            <w:r w:rsidR="007A5408" w:rsidRPr="00E7351F">
                              <w:rPr>
                                <w:rFonts w:ascii="ArialMT" w:hAnsi="ArialMT" w:cs="ArialMT"/>
                                <w:color w:val="000000" w:themeColor="text1"/>
                                <w:sz w:val="48"/>
                                <w:szCs w:val="48"/>
                              </w:rPr>
                              <w:t xml:space="preserve"> </w:t>
                            </w:r>
                            <w:proofErr w:type="spellStart"/>
                            <w:r w:rsidR="007A5408" w:rsidRPr="00E7351F">
                              <w:rPr>
                                <w:rFonts w:ascii="ArialMT" w:hAnsi="ArialMT" w:cs="ArialMT"/>
                                <w:color w:val="000000" w:themeColor="text1"/>
                                <w:sz w:val="48"/>
                                <w:szCs w:val="48"/>
                              </w:rPr>
                              <w:t>lazer</w:t>
                            </w:r>
                            <w:proofErr w:type="spellEnd"/>
                            <w:r w:rsidR="007A5408" w:rsidRPr="00E7351F">
                              <w:rPr>
                                <w:rFonts w:ascii="ArialMT" w:hAnsi="ArialMT" w:cs="ArialMT"/>
                                <w:color w:val="000000" w:themeColor="text1"/>
                                <w:sz w:val="48"/>
                                <w:szCs w:val="48"/>
                              </w:rPr>
                              <w:t xml:space="preserve"> </w:t>
                            </w:r>
                            <w:proofErr w:type="spellStart"/>
                            <w:r w:rsidR="007A5408" w:rsidRPr="00E7351F">
                              <w:rPr>
                                <w:rFonts w:ascii="ArialMT" w:hAnsi="ArialMT" w:cs="ArialMT"/>
                                <w:color w:val="000000" w:themeColor="text1"/>
                                <w:sz w:val="48"/>
                                <w:szCs w:val="48"/>
                              </w:rPr>
                              <w:t>teknoloj</w:t>
                            </w:r>
                            <w:r w:rsidR="007A5408">
                              <w:rPr>
                                <w:rFonts w:ascii="ArialMT" w:hAnsi="ArialMT" w:cs="ArialMT"/>
                                <w:color w:val="000000" w:themeColor="text1"/>
                                <w:sz w:val="48"/>
                                <w:szCs w:val="48"/>
                              </w:rPr>
                              <w:t>i</w:t>
                            </w:r>
                            <w:r w:rsidR="007A5408" w:rsidRPr="00E7351F">
                              <w:rPr>
                                <w:rFonts w:ascii="ArialMT" w:hAnsi="ArialMT" w:cs="ArialMT"/>
                                <w:color w:val="000000" w:themeColor="text1"/>
                                <w:sz w:val="48"/>
                                <w:szCs w:val="48"/>
                              </w:rPr>
                              <w:t>s</w:t>
                            </w:r>
                            <w:r w:rsidR="007A5408">
                              <w:rPr>
                                <w:rFonts w:ascii="ArialMT" w:hAnsi="ArialMT" w:cs="ArialMT"/>
                                <w:color w:val="000000" w:themeColor="text1"/>
                                <w:sz w:val="48"/>
                                <w:szCs w:val="48"/>
                              </w:rPr>
                              <w:t>inin</w:t>
                            </w:r>
                            <w:proofErr w:type="spellEnd"/>
                            <w:r w:rsidR="007A5408">
                              <w:rPr>
                                <w:rFonts w:ascii="ArialMT" w:hAnsi="ArialMT" w:cs="ArialMT"/>
                                <w:color w:val="000000" w:themeColor="text1"/>
                                <w:sz w:val="48"/>
                                <w:szCs w:val="48"/>
                              </w:rPr>
                              <w:t xml:space="preserve"> </w:t>
                            </w:r>
                            <w:proofErr w:type="spellStart"/>
                            <w:r w:rsidR="007A5408">
                              <w:rPr>
                                <w:rFonts w:ascii="ArialMT" w:hAnsi="ArialMT" w:cs="ArialMT"/>
                                <w:color w:val="000000" w:themeColor="text1"/>
                                <w:sz w:val="48"/>
                                <w:szCs w:val="48"/>
                              </w:rPr>
                              <w:t>standardını</w:t>
                            </w:r>
                            <w:proofErr w:type="spellEnd"/>
                            <w:r w:rsidR="007A5408" w:rsidRPr="00E7351F">
                              <w:rPr>
                                <w:rFonts w:ascii="ArialMT" w:hAnsi="ArialMT" w:cs="ArialMT"/>
                                <w:color w:val="000000" w:themeColor="text1"/>
                                <w:sz w:val="48"/>
                                <w:szCs w:val="48"/>
                              </w:rPr>
                              <w:t xml:space="preserve"> </w:t>
                            </w:r>
                            <w:proofErr w:type="spellStart"/>
                            <w:r w:rsidR="007A5408" w:rsidRPr="00E7351F">
                              <w:rPr>
                                <w:rFonts w:ascii="ArialMT" w:hAnsi="ArialMT" w:cs="ArialMT"/>
                                <w:color w:val="000000" w:themeColor="text1"/>
                                <w:sz w:val="48"/>
                                <w:szCs w:val="48"/>
                              </w:rPr>
                              <w:t>bel</w:t>
                            </w:r>
                            <w:r w:rsidR="007A5408">
                              <w:rPr>
                                <w:rFonts w:ascii="ArialMT" w:hAnsi="ArialMT" w:cs="ArialMT"/>
                                <w:color w:val="000000" w:themeColor="text1"/>
                                <w:sz w:val="48"/>
                                <w:szCs w:val="48"/>
                              </w:rPr>
                              <w:t>i</w:t>
                            </w:r>
                            <w:r w:rsidR="007A5408" w:rsidRPr="00E7351F">
                              <w:rPr>
                                <w:rFonts w:ascii="ArialMT" w:hAnsi="ArialMT" w:cs="ArialMT"/>
                                <w:color w:val="000000" w:themeColor="text1"/>
                                <w:sz w:val="48"/>
                                <w:szCs w:val="48"/>
                              </w:rPr>
                              <w:t>rl</w:t>
                            </w:r>
                            <w:r w:rsidR="007A5408">
                              <w:rPr>
                                <w:rFonts w:ascii="ArialMT" w:hAnsi="ArialMT" w:cs="ArialMT"/>
                                <w:color w:val="000000" w:themeColor="text1"/>
                                <w:sz w:val="48"/>
                                <w:szCs w:val="48"/>
                              </w:rPr>
                              <w:t>i</w:t>
                            </w:r>
                            <w:r w:rsidR="007A5408" w:rsidRPr="00E7351F">
                              <w:rPr>
                                <w:rFonts w:ascii="ArialMT" w:hAnsi="ArialMT" w:cs="ArialMT"/>
                                <w:color w:val="000000" w:themeColor="text1"/>
                                <w:sz w:val="48"/>
                                <w:szCs w:val="48"/>
                              </w:rPr>
                              <w:t>yor</w:t>
                            </w:r>
                            <w:proofErr w:type="spellEnd"/>
                            <w:r>
                              <w:rPr>
                                <w:rFonts w:ascii="ArialMT" w:hAnsi="ArialMT" w:cs="ArialMT"/>
                                <w:caps/>
                                <w:color w:val="000000" w:themeColor="text1"/>
                                <w:sz w:val="48"/>
                                <w:szCs w:val="4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8.85pt;margin-top:7.3pt;width:333.6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" filled="f" stroked="f">
                <v:path arrowok="t"/>
                <v:textbox>
                  <w:txbxContent>
                    <w:p w14:paraId="62140D4F" w14:textId="1FEBB147" w:rsidR="00867565" w:rsidRPr="00E7351F" w:rsidRDefault="00623CD6" w:rsidP="00E7351F">
                      <w:pPr>
                        <w:pStyle w:val="BasicParagraph"/>
                        <w:suppressAutoHyphens/>
                        <w:spacing w:after="180" w:line="240" w:lineRule="auto"/>
                        <w:rPr>
                          <w:rFonts w:ascii="ArialMT" w:hAnsi="ArialMT" w:cs="ArialMT"/>
                          <w:caps/>
                          <w:color w:val="000000" w:themeColor="text1"/>
                          <w:sz w:val="48"/>
                          <w:szCs w:val="48"/>
                        </w:rPr>
                      </w:pPr>
                      <w:r>
                        <w:rPr>
                          <w:rFonts w:ascii="ArialMT" w:hAnsi="ArialMT" w:cs="ArialMT"/>
                          <w:caps/>
                          <w:color w:val="000000" w:themeColor="text1"/>
                          <w:sz w:val="48"/>
                          <w:szCs w:val="48"/>
                        </w:rPr>
                        <w:fldChar w:fldCharType="begin"/>
                      </w:r>
                      <w:r>
                        <w:rPr>
                          <w:rFonts w:ascii="ArialMT" w:hAnsi="ArialMT" w:cs="ArialMT"/>
                          <w:caps/>
                          <w:color w:val="000000" w:themeColor="text1"/>
                          <w:sz w:val="48"/>
                          <w:szCs w:val="48"/>
                        </w:rPr>
                        <w:instrText xml:space="preserve"> HYPERLINK "https://business.panasonic.com.tr/visual-system/node/146063" </w:instrText>
                      </w:r>
                      <w:r>
                        <w:rPr>
                          <w:rFonts w:ascii="ArialMT" w:hAnsi="ArialMT" w:cs="ArialMT"/>
                          <w:caps/>
                          <w:color w:val="000000" w:themeColor="text1"/>
                          <w:sz w:val="48"/>
                          <w:szCs w:val="48"/>
                        </w:rPr>
                        <w:fldChar w:fldCharType="separate"/>
                      </w:r>
                      <w:r w:rsidR="007A5408">
                        <w:rPr>
                          <w:rFonts w:ascii="ArialMT" w:hAnsi="ArialMT" w:cs="ArialMT"/>
                          <w:color w:val="000000" w:themeColor="text1"/>
                          <w:sz w:val="48"/>
                          <w:szCs w:val="48"/>
                        </w:rPr>
                        <w:t>P</w:t>
                      </w:r>
                      <w:r w:rsidR="007A5408" w:rsidRPr="00E7351F">
                        <w:rPr>
                          <w:rFonts w:ascii="ArialMT" w:hAnsi="ArialMT" w:cs="ArialMT"/>
                          <w:color w:val="000000" w:themeColor="text1"/>
                          <w:sz w:val="48"/>
                          <w:szCs w:val="48"/>
                        </w:rPr>
                        <w:t>anason</w:t>
                      </w:r>
                      <w:r w:rsidR="007A5408">
                        <w:rPr>
                          <w:rFonts w:ascii="ArialMT" w:hAnsi="ArialMT" w:cs="ArialMT"/>
                          <w:color w:val="000000" w:themeColor="text1"/>
                          <w:sz w:val="48"/>
                          <w:szCs w:val="48"/>
                        </w:rPr>
                        <w:t>i</w:t>
                      </w:r>
                      <w:r w:rsidR="007A5408" w:rsidRPr="00E7351F">
                        <w:rPr>
                          <w:rFonts w:ascii="ArialMT" w:hAnsi="ArialMT" w:cs="ArialMT"/>
                          <w:color w:val="000000" w:themeColor="text1"/>
                          <w:sz w:val="48"/>
                          <w:szCs w:val="48"/>
                        </w:rPr>
                        <w:t xml:space="preserve">c </w:t>
                      </w:r>
                      <w:r w:rsidR="007A5408">
                        <w:rPr>
                          <w:rFonts w:ascii="ArialMT" w:hAnsi="ArialMT" w:cs="ArialMT"/>
                          <w:color w:val="000000" w:themeColor="text1"/>
                          <w:sz w:val="48"/>
                          <w:szCs w:val="48"/>
                        </w:rPr>
                        <w:t>ISE 2019'da 4K</w:t>
                      </w:r>
                      <w:r w:rsidR="007A5408" w:rsidRPr="00E7351F">
                        <w:rPr>
                          <w:rFonts w:ascii="ArialMT" w:hAnsi="ArialMT" w:cs="ArialMT"/>
                          <w:color w:val="000000" w:themeColor="text1"/>
                          <w:sz w:val="48"/>
                          <w:szCs w:val="48"/>
                        </w:rPr>
                        <w:t xml:space="preserve"> </w:t>
                      </w:r>
                      <w:proofErr w:type="spellStart"/>
                      <w:r w:rsidR="007A5408" w:rsidRPr="00E7351F">
                        <w:rPr>
                          <w:rFonts w:ascii="ArialMT" w:hAnsi="ArialMT" w:cs="ArialMT"/>
                          <w:color w:val="000000" w:themeColor="text1"/>
                          <w:sz w:val="48"/>
                          <w:szCs w:val="48"/>
                        </w:rPr>
                        <w:t>ve</w:t>
                      </w:r>
                      <w:proofErr w:type="spellEnd"/>
                      <w:r w:rsidR="007A5408" w:rsidRPr="00E7351F">
                        <w:rPr>
                          <w:rFonts w:ascii="ArialMT" w:hAnsi="ArialMT" w:cs="ArialMT"/>
                          <w:color w:val="000000" w:themeColor="text1"/>
                          <w:sz w:val="48"/>
                          <w:szCs w:val="48"/>
                        </w:rPr>
                        <w:t xml:space="preserve"> </w:t>
                      </w:r>
                      <w:proofErr w:type="spellStart"/>
                      <w:r w:rsidR="007A5408" w:rsidRPr="00E7351F">
                        <w:rPr>
                          <w:rFonts w:ascii="ArialMT" w:hAnsi="ArialMT" w:cs="ArialMT"/>
                          <w:color w:val="000000" w:themeColor="text1"/>
                          <w:sz w:val="48"/>
                          <w:szCs w:val="48"/>
                        </w:rPr>
                        <w:t>lazer</w:t>
                      </w:r>
                      <w:proofErr w:type="spellEnd"/>
                      <w:r w:rsidR="007A5408" w:rsidRPr="00E7351F">
                        <w:rPr>
                          <w:rFonts w:ascii="ArialMT" w:hAnsi="ArialMT" w:cs="ArialMT"/>
                          <w:color w:val="000000" w:themeColor="text1"/>
                          <w:sz w:val="48"/>
                          <w:szCs w:val="48"/>
                        </w:rPr>
                        <w:t xml:space="preserve"> </w:t>
                      </w:r>
                      <w:proofErr w:type="spellStart"/>
                      <w:r w:rsidR="007A5408" w:rsidRPr="00E7351F">
                        <w:rPr>
                          <w:rFonts w:ascii="ArialMT" w:hAnsi="ArialMT" w:cs="ArialMT"/>
                          <w:color w:val="000000" w:themeColor="text1"/>
                          <w:sz w:val="48"/>
                          <w:szCs w:val="48"/>
                        </w:rPr>
                        <w:t>teknoloj</w:t>
                      </w:r>
                      <w:r w:rsidR="007A5408">
                        <w:rPr>
                          <w:rFonts w:ascii="ArialMT" w:hAnsi="ArialMT" w:cs="ArialMT"/>
                          <w:color w:val="000000" w:themeColor="text1"/>
                          <w:sz w:val="48"/>
                          <w:szCs w:val="48"/>
                        </w:rPr>
                        <w:t>i</w:t>
                      </w:r>
                      <w:r w:rsidR="007A5408" w:rsidRPr="00E7351F">
                        <w:rPr>
                          <w:rFonts w:ascii="ArialMT" w:hAnsi="ArialMT" w:cs="ArialMT"/>
                          <w:color w:val="000000" w:themeColor="text1"/>
                          <w:sz w:val="48"/>
                          <w:szCs w:val="48"/>
                        </w:rPr>
                        <w:t>s</w:t>
                      </w:r>
                      <w:r w:rsidR="007A5408">
                        <w:rPr>
                          <w:rFonts w:ascii="ArialMT" w:hAnsi="ArialMT" w:cs="ArialMT"/>
                          <w:color w:val="000000" w:themeColor="text1"/>
                          <w:sz w:val="48"/>
                          <w:szCs w:val="48"/>
                        </w:rPr>
                        <w:t>inin</w:t>
                      </w:r>
                      <w:proofErr w:type="spellEnd"/>
                      <w:r w:rsidR="007A5408">
                        <w:rPr>
                          <w:rFonts w:ascii="ArialMT" w:hAnsi="ArialMT" w:cs="ArialMT"/>
                          <w:color w:val="000000" w:themeColor="text1"/>
                          <w:sz w:val="48"/>
                          <w:szCs w:val="48"/>
                        </w:rPr>
                        <w:t xml:space="preserve"> </w:t>
                      </w:r>
                      <w:proofErr w:type="spellStart"/>
                      <w:r w:rsidR="007A5408">
                        <w:rPr>
                          <w:rFonts w:ascii="ArialMT" w:hAnsi="ArialMT" w:cs="ArialMT"/>
                          <w:color w:val="000000" w:themeColor="text1"/>
                          <w:sz w:val="48"/>
                          <w:szCs w:val="48"/>
                        </w:rPr>
                        <w:t>standardını</w:t>
                      </w:r>
                      <w:proofErr w:type="spellEnd"/>
                      <w:r w:rsidR="007A5408" w:rsidRPr="00E7351F">
                        <w:rPr>
                          <w:rFonts w:ascii="ArialMT" w:hAnsi="ArialMT" w:cs="ArialMT"/>
                          <w:color w:val="000000" w:themeColor="text1"/>
                          <w:sz w:val="48"/>
                          <w:szCs w:val="48"/>
                        </w:rPr>
                        <w:t xml:space="preserve"> </w:t>
                      </w:r>
                      <w:proofErr w:type="spellStart"/>
                      <w:r w:rsidR="007A5408" w:rsidRPr="00E7351F">
                        <w:rPr>
                          <w:rFonts w:ascii="ArialMT" w:hAnsi="ArialMT" w:cs="ArialMT"/>
                          <w:color w:val="000000" w:themeColor="text1"/>
                          <w:sz w:val="48"/>
                          <w:szCs w:val="48"/>
                        </w:rPr>
                        <w:t>bel</w:t>
                      </w:r>
                      <w:r w:rsidR="007A5408">
                        <w:rPr>
                          <w:rFonts w:ascii="ArialMT" w:hAnsi="ArialMT" w:cs="ArialMT"/>
                          <w:color w:val="000000" w:themeColor="text1"/>
                          <w:sz w:val="48"/>
                          <w:szCs w:val="48"/>
                        </w:rPr>
                        <w:t>i</w:t>
                      </w:r>
                      <w:r w:rsidR="007A5408" w:rsidRPr="00E7351F">
                        <w:rPr>
                          <w:rFonts w:ascii="ArialMT" w:hAnsi="ArialMT" w:cs="ArialMT"/>
                          <w:color w:val="000000" w:themeColor="text1"/>
                          <w:sz w:val="48"/>
                          <w:szCs w:val="48"/>
                        </w:rPr>
                        <w:t>rl</w:t>
                      </w:r>
                      <w:r w:rsidR="007A5408">
                        <w:rPr>
                          <w:rFonts w:ascii="ArialMT" w:hAnsi="ArialMT" w:cs="ArialMT"/>
                          <w:color w:val="000000" w:themeColor="text1"/>
                          <w:sz w:val="48"/>
                          <w:szCs w:val="48"/>
                        </w:rPr>
                        <w:t>i</w:t>
                      </w:r>
                      <w:r w:rsidR="007A5408" w:rsidRPr="00E7351F">
                        <w:rPr>
                          <w:rFonts w:ascii="ArialMT" w:hAnsi="ArialMT" w:cs="ArialMT"/>
                          <w:color w:val="000000" w:themeColor="text1"/>
                          <w:sz w:val="48"/>
                          <w:szCs w:val="48"/>
                        </w:rPr>
                        <w:t>yor</w:t>
                      </w:r>
                      <w:proofErr w:type="spellEnd"/>
                      <w:r>
                        <w:rPr>
                          <w:rFonts w:ascii="ArialMT" w:hAnsi="ArialMT" w:cs="ArialMT"/>
                          <w:caps/>
                          <w:color w:val="000000" w:themeColor="text1"/>
                          <w:sz w:val="48"/>
                          <w:szCs w:val="48"/>
                        </w:rPr>
                        <w:fldChar w:fldCharType="end"/>
                      </w:r>
                    </w:p>
                  </w:txbxContent>
                </v:textbox>
                <w10:wrap type="square"/>
              </v:shape>
            </w:pict>
          </mc:Fallback>
        </mc:AlternateContent>
      </w:r>
      <w:r w:rsidR="0007259C" w:rsidRPr="00C01C22">
        <w:rPr>
          <w:noProof/>
          <w:sz w:val="24"/>
          <w:lang w:val="tr-TR" w:eastAsia="tr-TR"/>
        </w:rPr>
        <w:drawing>
          <wp:anchor distT="0" distB="0" distL="114300" distR="114300" simplePos="0" relativeHeight="251659263" behindDoc="1" locked="0" layoutInCell="1" allowOverlap="1" wp14:anchorId="2AED503C" wp14:editId="2E5E8A1F">
            <wp:simplePos x="0" y="0"/>
            <wp:positionH relativeFrom="column">
              <wp:posOffset>-360045</wp:posOffset>
            </wp:positionH>
            <wp:positionV relativeFrom="paragraph">
              <wp:posOffset>6985</wp:posOffset>
            </wp:positionV>
            <wp:extent cx="4476750" cy="1571625"/>
            <wp:effectExtent l="0" t="0" r="0" b="9525"/>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40910" b="45371"/>
                    <a:stretch/>
                  </pic:blipFill>
                  <pic:spPr bwMode="auto">
                    <a:xfrm>
                      <a:off x="0" y="0"/>
                      <a:ext cx="4476750" cy="1571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1BAD">
        <w:rPr>
          <w:sz w:val="24"/>
        </w:rPr>
        <w:t xml:space="preserve">                                                                        </w:t>
      </w:r>
    </w:p>
    <w:p w14:paraId="63418837" w14:textId="77777777" w:rsidR="00E7351F" w:rsidRDefault="00E7351F" w:rsidP="00C36745">
      <w:pPr>
        <w:spacing w:line="276" w:lineRule="auto"/>
        <w:rPr>
          <w:b/>
          <w:bCs/>
          <w:sz w:val="18"/>
        </w:rPr>
      </w:pPr>
    </w:p>
    <w:p w14:paraId="6461580B" w14:textId="00D0BF24" w:rsidR="008F3E3B" w:rsidRDefault="00E7351F" w:rsidP="00C36745">
      <w:pPr>
        <w:spacing w:line="276" w:lineRule="auto"/>
        <w:rPr>
          <w:b/>
          <w:sz w:val="18"/>
        </w:rPr>
      </w:pPr>
      <w:r w:rsidRPr="00E7351F">
        <w:rPr>
          <w:b/>
          <w:bCs/>
          <w:sz w:val="18"/>
        </w:rPr>
        <w:t xml:space="preserve">ISE 2019, Panasonic Business </w:t>
      </w:r>
      <w:proofErr w:type="spellStart"/>
      <w:r w:rsidRPr="00E7351F">
        <w:rPr>
          <w:b/>
          <w:bCs/>
          <w:sz w:val="18"/>
        </w:rPr>
        <w:t>için</w:t>
      </w:r>
      <w:proofErr w:type="spellEnd"/>
      <w:r w:rsidRPr="00E7351F">
        <w:rPr>
          <w:b/>
          <w:bCs/>
          <w:sz w:val="18"/>
        </w:rPr>
        <w:t xml:space="preserve"> 4K </w:t>
      </w:r>
      <w:proofErr w:type="spellStart"/>
      <w:r w:rsidRPr="00E7351F">
        <w:rPr>
          <w:b/>
          <w:bCs/>
          <w:sz w:val="18"/>
        </w:rPr>
        <w:t>ekran</w:t>
      </w:r>
      <w:proofErr w:type="spellEnd"/>
      <w:r w:rsidRPr="00E7351F">
        <w:rPr>
          <w:b/>
          <w:bCs/>
          <w:sz w:val="18"/>
        </w:rPr>
        <w:t xml:space="preserve"> </w:t>
      </w:r>
      <w:proofErr w:type="spellStart"/>
      <w:r w:rsidRPr="00E7351F">
        <w:rPr>
          <w:b/>
          <w:bCs/>
          <w:sz w:val="18"/>
        </w:rPr>
        <w:t>serisini</w:t>
      </w:r>
      <w:proofErr w:type="spellEnd"/>
      <w:r w:rsidRPr="00E7351F">
        <w:rPr>
          <w:b/>
          <w:bCs/>
          <w:sz w:val="18"/>
        </w:rPr>
        <w:t xml:space="preserve"> </w:t>
      </w:r>
      <w:proofErr w:type="spellStart"/>
      <w:r w:rsidRPr="00E7351F">
        <w:rPr>
          <w:b/>
          <w:bCs/>
          <w:sz w:val="18"/>
        </w:rPr>
        <w:t>genişlettiği</w:t>
      </w:r>
      <w:proofErr w:type="spellEnd"/>
      <w:r w:rsidRPr="00E7351F">
        <w:rPr>
          <w:b/>
          <w:bCs/>
          <w:sz w:val="18"/>
        </w:rPr>
        <w:t xml:space="preserve"> </w:t>
      </w:r>
      <w:proofErr w:type="spellStart"/>
      <w:r w:rsidRPr="00E7351F">
        <w:rPr>
          <w:b/>
          <w:bCs/>
          <w:sz w:val="18"/>
        </w:rPr>
        <w:t>ve</w:t>
      </w:r>
      <w:proofErr w:type="spellEnd"/>
      <w:r w:rsidRPr="00E7351F">
        <w:rPr>
          <w:b/>
          <w:bCs/>
          <w:sz w:val="18"/>
        </w:rPr>
        <w:t xml:space="preserve"> </w:t>
      </w:r>
      <w:proofErr w:type="spellStart"/>
      <w:r w:rsidRPr="00E7351F">
        <w:rPr>
          <w:b/>
          <w:bCs/>
          <w:sz w:val="18"/>
        </w:rPr>
        <w:t>iki</w:t>
      </w:r>
      <w:proofErr w:type="spellEnd"/>
      <w:r w:rsidRPr="00E7351F">
        <w:rPr>
          <w:b/>
          <w:bCs/>
          <w:sz w:val="18"/>
        </w:rPr>
        <w:t xml:space="preserve"> </w:t>
      </w:r>
      <w:proofErr w:type="spellStart"/>
      <w:r w:rsidRPr="00E7351F">
        <w:rPr>
          <w:b/>
          <w:bCs/>
          <w:sz w:val="18"/>
        </w:rPr>
        <w:t>adet</w:t>
      </w:r>
      <w:proofErr w:type="spellEnd"/>
      <w:r w:rsidRPr="00E7351F">
        <w:rPr>
          <w:b/>
          <w:bCs/>
          <w:sz w:val="18"/>
        </w:rPr>
        <w:t xml:space="preserve"> 4K </w:t>
      </w:r>
      <w:proofErr w:type="spellStart"/>
      <w:r w:rsidRPr="00E7351F">
        <w:rPr>
          <w:b/>
          <w:bCs/>
          <w:sz w:val="18"/>
        </w:rPr>
        <w:t>lazer</w:t>
      </w:r>
      <w:proofErr w:type="spellEnd"/>
      <w:r w:rsidRPr="00E7351F">
        <w:rPr>
          <w:b/>
          <w:bCs/>
          <w:sz w:val="18"/>
        </w:rPr>
        <w:t xml:space="preserve"> </w:t>
      </w:r>
      <w:proofErr w:type="spellStart"/>
      <w:r w:rsidRPr="00E7351F">
        <w:rPr>
          <w:b/>
          <w:bCs/>
          <w:sz w:val="18"/>
        </w:rPr>
        <w:t>ünitesini</w:t>
      </w:r>
      <w:proofErr w:type="spellEnd"/>
      <w:r w:rsidRPr="00E7351F">
        <w:rPr>
          <w:b/>
          <w:bCs/>
          <w:sz w:val="18"/>
        </w:rPr>
        <w:t xml:space="preserve"> </w:t>
      </w:r>
      <w:proofErr w:type="spellStart"/>
      <w:r w:rsidRPr="00E7351F">
        <w:rPr>
          <w:b/>
          <w:bCs/>
          <w:sz w:val="18"/>
        </w:rPr>
        <w:t>ekleyerek</w:t>
      </w:r>
      <w:proofErr w:type="spellEnd"/>
      <w:r w:rsidRPr="00E7351F">
        <w:rPr>
          <w:b/>
          <w:bCs/>
          <w:sz w:val="18"/>
        </w:rPr>
        <w:t xml:space="preserve"> </w:t>
      </w:r>
      <w:proofErr w:type="spellStart"/>
      <w:r w:rsidRPr="00E7351F">
        <w:rPr>
          <w:b/>
          <w:bCs/>
          <w:sz w:val="18"/>
        </w:rPr>
        <w:t>yüksek</w:t>
      </w:r>
      <w:proofErr w:type="spellEnd"/>
      <w:r w:rsidRPr="00E7351F">
        <w:rPr>
          <w:b/>
          <w:bCs/>
          <w:sz w:val="18"/>
        </w:rPr>
        <w:t xml:space="preserve"> </w:t>
      </w:r>
      <w:proofErr w:type="spellStart"/>
      <w:r w:rsidRPr="00E7351F">
        <w:rPr>
          <w:b/>
          <w:bCs/>
          <w:sz w:val="18"/>
        </w:rPr>
        <w:t>parlaklıktaki</w:t>
      </w:r>
      <w:proofErr w:type="spellEnd"/>
      <w:r w:rsidRPr="00E7351F">
        <w:rPr>
          <w:b/>
          <w:bCs/>
          <w:sz w:val="18"/>
        </w:rPr>
        <w:t xml:space="preserve"> </w:t>
      </w:r>
      <w:proofErr w:type="spellStart"/>
      <w:r w:rsidRPr="00E7351F">
        <w:rPr>
          <w:b/>
          <w:bCs/>
          <w:sz w:val="18"/>
        </w:rPr>
        <w:t>projeksiyonlardan</w:t>
      </w:r>
      <w:proofErr w:type="spellEnd"/>
      <w:r w:rsidRPr="00E7351F">
        <w:rPr>
          <w:b/>
          <w:bCs/>
          <w:sz w:val="18"/>
        </w:rPr>
        <w:t xml:space="preserve"> </w:t>
      </w:r>
      <w:proofErr w:type="spellStart"/>
      <w:r w:rsidRPr="00E7351F">
        <w:rPr>
          <w:b/>
          <w:bCs/>
          <w:sz w:val="18"/>
        </w:rPr>
        <w:t>lazer</w:t>
      </w:r>
      <w:proofErr w:type="spellEnd"/>
      <w:r w:rsidRPr="00E7351F">
        <w:rPr>
          <w:b/>
          <w:bCs/>
          <w:sz w:val="18"/>
        </w:rPr>
        <w:t xml:space="preserve"> </w:t>
      </w:r>
      <w:proofErr w:type="spellStart"/>
      <w:r w:rsidRPr="00E7351F">
        <w:rPr>
          <w:b/>
          <w:bCs/>
          <w:sz w:val="18"/>
        </w:rPr>
        <w:t>teknolojisine</w:t>
      </w:r>
      <w:proofErr w:type="spellEnd"/>
      <w:r w:rsidRPr="00E7351F">
        <w:rPr>
          <w:b/>
          <w:bCs/>
          <w:sz w:val="18"/>
        </w:rPr>
        <w:t xml:space="preserve"> </w:t>
      </w:r>
      <w:proofErr w:type="spellStart"/>
      <w:r w:rsidRPr="00E7351F">
        <w:rPr>
          <w:b/>
          <w:bCs/>
          <w:sz w:val="18"/>
        </w:rPr>
        <w:t>tamamen</w:t>
      </w:r>
      <w:proofErr w:type="spellEnd"/>
      <w:r w:rsidRPr="00E7351F">
        <w:rPr>
          <w:b/>
          <w:bCs/>
          <w:sz w:val="18"/>
        </w:rPr>
        <w:t xml:space="preserve"> </w:t>
      </w:r>
      <w:proofErr w:type="spellStart"/>
      <w:r w:rsidRPr="00E7351F">
        <w:rPr>
          <w:b/>
          <w:bCs/>
          <w:sz w:val="18"/>
        </w:rPr>
        <w:t>geçiş</w:t>
      </w:r>
      <w:proofErr w:type="spellEnd"/>
      <w:r w:rsidRPr="00E7351F">
        <w:rPr>
          <w:b/>
          <w:bCs/>
          <w:sz w:val="18"/>
        </w:rPr>
        <w:t xml:space="preserve"> </w:t>
      </w:r>
      <w:proofErr w:type="spellStart"/>
      <w:r w:rsidRPr="00E7351F">
        <w:rPr>
          <w:b/>
          <w:bCs/>
          <w:sz w:val="18"/>
        </w:rPr>
        <w:t>yaptığı</w:t>
      </w:r>
      <w:proofErr w:type="spellEnd"/>
      <w:r w:rsidRPr="00E7351F">
        <w:rPr>
          <w:b/>
          <w:bCs/>
          <w:sz w:val="18"/>
        </w:rPr>
        <w:t xml:space="preserve"> </w:t>
      </w:r>
      <w:proofErr w:type="spellStart"/>
      <w:r w:rsidRPr="00E7351F">
        <w:rPr>
          <w:b/>
          <w:bCs/>
          <w:sz w:val="18"/>
        </w:rPr>
        <w:t>bir</w:t>
      </w:r>
      <w:proofErr w:type="spellEnd"/>
      <w:r w:rsidRPr="00E7351F">
        <w:rPr>
          <w:b/>
          <w:bCs/>
          <w:sz w:val="18"/>
        </w:rPr>
        <w:t xml:space="preserve"> platform </w:t>
      </w:r>
      <w:proofErr w:type="spellStart"/>
      <w:r w:rsidRPr="00E7351F">
        <w:rPr>
          <w:b/>
          <w:bCs/>
          <w:sz w:val="18"/>
        </w:rPr>
        <w:t>oldu</w:t>
      </w:r>
      <w:proofErr w:type="spellEnd"/>
      <w:r w:rsidRPr="00E7351F">
        <w:rPr>
          <w:b/>
          <w:bCs/>
          <w:sz w:val="18"/>
        </w:rPr>
        <w:t>.</w:t>
      </w:r>
    </w:p>
    <w:p w14:paraId="6C9A1F72" w14:textId="77777777" w:rsidR="008F3E3B" w:rsidRDefault="008F3E3B" w:rsidP="00C36745">
      <w:pPr>
        <w:spacing w:line="276" w:lineRule="auto"/>
        <w:rPr>
          <w:b/>
          <w:sz w:val="18"/>
        </w:rPr>
      </w:pPr>
    </w:p>
    <w:p w14:paraId="5391EA93" w14:textId="3D2D4647" w:rsidR="00E7351F" w:rsidRDefault="00E7351F" w:rsidP="00E7351F">
      <w:pPr>
        <w:spacing w:line="276" w:lineRule="auto"/>
        <w:rPr>
          <w:sz w:val="18"/>
          <w:lang w:val="tr-TR"/>
        </w:rPr>
      </w:pPr>
      <w:r w:rsidRPr="00E7351F">
        <w:rPr>
          <w:sz w:val="18"/>
          <w:lang w:val="tr-TR"/>
        </w:rPr>
        <w:t xml:space="preserve">Panasonic serisinde en yüksek parlaklık sunan ve kurulum ve ayarda önemli tasarruflar sağlayan dünyanın ilk tek gövdeli 50.000 </w:t>
      </w:r>
      <w:proofErr w:type="spellStart"/>
      <w:r w:rsidRPr="00E7351F">
        <w:rPr>
          <w:sz w:val="18"/>
          <w:lang w:val="tr-TR"/>
        </w:rPr>
        <w:t>lümenli</w:t>
      </w:r>
      <w:proofErr w:type="spellEnd"/>
      <w:r w:rsidRPr="00E7351F">
        <w:rPr>
          <w:sz w:val="18"/>
          <w:lang w:val="tr-TR"/>
        </w:rPr>
        <w:t xml:space="preserve"> projektörü PT-RQ50K, gerçek 4K çözünürlüğü ve birbirinden bağımsız kırmızı ve mavi SOLID SHINE lazer fosforlu sürücüleriyle canlı ve sürükleyici görüntüler için gelişmiş bir renk üretimi sağlıyor.</w:t>
      </w:r>
    </w:p>
    <w:p w14:paraId="0CEDEE8F" w14:textId="77777777" w:rsidR="00E7351F" w:rsidRPr="00E7351F" w:rsidRDefault="00E7351F" w:rsidP="00E7351F">
      <w:pPr>
        <w:spacing w:line="276" w:lineRule="auto"/>
        <w:rPr>
          <w:sz w:val="18"/>
          <w:lang w:val="tr-TR"/>
        </w:rPr>
      </w:pPr>
    </w:p>
    <w:p w14:paraId="1FE0E411" w14:textId="77777777" w:rsidR="00E7351F" w:rsidRDefault="00E7351F" w:rsidP="00E7351F">
      <w:pPr>
        <w:spacing w:line="276" w:lineRule="auto"/>
        <w:rPr>
          <w:sz w:val="18"/>
          <w:lang w:val="tr-TR"/>
        </w:rPr>
      </w:pPr>
      <w:r w:rsidRPr="00E7351F">
        <w:rPr>
          <w:sz w:val="18"/>
          <w:lang w:val="tr-TR"/>
        </w:rPr>
        <w:t xml:space="preserve">Panasonic, tek çipli ve 3 çipli DLPTM projektör serisi için üç yeni sıfır ofset merceğini tanıtarak müzeler ve parklar gibi mekanlardaki canlı etkinliklerin ve sürükleyici ortamların çeşitlenmesini sağlıyor. L biçimindeki yeni tasarımı sayesinde PT-RQ50K, kısa mesafeli görüntü </w:t>
      </w:r>
      <w:proofErr w:type="gramStart"/>
      <w:r w:rsidRPr="00E7351F">
        <w:rPr>
          <w:sz w:val="18"/>
          <w:lang w:val="tr-TR"/>
        </w:rPr>
        <w:t>projeksiyonlarının</w:t>
      </w:r>
      <w:proofErr w:type="gramEnd"/>
      <w:r w:rsidRPr="00E7351F">
        <w:rPr>
          <w:sz w:val="18"/>
          <w:lang w:val="tr-TR"/>
        </w:rPr>
        <w:t xml:space="preserve"> sebep olduğu ekran kayması sorununu da ortadan kaldırıyor.</w:t>
      </w:r>
    </w:p>
    <w:p w14:paraId="2830EEF3" w14:textId="77777777" w:rsidR="009E686A" w:rsidRPr="00E7351F" w:rsidRDefault="009E686A" w:rsidP="00E7351F">
      <w:pPr>
        <w:spacing w:line="276" w:lineRule="auto"/>
        <w:rPr>
          <w:sz w:val="18"/>
          <w:lang w:val="tr-TR"/>
        </w:rPr>
      </w:pPr>
    </w:p>
    <w:p w14:paraId="119A31C7" w14:textId="3E8100C1" w:rsidR="00E7351F" w:rsidRDefault="00E7351F" w:rsidP="00E7351F">
      <w:pPr>
        <w:spacing w:line="276" w:lineRule="auto"/>
        <w:rPr>
          <w:sz w:val="18"/>
          <w:lang w:val="tr-TR"/>
        </w:rPr>
      </w:pPr>
      <w:r w:rsidRPr="00E7351F">
        <w:rPr>
          <w:sz w:val="18"/>
          <w:lang w:val="tr-TR"/>
        </w:rPr>
        <w:t xml:space="preserve">Panasonic Görsel Sistem Çözümleri Müdürü Jan </w:t>
      </w:r>
      <w:proofErr w:type="spellStart"/>
      <w:r w:rsidRPr="00E7351F">
        <w:rPr>
          <w:sz w:val="18"/>
          <w:lang w:val="tr-TR"/>
        </w:rPr>
        <w:t>Markus</w:t>
      </w:r>
      <w:proofErr w:type="spellEnd"/>
      <w:r w:rsidRPr="00E7351F">
        <w:rPr>
          <w:sz w:val="18"/>
          <w:lang w:val="tr-TR"/>
        </w:rPr>
        <w:t xml:space="preserve"> </w:t>
      </w:r>
      <w:proofErr w:type="spellStart"/>
      <w:r w:rsidRPr="00E7351F">
        <w:rPr>
          <w:sz w:val="18"/>
          <w:lang w:val="tr-TR"/>
        </w:rPr>
        <w:t>Jahn</w:t>
      </w:r>
      <w:proofErr w:type="spellEnd"/>
      <w:r w:rsidRPr="00E7351F">
        <w:rPr>
          <w:sz w:val="18"/>
          <w:lang w:val="tr-TR"/>
        </w:rPr>
        <w:t xml:space="preserve"> PT-RQ50K ile ilgili şunları söyledi: “Panasonic’in canlı etkinlik projeksiyonu pazarında yüzde 80'lik payı bulunuyor</w:t>
      </w:r>
      <w:r>
        <w:rPr>
          <w:rStyle w:val="DipnotBavurusu"/>
          <w:sz w:val="18"/>
        </w:rPr>
        <w:footnoteReference w:id="1"/>
      </w:r>
      <w:r>
        <w:rPr>
          <w:sz w:val="18"/>
        </w:rPr>
        <w:t>,</w:t>
      </w:r>
      <w:r w:rsidRPr="00E7351F">
        <w:rPr>
          <w:sz w:val="18"/>
          <w:lang w:val="tr-TR"/>
        </w:rPr>
        <w:t xml:space="preserve">. 50.000 lümenlik </w:t>
      </w:r>
      <w:proofErr w:type="gramStart"/>
      <w:r w:rsidRPr="00E7351F">
        <w:rPr>
          <w:sz w:val="18"/>
          <w:lang w:val="tr-TR"/>
        </w:rPr>
        <w:t>projektör</w:t>
      </w:r>
      <w:proofErr w:type="gramEnd"/>
      <w:r w:rsidRPr="00E7351F">
        <w:rPr>
          <w:sz w:val="18"/>
          <w:lang w:val="tr-TR"/>
        </w:rPr>
        <w:t xml:space="preserve"> ile boyut ve parlaklık oranı açısından endüstrideki lider s</w:t>
      </w:r>
      <w:r w:rsidR="009E686A">
        <w:rPr>
          <w:sz w:val="18"/>
          <w:lang w:val="tr-TR"/>
        </w:rPr>
        <w:t xml:space="preserve">tandartlarımızı koruyoruz.” </w:t>
      </w:r>
      <w:bookmarkStart w:id="0" w:name="_GoBack"/>
      <w:bookmarkEnd w:id="0"/>
    </w:p>
    <w:p w14:paraId="354CF71A" w14:textId="77777777" w:rsidR="00E7351F" w:rsidRPr="00E7351F" w:rsidRDefault="00E7351F" w:rsidP="00E7351F">
      <w:pPr>
        <w:spacing w:line="276" w:lineRule="auto"/>
        <w:rPr>
          <w:sz w:val="18"/>
          <w:lang w:val="tr-TR"/>
        </w:rPr>
      </w:pPr>
    </w:p>
    <w:p w14:paraId="63744B59" w14:textId="5A8A0DCB" w:rsidR="00E7351F" w:rsidRDefault="00E7351F" w:rsidP="00E7351F">
      <w:pPr>
        <w:spacing w:line="276" w:lineRule="auto"/>
        <w:rPr>
          <w:sz w:val="18"/>
          <w:lang w:val="tr-TR"/>
        </w:rPr>
      </w:pPr>
      <w:r w:rsidRPr="00E7351F">
        <w:rPr>
          <w:sz w:val="18"/>
          <w:lang w:val="tr-TR"/>
        </w:rPr>
        <w:t xml:space="preserve">Sürükleyici ortamlar için geliştirilen yenilikler arasında ilgi çekici dijital içerikler üretmek birebir olan PT-RQ100 tek çipli DLPTM projektörün piyasaya sürülmesi de yer alıyor. PT-RQ100, 10.000 lümen değerindeki parlaklık ve gelişmiş renk teknolojisiyle ziyaretçi deneyimlerini zenginleştirmek için tasarlandı. Projektörün özellikleri arasında ultra yüksek çözünürlük (3840 x 2400) elde etmek için piksel kaydırma teknolojisi ve üretilen renk sayısını artırmak için zengin bir renk </w:t>
      </w:r>
      <w:proofErr w:type="spellStart"/>
      <w:r w:rsidRPr="00E7351F">
        <w:rPr>
          <w:sz w:val="18"/>
          <w:lang w:val="tr-TR"/>
        </w:rPr>
        <w:t>armonizörü</w:t>
      </w:r>
      <w:proofErr w:type="spellEnd"/>
      <w:r w:rsidRPr="00E7351F">
        <w:rPr>
          <w:sz w:val="18"/>
          <w:lang w:val="tr-TR"/>
        </w:rPr>
        <w:t xml:space="preserve"> bulunuyor. Üstelik projektör, 20.000 saat boyunca bakım gerektirmeden çalışabiliyor.</w:t>
      </w:r>
    </w:p>
    <w:p w14:paraId="7D400434" w14:textId="77777777" w:rsidR="00E7351F" w:rsidRPr="00E7351F" w:rsidRDefault="00E7351F" w:rsidP="00E7351F">
      <w:pPr>
        <w:spacing w:line="276" w:lineRule="auto"/>
        <w:rPr>
          <w:sz w:val="18"/>
          <w:lang w:val="tr-TR"/>
        </w:rPr>
      </w:pPr>
    </w:p>
    <w:p w14:paraId="7F7B8E0A" w14:textId="77777777" w:rsidR="00E7351F" w:rsidRPr="00E7351F" w:rsidRDefault="00E7351F" w:rsidP="00E7351F">
      <w:pPr>
        <w:spacing w:line="276" w:lineRule="auto"/>
        <w:rPr>
          <w:sz w:val="18"/>
          <w:lang w:val="tr-TR"/>
        </w:rPr>
      </w:pPr>
      <w:r w:rsidRPr="00E7351F">
        <w:rPr>
          <w:b/>
          <w:bCs/>
          <w:sz w:val="18"/>
          <w:lang w:val="tr-TR"/>
        </w:rPr>
        <w:t>Gelişen Sınıf</w:t>
      </w:r>
    </w:p>
    <w:p w14:paraId="42050760" w14:textId="1BEE2878" w:rsidR="00E7351F" w:rsidRDefault="00E7351F" w:rsidP="00E7351F">
      <w:pPr>
        <w:spacing w:line="276" w:lineRule="auto"/>
        <w:rPr>
          <w:sz w:val="18"/>
          <w:lang w:val="tr-TR"/>
        </w:rPr>
      </w:pPr>
      <w:r w:rsidRPr="00E7351F">
        <w:rPr>
          <w:sz w:val="18"/>
          <w:lang w:val="tr-TR"/>
        </w:rPr>
        <w:t xml:space="preserve">Panasonic eğitim alanına yönelik üniversitelerin öğrencilerin öğrenim sürecinin merkezinde yer almalarını sağlayan ‘Gelişen Sınıf’ vizyonunu paylaştı. Üçüncü taraf teknolojilerin yanı sıra Panasonic’in ortak çalışmayı destekleyen teknolojilerinin en iyisini kullanan modern sınıfta Panasonic projektörü çoklu 43 inç </w:t>
      </w:r>
      <w:proofErr w:type="spellStart"/>
      <w:r w:rsidRPr="00E7351F">
        <w:rPr>
          <w:sz w:val="18"/>
          <w:lang w:val="tr-TR"/>
        </w:rPr>
        <w:t>kapasitif</w:t>
      </w:r>
      <w:proofErr w:type="spellEnd"/>
      <w:r w:rsidRPr="00E7351F">
        <w:rPr>
          <w:sz w:val="18"/>
          <w:lang w:val="tr-TR"/>
        </w:rPr>
        <w:t xml:space="preserve"> dokunmatik ekrana ve yalnızca bir LAN kablosuyla canlı PTZ kameralara bağlanıyor. Böylece sınıfta kullanılan teknolojiler, öğrencilerin içerik oluşturma ve bilgi edinme yeteneklerini artırırken, içeriklerin ve öğrencilerin arasındaki etkileşimin kesintisiz bir şekilde devam etmesini sağlıyor.</w:t>
      </w:r>
    </w:p>
    <w:p w14:paraId="1A933486" w14:textId="77777777" w:rsidR="00E7351F" w:rsidRPr="00E7351F" w:rsidRDefault="00E7351F" w:rsidP="00E7351F">
      <w:pPr>
        <w:spacing w:line="276" w:lineRule="auto"/>
        <w:rPr>
          <w:sz w:val="18"/>
          <w:lang w:val="tr-TR"/>
        </w:rPr>
      </w:pPr>
    </w:p>
    <w:p w14:paraId="55F8BD86" w14:textId="77777777" w:rsidR="00E7351F" w:rsidRPr="00E7351F" w:rsidRDefault="00E7351F" w:rsidP="00E7351F">
      <w:pPr>
        <w:spacing w:line="276" w:lineRule="auto"/>
        <w:rPr>
          <w:sz w:val="18"/>
          <w:lang w:val="tr-TR"/>
        </w:rPr>
      </w:pPr>
      <w:r w:rsidRPr="00E7351F">
        <w:rPr>
          <w:b/>
          <w:bCs/>
          <w:sz w:val="18"/>
          <w:lang w:val="tr-TR"/>
        </w:rPr>
        <w:t>Dünyanın en kusursuz video duvarı ve büyüyen 4K ekran serisi</w:t>
      </w:r>
    </w:p>
    <w:p w14:paraId="428B9ABE" w14:textId="77777777" w:rsidR="00E7351F" w:rsidRPr="00E7351F" w:rsidRDefault="00E7351F" w:rsidP="00E7351F">
      <w:pPr>
        <w:spacing w:line="276" w:lineRule="auto"/>
        <w:rPr>
          <w:sz w:val="18"/>
          <w:lang w:val="tr-TR"/>
        </w:rPr>
      </w:pPr>
      <w:r w:rsidRPr="00E7351F">
        <w:rPr>
          <w:sz w:val="18"/>
          <w:lang w:val="tr-TR"/>
        </w:rPr>
        <w:t xml:space="preserve">Video duvar teknolojisinde ise profesyonel LCD ekran serisi, yalnızca 0,88 mm kalınlığındaki dünyanın en ince çerçevesine sahip TH-55VF2 gibi iki yeni panel ile büyüyor. Seri, yeni üyeleri sayesinde kurumsal toplantı odaları gibi ortamlar için geliştirilen dinamik içeriklerin paylaşıldığı çoklu ekranlara tamamen uygun hale geliyor. Panasonic, 3,5 </w:t>
      </w:r>
      <w:proofErr w:type="spellStart"/>
      <w:r w:rsidRPr="00E7351F">
        <w:rPr>
          <w:sz w:val="18"/>
          <w:lang w:val="tr-TR"/>
        </w:rPr>
        <w:t>mm'lik</w:t>
      </w:r>
      <w:proofErr w:type="spellEnd"/>
      <w:r w:rsidRPr="00E7351F">
        <w:rPr>
          <w:sz w:val="18"/>
          <w:lang w:val="tr-TR"/>
        </w:rPr>
        <w:t xml:space="preserve"> çerçeve genişliğine sahip ultra ince bir çerçeve ile donatılan yeni profesyonel LCD ekranı TH-55LFV9 ile LFV serisini de büyütüyor.</w:t>
      </w:r>
    </w:p>
    <w:p w14:paraId="00BC356E" w14:textId="1C52C39C" w:rsidR="00E7351F" w:rsidRDefault="00E7351F" w:rsidP="00E7351F">
      <w:pPr>
        <w:spacing w:line="276" w:lineRule="auto"/>
        <w:rPr>
          <w:sz w:val="18"/>
          <w:lang w:val="tr-TR"/>
        </w:rPr>
      </w:pPr>
      <w:r w:rsidRPr="00E7351F">
        <w:rPr>
          <w:sz w:val="18"/>
          <w:lang w:val="tr-TR"/>
        </w:rPr>
        <w:t>Panasonic, şu anda 18 farklı modele sahip olan 4K ekran serisine on yeni panel daha ekledi. Üst düzey SQ1 serisi, mevcut 98 ve 86 inçlik panellere eklenen 43 ile 65 inç arasındaki dört yeni ekran ile genişlerken, 500 cd/m2'de ince ve şık ekranlar sunuyor. Her biri 400 cd/m2 değere sahip olan ve günlük 16 saat kesintisiz çalışan yeni CQ1 ticari amaçlı giriş ekranları serisinde, 43 ile 86 inç arasında değişen altı yeni ekran modeli piyasaya sürüldü.</w:t>
      </w:r>
    </w:p>
    <w:p w14:paraId="2E2703BA" w14:textId="77777777" w:rsidR="00E7351F" w:rsidRPr="00E7351F" w:rsidRDefault="00E7351F" w:rsidP="00E7351F">
      <w:pPr>
        <w:spacing w:line="276" w:lineRule="auto"/>
        <w:rPr>
          <w:sz w:val="18"/>
          <w:lang w:val="tr-TR"/>
        </w:rPr>
      </w:pPr>
    </w:p>
    <w:p w14:paraId="4F5A7E99" w14:textId="77777777" w:rsidR="00E7351F" w:rsidRPr="00E7351F" w:rsidRDefault="00E7351F" w:rsidP="00E7351F">
      <w:pPr>
        <w:spacing w:line="276" w:lineRule="auto"/>
        <w:rPr>
          <w:sz w:val="18"/>
          <w:lang w:val="tr-TR"/>
        </w:rPr>
      </w:pPr>
      <w:proofErr w:type="spellStart"/>
      <w:r w:rsidRPr="00E7351F">
        <w:rPr>
          <w:b/>
          <w:bCs/>
          <w:sz w:val="18"/>
          <w:lang w:val="tr-TR"/>
        </w:rPr>
        <w:t>ProAV</w:t>
      </w:r>
      <w:proofErr w:type="spellEnd"/>
      <w:r w:rsidRPr="00E7351F">
        <w:rPr>
          <w:b/>
          <w:bCs/>
          <w:sz w:val="18"/>
          <w:lang w:val="tr-TR"/>
        </w:rPr>
        <w:t xml:space="preserve"> Canlı Prodüksiyon</w:t>
      </w:r>
    </w:p>
    <w:p w14:paraId="5DB791EB" w14:textId="29C6B80F" w:rsidR="00E7351F" w:rsidRDefault="00E7351F" w:rsidP="00E7351F">
      <w:pPr>
        <w:spacing w:line="276" w:lineRule="auto"/>
        <w:rPr>
          <w:sz w:val="18"/>
          <w:lang w:val="tr-TR"/>
        </w:rPr>
      </w:pPr>
      <w:r w:rsidRPr="00E7351F">
        <w:rPr>
          <w:sz w:val="18"/>
          <w:lang w:val="tr-TR"/>
        </w:rPr>
        <w:t xml:space="preserve">Panasonic, Broadcast ve </w:t>
      </w:r>
      <w:proofErr w:type="spellStart"/>
      <w:r w:rsidRPr="00E7351F">
        <w:rPr>
          <w:sz w:val="18"/>
          <w:lang w:val="tr-TR"/>
        </w:rPr>
        <w:t>ProAV</w:t>
      </w:r>
      <w:proofErr w:type="spellEnd"/>
      <w:r w:rsidRPr="00E7351F">
        <w:rPr>
          <w:sz w:val="18"/>
          <w:lang w:val="tr-TR"/>
        </w:rPr>
        <w:t xml:space="preserve"> alanlarında ise 4K 50p özellikli ilk HDR ile entegre PTZ kamerası AW-UE150 ile canlı çekimlerde sunacağı yeniliğini de gösterecek. Bunun yanı sıra AW-RP150 uzaktan kumandasında tüm özellikleri yöneten geleneksel iki elle yönetim </w:t>
      </w:r>
      <w:proofErr w:type="gramStart"/>
      <w:r w:rsidRPr="00E7351F">
        <w:rPr>
          <w:sz w:val="18"/>
          <w:lang w:val="tr-TR"/>
        </w:rPr>
        <w:t>imkanı</w:t>
      </w:r>
      <w:proofErr w:type="gramEnd"/>
      <w:r w:rsidRPr="00E7351F">
        <w:rPr>
          <w:sz w:val="18"/>
          <w:lang w:val="tr-TR"/>
        </w:rPr>
        <w:t xml:space="preserve">, önemli kullanım kolaylığı sağlayan ve tek elle kullanılabilen bir kumanda kolunun yanı sıra izleme ve menü ayarları için geniş bir LCD ekran yer alacak. Buna ek olarak Panasonic, her alanda yayın çözümleri sunan </w:t>
      </w:r>
      <w:proofErr w:type="spellStart"/>
      <w:r w:rsidRPr="00E7351F">
        <w:rPr>
          <w:sz w:val="18"/>
          <w:lang w:val="tr-TR"/>
        </w:rPr>
        <w:t>Tecnopoint</w:t>
      </w:r>
      <w:proofErr w:type="spellEnd"/>
      <w:r w:rsidRPr="00E7351F">
        <w:rPr>
          <w:sz w:val="18"/>
          <w:lang w:val="tr-TR"/>
        </w:rPr>
        <w:t xml:space="preserve">, </w:t>
      </w:r>
      <w:proofErr w:type="spellStart"/>
      <w:r w:rsidRPr="00E7351F">
        <w:rPr>
          <w:sz w:val="18"/>
          <w:lang w:val="tr-TR"/>
        </w:rPr>
        <w:t>Polecam</w:t>
      </w:r>
      <w:proofErr w:type="spellEnd"/>
      <w:r w:rsidRPr="00E7351F">
        <w:rPr>
          <w:sz w:val="18"/>
          <w:lang w:val="tr-TR"/>
        </w:rPr>
        <w:t xml:space="preserve"> ve KST ile üçüncü taraf ilişkilerinin neler sunacağını da herkesle paylaşacak.</w:t>
      </w:r>
    </w:p>
    <w:p w14:paraId="478FE7D9" w14:textId="77777777" w:rsidR="00E7351F" w:rsidRPr="00E7351F" w:rsidRDefault="00E7351F" w:rsidP="00E7351F">
      <w:pPr>
        <w:spacing w:line="276" w:lineRule="auto"/>
        <w:rPr>
          <w:sz w:val="18"/>
          <w:lang w:val="tr-TR"/>
        </w:rPr>
      </w:pPr>
    </w:p>
    <w:p w14:paraId="6665BD9C" w14:textId="76BE45D9" w:rsidR="00E7351F" w:rsidRDefault="00E7351F" w:rsidP="00E7351F">
      <w:pPr>
        <w:spacing w:line="276" w:lineRule="auto"/>
        <w:rPr>
          <w:sz w:val="18"/>
          <w:lang w:val="tr-TR"/>
        </w:rPr>
      </w:pPr>
      <w:r w:rsidRPr="00E7351F">
        <w:rPr>
          <w:sz w:val="18"/>
          <w:lang w:val="tr-TR"/>
        </w:rPr>
        <w:t xml:space="preserve">Jan </w:t>
      </w:r>
      <w:proofErr w:type="spellStart"/>
      <w:r w:rsidRPr="00E7351F">
        <w:rPr>
          <w:sz w:val="18"/>
          <w:lang w:val="tr-TR"/>
        </w:rPr>
        <w:t>Markus</w:t>
      </w:r>
      <w:proofErr w:type="spellEnd"/>
      <w:r w:rsidRPr="00E7351F">
        <w:rPr>
          <w:sz w:val="18"/>
          <w:lang w:val="tr-TR"/>
        </w:rPr>
        <w:t xml:space="preserve"> </w:t>
      </w:r>
      <w:proofErr w:type="spellStart"/>
      <w:r w:rsidRPr="00E7351F">
        <w:rPr>
          <w:sz w:val="18"/>
          <w:lang w:val="tr-TR"/>
        </w:rPr>
        <w:t>Jahn</w:t>
      </w:r>
      <w:proofErr w:type="spellEnd"/>
      <w:r w:rsidRPr="00E7351F">
        <w:rPr>
          <w:sz w:val="18"/>
          <w:lang w:val="tr-TR"/>
        </w:rPr>
        <w:t xml:space="preserve">, “Bu yıl </w:t>
      </w:r>
      <w:proofErr w:type="spellStart"/>
      <w:r w:rsidRPr="00E7351F">
        <w:rPr>
          <w:sz w:val="18"/>
          <w:lang w:val="tr-TR"/>
        </w:rPr>
        <w:t>ISE'de</w:t>
      </w:r>
      <w:proofErr w:type="spellEnd"/>
      <w:r w:rsidRPr="00E7351F">
        <w:rPr>
          <w:sz w:val="18"/>
          <w:lang w:val="tr-TR"/>
        </w:rPr>
        <w:t xml:space="preserve"> bulunduğumuz en önemli yıl olacak. Bu sene canlı etkinlikler ve sürükleyici ortamlar için geliştirdiğimiz, işbirliğini destekleyecek ve perakende sektörüne de uyumlu ürünlerimizi sergileyeceğiz. İster küçük ölçekli bir sınıf ister tüm binanın projeksiyon haritası olsun, herkesin yaratıcı fikirlerini kolayca paylaşmasını ve iş ihtiyaçlarını kolaylaştırmasını sağlayacak teknolojik bir çözüm sunuyoruz” diyerek sözlerini noktaladı.</w:t>
      </w:r>
    </w:p>
    <w:p w14:paraId="7C8A83C0" w14:textId="77777777" w:rsidR="00E7351F" w:rsidRPr="00E7351F" w:rsidRDefault="00E7351F" w:rsidP="00E7351F">
      <w:pPr>
        <w:spacing w:line="276" w:lineRule="auto"/>
        <w:rPr>
          <w:sz w:val="18"/>
          <w:lang w:val="tr-TR"/>
        </w:rPr>
      </w:pPr>
    </w:p>
    <w:p w14:paraId="6827F052" w14:textId="77777777" w:rsidR="00E7351F" w:rsidRPr="00E7351F" w:rsidRDefault="00E7351F" w:rsidP="00E7351F">
      <w:pPr>
        <w:spacing w:line="276" w:lineRule="auto"/>
        <w:rPr>
          <w:sz w:val="18"/>
          <w:lang w:val="tr-TR"/>
        </w:rPr>
      </w:pPr>
      <w:r w:rsidRPr="00E7351F">
        <w:rPr>
          <w:sz w:val="18"/>
          <w:lang w:val="tr-TR"/>
        </w:rPr>
        <w:t>Panasonic’in Görsel Sistemleri hakkında daha fazla bilgi için 5–8 Şubat tarihleri arasında Amsterdam RAI, ISE 2019, Salon 1 Stant 1-H20'de Panasonic’i ziyaret edebilir veya </w:t>
      </w:r>
      <w:hyperlink r:id="rId14" w:history="1">
        <w:r w:rsidRPr="00E7351F">
          <w:rPr>
            <w:rStyle w:val="Kpr"/>
            <w:sz w:val="18"/>
            <w:lang w:val="tr-TR"/>
          </w:rPr>
          <w:t>https://business.panasonic.com.tr/visual-system </w:t>
        </w:r>
      </w:hyperlink>
      <w:r w:rsidRPr="00E7351F">
        <w:rPr>
          <w:sz w:val="18"/>
          <w:lang w:val="tr-TR"/>
        </w:rPr>
        <w:t>sayfasını inceleyebilirsiniz.</w:t>
      </w:r>
    </w:p>
    <w:p w14:paraId="6EDA7D61" w14:textId="77777777" w:rsidR="009C00D0" w:rsidRDefault="009C00D0" w:rsidP="00454E5A">
      <w:pPr>
        <w:pStyle w:val="GvdeMetni"/>
        <w:spacing w:line="278" w:lineRule="auto"/>
        <w:ind w:right="864"/>
        <w:rPr>
          <w:b/>
        </w:rPr>
      </w:pPr>
    </w:p>
    <w:p w14:paraId="1D14C2EE" w14:textId="77777777" w:rsidR="007A5408" w:rsidRPr="003C2CA4" w:rsidRDefault="007A5408" w:rsidP="007A5408">
      <w:pPr>
        <w:jc w:val="both"/>
        <w:rPr>
          <w:b/>
          <w:bCs/>
          <w:sz w:val="18"/>
          <w:szCs w:val="18"/>
        </w:rPr>
      </w:pPr>
      <w:bookmarkStart w:id="1" w:name="_Hlk520810210"/>
      <w:proofErr w:type="spellStart"/>
      <w:r w:rsidRPr="003C2CA4">
        <w:rPr>
          <w:b/>
          <w:bCs/>
          <w:sz w:val="18"/>
          <w:szCs w:val="18"/>
        </w:rPr>
        <w:t>İlgili</w:t>
      </w:r>
      <w:proofErr w:type="spellEnd"/>
      <w:r w:rsidRPr="003C2CA4">
        <w:rPr>
          <w:b/>
          <w:bCs/>
          <w:sz w:val="18"/>
          <w:szCs w:val="18"/>
        </w:rPr>
        <w:t xml:space="preserve"> </w:t>
      </w:r>
      <w:proofErr w:type="spellStart"/>
      <w:proofErr w:type="gramStart"/>
      <w:r w:rsidRPr="003C2CA4">
        <w:rPr>
          <w:b/>
          <w:bCs/>
          <w:sz w:val="18"/>
          <w:szCs w:val="18"/>
        </w:rPr>
        <w:t>kişi</w:t>
      </w:r>
      <w:proofErr w:type="spellEnd"/>
      <w:proofErr w:type="gramEnd"/>
      <w:r w:rsidRPr="003C2CA4">
        <w:rPr>
          <w:b/>
          <w:bCs/>
          <w:sz w:val="18"/>
          <w:szCs w:val="18"/>
        </w:rPr>
        <w:t>:</w:t>
      </w:r>
    </w:p>
    <w:p w14:paraId="4086EA4B" w14:textId="77777777" w:rsidR="007A5408" w:rsidRPr="003C2CA4" w:rsidRDefault="007A5408" w:rsidP="007A5408">
      <w:pPr>
        <w:jc w:val="both"/>
        <w:rPr>
          <w:sz w:val="18"/>
          <w:szCs w:val="18"/>
        </w:rPr>
      </w:pPr>
      <w:r w:rsidRPr="003C2CA4">
        <w:rPr>
          <w:sz w:val="18"/>
          <w:szCs w:val="18"/>
        </w:rPr>
        <w:t>Önder Kalkancı</w:t>
      </w:r>
    </w:p>
    <w:p w14:paraId="12D7242D" w14:textId="77777777" w:rsidR="007A5408" w:rsidRPr="003C2CA4" w:rsidRDefault="007A5408" w:rsidP="007A5408">
      <w:pPr>
        <w:jc w:val="both"/>
        <w:rPr>
          <w:sz w:val="18"/>
          <w:szCs w:val="18"/>
        </w:rPr>
      </w:pPr>
      <w:r w:rsidRPr="003C2CA4">
        <w:rPr>
          <w:sz w:val="18"/>
          <w:szCs w:val="18"/>
        </w:rPr>
        <w:t xml:space="preserve">Marjinal </w:t>
      </w:r>
      <w:proofErr w:type="spellStart"/>
      <w:r w:rsidRPr="003C2CA4">
        <w:rPr>
          <w:sz w:val="18"/>
          <w:szCs w:val="18"/>
        </w:rPr>
        <w:t>PorterNovelli</w:t>
      </w:r>
      <w:proofErr w:type="spellEnd"/>
    </w:p>
    <w:p w14:paraId="62939F86" w14:textId="77777777" w:rsidR="007A5408" w:rsidRPr="003C2CA4" w:rsidRDefault="007A5408" w:rsidP="007A5408">
      <w:pPr>
        <w:jc w:val="both"/>
        <w:rPr>
          <w:sz w:val="18"/>
          <w:szCs w:val="18"/>
        </w:rPr>
      </w:pPr>
      <w:r w:rsidRPr="003C2CA4">
        <w:rPr>
          <w:sz w:val="18"/>
          <w:szCs w:val="18"/>
        </w:rPr>
        <w:t>(212) 219 29 71</w:t>
      </w:r>
    </w:p>
    <w:p w14:paraId="545BB4F7" w14:textId="77777777" w:rsidR="007A5408" w:rsidRPr="003C2CA4" w:rsidRDefault="00CD3252" w:rsidP="007A5408">
      <w:pPr>
        <w:jc w:val="both"/>
        <w:rPr>
          <w:rStyle w:val="Kpr"/>
          <w:sz w:val="18"/>
          <w:szCs w:val="18"/>
        </w:rPr>
      </w:pPr>
      <w:hyperlink r:id="rId15" w:history="1">
        <w:r w:rsidR="007A5408" w:rsidRPr="003C2CA4">
          <w:rPr>
            <w:rStyle w:val="Kpr"/>
            <w:sz w:val="18"/>
            <w:szCs w:val="18"/>
          </w:rPr>
          <w:t>onderk@marjinal.com.tr</w:t>
        </w:r>
      </w:hyperlink>
    </w:p>
    <w:p w14:paraId="79845BC6" w14:textId="77777777" w:rsidR="00454E5A" w:rsidRDefault="00454E5A" w:rsidP="00454E5A">
      <w:pPr>
        <w:spacing w:line="278" w:lineRule="auto"/>
        <w:ind w:right="864"/>
        <w:rPr>
          <w:rFonts w:eastAsia="Times New Roman"/>
          <w:b/>
          <w:bCs/>
          <w:color w:val="000000" w:themeColor="text1"/>
          <w:sz w:val="18"/>
          <w:szCs w:val="18"/>
        </w:rPr>
      </w:pPr>
    </w:p>
    <w:bookmarkEnd w:id="1"/>
    <w:p w14:paraId="0AB8C589" w14:textId="77777777" w:rsidR="00E7351F" w:rsidRDefault="00E7351F" w:rsidP="00E7351F">
      <w:pPr>
        <w:pStyle w:val="GvdeMetni"/>
        <w:spacing w:line="276" w:lineRule="auto"/>
        <w:ind w:right="864"/>
        <w:rPr>
          <w:b/>
          <w:lang w:val="tr-TR"/>
        </w:rPr>
      </w:pPr>
      <w:r>
        <w:rPr>
          <w:b/>
          <w:lang w:val="tr-TR"/>
        </w:rPr>
        <w:t xml:space="preserve">Panasonic </w:t>
      </w:r>
      <w:proofErr w:type="spellStart"/>
      <w:r>
        <w:rPr>
          <w:b/>
          <w:lang w:val="tr-TR"/>
        </w:rPr>
        <w:t>System</w:t>
      </w:r>
      <w:proofErr w:type="spellEnd"/>
      <w:r>
        <w:rPr>
          <w:b/>
          <w:lang w:val="tr-TR"/>
        </w:rPr>
        <w:t xml:space="preserve"> Communications </w:t>
      </w:r>
      <w:proofErr w:type="spellStart"/>
      <w:r>
        <w:rPr>
          <w:b/>
          <w:lang w:val="tr-TR"/>
        </w:rPr>
        <w:t>Company</w:t>
      </w:r>
      <w:proofErr w:type="spellEnd"/>
      <w:r>
        <w:rPr>
          <w:b/>
          <w:lang w:val="tr-TR"/>
        </w:rPr>
        <w:t xml:space="preserve"> Europe (PSCEU) hakkında</w:t>
      </w:r>
    </w:p>
    <w:p w14:paraId="6D7ECE6A" w14:textId="77777777" w:rsidR="00E7351F" w:rsidRDefault="00E7351F" w:rsidP="00E7351F">
      <w:pPr>
        <w:pStyle w:val="GvdeMetni"/>
        <w:spacing w:line="276" w:lineRule="auto"/>
        <w:ind w:right="864"/>
        <w:rPr>
          <w:lang w:val="en-GB" w:eastAsia="en-GB"/>
        </w:rPr>
      </w:pPr>
    </w:p>
    <w:p w14:paraId="34C1BACF" w14:textId="77777777" w:rsidR="00E7351F" w:rsidRDefault="00E7351F" w:rsidP="00E7351F">
      <w:pPr>
        <w:pStyle w:val="GvdeMetni"/>
        <w:spacing w:line="276" w:lineRule="auto"/>
        <w:ind w:right="864"/>
        <w:rPr>
          <w:lang w:val="tr-TR" w:eastAsia="en-GB"/>
        </w:rPr>
      </w:pPr>
      <w:r>
        <w:rPr>
          <w:lang w:val="tr-TR" w:eastAsia="en-GB"/>
        </w:rPr>
        <w:t xml:space="preserve">Panasonic </w:t>
      </w:r>
      <w:proofErr w:type="spellStart"/>
      <w:r>
        <w:rPr>
          <w:lang w:val="tr-TR" w:eastAsia="en-GB"/>
        </w:rPr>
        <w:t>Systems</w:t>
      </w:r>
      <w:proofErr w:type="spellEnd"/>
      <w:r>
        <w:rPr>
          <w:lang w:val="tr-TR" w:eastAsia="en-GB"/>
        </w:rPr>
        <w:t xml:space="preserve"> Communications </w:t>
      </w:r>
      <w:proofErr w:type="spellStart"/>
      <w:r>
        <w:rPr>
          <w:lang w:val="tr-TR" w:eastAsia="en-GB"/>
        </w:rPr>
        <w:t>Company</w:t>
      </w:r>
      <w:proofErr w:type="spellEnd"/>
      <w:r>
        <w:rPr>
          <w:lang w:val="tr-TR" w:eastAsia="en-GB"/>
        </w:rPr>
        <w:t xml:space="preserve"> Europe (PSCEU) teknolojinin arka planda uyum içinde çalışmasını ve şirketlerin özgürce çalışarak başarıya ulaşmalarını kendisine görev edinmektedir. </w:t>
      </w:r>
      <w:proofErr w:type="spellStart"/>
      <w:r>
        <w:rPr>
          <w:lang w:val="tr-TR" w:eastAsia="en-GB"/>
        </w:rPr>
        <w:t>PSCEU’ya</w:t>
      </w:r>
      <w:proofErr w:type="spellEnd"/>
      <w:r>
        <w:rPr>
          <w:lang w:val="tr-TR" w:eastAsia="en-GB"/>
        </w:rPr>
        <w:t xml:space="preserve"> göre teknoloji her şeyden önce kusursuz bir işlev göstermelidir. Teknolojik yeteneklerinin arka planda uyum içinde çalıştığına güvenerek sadece müşterilerine odaklanan şirketler başarılı olabilirler. Bu yüzden PSCEU, kurumsal başarı için itici güç olarak, kendisini, müşterilerinin çalışma şekilleriyle son derece uyumlu ve neredeyse görünmez bir şekilde çalışan ürün ve çözümleri geliştirmeye adamaktadır.  </w:t>
      </w:r>
    </w:p>
    <w:p w14:paraId="07286C3F" w14:textId="77777777" w:rsidR="00E7351F" w:rsidRDefault="00E7351F" w:rsidP="00E7351F">
      <w:pPr>
        <w:pStyle w:val="GvdeMetni"/>
        <w:spacing w:line="276" w:lineRule="auto"/>
        <w:ind w:right="864"/>
        <w:rPr>
          <w:b/>
          <w:lang w:val="tr-TR"/>
        </w:rPr>
      </w:pPr>
      <w:r>
        <w:rPr>
          <w:b/>
          <w:lang w:val="tr-TR"/>
        </w:rPr>
        <w:br/>
      </w:r>
    </w:p>
    <w:p w14:paraId="34CD6695" w14:textId="77777777" w:rsidR="00E7351F" w:rsidRDefault="00E7351F" w:rsidP="00E7351F">
      <w:pPr>
        <w:pStyle w:val="GvdeMetni"/>
        <w:spacing w:line="276" w:lineRule="auto"/>
        <w:ind w:right="864"/>
        <w:rPr>
          <w:b/>
          <w:lang w:val="tr-TR"/>
        </w:rPr>
      </w:pPr>
      <w:r>
        <w:rPr>
          <w:b/>
          <w:lang w:val="tr-TR"/>
        </w:rPr>
        <w:t>PSCEU altı ürün kategorisinden oluşmaktadır:</w:t>
      </w:r>
    </w:p>
    <w:p w14:paraId="46E536B9" w14:textId="77777777" w:rsidR="00E7351F" w:rsidRDefault="00E7351F" w:rsidP="00E7351F">
      <w:pPr>
        <w:pStyle w:val="GvdeMetni"/>
        <w:widowControl/>
        <w:spacing w:line="276" w:lineRule="auto"/>
        <w:ind w:right="864"/>
        <w:rPr>
          <w:lang w:val="tr-TR"/>
        </w:rPr>
      </w:pPr>
    </w:p>
    <w:p w14:paraId="627133D1" w14:textId="77777777" w:rsidR="00E7351F" w:rsidRDefault="00E7351F" w:rsidP="00E7351F">
      <w:pPr>
        <w:pStyle w:val="GvdeMetni"/>
        <w:widowControl/>
        <w:numPr>
          <w:ilvl w:val="0"/>
          <w:numId w:val="3"/>
        </w:numPr>
        <w:spacing w:line="276" w:lineRule="auto"/>
        <w:ind w:left="270" w:right="864" w:hanging="270"/>
        <w:rPr>
          <w:lang w:val="tr-TR"/>
        </w:rPr>
      </w:pPr>
      <w:r>
        <w:rPr>
          <w:lang w:val="tr-TR"/>
        </w:rPr>
        <w:t xml:space="preserve">Uzaktan kamera, stüdyo kamera ve ENG P2HD’lerde mükemmel bir fiyat-performans ve sorunsuz işlem sağlayan </w:t>
      </w:r>
      <w:r>
        <w:rPr>
          <w:b/>
          <w:lang w:val="tr-TR"/>
        </w:rPr>
        <w:t xml:space="preserve">Yayın &amp; </w:t>
      </w:r>
      <w:proofErr w:type="spellStart"/>
      <w:r>
        <w:rPr>
          <w:b/>
          <w:lang w:val="tr-TR"/>
        </w:rPr>
        <w:t>ProAV</w:t>
      </w:r>
      <w:proofErr w:type="spellEnd"/>
      <w:r>
        <w:rPr>
          <w:lang w:val="tr-TR"/>
        </w:rPr>
        <w:t xml:space="preserve">, hikâyeyi en yüksek kaliteli ürün ve çözümlerle anlatma özgürlüğü sunar. </w:t>
      </w:r>
      <w:proofErr w:type="spellStart"/>
      <w:r>
        <w:rPr>
          <w:lang w:val="tr-TR"/>
        </w:rPr>
        <w:t>VariCam’in</w:t>
      </w:r>
      <w:proofErr w:type="spellEnd"/>
      <w:r>
        <w:rPr>
          <w:lang w:val="tr-TR"/>
        </w:rPr>
        <w:t xml:space="preserve"> sinema kamera modelleri ve EVA1’in gerçek 4K ve Yüksek Dinamik Aralık (HDR) desteğiyle olan uyumu; bu ürünleri sinema, televizyon, belgesel ve canlı etkinlik prodüksiyonu için en uygun çözüm yapmaktadır.</w:t>
      </w:r>
    </w:p>
    <w:p w14:paraId="2BDDC63F" w14:textId="77777777" w:rsidR="00E7351F" w:rsidRDefault="00E7351F" w:rsidP="00E7351F">
      <w:pPr>
        <w:pStyle w:val="ListeParagraf"/>
        <w:rPr>
          <w:rFonts w:ascii="Calibri" w:eastAsiaTheme="minorEastAsia" w:hAnsi="Calibri" w:cs="Calibri"/>
          <w:lang w:val="tr-TR"/>
        </w:rPr>
      </w:pPr>
    </w:p>
    <w:p w14:paraId="760B393F" w14:textId="77777777" w:rsidR="00E7351F" w:rsidRDefault="00E7351F" w:rsidP="00E7351F">
      <w:pPr>
        <w:pStyle w:val="GvdeMetni"/>
        <w:widowControl/>
        <w:numPr>
          <w:ilvl w:val="0"/>
          <w:numId w:val="3"/>
        </w:numPr>
        <w:spacing w:line="276" w:lineRule="auto"/>
        <w:ind w:left="270" w:right="864" w:hanging="270"/>
        <w:rPr>
          <w:lang w:val="tr-TR"/>
        </w:rPr>
      </w:pPr>
      <w:r>
        <w:rPr>
          <w:lang w:val="tr-TR"/>
        </w:rPr>
        <w:t xml:space="preserve">Dünyanın önde gelen telefon sistemleri, SIP terminal cihazları ve profesyonel ağ tarayıcılarını sunan </w:t>
      </w:r>
      <w:r>
        <w:rPr>
          <w:b/>
          <w:lang w:val="tr-TR"/>
        </w:rPr>
        <w:t>İletişim Çözümleri</w:t>
      </w:r>
      <w:r>
        <w:rPr>
          <w:lang w:val="tr-TR"/>
        </w:rPr>
        <w:t>, bağlantı yerine iletişime odaklanma özgürlüğü sunmaktadır.</w:t>
      </w:r>
    </w:p>
    <w:p w14:paraId="27A02857" w14:textId="77777777" w:rsidR="00E7351F" w:rsidRDefault="00E7351F" w:rsidP="00E7351F">
      <w:pPr>
        <w:pStyle w:val="GvdeMetni"/>
        <w:widowControl/>
        <w:spacing w:line="276" w:lineRule="auto"/>
        <w:ind w:right="864"/>
        <w:rPr>
          <w:rFonts w:eastAsiaTheme="minorEastAsia"/>
          <w:lang w:val="tr-TR"/>
        </w:rPr>
      </w:pPr>
    </w:p>
    <w:p w14:paraId="46384E39" w14:textId="77777777" w:rsidR="00E7351F" w:rsidRDefault="00E7351F" w:rsidP="00E7351F">
      <w:pPr>
        <w:pStyle w:val="GvdeMetni"/>
        <w:widowControl/>
        <w:numPr>
          <w:ilvl w:val="0"/>
          <w:numId w:val="3"/>
        </w:numPr>
        <w:spacing w:line="276" w:lineRule="auto"/>
        <w:ind w:left="270" w:right="864" w:hanging="270"/>
        <w:rPr>
          <w:rFonts w:eastAsiaTheme="minorEastAsia"/>
          <w:lang w:val="tr-TR"/>
        </w:rPr>
      </w:pPr>
      <w:proofErr w:type="spellStart"/>
      <w:r>
        <w:rPr>
          <w:bCs/>
          <w:lang w:val="tr-TR"/>
        </w:rPr>
        <w:t>Toughbook</w:t>
      </w:r>
      <w:proofErr w:type="spellEnd"/>
      <w:r>
        <w:rPr>
          <w:bCs/>
          <w:lang w:val="tr-TR"/>
        </w:rPr>
        <w:t xml:space="preserve"> dayanıklı dizüstü bilgisayar, kurumsal tablet, el terminalleri ve elektronik satış noktası (EPOS) sistemleriyle mobil çalışanların verimliliklerini artırmasına yardımcı olan </w:t>
      </w:r>
      <w:r>
        <w:rPr>
          <w:b/>
          <w:bCs/>
          <w:lang w:val="tr-TR"/>
        </w:rPr>
        <w:t>Kurumsal Mobil Çözümler</w:t>
      </w:r>
      <w:r>
        <w:rPr>
          <w:bCs/>
          <w:lang w:val="tr-TR"/>
        </w:rPr>
        <w:t xml:space="preserve">. Avrupa’da pazar lideri olarak Panasonic’in dayanıklı dizüstü bilgisayar ve tablet satışlarında 2017 yılında yüzde 57’lik pazar payı bulunmaktadır (VDC </w:t>
      </w:r>
      <w:proofErr w:type="spellStart"/>
      <w:r>
        <w:rPr>
          <w:bCs/>
          <w:lang w:val="tr-TR"/>
        </w:rPr>
        <w:t>Research</w:t>
      </w:r>
      <w:proofErr w:type="spellEnd"/>
      <w:r>
        <w:rPr>
          <w:bCs/>
          <w:lang w:val="tr-TR"/>
        </w:rPr>
        <w:t>, Mart 2018).</w:t>
      </w:r>
      <w:r>
        <w:rPr>
          <w:lang w:val="tr-TR"/>
        </w:rPr>
        <w:br/>
      </w:r>
    </w:p>
    <w:p w14:paraId="791DB885" w14:textId="77777777" w:rsidR="00E7351F" w:rsidRDefault="00E7351F" w:rsidP="00E7351F">
      <w:pPr>
        <w:pStyle w:val="GvdeMetni"/>
        <w:widowControl/>
        <w:numPr>
          <w:ilvl w:val="0"/>
          <w:numId w:val="3"/>
        </w:numPr>
        <w:spacing w:line="276" w:lineRule="auto"/>
        <w:ind w:left="270" w:right="864" w:hanging="270"/>
        <w:rPr>
          <w:lang w:val="tr-TR"/>
        </w:rPr>
      </w:pPr>
      <w:r>
        <w:rPr>
          <w:lang w:val="tr-TR"/>
        </w:rPr>
        <w:t xml:space="preserve">Kullanıcılarına tıp, yaşam bilimleri, </w:t>
      </w:r>
      <w:proofErr w:type="spellStart"/>
      <w:r>
        <w:rPr>
          <w:lang w:val="tr-TR"/>
        </w:rPr>
        <w:t>ProAV</w:t>
      </w:r>
      <w:proofErr w:type="spellEnd"/>
      <w:r>
        <w:rPr>
          <w:lang w:val="tr-TR"/>
        </w:rPr>
        <w:t xml:space="preserve"> ve endüstri uygulamaları üreten </w:t>
      </w:r>
      <w:r>
        <w:rPr>
          <w:b/>
          <w:lang w:val="tr-TR"/>
        </w:rPr>
        <w:t>Endüstriyel Tıbbi Vizyon</w:t>
      </w:r>
      <w:r>
        <w:rPr>
          <w:lang w:val="tr-TR"/>
        </w:rPr>
        <w:t>. Ürün portföyü, tamamlanmış ve OEM kamera çözümleri sunarak; kullanıcılarına görülemeyeni görme özgürlüğünü sunmaktadır.</w:t>
      </w:r>
    </w:p>
    <w:p w14:paraId="043CC207" w14:textId="77777777" w:rsidR="00E7351F" w:rsidRDefault="00E7351F" w:rsidP="00E7351F">
      <w:pPr>
        <w:pStyle w:val="ListeParagraf"/>
        <w:rPr>
          <w:lang w:val="tr-TR"/>
        </w:rPr>
      </w:pPr>
    </w:p>
    <w:p w14:paraId="29EC35D3" w14:textId="77777777" w:rsidR="00E7351F" w:rsidRDefault="00E7351F" w:rsidP="00E7351F">
      <w:pPr>
        <w:pStyle w:val="GvdeMetni"/>
        <w:widowControl/>
        <w:numPr>
          <w:ilvl w:val="0"/>
          <w:numId w:val="3"/>
        </w:numPr>
        <w:spacing w:line="276" w:lineRule="auto"/>
        <w:ind w:left="270" w:right="864" w:hanging="270"/>
        <w:rPr>
          <w:lang w:val="tr-TR"/>
        </w:rPr>
      </w:pPr>
      <w:r>
        <w:rPr>
          <w:lang w:val="tr-TR"/>
        </w:rPr>
        <w:t xml:space="preserve">Kanıtlanmış bir kalite sunan CCTV görüntüsü mirası üzerine kurulan </w:t>
      </w:r>
      <w:r>
        <w:rPr>
          <w:b/>
          <w:lang w:val="tr-TR"/>
        </w:rPr>
        <w:t>Güvenlik Çözümleri</w:t>
      </w:r>
      <w:r>
        <w:rPr>
          <w:lang w:val="tr-TR"/>
        </w:rPr>
        <w:t>. Son derece güvenilir, gelişmiş teknolojik kamera ve görüntü kaydetme sistemlerini kullanan çözümler, tüm çevresel şartlarda en yüksek görüntü kalitesi sunarak kullanıcılarına güvende hissetme özgürlüğü sunmaktadır.</w:t>
      </w:r>
    </w:p>
    <w:p w14:paraId="65D9AABA" w14:textId="77777777" w:rsidR="00E7351F" w:rsidRDefault="00E7351F" w:rsidP="00E7351F">
      <w:pPr>
        <w:pStyle w:val="ListeParagraf"/>
        <w:rPr>
          <w:rFonts w:ascii="Calibri" w:eastAsiaTheme="minorEastAsia" w:hAnsi="Calibri" w:cs="Calibri"/>
          <w:lang w:val="tr-TR"/>
        </w:rPr>
      </w:pPr>
    </w:p>
    <w:p w14:paraId="6A77A1EC" w14:textId="77777777" w:rsidR="00E7351F" w:rsidRDefault="00E7351F" w:rsidP="00E7351F">
      <w:pPr>
        <w:pStyle w:val="GvdeMetni"/>
        <w:widowControl/>
        <w:numPr>
          <w:ilvl w:val="0"/>
          <w:numId w:val="3"/>
        </w:numPr>
        <w:spacing w:line="276" w:lineRule="auto"/>
        <w:ind w:left="270" w:right="864" w:hanging="270"/>
        <w:rPr>
          <w:lang w:val="tr-TR"/>
        </w:rPr>
      </w:pPr>
      <w:r>
        <w:rPr>
          <w:lang w:val="tr-TR"/>
        </w:rPr>
        <w:lastRenderedPageBreak/>
        <w:t xml:space="preserve">Profesyonel görüntü ve projektör yelpazesi sunan ve Görsel İşitsel profesyonellerine yaratma özgürlüğü sağlayan </w:t>
      </w:r>
      <w:r>
        <w:rPr>
          <w:b/>
          <w:lang w:val="tr-TR"/>
        </w:rPr>
        <w:t>Görsel Sistem Çözümleri</w:t>
      </w:r>
      <w:r>
        <w:rPr>
          <w:lang w:val="tr-TR"/>
        </w:rPr>
        <w:t>. Pazarda yüzde 39 pazar payı ile Avrupa’nın yüksek parlaklık projektörü pazarına liderlik etmektedir (</w:t>
      </w:r>
      <w:proofErr w:type="spellStart"/>
      <w:r>
        <w:rPr>
          <w:lang w:val="tr-TR"/>
        </w:rPr>
        <w:t>Futuresource</w:t>
      </w:r>
      <w:proofErr w:type="spellEnd"/>
      <w:r>
        <w:rPr>
          <w:lang w:val="tr-TR"/>
        </w:rPr>
        <w:t xml:space="preserve"> &gt;5klm FY17 Q3. 4K &amp; dijital kamera hariç).</w:t>
      </w:r>
    </w:p>
    <w:p w14:paraId="0A8BBA59" w14:textId="77777777" w:rsidR="00E7351F" w:rsidRDefault="00E7351F" w:rsidP="00E7351F">
      <w:pPr>
        <w:pStyle w:val="GvdeMetni"/>
        <w:spacing w:line="276" w:lineRule="auto"/>
        <w:ind w:right="864"/>
        <w:rPr>
          <w:kern w:val="3"/>
          <w:lang w:val="en-GB" w:eastAsia="en-GB"/>
        </w:rPr>
      </w:pPr>
    </w:p>
    <w:p w14:paraId="2D78931E" w14:textId="77777777" w:rsidR="00E7351F" w:rsidRDefault="00E7351F" w:rsidP="00E7351F">
      <w:pPr>
        <w:pStyle w:val="GvdeMetni"/>
        <w:spacing w:line="276" w:lineRule="auto"/>
        <w:ind w:right="864"/>
        <w:rPr>
          <w:kern w:val="3"/>
          <w:lang w:val="en-GB" w:eastAsia="en-GB"/>
        </w:rPr>
      </w:pPr>
    </w:p>
    <w:p w14:paraId="05B0B4E0" w14:textId="77777777" w:rsidR="00E7351F" w:rsidRDefault="00E7351F" w:rsidP="00E7351F">
      <w:pPr>
        <w:pStyle w:val="GvdeMetni"/>
        <w:spacing w:line="276" w:lineRule="auto"/>
        <w:ind w:right="864"/>
        <w:rPr>
          <w:b/>
          <w:kern w:val="3"/>
          <w:lang w:val="tr-TR" w:eastAsia="en-GB"/>
        </w:rPr>
      </w:pPr>
      <w:r>
        <w:rPr>
          <w:b/>
          <w:kern w:val="3"/>
          <w:lang w:val="tr-TR" w:eastAsia="en-GB"/>
        </w:rPr>
        <w:t>Panasonic hakkında</w:t>
      </w:r>
    </w:p>
    <w:p w14:paraId="6717BA15" w14:textId="77777777" w:rsidR="00E7351F" w:rsidRDefault="00E7351F" w:rsidP="00E7351F">
      <w:pPr>
        <w:pStyle w:val="GvdeMetni"/>
        <w:spacing w:line="276" w:lineRule="auto"/>
        <w:ind w:right="864"/>
        <w:rPr>
          <w:kern w:val="3"/>
          <w:lang w:val="tr-TR" w:eastAsia="en-GB"/>
        </w:rPr>
      </w:pPr>
      <w:r>
        <w:rPr>
          <w:kern w:val="3"/>
          <w:lang w:val="tr-TR" w:eastAsia="en-GB"/>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591 yan kuruluşu ve 88 bağlı şirketiyle dünya çapında faaliyet göstermektedir. Şirket 31 Mart 2018 tarihinde sona eren mali yıl için 61,4 milyar Euro değerinde net satış açıklamıştır. Bölgesel hatları boyunca </w:t>
      </w:r>
      <w:proofErr w:type="spellStart"/>
      <w:r>
        <w:rPr>
          <w:kern w:val="3"/>
          <w:lang w:val="tr-TR" w:eastAsia="en-GB"/>
        </w:rPr>
        <w:t>inovasyonlarıyla</w:t>
      </w:r>
      <w:proofErr w:type="spellEnd"/>
      <w:r>
        <w:rPr>
          <w:kern w:val="3"/>
          <w:lang w:val="tr-TR" w:eastAsia="en-GB"/>
        </w:rPr>
        <w:t xml:space="preserve"> yeni değerlerin peşinden gitme kararlılığına sahip olan Panasonic, müşterileri için daha iyi bir hayat ve daha iyi bir dünya yaratma çabası içerisindedir. Daha fazla bilgi için: </w:t>
      </w:r>
      <w:hyperlink r:id="rId16" w:history="1">
        <w:r>
          <w:rPr>
            <w:rStyle w:val="Kpr"/>
            <w:kern w:val="3"/>
            <w:lang w:val="tr-TR" w:eastAsia="en-GB"/>
          </w:rPr>
          <w:t>http://www.panasonic.com/global</w:t>
        </w:r>
      </w:hyperlink>
    </w:p>
    <w:p w14:paraId="144AA720" w14:textId="77777777" w:rsidR="00E7351F" w:rsidRDefault="00E7351F" w:rsidP="00E7351F">
      <w:pPr>
        <w:widowControl/>
        <w:autoSpaceDE/>
        <w:autoSpaceDN/>
        <w:spacing w:line="276" w:lineRule="auto"/>
        <w:rPr>
          <w:kern w:val="3"/>
          <w:sz w:val="18"/>
          <w:szCs w:val="18"/>
          <w:lang w:val="tr-TR" w:eastAsia="en-GB"/>
        </w:rPr>
        <w:sectPr w:rsidR="00E7351F" w:rsidSect="00320150">
          <w:type w:val="continuous"/>
          <w:pgSz w:w="11910" w:h="16840"/>
          <w:pgMar w:top="2515" w:right="547" w:bottom="274" w:left="547" w:header="576" w:footer="562" w:gutter="0"/>
          <w:cols w:space="708"/>
        </w:sectPr>
      </w:pPr>
    </w:p>
    <w:p w14:paraId="0EFA34E5" w14:textId="77777777" w:rsidR="00E7351F" w:rsidRPr="00F1709A" w:rsidRDefault="00E7351F" w:rsidP="00E7351F">
      <w:pPr>
        <w:spacing w:line="278" w:lineRule="auto"/>
        <w:ind w:right="864"/>
        <w:rPr>
          <w:kern w:val="3"/>
          <w:lang w:val="en-GB" w:eastAsia="en-GB"/>
        </w:rPr>
      </w:pPr>
    </w:p>
    <w:p w14:paraId="44D469D6" w14:textId="77777777" w:rsidR="00063FE5" w:rsidRPr="00F1709A" w:rsidRDefault="00063FE5" w:rsidP="00E7351F">
      <w:pPr>
        <w:pStyle w:val="GvdeMetni"/>
        <w:spacing w:line="278" w:lineRule="auto"/>
        <w:ind w:right="864"/>
        <w:rPr>
          <w:kern w:val="3"/>
          <w:lang w:val="en-GB" w:eastAsia="en-GB"/>
        </w:rPr>
      </w:pPr>
    </w:p>
    <w:sectPr w:rsidR="00063FE5" w:rsidRPr="00F1709A" w:rsidSect="00E7351F">
      <w:type w:val="continuous"/>
      <w:pgSz w:w="11910" w:h="16840"/>
      <w:pgMar w:top="2515" w:right="547" w:bottom="274" w:left="547" w:header="576" w:footer="562" w:gutter="0"/>
      <w:cols w:space="4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F36FC" w14:textId="77777777" w:rsidR="00CD3252" w:rsidRDefault="00CD3252" w:rsidP="00F906AE">
      <w:r>
        <w:separator/>
      </w:r>
    </w:p>
  </w:endnote>
  <w:endnote w:type="continuationSeparator" w:id="0">
    <w:p w14:paraId="5E330D48" w14:textId="77777777" w:rsidR="00CD3252" w:rsidRDefault="00CD3252" w:rsidP="00F9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inionPro-Regular">
    <w:altName w:val="Times New Roman"/>
    <w:panose1 w:val="02040503050201020203"/>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Pro">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ArialMT">
    <w:altName w:val="Arial"/>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24C0C" w14:textId="77777777" w:rsidR="00C66BFB" w:rsidRDefault="00E6665F">
    <w:pPr>
      <w:pStyle w:val="Altbilgi"/>
    </w:pPr>
    <w:r>
      <w:rPr>
        <w:noProof/>
        <w:lang w:val="tr-TR" w:eastAsia="tr-TR"/>
      </w:rPr>
      <mc:AlternateContent>
        <mc:Choice Requires="wpg">
          <w:drawing>
            <wp:anchor distT="0" distB="0" distL="114300" distR="114300" simplePos="0" relativeHeight="251660288" behindDoc="0" locked="0" layoutInCell="1" allowOverlap="1" wp14:anchorId="7037F781" wp14:editId="2E1EFE16">
              <wp:simplePos x="0" y="0"/>
              <wp:positionH relativeFrom="page">
                <wp:posOffset>5219065</wp:posOffset>
              </wp:positionH>
              <wp:positionV relativeFrom="paragraph">
                <wp:posOffset>-82550</wp:posOffset>
              </wp:positionV>
              <wp:extent cx="2340610" cy="241935"/>
              <wp:effectExtent l="0" t="6350" r="0" b="5715"/>
              <wp:wrapThrough wrapText="bothSides">
                <wp:wrapPolygon edited="0">
                  <wp:start x="-88" y="0"/>
                  <wp:lineTo x="-88" y="20750"/>
                  <wp:lineTo x="21600" y="20750"/>
                  <wp:lineTo x="21600" y="0"/>
                  <wp:lineTo x="-88"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1"/>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group w14:anchorId="198E2FDF" id="Group 1" o:spid="_x0000_s1026" style="position:absolute;margin-left:410.95pt;margin-top:-6.45pt;width:184.3pt;height:19.05pt;z-index:251660288;mso-position-horizontal-relative:page" coordorigin="8220,15891" coordsize="3686,38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">
              <v:rect id="Rectangle 2" o:spid="_x0000_s1027" style="position:absolute;left:8220;top:15890;width:3686;height:3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bAKqxAAA&#10;ANsAAAAPAAAAZHJzL2Rvd25yZXYueG1sRI9Pa8JAEMXvhX6HZQre6sYeRKOraLHSUyEqiLchO/mD&#10;2dmQ3cbYT985CN5meG/e+81yPbhG9dSF2rOByTgBRZx7W3Np4HT8ep+BChHZYuOZDNwpwHr1+rLE&#10;1PobZ9QfYqkkhEOKBqoY21TrkFfkMIx9Syxa4TuHUdau1LbDm4S7Rn8kyVQ7rFkaKmzps6L8evh1&#10;BvrLudhkRZ7t5n+Xnadmv7U/zpjR27BZgIo0xKf5cf1tBV/o5RcZQ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wCqsQAAADbAAAADwAAAAAAAAAAAAAAAACXAgAAZHJzL2Rv&#10;d25yZXYueG1sUEsFBgAAAAAEAAQA9QAAAIgDA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T&#10;LsfCAAAA2wAAAA8AAABkcnMvZG93bnJldi54bWxET01rwkAQvRf8D8sIvdVNLJUSsxEVFMGD1Iq9&#10;DtkxmzY7G7Orpv/eLQi9zeN9Tj7rbSOu1PnasYJ0lIAgLp2uuVJw+Fy9vIPwAVlj45gU/JKHWTF4&#10;yjHT7sYfdN2HSsQQ9hkqMCG0mZS+NGTRj1xLHLmT6yyGCLtK6g5vMdw2cpwkE2mx5thgsKWlofJn&#10;f7EKdsezedPp6+Y4X3+b7ZIW5uuwUOp52M+nIAL14V/8cG90nJ/C3y/xAFnc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BEy7HwgAAANsAAAAPAAAAAAAAAAAAAAAAAJwCAABk&#10;cnMvZG93bnJldi54bWxQSwUGAAAAAAQABAD3AAAAiwMAAAAA&#10;">
                <v:imagedata r:id="rId8" o:title=""/>
              </v:shape>
              <v:shape id="Picture 4" o:spid="_x0000_s1029" type="#_x0000_t75" style="position:absolute;left:8541;top:15997;width:656;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qE&#10;hODAAAAA2wAAAA8AAABkcnMvZG93bnJldi54bWxET02LwjAQvQv+hzDC3jRVoUo1iiiCCx7WVjwP&#10;zdgWm0lpYu3urzcLC3ubx/uc9bY3teiodZVlBdNJBII4t7riQsE1O46XIJxH1lhbJgXf5GC7GQ7W&#10;mGj74gt1qS9ECGGXoILS+yaR0uUlGXQT2xAH7m5bgz7AtpC6xVcIN7WcRVEsDVYcGkpsaF9S/kif&#10;RsH5ax4vF013TPfsfrL7wcT286bUx6jfrUB46v2/+M990mH+DH5/CQfIzRs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OoSE4MAAAADbAAAADwAAAAAAAAAAAAAAAACcAgAAZHJz&#10;L2Rvd25yZXYueG1sUEsFBgAAAAAEAAQA9wAAAIkDAAAAAA==&#10;">
                <v:imagedata r:id="rId9" o:title=""/>
              </v:shape>
              <v:shape id="Picture 5" o:spid="_x0000_s1030" type="#_x0000_t75" style="position:absolute;left:9249;top:15983;width:448;height:2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dg&#10;1GnCAAAA2wAAAA8AAABkcnMvZG93bnJldi54bWxET01rwkAQvRf6H5YRvBTdqBA0ukoRhJ4ErYH2&#10;NmbHbDA7G7PbGP+9Wyj0No/3OatNb2vRUesrxwom4wQEceF0xaWC0+duNAfhA7LG2jEpeJCHzfr1&#10;ZYWZdnc+UHcMpYgh7DNUYEJoMil9YciiH7uGOHIX11oMEbal1C3eY7it5TRJUmmx4thgsKGtoeJ6&#10;/LEKbufurUlNPeE8XczoO//a385OqeGgf1+CCNSHf/Gf+0PH+TP4/SUeINdP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XYNRpwgAAANsAAAAPAAAAAAAAAAAAAAAAAJwCAABk&#10;cnMvZG93bnJldi54bWxQSwUGAAAAAAQABAD3AAAAiwMAAAAA&#10;">
                <v:imagedata r:id="rId10" o:title=""/>
              </v:shape>
              <v:shape id="Picture 6" o:spid="_x0000_s1031" type="#_x0000_t75" style="position:absolute;left:9786;top:15997;width:159;height: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cV&#10;v9XDAAAA2wAAAA8AAABkcnMvZG93bnJldi54bWxET01rwkAQvRf8D8sUems2BikaXaUIwUIPpYng&#10;dcyOSdrsbMxuY/Lvu4WCt3m8z9nsRtOKgXrXWFYwj2IQxKXVDVcKjkX2vAThPLLG1jIpmMjBbjt7&#10;2GCq7Y0/ach9JUIIuxQV1N53qZSurMmgi2xHHLiL7Q36APtK6h5vIdy0MonjF2mw4dBQY0f7msrv&#10;/McoOM2zlU3OuZbTojlc3/OPr2I5KPX0OL6uQXga/V38737TYf4C/n4JB8jtL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xW/1cMAAADbAAAADwAAAAAAAAAAAAAAAACcAgAA&#10;ZHJzL2Rvd25yZXYueG1sUEsFBgAAAAAEAAQA9wAAAIwDAAAAAA==&#10;">
                <v:imagedata r:id="rId11" o:title=""/>
              </v:shape>
              <v:shape id="Picture 7" o:spid="_x0000_s1032" type="#_x0000_t75" style="position:absolute;left:10004;top:15997;width:656;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ma&#10;DwfDAAAA2wAAAA8AAABkcnMvZG93bnJldi54bWxET0trAjEQvhf6H8IUeqtZhZayGkUslbbWgy/E&#10;27AZN8tuJkuS1fXfN4VCb/PxPWcy620jLuRD5VjBcJCBIC6crrhUsN+9P72CCBFZY+OYFNwowGx6&#10;fzfBXLsrb+iyjaVIIRxyVGBibHMpQ2HIYhi4ljhxZ+ctxgR9KbXHawq3jRxl2Yu0WHFqMNjSwlBR&#10;bzurYLlq1+uy9ocv8/l97Lr6LejTTqnHh34+BhGpj//iP/eHTvOf4feXdICc/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iZoPB8MAAADbAAAADwAAAAAAAAAAAAAAAACcAgAA&#10;ZHJzL2Rvd25yZXYueG1sUEsFBgAAAAAEAAQA9wAAAIwDAAAAAA==&#10;">
                <v:imagedata r:id="rId12" o:title=""/>
              </v:shape>
              <v:shape id="Picture 8" o:spid="_x0000_s1033" type="#_x0000_t75" style="position:absolute;left:10716;top:15997;width:432;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Bp&#10;lurBAAAA2wAAAA8AAABkcnMvZG93bnJldi54bWxET01rwkAQvQv9D8sUetNNPViJriLSagvtQSOe&#10;h+yYBLOzaXaMaX99tyB4m8f7nPmyd7XqqA2VZwPPowQUce5txYWBQ/Y2nIIKgmyx9kwGfijAcvEw&#10;mGNq/ZV31O2lUDGEQ4oGSpEm1TrkJTkMI98QR+7kW4cSYVto2+I1hrtaj5Nkoh1WHBtKbGhdUn7e&#10;X5yBI35LI/jyqrfFZ//bfWUfG5cZ8/TYr2aghHq5i2/udxvnT+D/l3iAXvw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BplurBAAAA2wAAAA8AAAAAAAAAAAAAAAAAnAIAAGRy&#10;cy9kb3ducmV2LnhtbFBLBQYAAAAABAAEAPcAAACKAwAAAAA=&#10;">
                <v:imagedata r:id="rId13" o:title=""/>
              </v:shape>
              <v:shape id="Picture 9" o:spid="_x0000_s1034" type="#_x0000_t75" style="position:absolute;left:11166;top:15984;width:172;height:1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ga&#10;Y2TAAAAA2wAAAA8AAABkcnMvZG93bnJldi54bWxEj0GLwjAQhe+C/yGM4E1TRXalGkVFwYuHavE8&#10;NGNTbCaliVr/vREW9jbDe9+bN8t1Z2vxpNZXjhVMxgkI4sLpiksF+eUwmoPwAVlj7ZgUvMnDetXv&#10;LTHV7sUZPc+hFDGEfYoKTAhNKqUvDFn0Y9cQR+3mWoshrm0pdYuvGG5rOU2SH2mx4njBYEM7Q8X9&#10;/LCxRuJPj6zuds1mO8uvhrflHjOlhoNuswARqAv/5j/6qCP3C99f4gBy9Q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BpjZMAAAADbAAAADwAAAAAAAAAAAAAAAACcAgAAZHJz&#10;L2Rvd25yZXYueG1sUEsFBgAAAAAEAAQA9wAAAIkDAAAAAA==&#10;">
                <v:imagedata r:id="rId14" o:title=""/>
              </v:shape>
              <w10:wrap type="through"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88CA8" w14:textId="77777777" w:rsidR="00CD3252" w:rsidRDefault="00CD3252" w:rsidP="00F906AE">
      <w:r>
        <w:separator/>
      </w:r>
    </w:p>
  </w:footnote>
  <w:footnote w:type="continuationSeparator" w:id="0">
    <w:p w14:paraId="160607E3" w14:textId="77777777" w:rsidR="00CD3252" w:rsidRDefault="00CD3252" w:rsidP="00F906AE">
      <w:r>
        <w:continuationSeparator/>
      </w:r>
    </w:p>
  </w:footnote>
  <w:footnote w:id="1">
    <w:p w14:paraId="677B7174" w14:textId="789038F9" w:rsidR="00E7351F" w:rsidRPr="002472E3" w:rsidRDefault="00E7351F" w:rsidP="00E7351F">
      <w:pPr>
        <w:pStyle w:val="GvdeMetni"/>
        <w:spacing w:line="278" w:lineRule="auto"/>
        <w:ind w:right="864"/>
        <w:rPr>
          <w:b/>
          <w:sz w:val="16"/>
        </w:rPr>
      </w:pPr>
      <w:r w:rsidRPr="002472E3">
        <w:rPr>
          <w:rStyle w:val="DipnotBavurusu"/>
          <w:rFonts w:asciiTheme="minorHAnsi" w:hAnsiTheme="minorHAnsi" w:cstheme="minorHAnsi"/>
        </w:rPr>
        <w:footnoteRef/>
      </w:r>
      <w:r w:rsidRPr="002472E3">
        <w:rPr>
          <w:rFonts w:asciiTheme="minorHAnsi" w:hAnsiTheme="minorHAnsi" w:cstheme="minorHAnsi"/>
        </w:rPr>
        <w:t xml:space="preserve"> </w:t>
      </w:r>
      <w:proofErr w:type="spellStart"/>
      <w:r>
        <w:rPr>
          <w:b/>
          <w:sz w:val="16"/>
        </w:rPr>
        <w:t>Editörlere</w:t>
      </w:r>
      <w:proofErr w:type="spellEnd"/>
      <w:r>
        <w:rPr>
          <w:b/>
          <w:sz w:val="16"/>
        </w:rPr>
        <w:t xml:space="preserve"> not</w:t>
      </w:r>
      <w:r w:rsidRPr="002472E3">
        <w:rPr>
          <w:b/>
          <w:sz w:val="16"/>
        </w:rPr>
        <w:t xml:space="preserve">: </w:t>
      </w:r>
    </w:p>
    <w:p w14:paraId="24572E76" w14:textId="4358A8D1" w:rsidR="00E7351F" w:rsidRPr="00E7351F" w:rsidRDefault="00E7351F" w:rsidP="00E7351F">
      <w:pPr>
        <w:pStyle w:val="ListeParagraf"/>
        <w:numPr>
          <w:ilvl w:val="0"/>
          <w:numId w:val="9"/>
        </w:numPr>
        <w:rPr>
          <w:b/>
          <w:sz w:val="16"/>
          <w:szCs w:val="18"/>
        </w:rPr>
      </w:pPr>
      <w:proofErr w:type="spellStart"/>
      <w:r w:rsidRPr="00E7351F">
        <w:rPr>
          <w:b/>
          <w:sz w:val="16"/>
          <w:szCs w:val="18"/>
        </w:rPr>
        <w:t>Futuresource</w:t>
      </w:r>
      <w:proofErr w:type="spellEnd"/>
      <w:r w:rsidRPr="00E7351F">
        <w:rPr>
          <w:b/>
          <w:sz w:val="16"/>
          <w:szCs w:val="18"/>
        </w:rPr>
        <w:t xml:space="preserve"> 2018, EMEA </w:t>
      </w:r>
      <w:proofErr w:type="spellStart"/>
      <w:r w:rsidRPr="00E7351F">
        <w:rPr>
          <w:b/>
          <w:sz w:val="16"/>
          <w:szCs w:val="18"/>
        </w:rPr>
        <w:t>lamba</w:t>
      </w:r>
      <w:proofErr w:type="spellEnd"/>
      <w:r w:rsidRPr="00E7351F">
        <w:rPr>
          <w:b/>
          <w:sz w:val="16"/>
          <w:szCs w:val="18"/>
        </w:rPr>
        <w:t xml:space="preserve"> </w:t>
      </w:r>
      <w:proofErr w:type="spellStart"/>
      <w:r w:rsidRPr="00E7351F">
        <w:rPr>
          <w:b/>
          <w:sz w:val="16"/>
          <w:szCs w:val="18"/>
        </w:rPr>
        <w:t>ve</w:t>
      </w:r>
      <w:proofErr w:type="spellEnd"/>
      <w:r w:rsidRPr="00E7351F">
        <w:rPr>
          <w:b/>
          <w:sz w:val="16"/>
          <w:szCs w:val="18"/>
        </w:rPr>
        <w:t xml:space="preserve"> </w:t>
      </w:r>
      <w:proofErr w:type="spellStart"/>
      <w:r w:rsidRPr="00E7351F">
        <w:rPr>
          <w:b/>
          <w:sz w:val="16"/>
          <w:szCs w:val="18"/>
        </w:rPr>
        <w:t>lazer</w:t>
      </w:r>
      <w:proofErr w:type="spellEnd"/>
      <w:r w:rsidRPr="00E7351F">
        <w:rPr>
          <w:b/>
          <w:sz w:val="16"/>
          <w:szCs w:val="18"/>
        </w:rPr>
        <w:t xml:space="preserve"> </w:t>
      </w:r>
      <w:proofErr w:type="spellStart"/>
      <w:r w:rsidRPr="00E7351F">
        <w:rPr>
          <w:b/>
          <w:sz w:val="16"/>
          <w:szCs w:val="18"/>
        </w:rPr>
        <w:t>projeksiyonu</w:t>
      </w:r>
      <w:proofErr w:type="spellEnd"/>
      <w:r w:rsidRPr="00E7351F">
        <w:rPr>
          <w:b/>
          <w:sz w:val="16"/>
          <w:szCs w:val="18"/>
        </w:rPr>
        <w:t xml:space="preserve">, 20.000-24.999 </w:t>
      </w:r>
      <w:proofErr w:type="spellStart"/>
      <w:r w:rsidRPr="00E7351F">
        <w:rPr>
          <w:b/>
          <w:sz w:val="16"/>
          <w:szCs w:val="18"/>
        </w:rPr>
        <w:t>lümen</w:t>
      </w:r>
      <w:proofErr w:type="spellEnd"/>
    </w:p>
    <w:p w14:paraId="28111FC4" w14:textId="77777777" w:rsidR="00E7351F" w:rsidRPr="002472E3" w:rsidRDefault="00E7351F" w:rsidP="00E7351F">
      <w:pPr>
        <w:pStyle w:val="DipnotMetni"/>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99B6" w14:textId="389B113D" w:rsidR="00574B80" w:rsidRDefault="00574B80" w:rsidP="00574B80">
    <w:pPr>
      <w:spacing w:before="70"/>
      <w:jc w:val="right"/>
      <w:rPr>
        <w:color w:val="231F20"/>
      </w:rPr>
    </w:pPr>
    <w:r>
      <w:rPr>
        <w:noProof/>
        <w:color w:val="006DAD"/>
        <w:sz w:val="28"/>
        <w:lang w:val="tr-TR" w:eastAsia="tr-TR"/>
      </w:rPr>
      <w:drawing>
        <wp:anchor distT="0" distB="0" distL="114300" distR="114300" simplePos="0" relativeHeight="251662336"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22" name="Picture 22"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351F">
      <w:rPr>
        <w:color w:val="006DAD"/>
        <w:sz w:val="28"/>
      </w:rPr>
      <w:t xml:space="preserve">Basın </w:t>
    </w:r>
    <w:proofErr w:type="spellStart"/>
    <w:r w:rsidR="00E7351F">
      <w:rPr>
        <w:color w:val="006DAD"/>
        <w:sz w:val="28"/>
      </w:rPr>
      <w:t>Bülteni</w:t>
    </w:r>
    <w:proofErr w:type="spellEnd"/>
    <w:r>
      <w:rPr>
        <w:color w:val="006DAD"/>
        <w:sz w:val="28"/>
      </w:rPr>
      <w:br/>
    </w:r>
  </w:p>
  <w:p w14:paraId="1CA1C97E" w14:textId="77777777" w:rsidR="00574B80" w:rsidRDefault="00574B80" w:rsidP="00574B80">
    <w:pPr>
      <w:spacing w:before="70"/>
      <w:jc w:val="right"/>
      <w:rPr>
        <w:color w:val="231F20"/>
      </w:rPr>
    </w:pPr>
  </w:p>
  <w:p w14:paraId="05BBA03F" w14:textId="25870078" w:rsidR="00574B80" w:rsidRPr="00C66BFB" w:rsidRDefault="00E7351F" w:rsidP="00574B80">
    <w:pPr>
      <w:spacing w:before="70"/>
      <w:jc w:val="right"/>
    </w:pPr>
    <w:proofErr w:type="spellStart"/>
    <w:r>
      <w:rPr>
        <w:color w:val="231F20"/>
      </w:rPr>
      <w:t>Görsel</w:t>
    </w:r>
    <w:proofErr w:type="spellEnd"/>
    <w:r>
      <w:rPr>
        <w:color w:val="231F20"/>
      </w:rPr>
      <w:t xml:space="preserve"> </w:t>
    </w:r>
    <w:proofErr w:type="spellStart"/>
    <w:r>
      <w:rPr>
        <w:color w:val="231F20"/>
      </w:rPr>
      <w:t>Çözümler</w:t>
    </w:r>
    <w:proofErr w:type="spellEnd"/>
  </w:p>
  <w:p w14:paraId="09FF5094" w14:textId="77777777" w:rsidR="00574B80" w:rsidRDefault="00574B80" w:rsidP="00574B80">
    <w:pPr>
      <w:pStyle w:val="GvdeMetni"/>
      <w:rPr>
        <w:sz w:val="20"/>
      </w:rPr>
    </w:pPr>
  </w:p>
  <w:p w14:paraId="22C30061" w14:textId="77777777" w:rsidR="00574B80" w:rsidRDefault="00574B80" w:rsidP="00574B80">
    <w:pPr>
      <w:pStyle w:val="GvdeMetni"/>
      <w:rPr>
        <w:sz w:val="20"/>
      </w:rPr>
    </w:pPr>
  </w:p>
  <w:p w14:paraId="2DF24F13" w14:textId="77777777" w:rsidR="00574B80" w:rsidRDefault="00574B80" w:rsidP="00574B80">
    <w:pPr>
      <w:pStyle w:val="stbilgi"/>
    </w:pPr>
  </w:p>
  <w:p w14:paraId="41947BD1" w14:textId="77777777" w:rsidR="00F906AE" w:rsidRPr="00574B80" w:rsidRDefault="00F906AE" w:rsidP="00574B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59C5"/>
    <w:multiLevelType w:val="hybridMultilevel"/>
    <w:tmpl w:val="A1500880"/>
    <w:lvl w:ilvl="0" w:tplc="36B2D81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C487A"/>
    <w:multiLevelType w:val="hybridMultilevel"/>
    <w:tmpl w:val="1500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B7528"/>
    <w:multiLevelType w:val="hybridMultilevel"/>
    <w:tmpl w:val="01A67944"/>
    <w:lvl w:ilvl="0" w:tplc="701A2CB2">
      <w:start w:val="1"/>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173414"/>
    <w:multiLevelType w:val="hybridMultilevel"/>
    <w:tmpl w:val="9EA6E7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1"/>
  </w:num>
  <w:num w:numId="5">
    <w:abstractNumId w:val="1"/>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45"/>
    <w:rsid w:val="0000523F"/>
    <w:rsid w:val="00015E60"/>
    <w:rsid w:val="00035248"/>
    <w:rsid w:val="000363AE"/>
    <w:rsid w:val="0003787D"/>
    <w:rsid w:val="00062845"/>
    <w:rsid w:val="00063FE5"/>
    <w:rsid w:val="000674D8"/>
    <w:rsid w:val="0007190D"/>
    <w:rsid w:val="0007259C"/>
    <w:rsid w:val="000927C0"/>
    <w:rsid w:val="00093836"/>
    <w:rsid w:val="00093E79"/>
    <w:rsid w:val="000C41BC"/>
    <w:rsid w:val="000D3189"/>
    <w:rsid w:val="000D4550"/>
    <w:rsid w:val="000F4761"/>
    <w:rsid w:val="00121A55"/>
    <w:rsid w:val="001308D1"/>
    <w:rsid w:val="001555A3"/>
    <w:rsid w:val="00155804"/>
    <w:rsid w:val="0016193A"/>
    <w:rsid w:val="00177851"/>
    <w:rsid w:val="001A38D9"/>
    <w:rsid w:val="001E106B"/>
    <w:rsid w:val="0021482C"/>
    <w:rsid w:val="002472E3"/>
    <w:rsid w:val="00250BD6"/>
    <w:rsid w:val="00280EE5"/>
    <w:rsid w:val="00285E18"/>
    <w:rsid w:val="0029022C"/>
    <w:rsid w:val="00291401"/>
    <w:rsid w:val="002A5068"/>
    <w:rsid w:val="002B1E8D"/>
    <w:rsid w:val="002C7021"/>
    <w:rsid w:val="002E79B7"/>
    <w:rsid w:val="002E7FBA"/>
    <w:rsid w:val="002F6B95"/>
    <w:rsid w:val="0030693E"/>
    <w:rsid w:val="00312082"/>
    <w:rsid w:val="003312A6"/>
    <w:rsid w:val="003364A7"/>
    <w:rsid w:val="00347527"/>
    <w:rsid w:val="00355D6B"/>
    <w:rsid w:val="00376AF8"/>
    <w:rsid w:val="003B13BB"/>
    <w:rsid w:val="003C5A9C"/>
    <w:rsid w:val="003F3618"/>
    <w:rsid w:val="004056F2"/>
    <w:rsid w:val="00423A71"/>
    <w:rsid w:val="00442CCA"/>
    <w:rsid w:val="004434E1"/>
    <w:rsid w:val="004477C7"/>
    <w:rsid w:val="00454E5A"/>
    <w:rsid w:val="00461868"/>
    <w:rsid w:val="00477664"/>
    <w:rsid w:val="00477B72"/>
    <w:rsid w:val="004A356C"/>
    <w:rsid w:val="004C3445"/>
    <w:rsid w:val="004D6419"/>
    <w:rsid w:val="004E2298"/>
    <w:rsid w:val="004F3493"/>
    <w:rsid w:val="0052042E"/>
    <w:rsid w:val="00526846"/>
    <w:rsid w:val="00543516"/>
    <w:rsid w:val="00556163"/>
    <w:rsid w:val="00574B80"/>
    <w:rsid w:val="005B3102"/>
    <w:rsid w:val="005E2DFC"/>
    <w:rsid w:val="005E4DEE"/>
    <w:rsid w:val="005F0AE4"/>
    <w:rsid w:val="005F22B0"/>
    <w:rsid w:val="00616E95"/>
    <w:rsid w:val="00623CD6"/>
    <w:rsid w:val="00630A66"/>
    <w:rsid w:val="0066076B"/>
    <w:rsid w:val="00681EF9"/>
    <w:rsid w:val="006A4A20"/>
    <w:rsid w:val="006B0D09"/>
    <w:rsid w:val="006B0F2F"/>
    <w:rsid w:val="006F24D4"/>
    <w:rsid w:val="006F2B55"/>
    <w:rsid w:val="006F7A29"/>
    <w:rsid w:val="00700949"/>
    <w:rsid w:val="00724F7A"/>
    <w:rsid w:val="00747CDF"/>
    <w:rsid w:val="007572C2"/>
    <w:rsid w:val="00772C27"/>
    <w:rsid w:val="00787509"/>
    <w:rsid w:val="007941EC"/>
    <w:rsid w:val="007A5408"/>
    <w:rsid w:val="007B2451"/>
    <w:rsid w:val="007B6D2D"/>
    <w:rsid w:val="00804639"/>
    <w:rsid w:val="008110E5"/>
    <w:rsid w:val="008148A4"/>
    <w:rsid w:val="00820090"/>
    <w:rsid w:val="00860E12"/>
    <w:rsid w:val="00867565"/>
    <w:rsid w:val="00880BA8"/>
    <w:rsid w:val="00885D81"/>
    <w:rsid w:val="00891545"/>
    <w:rsid w:val="00891F9C"/>
    <w:rsid w:val="008B0F59"/>
    <w:rsid w:val="008C31CF"/>
    <w:rsid w:val="008D437B"/>
    <w:rsid w:val="008F3E3B"/>
    <w:rsid w:val="0091057B"/>
    <w:rsid w:val="00947563"/>
    <w:rsid w:val="00951B90"/>
    <w:rsid w:val="00964274"/>
    <w:rsid w:val="00971BAD"/>
    <w:rsid w:val="0099201F"/>
    <w:rsid w:val="009A1C61"/>
    <w:rsid w:val="009A392F"/>
    <w:rsid w:val="009B2D25"/>
    <w:rsid w:val="009C008D"/>
    <w:rsid w:val="009C00D0"/>
    <w:rsid w:val="009E1F8B"/>
    <w:rsid w:val="009E686A"/>
    <w:rsid w:val="009F5B6B"/>
    <w:rsid w:val="00A24B89"/>
    <w:rsid w:val="00A32D28"/>
    <w:rsid w:val="00A82FC3"/>
    <w:rsid w:val="00A86E26"/>
    <w:rsid w:val="00A878E7"/>
    <w:rsid w:val="00A94410"/>
    <w:rsid w:val="00AD20F3"/>
    <w:rsid w:val="00AF081D"/>
    <w:rsid w:val="00AF1DD5"/>
    <w:rsid w:val="00B12889"/>
    <w:rsid w:val="00B40753"/>
    <w:rsid w:val="00B4571B"/>
    <w:rsid w:val="00B4601C"/>
    <w:rsid w:val="00B6662B"/>
    <w:rsid w:val="00B80618"/>
    <w:rsid w:val="00B81924"/>
    <w:rsid w:val="00BA31B2"/>
    <w:rsid w:val="00BB57E9"/>
    <w:rsid w:val="00BE3B89"/>
    <w:rsid w:val="00BE4BC1"/>
    <w:rsid w:val="00C01C22"/>
    <w:rsid w:val="00C20FEE"/>
    <w:rsid w:val="00C36745"/>
    <w:rsid w:val="00C517F7"/>
    <w:rsid w:val="00C575AE"/>
    <w:rsid w:val="00C66BFB"/>
    <w:rsid w:val="00C90BCD"/>
    <w:rsid w:val="00C970B6"/>
    <w:rsid w:val="00CC252B"/>
    <w:rsid w:val="00CD3252"/>
    <w:rsid w:val="00CD7BD1"/>
    <w:rsid w:val="00CF1424"/>
    <w:rsid w:val="00CF67EE"/>
    <w:rsid w:val="00D0328F"/>
    <w:rsid w:val="00D21699"/>
    <w:rsid w:val="00D23F5D"/>
    <w:rsid w:val="00D875DC"/>
    <w:rsid w:val="00D94CE7"/>
    <w:rsid w:val="00DA0FFE"/>
    <w:rsid w:val="00DA18B0"/>
    <w:rsid w:val="00DA5033"/>
    <w:rsid w:val="00DE1CD1"/>
    <w:rsid w:val="00DF711D"/>
    <w:rsid w:val="00E0019C"/>
    <w:rsid w:val="00E033B2"/>
    <w:rsid w:val="00E33409"/>
    <w:rsid w:val="00E35FE5"/>
    <w:rsid w:val="00E36BC3"/>
    <w:rsid w:val="00E417A5"/>
    <w:rsid w:val="00E6665F"/>
    <w:rsid w:val="00E7351F"/>
    <w:rsid w:val="00EC57D6"/>
    <w:rsid w:val="00EF30B7"/>
    <w:rsid w:val="00EF43F2"/>
    <w:rsid w:val="00F1709A"/>
    <w:rsid w:val="00F4103F"/>
    <w:rsid w:val="00F70E79"/>
    <w:rsid w:val="00F8340F"/>
    <w:rsid w:val="00F86B79"/>
    <w:rsid w:val="00F906AE"/>
    <w:rsid w:val="00F92C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4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
    <w:name w:val="Standard"/>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UnresolvedMention1">
    <w:name w:val="Unresolved Mention1"/>
    <w:basedOn w:val="VarsaylanParagrafYazTipi"/>
    <w:uiPriority w:val="99"/>
    <w:rsid w:val="00F1709A"/>
    <w:rPr>
      <w:color w:val="808080"/>
      <w:shd w:val="clear" w:color="auto" w:fill="E6E6E6"/>
    </w:rPr>
  </w:style>
  <w:style w:type="paragraph" w:customStyle="1" w:styleId="Pa10">
    <w:name w:val="Pa10"/>
    <w:basedOn w:val="Normal"/>
    <w:next w:val="Normal"/>
    <w:uiPriority w:val="99"/>
    <w:rsid w:val="00A24B89"/>
    <w:pPr>
      <w:widowControl/>
      <w:adjustRightInd w:val="0"/>
      <w:spacing w:line="241" w:lineRule="atLeast"/>
    </w:pPr>
    <w:rPr>
      <w:rFonts w:ascii="DINPro" w:eastAsiaTheme="minorHAnsi" w:hAnsi="DINPro" w:cstheme="minorBidi"/>
      <w:sz w:val="24"/>
      <w:szCs w:val="24"/>
      <w:lang w:val="en-GB"/>
    </w:rPr>
  </w:style>
  <w:style w:type="character" w:customStyle="1" w:styleId="A6">
    <w:name w:val="A6"/>
    <w:uiPriority w:val="99"/>
    <w:rsid w:val="00A24B89"/>
    <w:rPr>
      <w:rFonts w:cs="DINPro"/>
      <w:color w:val="000000"/>
      <w:sz w:val="17"/>
      <w:szCs w:val="17"/>
    </w:rPr>
  </w:style>
  <w:style w:type="paragraph" w:customStyle="1" w:styleId="a">
    <w:name w:val="プレスリリース本文"/>
    <w:basedOn w:val="Normal"/>
    <w:qFormat/>
    <w:rsid w:val="00DA5033"/>
    <w:pPr>
      <w:widowControl/>
      <w:autoSpaceDE/>
      <w:autoSpaceDN/>
      <w:spacing w:before="80" w:after="80"/>
      <w:textAlignment w:val="baseline"/>
    </w:pPr>
    <w:rPr>
      <w:rFonts w:ascii="MS PGothic" w:eastAsia="MS PGothic" w:hAnsi="MS PGothic" w:cs="Times New Roman"/>
      <w:color w:val="000000" w:themeColor="text1"/>
      <w:kern w:val="2"/>
      <w:lang w:eastAsia="ja-JP"/>
    </w:rPr>
  </w:style>
  <w:style w:type="paragraph" w:styleId="BalonMetni">
    <w:name w:val="Balloon Text"/>
    <w:basedOn w:val="Normal"/>
    <w:link w:val="BalonMetniChar"/>
    <w:uiPriority w:val="99"/>
    <w:semiHidden/>
    <w:unhideWhenUsed/>
    <w:rsid w:val="002914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1401"/>
    <w:rPr>
      <w:rFonts w:ascii="Segoe UI" w:eastAsia="Arial" w:hAnsi="Segoe UI" w:cs="Segoe UI"/>
      <w:sz w:val="18"/>
      <w:szCs w:val="18"/>
    </w:rPr>
  </w:style>
  <w:style w:type="paragraph" w:styleId="DipnotMetni">
    <w:name w:val="footnote text"/>
    <w:basedOn w:val="Normal"/>
    <w:link w:val="DipnotMetniChar"/>
    <w:uiPriority w:val="99"/>
    <w:semiHidden/>
    <w:unhideWhenUsed/>
    <w:rsid w:val="002472E3"/>
    <w:rPr>
      <w:sz w:val="20"/>
      <w:szCs w:val="20"/>
    </w:rPr>
  </w:style>
  <w:style w:type="character" w:customStyle="1" w:styleId="DipnotMetniChar">
    <w:name w:val="Dipnot Metni Char"/>
    <w:basedOn w:val="VarsaylanParagrafYazTipi"/>
    <w:link w:val="DipnotMetni"/>
    <w:uiPriority w:val="99"/>
    <w:semiHidden/>
    <w:rsid w:val="002472E3"/>
    <w:rPr>
      <w:rFonts w:ascii="Arial" w:eastAsia="Arial" w:hAnsi="Arial" w:cs="Arial"/>
      <w:sz w:val="20"/>
      <w:szCs w:val="20"/>
    </w:rPr>
  </w:style>
  <w:style w:type="character" w:styleId="DipnotBavurusu">
    <w:name w:val="footnote reference"/>
    <w:basedOn w:val="VarsaylanParagrafYazTipi"/>
    <w:uiPriority w:val="99"/>
    <w:semiHidden/>
    <w:unhideWhenUsed/>
    <w:rsid w:val="002472E3"/>
    <w:rPr>
      <w:vertAlign w:val="superscript"/>
    </w:rPr>
  </w:style>
  <w:style w:type="character" w:customStyle="1" w:styleId="UnresolvedMention">
    <w:name w:val="Unresolved Mention"/>
    <w:basedOn w:val="VarsaylanParagrafYazTipi"/>
    <w:uiPriority w:val="99"/>
    <w:semiHidden/>
    <w:unhideWhenUsed/>
    <w:rsid w:val="00E73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105098">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765658693">
      <w:bodyDiv w:val="1"/>
      <w:marLeft w:val="0"/>
      <w:marRight w:val="0"/>
      <w:marTop w:val="0"/>
      <w:marBottom w:val="0"/>
      <w:divBdr>
        <w:top w:val="none" w:sz="0" w:space="0" w:color="auto"/>
        <w:left w:val="none" w:sz="0" w:space="0" w:color="auto"/>
        <w:bottom w:val="none" w:sz="0" w:space="0" w:color="auto"/>
        <w:right w:val="none" w:sz="0" w:space="0" w:color="auto"/>
      </w:divBdr>
    </w:div>
    <w:div w:id="786201432">
      <w:bodyDiv w:val="1"/>
      <w:marLeft w:val="0"/>
      <w:marRight w:val="0"/>
      <w:marTop w:val="0"/>
      <w:marBottom w:val="0"/>
      <w:divBdr>
        <w:top w:val="none" w:sz="0" w:space="0" w:color="auto"/>
        <w:left w:val="none" w:sz="0" w:space="0" w:color="auto"/>
        <w:bottom w:val="none" w:sz="0" w:space="0" w:color="auto"/>
        <w:right w:val="none" w:sz="0" w:space="0" w:color="auto"/>
      </w:divBdr>
    </w:div>
    <w:div w:id="787504142">
      <w:bodyDiv w:val="1"/>
      <w:marLeft w:val="0"/>
      <w:marRight w:val="0"/>
      <w:marTop w:val="0"/>
      <w:marBottom w:val="0"/>
      <w:divBdr>
        <w:top w:val="none" w:sz="0" w:space="0" w:color="auto"/>
        <w:left w:val="none" w:sz="0" w:space="0" w:color="auto"/>
        <w:bottom w:val="none" w:sz="0" w:space="0" w:color="auto"/>
        <w:right w:val="none" w:sz="0" w:space="0" w:color="auto"/>
      </w:divBdr>
    </w:div>
    <w:div w:id="858008141">
      <w:bodyDiv w:val="1"/>
      <w:marLeft w:val="0"/>
      <w:marRight w:val="0"/>
      <w:marTop w:val="0"/>
      <w:marBottom w:val="0"/>
      <w:divBdr>
        <w:top w:val="none" w:sz="0" w:space="0" w:color="auto"/>
        <w:left w:val="none" w:sz="0" w:space="0" w:color="auto"/>
        <w:bottom w:val="none" w:sz="0" w:space="0" w:color="auto"/>
        <w:right w:val="none" w:sz="0" w:space="0" w:color="auto"/>
      </w:divBdr>
    </w:div>
    <w:div w:id="1252662979">
      <w:bodyDiv w:val="1"/>
      <w:marLeft w:val="0"/>
      <w:marRight w:val="0"/>
      <w:marTop w:val="0"/>
      <w:marBottom w:val="0"/>
      <w:divBdr>
        <w:top w:val="none" w:sz="0" w:space="0" w:color="auto"/>
        <w:left w:val="none" w:sz="0" w:space="0" w:color="auto"/>
        <w:bottom w:val="none" w:sz="0" w:space="0" w:color="auto"/>
        <w:right w:val="none" w:sz="0" w:space="0" w:color="auto"/>
      </w:divBdr>
    </w:div>
    <w:div w:id="1367945140">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808815980">
      <w:bodyDiv w:val="1"/>
      <w:marLeft w:val="0"/>
      <w:marRight w:val="0"/>
      <w:marTop w:val="0"/>
      <w:marBottom w:val="0"/>
      <w:divBdr>
        <w:top w:val="none" w:sz="0" w:space="0" w:color="auto"/>
        <w:left w:val="none" w:sz="0" w:space="0" w:color="auto"/>
        <w:bottom w:val="none" w:sz="0" w:space="0" w:color="auto"/>
        <w:right w:val="none" w:sz="0" w:space="0" w:color="auto"/>
      </w:divBdr>
    </w:div>
    <w:div w:id="197486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nasonic.com/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onderk@marjinal.com.t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panasonic.com.tr/visual-syste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E4F9F4-404C-4538-839F-011F1D1DA6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67D4E0-C675-446E-AE40-C264D18A2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E8C77-4982-4A7D-92E9-7DD152EA6969}">
  <ds:schemaRefs>
    <ds:schemaRef ds:uri="http://schemas.microsoft.com/sharepoint/v3/contenttype/forms"/>
  </ds:schemaRefs>
</ds:datastoreItem>
</file>

<file path=customXml/itemProps4.xml><?xml version="1.0" encoding="utf-8"?>
<ds:datastoreItem xmlns:ds="http://schemas.openxmlformats.org/officeDocument/2006/customXml" ds:itemID="{65799497-FFDC-4F80-B595-BB249D1A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1236</Words>
  <Characters>7046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PAN1060_PBBS_PR_Template_v2.indd</vt:lpstr>
      <vt:lpstr>PAN1060_PBBS_PR_Template_v2.indd</vt:lpstr>
    </vt:vector>
  </TitlesOfParts>
  <Company/>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PAN1060_PBBS_PR_Template_v2.indd</dc:title>
  <dc:creator>Michael Pullan (70E8869)</dc:creator>
  <cp:lastModifiedBy>Onder Kalkanci</cp:lastModifiedBy>
  <cp:revision>7</cp:revision>
  <cp:lastPrinted>2019-01-16T11:34:00Z</cp:lastPrinted>
  <dcterms:created xsi:type="dcterms:W3CDTF">2019-01-21T15:56:00Z</dcterms:created>
  <dcterms:modified xsi:type="dcterms:W3CDTF">2019-02-06T08:55:00Z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y fmtid="{D5CDD505-2E9C-101B-9397-08002B2CF9AE}" pid="5" name="ContentTypeId">
    <vt:lpwstr>0x010100C279752B3500C649AE9E20A16EF98AF8</vt:lpwstr>
  </property>
</Properties>
</file>