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1F98" w:rsidR="006B31A9" w:rsidP="1904B014" w:rsidRDefault="006B31A9" w14:paraId="0A97F9A8" w14:textId="77777777">
      <w:pPr>
        <w:tabs>
          <w:tab w:val="left" w:pos="284"/>
        </w:tabs>
        <w:spacing w:line="300" w:lineRule="auto"/>
        <w:contextualSpacing/>
        <w:jc w:val="center"/>
        <w:rPr>
          <w:rFonts w:ascii="Verdana" w:hAnsi="Verdana" w:cs="Arial"/>
          <w:b/>
          <w:bCs/>
          <w:sz w:val="32"/>
          <w:szCs w:val="32"/>
          <w:lang w:val="tr-TR"/>
        </w:rPr>
      </w:pPr>
    </w:p>
    <w:p w:rsidRPr="00FA3666" w:rsidR="00F3231A" w:rsidP="00C03B6C" w:rsidRDefault="00902DC4" w14:paraId="55DA2113" w14:textId="7171DC26">
      <w:pPr>
        <w:tabs>
          <w:tab w:val="left" w:pos="284"/>
        </w:tabs>
        <w:spacing w:line="276" w:lineRule="auto"/>
        <w:contextualSpacing/>
        <w:jc w:val="center"/>
        <w:rPr>
          <w:rFonts w:ascii="Verdana" w:hAnsi="Verdana" w:cs="Arial"/>
          <w:b/>
          <w:bCs/>
          <w:sz w:val="36"/>
          <w:szCs w:val="36"/>
          <w:lang w:val="tr-TR"/>
        </w:rPr>
      </w:pPr>
      <w:r w:rsidRPr="00FA3666">
        <w:rPr>
          <w:rFonts w:ascii="Verdana" w:hAnsi="Verdana" w:cs="Arial"/>
          <w:b/>
          <w:bCs/>
          <w:sz w:val="36"/>
          <w:szCs w:val="36"/>
          <w:lang w:val="tr-TR"/>
        </w:rPr>
        <w:t>Türkiye’de iş</w:t>
      </w:r>
      <w:r w:rsidRPr="00FA3666" w:rsidR="00546BC4">
        <w:rPr>
          <w:rFonts w:ascii="Verdana" w:hAnsi="Verdana" w:cs="Arial"/>
          <w:b/>
          <w:bCs/>
          <w:sz w:val="36"/>
          <w:szCs w:val="36"/>
          <w:lang w:val="tr-TR"/>
        </w:rPr>
        <w:t>e</w:t>
      </w:r>
      <w:r w:rsidRPr="00FA3666">
        <w:rPr>
          <w:rFonts w:ascii="Verdana" w:hAnsi="Verdana" w:cs="Arial"/>
          <w:b/>
          <w:bCs/>
          <w:sz w:val="36"/>
          <w:szCs w:val="36"/>
          <w:lang w:val="tr-TR"/>
        </w:rPr>
        <w:t xml:space="preserve"> alım piyasasında </w:t>
      </w:r>
      <w:r w:rsidR="00FD2B19">
        <w:rPr>
          <w:rFonts w:ascii="Verdana" w:hAnsi="Verdana" w:cs="Arial"/>
          <w:b/>
          <w:bCs/>
          <w:sz w:val="36"/>
          <w:szCs w:val="36"/>
          <w:lang w:val="tr-TR"/>
        </w:rPr>
        <w:t xml:space="preserve">hareketlilik </w:t>
      </w:r>
      <w:r w:rsidRPr="00FA3666" w:rsidR="00C20563">
        <w:rPr>
          <w:rFonts w:ascii="Verdana" w:hAnsi="Verdana" w:cs="Arial"/>
          <w:b/>
          <w:bCs/>
          <w:sz w:val="36"/>
          <w:szCs w:val="36"/>
          <w:lang w:val="tr-TR"/>
        </w:rPr>
        <w:t>beklen</w:t>
      </w:r>
      <w:r w:rsidR="00FD2B19">
        <w:rPr>
          <w:rFonts w:ascii="Verdana" w:hAnsi="Verdana" w:cs="Arial"/>
          <w:b/>
          <w:bCs/>
          <w:sz w:val="36"/>
          <w:szCs w:val="36"/>
          <w:lang w:val="tr-TR"/>
        </w:rPr>
        <w:t>iyor</w:t>
      </w:r>
      <w:r w:rsidRPr="00FA3666" w:rsidR="00CD0080">
        <w:rPr>
          <w:rFonts w:ascii="Verdana" w:hAnsi="Verdana" w:cs="Arial"/>
          <w:b/>
          <w:bCs/>
          <w:sz w:val="36"/>
          <w:szCs w:val="36"/>
          <w:lang w:val="tr-TR"/>
        </w:rPr>
        <w:t xml:space="preserve"> </w:t>
      </w:r>
    </w:p>
    <w:p w:rsidRPr="0077080B" w:rsidR="00AB0050" w:rsidP="00C03B6C" w:rsidRDefault="00AB0050" w14:paraId="5E4D2CE2" w14:textId="77777777">
      <w:pPr>
        <w:tabs>
          <w:tab w:val="left" w:pos="284"/>
        </w:tabs>
        <w:spacing w:line="276" w:lineRule="auto"/>
        <w:contextualSpacing/>
        <w:jc w:val="center"/>
        <w:rPr>
          <w:rFonts w:ascii="Verdana" w:hAnsi="Verdana"/>
          <w:b/>
          <w:bCs/>
          <w:color w:val="000000" w:themeColor="text1"/>
          <w:sz w:val="24"/>
          <w:szCs w:val="24"/>
          <w:highlight w:val="yellow"/>
          <w:lang w:val="tr-TR"/>
        </w:rPr>
      </w:pPr>
    </w:p>
    <w:p w:rsidRPr="00EA1F98" w:rsidR="00FD2B19" w:rsidP="00C03B6C" w:rsidRDefault="00C03B6C" w14:paraId="277E14AD" w14:textId="37EA3280">
      <w:pPr>
        <w:tabs>
          <w:tab w:val="left" w:pos="284"/>
        </w:tabs>
        <w:spacing w:line="276" w:lineRule="auto"/>
        <w:contextualSpacing/>
        <w:jc w:val="center"/>
        <w:rPr>
          <w:rFonts w:ascii="Verdana" w:hAnsi="Verdana"/>
          <w:b/>
          <w:bCs/>
          <w:color w:val="000000" w:themeColor="text1"/>
          <w:sz w:val="22"/>
          <w:szCs w:val="22"/>
          <w:lang w:val="tr-TR"/>
        </w:rPr>
      </w:pPr>
      <w:r w:rsidRPr="00FD2B19">
        <w:rPr>
          <w:rFonts w:ascii="Verdana" w:hAnsi="Verdana"/>
          <w:b/>
          <w:bCs/>
          <w:color w:val="000000" w:themeColor="text1"/>
          <w:sz w:val="22"/>
          <w:szCs w:val="22"/>
          <w:lang w:val="tr-TR"/>
        </w:rPr>
        <w:t>ManpowerGroup'un İstihdama Genel Bakış Araştırması'na göre, Türkiye'deki işverenler önümüzdeki çeyrek</w:t>
      </w:r>
      <w:r w:rsidRPr="00FD2B19" w:rsidR="00FD2B19">
        <w:rPr>
          <w:rFonts w:ascii="Verdana" w:hAnsi="Verdana"/>
          <w:b/>
          <w:bCs/>
          <w:color w:val="000000" w:themeColor="text1"/>
          <w:sz w:val="22"/>
          <w:szCs w:val="22"/>
          <w:lang w:val="tr-TR"/>
        </w:rPr>
        <w:t xml:space="preserve"> için 20 puanlık Net İstihdam Görünümü (NEO) ile aktif işe alım beklentisini taşırken küresel çapta Türkiye, istihdam beklentileri açısından sıralamada üst yarıda yer aldı. </w:t>
      </w:r>
    </w:p>
    <w:p w:rsidRPr="00EA1F98" w:rsidR="005A247A" w:rsidP="005609B8" w:rsidRDefault="005A247A" w14:paraId="2819C9CC" w14:textId="005F4DD0">
      <w:pPr>
        <w:spacing w:line="360" w:lineRule="auto"/>
        <w:jc w:val="both"/>
        <w:rPr>
          <w:rFonts w:ascii="Verdana" w:hAnsi="Verdana" w:cs="Arial"/>
          <w:lang w:val="tr-TR"/>
        </w:rPr>
      </w:pPr>
    </w:p>
    <w:p w:rsidR="0077080B" w:rsidP="0077080B" w:rsidRDefault="00EA1F98" w14:paraId="0F0245D0" w14:textId="3D9F78CF">
      <w:pPr>
        <w:spacing w:line="300" w:lineRule="auto"/>
        <w:contextualSpacing/>
        <w:jc w:val="both"/>
        <w:rPr>
          <w:rFonts w:ascii="Verdana" w:hAnsi="Verdana" w:cs="Arial"/>
          <w:lang w:val="tr-TR"/>
        </w:rPr>
      </w:pPr>
      <w:r w:rsidRPr="0C6EEBA8" w:rsidR="00EA1F98">
        <w:rPr>
          <w:rFonts w:ascii="Verdana" w:hAnsi="Verdana" w:cs="Arial"/>
          <w:lang w:val="tr-TR"/>
        </w:rPr>
        <w:t>ManpowerGroup</w:t>
      </w:r>
      <w:r w:rsidRPr="0C6EEBA8" w:rsidR="00EA1F98">
        <w:rPr>
          <w:rFonts w:ascii="Verdana" w:hAnsi="Verdana" w:cs="Arial"/>
          <w:lang w:val="tr-TR"/>
        </w:rPr>
        <w:t xml:space="preserve">, 2025 yılının </w:t>
      </w:r>
      <w:r w:rsidRPr="0C6EEBA8" w:rsidR="0077080B">
        <w:rPr>
          <w:rFonts w:ascii="Verdana" w:hAnsi="Verdana" w:cs="Arial"/>
          <w:lang w:val="tr-TR"/>
        </w:rPr>
        <w:t>ikinci</w:t>
      </w:r>
      <w:r w:rsidRPr="0C6EEBA8" w:rsidR="00EA1F98">
        <w:rPr>
          <w:rFonts w:ascii="Verdana" w:hAnsi="Verdana" w:cs="Arial"/>
          <w:lang w:val="tr-TR"/>
        </w:rPr>
        <w:t xml:space="preserve"> çeyreğine ilişkin işe alım beklentilerini ölçmek için 4</w:t>
      </w:r>
      <w:r w:rsidRPr="0C6EEBA8" w:rsidR="0077080B">
        <w:rPr>
          <w:rFonts w:ascii="Verdana" w:hAnsi="Verdana" w:cs="Arial"/>
          <w:lang w:val="tr-TR"/>
        </w:rPr>
        <w:t>1</w:t>
      </w:r>
      <w:r w:rsidRPr="0C6EEBA8" w:rsidR="00EA1F98">
        <w:rPr>
          <w:rFonts w:ascii="Verdana" w:hAnsi="Verdana" w:cs="Arial"/>
          <w:lang w:val="tr-TR"/>
        </w:rPr>
        <w:t xml:space="preserve"> ülkede</w:t>
      </w:r>
      <w:r w:rsidRPr="0C6EEBA8" w:rsidR="0077080B">
        <w:rPr>
          <w:rFonts w:ascii="Verdana" w:hAnsi="Verdana" w:cs="Arial"/>
          <w:lang w:val="tr-TR"/>
        </w:rPr>
        <w:t xml:space="preserve"> </w:t>
      </w:r>
      <w:r w:rsidRPr="0C6EEBA8" w:rsidR="0077080B">
        <w:rPr>
          <w:rFonts w:ascii="Verdana" w:hAnsi="Verdana" w:cs="Arial"/>
          <w:lang w:val="tr-TR"/>
        </w:rPr>
        <w:t>39</w:t>
      </w:r>
      <w:r w:rsidRPr="0C6EEBA8" w:rsidR="0077080B">
        <w:rPr>
          <w:rFonts w:ascii="Verdana" w:hAnsi="Verdana" w:cs="Arial"/>
          <w:lang w:val="tr-TR"/>
        </w:rPr>
        <w:t xml:space="preserve"> bin </w:t>
      </w:r>
      <w:r w:rsidRPr="0C6EEBA8" w:rsidR="0077080B">
        <w:rPr>
          <w:rFonts w:ascii="Verdana" w:hAnsi="Verdana" w:cs="Arial"/>
          <w:lang w:val="tr-TR"/>
        </w:rPr>
        <w:t>449</w:t>
      </w:r>
      <w:r w:rsidRPr="0C6EEBA8" w:rsidR="0077080B">
        <w:rPr>
          <w:rFonts w:ascii="Verdana" w:hAnsi="Verdana" w:cs="Arial"/>
          <w:lang w:val="tr-TR"/>
        </w:rPr>
        <w:t xml:space="preserve"> </w:t>
      </w:r>
      <w:r w:rsidRPr="0C6EEBA8" w:rsidR="00EA1F98">
        <w:rPr>
          <w:rFonts w:ascii="Verdana" w:hAnsi="Verdana" w:cs="Arial"/>
          <w:lang w:val="tr-TR"/>
        </w:rPr>
        <w:t xml:space="preserve">işverenle İstihdama Genel Bakış araştırmasını gerçekleştirdi. </w:t>
      </w:r>
      <w:r w:rsidRPr="0C6EEBA8" w:rsidR="0077080B">
        <w:rPr>
          <w:rFonts w:ascii="Verdana" w:hAnsi="Verdana" w:cs="Arial"/>
          <w:lang w:val="tr-TR"/>
        </w:rPr>
        <w:t xml:space="preserve">Araştırma </w:t>
      </w:r>
      <w:r w:rsidRPr="0C6EEBA8" w:rsidR="0077080B">
        <w:rPr>
          <w:rFonts w:ascii="Verdana" w:hAnsi="Verdana" w:cs="Arial"/>
          <w:lang w:val="tr-TR"/>
        </w:rPr>
        <w:t xml:space="preserve">politika, ticaret, uluslararası iş birliği ve </w:t>
      </w:r>
      <w:r w:rsidRPr="0C6EEBA8" w:rsidR="0077080B">
        <w:rPr>
          <w:rFonts w:ascii="Verdana" w:hAnsi="Verdana" w:cs="Arial"/>
          <w:lang w:val="tr-TR"/>
        </w:rPr>
        <w:t xml:space="preserve">regülasyonlarda </w:t>
      </w:r>
      <w:r w:rsidRPr="0C6EEBA8" w:rsidR="0077080B">
        <w:rPr>
          <w:rFonts w:ascii="Verdana" w:hAnsi="Verdana" w:cs="Arial"/>
          <w:lang w:val="tr-TR"/>
        </w:rPr>
        <w:t>önemli değişiklikler</w:t>
      </w:r>
      <w:r w:rsidRPr="0C6EEBA8" w:rsidR="0077080B">
        <w:rPr>
          <w:rFonts w:ascii="Verdana" w:hAnsi="Verdana" w:cs="Arial"/>
          <w:lang w:val="tr-TR"/>
        </w:rPr>
        <w:t>in</w:t>
      </w:r>
      <w:r w:rsidRPr="0C6EEBA8" w:rsidR="0077080B">
        <w:rPr>
          <w:rFonts w:ascii="Verdana" w:hAnsi="Verdana" w:cs="Arial"/>
          <w:lang w:val="tr-TR"/>
        </w:rPr>
        <w:t xml:space="preserve"> ufukta görün</w:t>
      </w:r>
      <w:r w:rsidRPr="0C6EEBA8" w:rsidR="0077080B">
        <w:rPr>
          <w:rFonts w:ascii="Verdana" w:hAnsi="Verdana" w:cs="Arial"/>
          <w:lang w:val="tr-TR"/>
        </w:rPr>
        <w:t xml:space="preserve">düğü ve </w:t>
      </w:r>
      <w:r w:rsidRPr="0C6EEBA8" w:rsidR="0077080B">
        <w:rPr>
          <w:rFonts w:ascii="Verdana" w:hAnsi="Verdana" w:cs="Arial"/>
          <w:lang w:val="tr-TR"/>
        </w:rPr>
        <w:t>küresel belirsizliğin yüksek seyrettiği bir dönemde gerçekleştirildi</w:t>
      </w:r>
      <w:r w:rsidRPr="0C6EEBA8" w:rsidR="0077080B">
        <w:rPr>
          <w:rFonts w:ascii="Verdana" w:hAnsi="Verdana" w:cs="Arial"/>
          <w:lang w:val="tr-TR"/>
        </w:rPr>
        <w:t xml:space="preserve">. </w:t>
      </w:r>
      <w:r w:rsidRPr="0C6EEBA8" w:rsidR="0077080B">
        <w:rPr>
          <w:rFonts w:ascii="Verdana" w:hAnsi="Verdana" w:cs="Arial"/>
          <w:lang w:val="tr-TR"/>
        </w:rPr>
        <w:t xml:space="preserve">ABD, büyük ticaret ortaklarına yönelik ek gümrük tarifeleri </w:t>
      </w:r>
      <w:r w:rsidRPr="0C6EEBA8" w:rsidR="003E7CFD">
        <w:rPr>
          <w:rFonts w:ascii="Verdana" w:hAnsi="Verdana" w:cs="Arial"/>
          <w:lang w:val="tr-TR"/>
        </w:rPr>
        <w:t xml:space="preserve">uygularken </w:t>
      </w:r>
      <w:r w:rsidRPr="0C6EEBA8" w:rsidR="0077080B">
        <w:rPr>
          <w:rFonts w:ascii="Verdana" w:hAnsi="Verdana" w:cs="Arial"/>
          <w:lang w:val="tr-TR"/>
        </w:rPr>
        <w:t xml:space="preserve">ülkelerin birbirlerine </w:t>
      </w:r>
      <w:r w:rsidRPr="0C6EEBA8" w:rsidR="003E7CFD">
        <w:rPr>
          <w:rFonts w:ascii="Verdana" w:hAnsi="Verdana" w:cs="Arial"/>
          <w:lang w:val="tr-TR"/>
        </w:rPr>
        <w:t xml:space="preserve">daha fazla </w:t>
      </w:r>
      <w:r w:rsidRPr="0C6EEBA8" w:rsidR="0077080B">
        <w:rPr>
          <w:rFonts w:ascii="Verdana" w:hAnsi="Verdana" w:cs="Arial"/>
          <w:lang w:val="tr-TR"/>
        </w:rPr>
        <w:t xml:space="preserve">karşılık verme ihtimalleri </w:t>
      </w:r>
      <w:r w:rsidRPr="0C6EEBA8" w:rsidR="003E7CFD">
        <w:rPr>
          <w:rFonts w:ascii="Verdana" w:hAnsi="Verdana" w:cs="Arial"/>
          <w:lang w:val="tr-TR"/>
        </w:rPr>
        <w:t xml:space="preserve">de </w:t>
      </w:r>
      <w:r w:rsidRPr="0C6EEBA8" w:rsidR="0077080B">
        <w:rPr>
          <w:rFonts w:ascii="Verdana" w:hAnsi="Verdana" w:cs="Arial"/>
          <w:lang w:val="tr-TR"/>
        </w:rPr>
        <w:t xml:space="preserve">yükseldi. </w:t>
      </w:r>
      <w:r w:rsidRPr="0C6EEBA8" w:rsidR="0077080B">
        <w:rPr>
          <w:rFonts w:ascii="Verdana" w:hAnsi="Verdana" w:cs="Arial"/>
          <w:lang w:val="tr-TR"/>
        </w:rPr>
        <w:t>Birçok ülke, kendine yeterliliklerini</w:t>
      </w:r>
      <w:r w:rsidRPr="0C6EEBA8" w:rsidR="0077080B">
        <w:rPr>
          <w:rFonts w:ascii="Verdana" w:hAnsi="Verdana" w:cs="Arial"/>
          <w:lang w:val="tr-TR"/>
        </w:rPr>
        <w:t xml:space="preserve"> artırmaya odaklanan içe dönük politikalara yönelerek </w:t>
      </w:r>
      <w:r w:rsidRPr="0C6EEBA8" w:rsidR="002E3450">
        <w:rPr>
          <w:rFonts w:ascii="Verdana" w:hAnsi="Verdana" w:cs="Arial"/>
          <w:lang w:val="tr-TR"/>
        </w:rPr>
        <w:t>önceliklerini değiştirdi.</w:t>
      </w:r>
      <w:r w:rsidRPr="0C6EEBA8" w:rsidR="003E7CFD">
        <w:rPr>
          <w:rFonts w:ascii="Verdana" w:hAnsi="Verdana" w:cs="Arial"/>
          <w:lang w:val="tr-TR"/>
        </w:rPr>
        <w:t xml:space="preserve"> </w:t>
      </w:r>
      <w:r w:rsidRPr="0C6EEBA8" w:rsidR="0077080B">
        <w:rPr>
          <w:rFonts w:ascii="Verdana" w:hAnsi="Verdana" w:cs="Arial"/>
          <w:lang w:val="tr-TR"/>
        </w:rPr>
        <w:t>Y</w:t>
      </w:r>
      <w:r w:rsidRPr="0C6EEBA8" w:rsidR="0077080B">
        <w:rPr>
          <w:rFonts w:ascii="Verdana" w:hAnsi="Verdana" w:cs="Arial"/>
          <w:lang w:val="tr-TR"/>
        </w:rPr>
        <w:t xml:space="preserve">apay </w:t>
      </w:r>
      <w:r w:rsidRPr="0C6EEBA8" w:rsidR="0077080B">
        <w:rPr>
          <w:rFonts w:ascii="Verdana" w:hAnsi="Verdana" w:cs="Arial"/>
          <w:lang w:val="tr-TR"/>
        </w:rPr>
        <w:t xml:space="preserve">zekânın </w:t>
      </w:r>
      <w:r w:rsidRPr="0C6EEBA8" w:rsidR="0077080B">
        <w:rPr>
          <w:rFonts w:ascii="Verdana" w:hAnsi="Verdana" w:cs="Arial"/>
          <w:lang w:val="tr-TR"/>
        </w:rPr>
        <w:t xml:space="preserve">hızla gelişmesiyle birlikte, </w:t>
      </w:r>
      <w:r w:rsidRPr="0C6EEBA8" w:rsidR="0077080B">
        <w:rPr>
          <w:rFonts w:ascii="Verdana" w:hAnsi="Verdana" w:cs="Arial"/>
          <w:lang w:val="tr-TR"/>
        </w:rPr>
        <w:t xml:space="preserve">regülasyonlar </w:t>
      </w:r>
      <w:r w:rsidRPr="0C6EEBA8" w:rsidR="0077080B">
        <w:rPr>
          <w:rFonts w:ascii="Verdana" w:hAnsi="Verdana" w:cs="Arial"/>
          <w:lang w:val="tr-TR"/>
        </w:rPr>
        <w:t xml:space="preserve">ve rekabetçilik arasındaki denge üzerine tartışmalar yoğunlaştı. Şirketler, belirsizlik karşısında farklı tepkiler verdi. Kimileri, bu değişimlerin büyümeyi teşvik edeceğine inanırken diğerleri daha temkinli yaklaşıyor veya değişime ayak uydurma baskısı </w:t>
      </w:r>
      <w:r w:rsidRPr="0C6EEBA8" w:rsidR="0077080B">
        <w:rPr>
          <w:rFonts w:ascii="Verdana" w:hAnsi="Verdana" w:cs="Arial"/>
          <w:lang w:val="tr-TR"/>
        </w:rPr>
        <w:t>hissediyor</w:t>
      </w:r>
      <w:r w:rsidRPr="0C6EEBA8" w:rsidR="0077080B">
        <w:rPr>
          <w:rFonts w:ascii="Verdana" w:hAnsi="Verdana" w:cs="Arial"/>
          <w:lang w:val="tr-TR"/>
        </w:rPr>
        <w:t>.</w:t>
      </w:r>
    </w:p>
    <w:p w:rsidR="0089285E" w:rsidP="0089285E" w:rsidRDefault="0089285E" w14:paraId="08D727CC" w14:textId="77777777">
      <w:pPr>
        <w:spacing w:line="300" w:lineRule="auto"/>
        <w:contextualSpacing/>
        <w:jc w:val="both"/>
        <w:rPr>
          <w:rFonts w:ascii="Verdana" w:hAnsi="Verdana" w:cs="Arial"/>
          <w:lang w:val="tr-TR"/>
        </w:rPr>
      </w:pPr>
    </w:p>
    <w:p w:rsidR="00EA1F98" w:rsidP="00EA1F98" w:rsidRDefault="0077080B" w14:paraId="657670C7" w14:textId="3E2A8215">
      <w:pPr>
        <w:spacing w:line="300" w:lineRule="auto"/>
        <w:contextualSpacing/>
        <w:jc w:val="both"/>
        <w:rPr>
          <w:rFonts w:ascii="Verdana" w:hAnsi="Verdana" w:cs="Arial"/>
          <w:lang w:val="tr-TR"/>
        </w:rPr>
      </w:pPr>
      <w:r w:rsidRPr="0077080B">
        <w:rPr>
          <w:rFonts w:ascii="Verdana" w:hAnsi="Verdana" w:cs="Arial"/>
          <w:lang w:val="tr-TR"/>
        </w:rPr>
        <w:t>Bu ortamda, küresel istihdam görünümü istikrarlı kaldı ve mevsimsellikten arındırılmış Net İstihdam Görünümü (NEO) üst üste üçüncü çeyrekte 25 seviyesinde sabit kaldı</w:t>
      </w:r>
      <w:r>
        <w:rPr>
          <w:rFonts w:ascii="Verdana" w:hAnsi="Verdana" w:cs="Arial"/>
          <w:lang w:val="tr-TR"/>
        </w:rPr>
        <w:t xml:space="preserve">, </w:t>
      </w:r>
      <w:r w:rsidRPr="0077080B">
        <w:rPr>
          <w:rFonts w:ascii="Verdana" w:hAnsi="Verdana" w:cs="Arial"/>
          <w:lang w:val="tr-TR"/>
        </w:rPr>
        <w:t>geçen yılın aynı dönemine göre ise 3 puan arttı. Bu veriler, işverenlerin önümüzdeki çeyrekte işe alım seviyelerini koruduğunu ve küresel iş gücü piyasasının dayanıklılığını sürdürdüğünü gösteriyor.</w:t>
      </w:r>
    </w:p>
    <w:p w:rsidR="0077080B" w:rsidP="00EA1F98" w:rsidRDefault="0077080B" w14:paraId="77C7B7A9" w14:textId="77777777">
      <w:pPr>
        <w:spacing w:line="300" w:lineRule="auto"/>
        <w:contextualSpacing/>
        <w:jc w:val="both"/>
        <w:rPr>
          <w:rFonts w:ascii="Verdana" w:hAnsi="Verdana" w:cs="Arial"/>
          <w:lang w:val="tr-TR"/>
        </w:rPr>
      </w:pPr>
    </w:p>
    <w:p w:rsidR="0077080B" w:rsidP="00EA1F98" w:rsidRDefault="0077080B" w14:paraId="2EDB7A4D" w14:textId="72D0ABEC">
      <w:pPr>
        <w:spacing w:line="300" w:lineRule="auto"/>
        <w:contextualSpacing/>
        <w:jc w:val="both"/>
        <w:rPr>
          <w:rFonts w:ascii="Verdana" w:hAnsi="Verdana" w:cs="Arial"/>
          <w:lang w:val="tr-TR"/>
        </w:rPr>
      </w:pPr>
      <w:r w:rsidRPr="0077080B">
        <w:rPr>
          <w:rFonts w:ascii="Verdana" w:hAnsi="Verdana" w:cs="Arial"/>
          <w:lang w:val="tr-TR"/>
        </w:rPr>
        <w:t xml:space="preserve">Bu dönemde, </w:t>
      </w:r>
      <w:r>
        <w:rPr>
          <w:rFonts w:ascii="Verdana" w:hAnsi="Verdana" w:cs="Arial"/>
          <w:lang w:val="tr-TR"/>
        </w:rPr>
        <w:t xml:space="preserve">ABD </w:t>
      </w:r>
      <w:r w:rsidRPr="0077080B">
        <w:rPr>
          <w:rFonts w:ascii="Verdana" w:hAnsi="Verdana" w:cs="Arial"/>
          <w:lang w:val="tr-TR"/>
        </w:rPr>
        <w:t>Başkan</w:t>
      </w:r>
      <w:r>
        <w:rPr>
          <w:rFonts w:ascii="Verdana" w:hAnsi="Verdana" w:cs="Arial"/>
          <w:lang w:val="tr-TR"/>
        </w:rPr>
        <w:t>ı Donald</w:t>
      </w:r>
      <w:r w:rsidRPr="0077080B">
        <w:rPr>
          <w:rFonts w:ascii="Verdana" w:hAnsi="Verdana" w:cs="Arial"/>
          <w:lang w:val="tr-TR"/>
        </w:rPr>
        <w:t xml:space="preserve"> Trump’ın göreve gelmesiyle birlikte beklenmedik değişimlerin yarattığı dalgalanmalar nedeniyle Kuzey Amerika ve ABD dikkatleri üzerine çekti. </w:t>
      </w:r>
      <w:r w:rsidRPr="00247B5C" w:rsidR="00247B5C">
        <w:rPr>
          <w:rFonts w:ascii="Verdana" w:hAnsi="Verdana" w:cs="Arial"/>
          <w:lang w:val="tr-TR"/>
        </w:rPr>
        <w:t xml:space="preserve">ABD’nin öncülüğündeki Kuzey Amerika, 34 puanlık Net İstihdam Görünümü (NEO) ile en yüksek istihdam beklentisine sahip bölge oldu. </w:t>
      </w:r>
      <w:r w:rsidRPr="0077080B">
        <w:rPr>
          <w:rFonts w:ascii="Verdana" w:hAnsi="Verdana" w:cs="Arial"/>
          <w:lang w:val="tr-TR"/>
        </w:rPr>
        <w:t xml:space="preserve">Buna karşılık, EMEA bölgesindeki durgun ekonomik görünüm, geçen çeyreğe kıyasla hafif bir iyileşme görülmesine rağmen işe alım </w:t>
      </w:r>
      <w:r w:rsidR="00247B5C">
        <w:rPr>
          <w:rFonts w:ascii="Verdana" w:hAnsi="Verdana" w:cs="Arial"/>
          <w:lang w:val="tr-TR"/>
        </w:rPr>
        <w:t xml:space="preserve">beklentilerini </w:t>
      </w:r>
      <w:r w:rsidRPr="0077080B">
        <w:rPr>
          <w:rFonts w:ascii="Verdana" w:hAnsi="Verdana" w:cs="Arial"/>
          <w:lang w:val="tr-TR"/>
        </w:rPr>
        <w:t xml:space="preserve">düşük seviyede tuttu (20). Asya-Pasifik’te ise istihdam beklentileri (30) Hindistan ve Çin’in öncülüğünde iyimser bir tablo </w:t>
      </w:r>
      <w:r w:rsidR="00247B5C">
        <w:rPr>
          <w:rFonts w:ascii="Verdana" w:hAnsi="Verdana" w:cs="Arial"/>
          <w:lang w:val="tr-TR"/>
        </w:rPr>
        <w:t>çizdi</w:t>
      </w:r>
      <w:r w:rsidRPr="0077080B">
        <w:rPr>
          <w:rFonts w:ascii="Verdana" w:hAnsi="Verdana" w:cs="Arial"/>
          <w:lang w:val="tr-TR"/>
        </w:rPr>
        <w:t xml:space="preserve">. </w:t>
      </w:r>
    </w:p>
    <w:p w:rsidRPr="00EA1F98" w:rsidR="009715DA" w:rsidP="0089285E" w:rsidRDefault="009715DA" w14:paraId="55AB8CB4" w14:textId="77777777">
      <w:pPr>
        <w:spacing w:line="300" w:lineRule="auto"/>
        <w:contextualSpacing/>
        <w:jc w:val="both"/>
        <w:rPr>
          <w:rFonts w:ascii="Verdana" w:hAnsi="Verdana" w:cs="Arial"/>
          <w:lang w:val="tr-TR"/>
        </w:rPr>
      </w:pPr>
    </w:p>
    <w:p w:rsidRPr="00EA1F98" w:rsidR="00593F7E" w:rsidP="00593F7E" w:rsidRDefault="00902DC4" w14:paraId="53B8BABA" w14:textId="11C2CB35">
      <w:pPr>
        <w:spacing w:line="300" w:lineRule="auto"/>
        <w:contextualSpacing/>
        <w:jc w:val="both"/>
        <w:rPr>
          <w:rFonts w:ascii="Verdana" w:hAnsi="Verdana" w:cs="Arial"/>
          <w:b/>
          <w:bCs/>
          <w:lang w:val="tr-TR"/>
        </w:rPr>
      </w:pPr>
      <w:r w:rsidRPr="009715DA">
        <w:rPr>
          <w:rFonts w:ascii="Verdana" w:hAnsi="Verdana" w:cs="Arial"/>
          <w:b/>
          <w:bCs/>
          <w:lang w:val="tr-TR"/>
        </w:rPr>
        <w:t xml:space="preserve">Türkiye'deki işverenler önümüzdeki çeyrek için </w:t>
      </w:r>
      <w:r w:rsidR="009715DA">
        <w:rPr>
          <w:rFonts w:ascii="Verdana" w:hAnsi="Verdana" w:cs="Arial"/>
          <w:b/>
          <w:bCs/>
          <w:lang w:val="tr-TR"/>
        </w:rPr>
        <w:t xml:space="preserve">aktif </w:t>
      </w:r>
      <w:r w:rsidRPr="009715DA">
        <w:rPr>
          <w:rFonts w:ascii="Verdana" w:hAnsi="Verdana" w:cs="Arial"/>
          <w:b/>
          <w:bCs/>
          <w:lang w:val="tr-TR"/>
        </w:rPr>
        <w:t xml:space="preserve">iş piyasası </w:t>
      </w:r>
      <w:r w:rsidRPr="009715DA" w:rsidR="009715DA">
        <w:rPr>
          <w:rFonts w:ascii="Verdana" w:hAnsi="Verdana" w:cs="Arial"/>
          <w:b/>
          <w:bCs/>
          <w:lang w:val="tr-TR"/>
        </w:rPr>
        <w:t>bekliyor</w:t>
      </w:r>
    </w:p>
    <w:p w:rsidRPr="00EA1F98" w:rsidR="0089285E" w:rsidP="0089285E" w:rsidRDefault="00D046B9" w14:paraId="10D554A0" w14:textId="28566B7E">
      <w:pPr>
        <w:spacing w:line="300" w:lineRule="auto"/>
        <w:contextualSpacing/>
        <w:jc w:val="both"/>
        <w:rPr>
          <w:rFonts w:ascii="Verdana" w:hAnsi="Verdana" w:cs="Arial"/>
          <w:lang w:val="tr-TR"/>
        </w:rPr>
      </w:pPr>
      <w:r w:rsidRPr="00D046B9">
        <w:rPr>
          <w:rFonts w:ascii="Verdana" w:hAnsi="Verdana" w:cs="Arial"/>
          <w:lang w:val="tr-TR"/>
        </w:rPr>
        <w:t xml:space="preserve">Öte yandan </w:t>
      </w:r>
      <w:r w:rsidR="00247B5C">
        <w:rPr>
          <w:rFonts w:ascii="Verdana" w:hAnsi="Verdana" w:cs="Arial"/>
          <w:lang w:val="tr-TR"/>
        </w:rPr>
        <w:t>ö</w:t>
      </w:r>
      <w:r w:rsidRPr="00247B5C" w:rsidR="00247B5C">
        <w:rPr>
          <w:rFonts w:ascii="Verdana" w:hAnsi="Verdana" w:cs="Arial"/>
          <w:lang w:val="tr-TR"/>
        </w:rPr>
        <w:t>nümüzdeki çeyrek</w:t>
      </w:r>
      <w:r w:rsidR="00247B5C">
        <w:rPr>
          <w:rFonts w:ascii="Verdana" w:hAnsi="Verdana" w:cs="Arial"/>
          <w:lang w:val="tr-TR"/>
        </w:rPr>
        <w:t xml:space="preserve"> için </w:t>
      </w:r>
      <w:r w:rsidRPr="00247B5C" w:rsidR="00247B5C">
        <w:rPr>
          <w:rFonts w:ascii="Verdana" w:hAnsi="Verdana" w:cs="Arial"/>
          <w:lang w:val="tr-TR"/>
        </w:rPr>
        <w:t xml:space="preserve">Türkiye’deki şirketler 20 puanlık Net İstihdam Görünümü (NEO) ile </w:t>
      </w:r>
      <w:r w:rsidR="009715DA">
        <w:rPr>
          <w:rFonts w:ascii="Verdana" w:hAnsi="Verdana" w:cs="Arial"/>
          <w:lang w:val="tr-TR"/>
        </w:rPr>
        <w:t>aktif</w:t>
      </w:r>
      <w:r w:rsidRPr="00247B5C" w:rsidR="00247B5C">
        <w:rPr>
          <w:rFonts w:ascii="Verdana" w:hAnsi="Verdana" w:cs="Arial"/>
          <w:lang w:val="tr-TR"/>
        </w:rPr>
        <w:t xml:space="preserve"> işe alım beklenti</w:t>
      </w:r>
      <w:r w:rsidR="009715DA">
        <w:rPr>
          <w:rFonts w:ascii="Verdana" w:hAnsi="Verdana" w:cs="Arial"/>
          <w:lang w:val="tr-TR"/>
        </w:rPr>
        <w:t>leri</w:t>
      </w:r>
      <w:r w:rsidRPr="00247B5C" w:rsidR="00247B5C">
        <w:rPr>
          <w:rFonts w:ascii="Verdana" w:hAnsi="Verdana" w:cs="Arial"/>
          <w:lang w:val="tr-TR"/>
        </w:rPr>
        <w:t xml:space="preserve"> taşıyor.</w:t>
      </w:r>
      <w:r w:rsidR="00247B5C">
        <w:rPr>
          <w:rFonts w:ascii="Verdana" w:hAnsi="Verdana" w:cs="Arial"/>
          <w:lang w:val="tr-TR"/>
        </w:rPr>
        <w:t xml:space="preserve"> </w:t>
      </w:r>
      <w:r w:rsidRPr="00247B5C" w:rsidR="00247B5C">
        <w:rPr>
          <w:rFonts w:ascii="Verdana" w:hAnsi="Verdana" w:cs="Arial"/>
          <w:lang w:val="tr-TR"/>
        </w:rPr>
        <w:t xml:space="preserve">Türkiye’deki istihdam görünümü, geçen çeyreğe göre 5 puan ve 2024’ün ikinci çeyreğine kıyasla 8 puan güçlendi. Küresel </w:t>
      </w:r>
      <w:r w:rsidR="00247B5C">
        <w:rPr>
          <w:rFonts w:ascii="Verdana" w:hAnsi="Verdana" w:cs="Arial"/>
          <w:lang w:val="tr-TR"/>
        </w:rPr>
        <w:t xml:space="preserve">çapta </w:t>
      </w:r>
      <w:r w:rsidRPr="00247B5C" w:rsidR="00247B5C">
        <w:rPr>
          <w:rFonts w:ascii="Verdana" w:hAnsi="Verdana" w:cs="Arial"/>
          <w:lang w:val="tr-TR"/>
        </w:rPr>
        <w:t xml:space="preserve">Türkiye, istihdam beklentileri açısından </w:t>
      </w:r>
      <w:r w:rsidR="002E3450">
        <w:rPr>
          <w:rFonts w:ascii="Verdana" w:hAnsi="Verdana" w:cs="Arial"/>
          <w:lang w:val="tr-TR"/>
        </w:rPr>
        <w:t xml:space="preserve">bu verilerle </w:t>
      </w:r>
      <w:r w:rsidR="00247B5C">
        <w:rPr>
          <w:rFonts w:ascii="Verdana" w:hAnsi="Verdana" w:cs="Arial"/>
          <w:lang w:val="tr-TR"/>
        </w:rPr>
        <w:t xml:space="preserve">sıralamada </w:t>
      </w:r>
      <w:r w:rsidRPr="00247B5C" w:rsidR="00247B5C">
        <w:rPr>
          <w:rFonts w:ascii="Verdana" w:hAnsi="Verdana" w:cs="Arial"/>
          <w:lang w:val="tr-TR"/>
        </w:rPr>
        <w:t>üst yarıda yer al</w:t>
      </w:r>
      <w:r w:rsidR="00247B5C">
        <w:rPr>
          <w:rFonts w:ascii="Verdana" w:hAnsi="Verdana" w:cs="Arial"/>
          <w:lang w:val="tr-TR"/>
        </w:rPr>
        <w:t>dı. İ</w:t>
      </w:r>
      <w:r w:rsidRPr="00247B5C" w:rsidR="00247B5C">
        <w:rPr>
          <w:rFonts w:ascii="Verdana" w:hAnsi="Verdana" w:cs="Arial"/>
          <w:lang w:val="tr-TR"/>
        </w:rPr>
        <w:t xml:space="preserve">stihdam beklentilerindeki artışı </w:t>
      </w:r>
      <w:r w:rsidRPr="00247B5C" w:rsidR="00247B5C">
        <w:rPr>
          <w:rFonts w:ascii="Verdana" w:hAnsi="Verdana" w:cs="Arial"/>
          <w:lang w:val="tr-TR"/>
        </w:rPr>
        <w:t xml:space="preserve">da dikkat </w:t>
      </w:r>
      <w:r w:rsidR="00247B5C">
        <w:rPr>
          <w:rFonts w:ascii="Verdana" w:hAnsi="Verdana" w:cs="Arial"/>
          <w:lang w:val="tr-TR"/>
        </w:rPr>
        <w:t xml:space="preserve">çeken Türkiye, </w:t>
      </w:r>
      <w:r w:rsidRPr="00247B5C" w:rsidR="00247B5C">
        <w:rPr>
          <w:rFonts w:ascii="Verdana" w:hAnsi="Verdana" w:cs="Arial"/>
          <w:lang w:val="tr-TR"/>
        </w:rPr>
        <w:t>küresel ortalama artışın</w:t>
      </w:r>
      <w:r w:rsidR="00247B5C">
        <w:rPr>
          <w:rFonts w:ascii="Verdana" w:hAnsi="Verdana" w:cs="Arial"/>
          <w:lang w:val="tr-TR"/>
        </w:rPr>
        <w:t>ın</w:t>
      </w:r>
      <w:r w:rsidRPr="00247B5C" w:rsidR="00247B5C">
        <w:rPr>
          <w:rFonts w:ascii="Verdana" w:hAnsi="Verdana" w:cs="Arial"/>
          <w:lang w:val="tr-TR"/>
        </w:rPr>
        <w:t xml:space="preserve"> 5 puan üzerinde bir yükseliş kayde</w:t>
      </w:r>
      <w:r w:rsidR="00247B5C">
        <w:rPr>
          <w:rFonts w:ascii="Verdana" w:hAnsi="Verdana" w:cs="Arial"/>
          <w:lang w:val="tr-TR"/>
        </w:rPr>
        <w:t xml:space="preserve">derek </w:t>
      </w:r>
      <w:r w:rsidR="002E3450">
        <w:rPr>
          <w:rFonts w:ascii="Verdana" w:hAnsi="Verdana" w:cs="Arial"/>
          <w:lang w:val="tr-TR"/>
        </w:rPr>
        <w:t xml:space="preserve">işverenlerin işe alım beklentilerinde </w:t>
      </w:r>
      <w:r w:rsidRPr="00247B5C" w:rsidR="00247B5C">
        <w:rPr>
          <w:rFonts w:ascii="Verdana" w:hAnsi="Verdana" w:cs="Arial"/>
          <w:lang w:val="tr-TR"/>
        </w:rPr>
        <w:t xml:space="preserve">çeyrek bazda en </w:t>
      </w:r>
      <w:r w:rsidR="00247B5C">
        <w:rPr>
          <w:rFonts w:ascii="Verdana" w:hAnsi="Verdana" w:cs="Arial"/>
          <w:lang w:val="tr-TR"/>
        </w:rPr>
        <w:t xml:space="preserve">fazla </w:t>
      </w:r>
      <w:r w:rsidRPr="00247B5C" w:rsidR="00247B5C">
        <w:rPr>
          <w:rFonts w:ascii="Verdana" w:hAnsi="Verdana" w:cs="Arial"/>
          <w:lang w:val="tr-TR"/>
        </w:rPr>
        <w:t>artış</w:t>
      </w:r>
      <w:r w:rsidR="00247B5C">
        <w:rPr>
          <w:rFonts w:ascii="Verdana" w:hAnsi="Verdana" w:cs="Arial"/>
          <w:lang w:val="tr-TR"/>
        </w:rPr>
        <w:t>ı</w:t>
      </w:r>
      <w:r w:rsidRPr="00247B5C" w:rsidR="00247B5C">
        <w:rPr>
          <w:rFonts w:ascii="Verdana" w:hAnsi="Verdana" w:cs="Arial"/>
          <w:lang w:val="tr-TR"/>
        </w:rPr>
        <w:t xml:space="preserve"> göstere</w:t>
      </w:r>
      <w:r w:rsidR="00247B5C">
        <w:rPr>
          <w:rFonts w:ascii="Verdana" w:hAnsi="Verdana" w:cs="Arial"/>
          <w:lang w:val="tr-TR"/>
        </w:rPr>
        <w:t>n ülke oldu</w:t>
      </w:r>
      <w:r w:rsidRPr="00247B5C" w:rsidR="00247B5C">
        <w:rPr>
          <w:rFonts w:ascii="Verdana" w:hAnsi="Verdana" w:cs="Arial"/>
          <w:lang w:val="tr-TR"/>
        </w:rPr>
        <w:t>.</w:t>
      </w:r>
      <w:r w:rsidRPr="00902DC4" w:rsidR="00902DC4">
        <w:rPr>
          <w:rFonts w:ascii="Verdana" w:hAnsi="Verdana" w:cs="Arial"/>
          <w:lang w:val="tr-TR"/>
        </w:rPr>
        <w:t xml:space="preserve"> </w:t>
      </w:r>
    </w:p>
    <w:p w:rsidRPr="00EA1F98" w:rsidR="0089285E" w:rsidP="0089285E" w:rsidRDefault="0089285E" w14:paraId="45DD81D0" w14:textId="77777777">
      <w:pPr>
        <w:spacing w:line="300" w:lineRule="auto"/>
        <w:contextualSpacing/>
        <w:jc w:val="both"/>
        <w:rPr>
          <w:rFonts w:ascii="Verdana" w:hAnsi="Verdana" w:cs="Arial"/>
          <w:lang w:val="tr-TR"/>
        </w:rPr>
      </w:pPr>
    </w:p>
    <w:p w:rsidRPr="00EA1F98" w:rsidR="00032E13" w:rsidP="00593F7E" w:rsidRDefault="00D046B9" w14:paraId="58A8DB05" w14:textId="50F628B7" w14:noSpellErr="1">
      <w:pPr>
        <w:spacing w:line="300" w:lineRule="auto"/>
        <w:contextualSpacing/>
        <w:jc w:val="both"/>
        <w:rPr>
          <w:rFonts w:ascii="Verdana" w:hAnsi="Verdana" w:cs="Arial"/>
          <w:lang w:val="tr-TR"/>
        </w:rPr>
      </w:pPr>
      <w:r w:rsidRPr="0C6EEBA8" w:rsidR="00D046B9">
        <w:rPr>
          <w:rFonts w:ascii="Verdana" w:hAnsi="Verdana" w:cs="Arial"/>
          <w:lang w:val="tr-TR"/>
        </w:rPr>
        <w:t xml:space="preserve">Sonuçlarla ilgili değerlendirmede bulunan </w:t>
      </w:r>
      <w:r w:rsidRPr="0C6EEBA8" w:rsidR="00D046B9">
        <w:rPr>
          <w:rFonts w:ascii="Verdana" w:hAnsi="Verdana" w:cs="Arial"/>
          <w:b w:val="1"/>
          <w:bCs w:val="1"/>
          <w:lang w:val="tr-TR"/>
        </w:rPr>
        <w:t>ManpowerGroup</w:t>
      </w:r>
      <w:r w:rsidRPr="0C6EEBA8" w:rsidR="00D046B9">
        <w:rPr>
          <w:rFonts w:ascii="Verdana" w:hAnsi="Verdana" w:cs="Arial"/>
          <w:b w:val="1"/>
          <w:bCs w:val="1"/>
          <w:lang w:val="tr-TR"/>
        </w:rPr>
        <w:t xml:space="preserve"> Türkiye Genel Müdürü Feyza Narlı</w:t>
      </w:r>
      <w:r w:rsidRPr="0C6EEBA8" w:rsidR="00D046B9">
        <w:rPr>
          <w:rFonts w:ascii="Verdana" w:hAnsi="Verdana" w:cs="Arial"/>
          <w:lang w:val="tr-TR"/>
        </w:rPr>
        <w:t>,</w:t>
      </w:r>
      <w:r w:rsidRPr="0C6EEBA8" w:rsidR="00D046B9">
        <w:rPr>
          <w:rFonts w:ascii="Verdana" w:hAnsi="Verdana" w:cs="Arial"/>
          <w:lang w:val="tr-TR"/>
        </w:rPr>
        <w:t xml:space="preserve"> “</w:t>
      </w:r>
      <w:r w:rsidRPr="0C6EEBA8" w:rsidR="009715DA">
        <w:rPr>
          <w:rFonts w:ascii="Verdana" w:hAnsi="Verdana" w:cs="Arial"/>
          <w:lang w:val="tr-TR"/>
        </w:rPr>
        <w:t>Sıkı para politikaları enflasyonu düşürmeyi başarsa da bu durum ekonomik büyümenin yavaşlamasına neden oldu. Ancak son dönemde bazı olumlu gelişmeler var</w:t>
      </w:r>
      <w:r w:rsidRPr="0C6EEBA8" w:rsidR="009715DA">
        <w:rPr>
          <w:rFonts w:ascii="Verdana" w:hAnsi="Verdana" w:cs="Arial"/>
          <w:lang w:val="tr-TR"/>
        </w:rPr>
        <w:t>. M</w:t>
      </w:r>
      <w:r w:rsidRPr="0C6EEBA8" w:rsidR="009715DA">
        <w:rPr>
          <w:rFonts w:ascii="Verdana" w:hAnsi="Verdana" w:cs="Arial"/>
          <w:lang w:val="tr-TR"/>
        </w:rPr>
        <w:t xml:space="preserve">erkez bankası faiz oranlarını düşürerek yabancı yatırımları teşvik </w:t>
      </w:r>
      <w:r w:rsidRPr="0C6EEBA8" w:rsidR="009715DA">
        <w:rPr>
          <w:rFonts w:ascii="Verdana" w:hAnsi="Verdana" w:cs="Arial"/>
          <w:lang w:val="tr-TR"/>
        </w:rPr>
        <w:t>ediyor ve</w:t>
      </w:r>
      <w:r w:rsidRPr="0C6EEBA8" w:rsidR="009715DA">
        <w:rPr>
          <w:rFonts w:ascii="Verdana" w:hAnsi="Verdana" w:cs="Arial"/>
          <w:lang w:val="tr-TR"/>
        </w:rPr>
        <w:t xml:space="preserve"> Türkiye’de istihdam görünümü iyileşmeye devam ediyor</w:t>
      </w:r>
      <w:r w:rsidRPr="0C6EEBA8" w:rsidR="009715DA">
        <w:rPr>
          <w:rFonts w:ascii="Verdana" w:hAnsi="Verdana" w:cs="Arial"/>
          <w:lang w:val="tr-TR"/>
        </w:rPr>
        <w:t>.</w:t>
      </w:r>
      <w:r w:rsidRPr="0C6EEBA8" w:rsidR="00483936">
        <w:rPr>
          <w:rFonts w:ascii="Verdana" w:hAnsi="Verdana" w:cs="Arial"/>
          <w:lang w:val="tr-TR"/>
        </w:rPr>
        <w:t>” dedi.</w:t>
      </w:r>
      <w:r w:rsidRPr="0C6EEBA8" w:rsidR="009715DA">
        <w:rPr>
          <w:rFonts w:ascii="Verdana" w:hAnsi="Verdana" w:cs="Arial"/>
          <w:lang w:val="tr-TR"/>
        </w:rPr>
        <w:t xml:space="preserve"> </w:t>
      </w:r>
    </w:p>
    <w:p w:rsidRPr="00EA1F98" w:rsidR="00D80853" w:rsidP="00593F7E" w:rsidRDefault="00D80853" w14:paraId="7795DEAF" w14:textId="77777777">
      <w:pPr>
        <w:spacing w:line="300" w:lineRule="auto"/>
        <w:contextualSpacing/>
        <w:jc w:val="both"/>
        <w:rPr>
          <w:rFonts w:ascii="Verdana" w:hAnsi="Verdana" w:cs="Arial"/>
          <w:b/>
          <w:bCs/>
          <w:lang w:val="tr-TR"/>
        </w:rPr>
      </w:pPr>
    </w:p>
    <w:p w:rsidRPr="00EA1F98" w:rsidR="00D80853" w:rsidP="00593F7E" w:rsidRDefault="00596A3B" w14:paraId="75ED6CFC" w14:textId="02730FF7">
      <w:pPr>
        <w:spacing w:line="300" w:lineRule="auto"/>
        <w:contextualSpacing/>
        <w:jc w:val="both"/>
        <w:rPr>
          <w:rFonts w:ascii="Verdana" w:hAnsi="Verdana" w:cs="Arial"/>
          <w:b/>
          <w:bCs/>
          <w:lang w:val="tr-TR"/>
        </w:rPr>
      </w:pPr>
      <w:r w:rsidRPr="00596A3B">
        <w:rPr>
          <w:rFonts w:ascii="Verdana" w:hAnsi="Verdana" w:cs="Arial"/>
          <w:b/>
          <w:bCs/>
          <w:lang w:val="tr-TR"/>
        </w:rPr>
        <w:t xml:space="preserve">En güçlü ve en zayıf sektörler </w:t>
      </w:r>
    </w:p>
    <w:p w:rsidRPr="00EA1F98" w:rsidR="00C17454" w:rsidP="0089285E" w:rsidRDefault="005E0AB0" w14:paraId="195E4465" w14:textId="4E3AAF40">
      <w:pPr>
        <w:spacing w:line="300" w:lineRule="auto"/>
        <w:contextualSpacing/>
        <w:jc w:val="both"/>
        <w:rPr>
          <w:rFonts w:ascii="Verdana" w:hAnsi="Verdana" w:cs="Arial"/>
          <w:lang w:val="tr-TR"/>
        </w:rPr>
      </w:pPr>
      <w:r w:rsidRPr="005E0AB0">
        <w:rPr>
          <w:rFonts w:ascii="Verdana" w:hAnsi="Verdana" w:cs="Arial"/>
          <w:lang w:val="tr-TR"/>
        </w:rPr>
        <w:t xml:space="preserve">Türkiye’nin en rekabetçi sektörü, 30 puanlık istihdam görünümüyle </w:t>
      </w:r>
      <w:r>
        <w:rPr>
          <w:rFonts w:ascii="Verdana" w:hAnsi="Verdana" w:cs="Arial"/>
          <w:lang w:val="tr-TR"/>
        </w:rPr>
        <w:t>taşımacılık</w:t>
      </w:r>
      <w:r w:rsidRPr="005E0AB0">
        <w:rPr>
          <w:rFonts w:ascii="Verdana" w:hAnsi="Verdana" w:cs="Arial"/>
          <w:lang w:val="tr-TR"/>
        </w:rPr>
        <w:t>, lojistik ve otomotiv sektörü oldu. Sektör, geçen çeyreğe göre 4 puan, 2024’ün ikinci çeyreğine kıyasla 24 puanlık bir artış gösterdi. Küresel sıralamada Türkiye, bu sektörde onuncu sırada yer alırken</w:t>
      </w:r>
      <w:r>
        <w:rPr>
          <w:rFonts w:ascii="Verdana" w:hAnsi="Verdana" w:cs="Arial"/>
          <w:lang w:val="tr-TR"/>
        </w:rPr>
        <w:t xml:space="preserve"> </w:t>
      </w:r>
      <w:r w:rsidRPr="005E0AB0">
        <w:rPr>
          <w:rFonts w:ascii="Verdana" w:hAnsi="Verdana" w:cs="Arial"/>
          <w:lang w:val="tr-TR"/>
        </w:rPr>
        <w:t>sektörün küresel ortalamasının 7 puan üzerine çıktı. Geçen çeyreğe kıyasla en büyük büyümeyi kaydeden sektör ise</w:t>
      </w:r>
      <w:r>
        <w:rPr>
          <w:rFonts w:ascii="Verdana" w:hAnsi="Verdana" w:cs="Arial"/>
          <w:lang w:val="tr-TR"/>
        </w:rPr>
        <w:t xml:space="preserve"> </w:t>
      </w:r>
      <w:r w:rsidRPr="005E0AB0">
        <w:rPr>
          <w:rFonts w:ascii="Verdana" w:hAnsi="Verdana" w:cs="Arial"/>
          <w:lang w:val="tr-TR"/>
        </w:rPr>
        <w:t>endüstriyel ürünler ve malzemeler sektörü oldu. Bu sektördeki Net İstihdam Görünümü (NEO) 9 puan artarak 24 puana yükseldi</w:t>
      </w:r>
      <w:r>
        <w:rPr>
          <w:rFonts w:ascii="Verdana" w:hAnsi="Verdana" w:cs="Arial"/>
          <w:lang w:val="tr-TR"/>
        </w:rPr>
        <w:t xml:space="preserve"> ve bu, sektörün</w:t>
      </w:r>
      <w:r w:rsidRPr="005E0AB0">
        <w:rPr>
          <w:rFonts w:ascii="Verdana" w:hAnsi="Verdana" w:cs="Arial"/>
          <w:lang w:val="tr-TR"/>
        </w:rPr>
        <w:t xml:space="preserve"> son 13 yılda </w:t>
      </w:r>
      <w:r>
        <w:rPr>
          <w:rFonts w:ascii="Verdana" w:hAnsi="Verdana" w:cs="Arial"/>
          <w:lang w:val="tr-TR"/>
        </w:rPr>
        <w:t xml:space="preserve">kaydettiği </w:t>
      </w:r>
      <w:r w:rsidRPr="005E0AB0">
        <w:rPr>
          <w:rFonts w:ascii="Verdana" w:hAnsi="Verdana" w:cs="Arial"/>
          <w:lang w:val="tr-TR"/>
        </w:rPr>
        <w:t>en yüksek istihdam beklentisi oldu.</w:t>
      </w:r>
      <w:r>
        <w:rPr>
          <w:rFonts w:ascii="Verdana" w:hAnsi="Verdana" w:cs="Arial"/>
          <w:lang w:val="tr-TR"/>
        </w:rPr>
        <w:t xml:space="preserve"> </w:t>
      </w:r>
      <w:r w:rsidRPr="00596A3B" w:rsidR="00596A3B">
        <w:rPr>
          <w:rFonts w:ascii="Verdana" w:hAnsi="Verdana" w:cs="Arial"/>
          <w:lang w:val="tr-TR"/>
        </w:rPr>
        <w:t>Sektörlerin NEO puanları şu şekilde:</w:t>
      </w:r>
      <w:r w:rsidRPr="00EA1F98" w:rsidR="00C17454">
        <w:rPr>
          <w:rFonts w:ascii="Verdana" w:hAnsi="Verdana" w:cs="Arial"/>
          <w:lang w:val="tr-TR"/>
        </w:rPr>
        <w:t> </w:t>
      </w:r>
    </w:p>
    <w:p w:rsidRPr="00EA1F98" w:rsidR="005E0AB0" w:rsidP="005E0AB0" w:rsidRDefault="005E0AB0" w14:paraId="6812CC2F" w14:textId="77777777">
      <w:pPr>
        <w:numPr>
          <w:ilvl w:val="0"/>
          <w:numId w:val="21"/>
        </w:numPr>
        <w:spacing w:line="300" w:lineRule="auto"/>
        <w:contextualSpacing/>
        <w:jc w:val="both"/>
        <w:rPr>
          <w:rFonts w:ascii="Verdana" w:hAnsi="Verdana" w:cs="Arial"/>
          <w:lang w:val="tr-TR"/>
        </w:rPr>
      </w:pPr>
      <w:r w:rsidRPr="00596A3B">
        <w:rPr>
          <w:rFonts w:ascii="Verdana" w:hAnsi="Verdana" w:cs="Arial"/>
          <w:lang w:val="tr-TR"/>
        </w:rPr>
        <w:t xml:space="preserve">Taşımacılık ve Lojistik &amp; Otomotiv </w:t>
      </w:r>
      <w:r w:rsidRPr="00EA1F98">
        <w:rPr>
          <w:rFonts w:ascii="Verdana" w:hAnsi="Verdana" w:cs="Arial"/>
          <w:lang w:val="tr-TR"/>
        </w:rPr>
        <w:t>(</w:t>
      </w:r>
      <w:r>
        <w:rPr>
          <w:rFonts w:ascii="Verdana" w:hAnsi="Verdana" w:cs="Arial"/>
          <w:lang w:val="tr-TR"/>
        </w:rPr>
        <w:t>30</w:t>
      </w:r>
      <w:r w:rsidRPr="00EA1F98">
        <w:rPr>
          <w:rFonts w:ascii="Verdana" w:hAnsi="Verdana" w:cs="Arial"/>
          <w:lang w:val="tr-TR"/>
        </w:rPr>
        <w:t>) </w:t>
      </w:r>
    </w:p>
    <w:p w:rsidRPr="00EA1F98" w:rsidR="005E0AB0" w:rsidP="005E0AB0" w:rsidRDefault="005E0AB0" w14:paraId="30ED7F30" w14:textId="77777777">
      <w:pPr>
        <w:numPr>
          <w:ilvl w:val="0"/>
          <w:numId w:val="21"/>
        </w:numPr>
        <w:spacing w:line="300" w:lineRule="auto"/>
        <w:contextualSpacing/>
        <w:jc w:val="both"/>
        <w:rPr>
          <w:rFonts w:ascii="Verdana" w:hAnsi="Verdana" w:cs="Arial"/>
          <w:lang w:val="tr-TR"/>
        </w:rPr>
      </w:pPr>
      <w:r w:rsidRPr="00596A3B">
        <w:rPr>
          <w:rFonts w:ascii="Verdana" w:hAnsi="Verdana" w:cs="Arial"/>
          <w:lang w:val="tr-TR"/>
        </w:rPr>
        <w:t xml:space="preserve">Bilgi Teknolojileri </w:t>
      </w:r>
      <w:r w:rsidRPr="00EA1F98">
        <w:rPr>
          <w:rFonts w:ascii="Verdana" w:hAnsi="Verdana" w:cs="Arial"/>
          <w:lang w:val="tr-TR"/>
        </w:rPr>
        <w:t>(</w:t>
      </w:r>
      <w:r>
        <w:rPr>
          <w:rFonts w:ascii="Verdana" w:hAnsi="Verdana" w:cs="Arial"/>
          <w:lang w:val="tr-TR"/>
        </w:rPr>
        <w:t>29</w:t>
      </w:r>
      <w:r w:rsidRPr="00EA1F98">
        <w:rPr>
          <w:rFonts w:ascii="Verdana" w:hAnsi="Verdana" w:cs="Arial"/>
          <w:lang w:val="tr-TR"/>
        </w:rPr>
        <w:t xml:space="preserve">)  </w:t>
      </w:r>
    </w:p>
    <w:p w:rsidR="00CD43F8" w:rsidP="00AE2FB3" w:rsidRDefault="00596A3B" w14:paraId="6B0DA802" w14:textId="7260F2FA">
      <w:pPr>
        <w:numPr>
          <w:ilvl w:val="0"/>
          <w:numId w:val="21"/>
        </w:numPr>
        <w:spacing w:line="300" w:lineRule="auto"/>
        <w:contextualSpacing/>
        <w:jc w:val="both"/>
        <w:rPr>
          <w:rFonts w:ascii="Verdana" w:hAnsi="Verdana" w:cs="Arial"/>
          <w:lang w:val="tr-TR"/>
        </w:rPr>
      </w:pPr>
      <w:r w:rsidRPr="00596A3B">
        <w:rPr>
          <w:rFonts w:ascii="Verdana" w:hAnsi="Verdana" w:cs="Arial"/>
          <w:lang w:val="tr-TR"/>
        </w:rPr>
        <w:t xml:space="preserve">Enerji ve Kamu Hizmetleri </w:t>
      </w:r>
      <w:r w:rsidRPr="00EA1F98" w:rsidR="00CD43F8">
        <w:rPr>
          <w:rFonts w:ascii="Verdana" w:hAnsi="Verdana" w:cs="Arial"/>
          <w:lang w:val="tr-TR"/>
        </w:rPr>
        <w:t>(</w:t>
      </w:r>
      <w:r w:rsidR="005E0AB0">
        <w:rPr>
          <w:rFonts w:ascii="Verdana" w:hAnsi="Verdana" w:cs="Arial"/>
          <w:lang w:val="tr-TR"/>
        </w:rPr>
        <w:t>27</w:t>
      </w:r>
      <w:r w:rsidRPr="00EA1F98" w:rsidR="00CD43F8">
        <w:rPr>
          <w:rFonts w:ascii="Verdana" w:hAnsi="Verdana" w:cs="Arial"/>
          <w:lang w:val="tr-TR"/>
        </w:rPr>
        <w:t>)</w:t>
      </w:r>
    </w:p>
    <w:p w:rsidR="005E0AB0" w:rsidP="005E0AB0" w:rsidRDefault="005E0AB0" w14:paraId="32094303" w14:textId="00BFA48A">
      <w:pPr>
        <w:numPr>
          <w:ilvl w:val="0"/>
          <w:numId w:val="21"/>
        </w:numPr>
        <w:spacing w:line="300" w:lineRule="auto"/>
        <w:contextualSpacing/>
        <w:jc w:val="both"/>
        <w:rPr>
          <w:rFonts w:ascii="Verdana" w:hAnsi="Verdana" w:cs="Arial"/>
          <w:lang w:val="tr-TR"/>
        </w:rPr>
      </w:pPr>
      <w:r w:rsidRPr="00596A3B">
        <w:rPr>
          <w:rFonts w:ascii="Verdana" w:hAnsi="Verdana" w:cs="Arial"/>
          <w:lang w:val="tr-TR"/>
        </w:rPr>
        <w:t xml:space="preserve">Endüstriyel Ürünler ve Malzemeler </w:t>
      </w:r>
      <w:r w:rsidRPr="00EA1F98">
        <w:rPr>
          <w:rFonts w:ascii="Verdana" w:hAnsi="Verdana" w:cs="Arial"/>
          <w:lang w:val="tr-TR"/>
        </w:rPr>
        <w:t>(</w:t>
      </w:r>
      <w:r>
        <w:rPr>
          <w:rFonts w:ascii="Verdana" w:hAnsi="Verdana" w:cs="Arial"/>
          <w:lang w:val="tr-TR"/>
        </w:rPr>
        <w:t>24</w:t>
      </w:r>
      <w:r w:rsidRPr="00EA1F98">
        <w:rPr>
          <w:rFonts w:ascii="Verdana" w:hAnsi="Verdana" w:cs="Arial"/>
          <w:lang w:val="tr-TR"/>
        </w:rPr>
        <w:t>)</w:t>
      </w:r>
    </w:p>
    <w:p w:rsidRPr="00EA1F98" w:rsidR="005E0AB0" w:rsidP="005E0AB0" w:rsidRDefault="005E0AB0" w14:paraId="3AA99283" w14:textId="77777777">
      <w:pPr>
        <w:numPr>
          <w:ilvl w:val="0"/>
          <w:numId w:val="21"/>
        </w:numPr>
        <w:spacing w:line="300" w:lineRule="auto"/>
        <w:contextualSpacing/>
        <w:jc w:val="both"/>
        <w:rPr>
          <w:rFonts w:ascii="Verdana" w:hAnsi="Verdana" w:cs="Arial"/>
          <w:lang w:val="tr-TR"/>
        </w:rPr>
      </w:pPr>
      <w:r w:rsidRPr="00596A3B">
        <w:rPr>
          <w:rFonts w:ascii="Verdana" w:hAnsi="Verdana" w:cs="Arial"/>
          <w:lang w:val="tr-TR"/>
        </w:rPr>
        <w:t xml:space="preserve">Finans ve Gayrimenkul </w:t>
      </w:r>
      <w:r w:rsidRPr="00EA1F98">
        <w:rPr>
          <w:rFonts w:ascii="Verdana" w:hAnsi="Verdana" w:cs="Arial"/>
          <w:lang w:val="tr-TR"/>
        </w:rPr>
        <w:t>(</w:t>
      </w:r>
      <w:r>
        <w:rPr>
          <w:rFonts w:ascii="Verdana" w:hAnsi="Verdana" w:cs="Arial"/>
          <w:lang w:val="tr-TR"/>
        </w:rPr>
        <w:t>17</w:t>
      </w:r>
      <w:r w:rsidRPr="00EA1F98">
        <w:rPr>
          <w:rFonts w:ascii="Verdana" w:hAnsi="Verdana" w:cs="Arial"/>
          <w:lang w:val="tr-TR"/>
        </w:rPr>
        <w:t>) </w:t>
      </w:r>
    </w:p>
    <w:p w:rsidRPr="00EA1F98" w:rsidR="005E0AB0" w:rsidP="005E0AB0" w:rsidRDefault="005E0AB0" w14:paraId="73D4F8C1" w14:textId="77777777">
      <w:pPr>
        <w:numPr>
          <w:ilvl w:val="0"/>
          <w:numId w:val="21"/>
        </w:numPr>
        <w:spacing w:line="300" w:lineRule="auto"/>
        <w:contextualSpacing/>
        <w:jc w:val="both"/>
        <w:rPr>
          <w:rFonts w:ascii="Verdana" w:hAnsi="Verdana" w:cs="Arial"/>
          <w:lang w:val="tr-TR"/>
        </w:rPr>
      </w:pPr>
      <w:r w:rsidRPr="00596A3B">
        <w:rPr>
          <w:rFonts w:ascii="Verdana" w:hAnsi="Verdana" w:cs="Arial"/>
          <w:lang w:val="tr-TR"/>
        </w:rPr>
        <w:t xml:space="preserve">Tüketim Ürünleri ve Hizmetleri </w:t>
      </w:r>
      <w:r w:rsidRPr="00EA1F98">
        <w:rPr>
          <w:rFonts w:ascii="Verdana" w:hAnsi="Verdana" w:cs="Arial"/>
          <w:lang w:val="tr-TR"/>
        </w:rPr>
        <w:t>(</w:t>
      </w:r>
      <w:r>
        <w:rPr>
          <w:rFonts w:ascii="Verdana" w:hAnsi="Verdana" w:cs="Arial"/>
          <w:lang w:val="tr-TR"/>
        </w:rPr>
        <w:t>16</w:t>
      </w:r>
      <w:r w:rsidRPr="00EA1F98">
        <w:rPr>
          <w:rFonts w:ascii="Verdana" w:hAnsi="Verdana" w:cs="Arial"/>
          <w:lang w:val="tr-TR"/>
        </w:rPr>
        <w:t>)  </w:t>
      </w:r>
    </w:p>
    <w:p w:rsidRPr="00EA1F98" w:rsidR="00AE2FB3" w:rsidP="00AE2FB3" w:rsidRDefault="00596A3B" w14:paraId="69E8E6FA" w14:textId="550A47AF">
      <w:pPr>
        <w:numPr>
          <w:ilvl w:val="0"/>
          <w:numId w:val="21"/>
        </w:numPr>
        <w:spacing w:line="300" w:lineRule="auto"/>
        <w:contextualSpacing/>
        <w:jc w:val="both"/>
        <w:rPr>
          <w:rFonts w:ascii="Verdana" w:hAnsi="Verdana" w:cs="Arial"/>
          <w:lang w:val="tr-TR"/>
        </w:rPr>
      </w:pPr>
      <w:r w:rsidRPr="00596A3B">
        <w:rPr>
          <w:rFonts w:ascii="Verdana" w:hAnsi="Verdana" w:cs="Arial"/>
          <w:lang w:val="tr-TR"/>
        </w:rPr>
        <w:t xml:space="preserve">Sağlık ve Yaşam Bilimleri </w:t>
      </w:r>
      <w:r w:rsidRPr="00EA1F98" w:rsidR="00AE2FB3">
        <w:rPr>
          <w:rFonts w:ascii="Verdana" w:hAnsi="Verdana" w:cs="Arial"/>
          <w:lang w:val="tr-TR"/>
        </w:rPr>
        <w:t>(</w:t>
      </w:r>
      <w:r w:rsidR="005E0AB0">
        <w:rPr>
          <w:rFonts w:ascii="Verdana" w:hAnsi="Verdana" w:cs="Arial"/>
          <w:lang w:val="tr-TR"/>
        </w:rPr>
        <w:t>12</w:t>
      </w:r>
      <w:r w:rsidRPr="00EA1F98" w:rsidR="00AE2FB3">
        <w:rPr>
          <w:rFonts w:ascii="Verdana" w:hAnsi="Verdana" w:cs="Arial"/>
          <w:lang w:val="tr-TR"/>
        </w:rPr>
        <w:t>) </w:t>
      </w:r>
    </w:p>
    <w:p w:rsidRPr="00EA1F98" w:rsidR="00CD43F8" w:rsidP="00CD43F8" w:rsidRDefault="00596A3B" w14:paraId="0B596A02" w14:textId="223531A7">
      <w:pPr>
        <w:numPr>
          <w:ilvl w:val="0"/>
          <w:numId w:val="22"/>
        </w:numPr>
        <w:spacing w:line="300" w:lineRule="auto"/>
        <w:contextualSpacing/>
        <w:jc w:val="both"/>
        <w:rPr>
          <w:rFonts w:ascii="Verdana" w:hAnsi="Verdana" w:cs="Arial"/>
          <w:lang w:val="tr-TR"/>
        </w:rPr>
      </w:pPr>
      <w:r w:rsidRPr="00596A3B">
        <w:rPr>
          <w:rFonts w:ascii="Verdana" w:hAnsi="Verdana" w:cs="Arial"/>
          <w:lang w:val="tr-TR"/>
        </w:rPr>
        <w:t xml:space="preserve">İletişim Hizmetleri </w:t>
      </w:r>
      <w:r w:rsidRPr="00EA1F98" w:rsidR="00CD43F8">
        <w:rPr>
          <w:rFonts w:ascii="Verdana" w:hAnsi="Verdana" w:cs="Arial"/>
          <w:lang w:val="tr-TR"/>
        </w:rPr>
        <w:t>(</w:t>
      </w:r>
      <w:r w:rsidR="005E0AB0">
        <w:rPr>
          <w:rFonts w:ascii="Verdana" w:hAnsi="Verdana" w:cs="Arial"/>
          <w:lang w:val="tr-TR"/>
        </w:rPr>
        <w:t>7</w:t>
      </w:r>
      <w:r w:rsidRPr="00EA1F98" w:rsidR="00CD43F8">
        <w:rPr>
          <w:rFonts w:ascii="Verdana" w:hAnsi="Verdana" w:cs="Arial"/>
          <w:lang w:val="tr-TR"/>
        </w:rPr>
        <w:t>) </w:t>
      </w:r>
      <w:r w:rsidR="005E0AB0">
        <w:rPr>
          <w:rFonts w:ascii="Verdana" w:hAnsi="Verdana" w:cs="Arial"/>
          <w:lang w:val="tr-TR"/>
        </w:rPr>
        <w:t xml:space="preserve"> </w:t>
      </w:r>
    </w:p>
    <w:p w:rsidRPr="00EA1F98" w:rsidR="00C17454" w:rsidP="00C17454" w:rsidRDefault="00596A3B" w14:paraId="5A227901" w14:textId="3F4D6C7F">
      <w:pPr>
        <w:numPr>
          <w:ilvl w:val="0"/>
          <w:numId w:val="22"/>
        </w:numPr>
        <w:spacing w:line="300" w:lineRule="auto"/>
        <w:contextualSpacing/>
        <w:jc w:val="both"/>
        <w:rPr>
          <w:rFonts w:ascii="Verdana" w:hAnsi="Verdana" w:cs="Arial"/>
          <w:lang w:val="tr-TR"/>
        </w:rPr>
      </w:pPr>
      <w:r>
        <w:rPr>
          <w:rFonts w:ascii="Verdana" w:hAnsi="Verdana" w:cs="Arial"/>
          <w:lang w:val="tr-TR"/>
        </w:rPr>
        <w:t>Diğer</w:t>
      </w:r>
      <w:r w:rsidRPr="00EA1F98" w:rsidR="00C17454">
        <w:rPr>
          <w:rFonts w:ascii="Verdana" w:hAnsi="Verdana" w:cs="Arial"/>
          <w:lang w:val="tr-TR"/>
        </w:rPr>
        <w:t xml:space="preserve"> (</w:t>
      </w:r>
      <w:r w:rsidRPr="00EA1F98" w:rsidR="00CD43F8">
        <w:rPr>
          <w:rFonts w:ascii="Verdana" w:hAnsi="Verdana" w:cs="Arial"/>
          <w:lang w:val="tr-TR"/>
        </w:rPr>
        <w:t>12</w:t>
      </w:r>
      <w:r w:rsidRPr="00EA1F98" w:rsidR="00C17454">
        <w:rPr>
          <w:rFonts w:ascii="Verdana" w:hAnsi="Verdana" w:cs="Arial"/>
          <w:lang w:val="tr-TR"/>
        </w:rPr>
        <w:t>) </w:t>
      </w:r>
    </w:p>
    <w:p w:rsidRPr="00EA1F98" w:rsidR="00D80853" w:rsidP="00593F7E" w:rsidRDefault="00D80853" w14:paraId="037B0E3A" w14:textId="77890F33">
      <w:pPr>
        <w:spacing w:line="300" w:lineRule="auto"/>
        <w:contextualSpacing/>
        <w:jc w:val="both"/>
        <w:rPr>
          <w:rFonts w:ascii="Verdana" w:hAnsi="Verdana" w:cs="Arial"/>
          <w:lang w:val="tr-TR"/>
        </w:rPr>
      </w:pPr>
    </w:p>
    <w:p w:rsidRPr="00EA1F98" w:rsidR="00C17454" w:rsidP="00C17454" w:rsidRDefault="00C8339B" w14:paraId="142EB4DA" w14:textId="02128A82">
      <w:pPr>
        <w:spacing w:line="300" w:lineRule="auto"/>
        <w:contextualSpacing/>
        <w:jc w:val="both"/>
        <w:rPr>
          <w:rFonts w:ascii="Verdana" w:hAnsi="Verdana" w:cs="Arial"/>
          <w:lang w:val="tr-TR"/>
        </w:rPr>
      </w:pPr>
      <w:r w:rsidRPr="00C8339B">
        <w:rPr>
          <w:rFonts w:ascii="Verdana" w:hAnsi="Verdana" w:cs="Arial"/>
          <w:b/>
          <w:bCs/>
          <w:lang w:val="tr-TR"/>
        </w:rPr>
        <w:t>En güçlü ve en zayıf bölgeler</w:t>
      </w:r>
    </w:p>
    <w:p w:rsidRPr="00EA1F98" w:rsidR="00C17454" w:rsidP="00CD43F8" w:rsidRDefault="00757D19" w14:paraId="5EDCD1A8" w14:textId="4F6E9BAA">
      <w:pPr>
        <w:spacing w:line="300" w:lineRule="auto"/>
        <w:contextualSpacing/>
        <w:jc w:val="both"/>
        <w:rPr>
          <w:rFonts w:ascii="Verdana" w:hAnsi="Verdana" w:cs="Arial"/>
          <w:lang w:val="tr-TR"/>
        </w:rPr>
      </w:pPr>
      <w:r w:rsidRPr="00757D19">
        <w:rPr>
          <w:rFonts w:ascii="Verdana" w:hAnsi="Verdana" w:cs="Arial"/>
          <w:lang w:val="tr-TR"/>
        </w:rPr>
        <w:t xml:space="preserve">Türkiye’deki </w:t>
      </w:r>
      <w:r>
        <w:rPr>
          <w:rFonts w:ascii="Verdana" w:hAnsi="Verdana" w:cs="Arial"/>
          <w:lang w:val="tr-TR"/>
        </w:rPr>
        <w:t>işverenler</w:t>
      </w:r>
      <w:r w:rsidRPr="00757D19">
        <w:rPr>
          <w:rFonts w:ascii="Verdana" w:hAnsi="Verdana" w:cs="Arial"/>
          <w:lang w:val="tr-TR"/>
        </w:rPr>
        <w:t xml:space="preserve">, 2025’in ikinci çeyreğinde 7 bölgede </w:t>
      </w:r>
      <w:r>
        <w:rPr>
          <w:rFonts w:ascii="Verdana" w:hAnsi="Verdana" w:cs="Arial"/>
          <w:lang w:val="tr-TR"/>
        </w:rPr>
        <w:t xml:space="preserve">de </w:t>
      </w:r>
      <w:r w:rsidRPr="00757D19">
        <w:rPr>
          <w:rFonts w:ascii="Verdana" w:hAnsi="Verdana" w:cs="Arial"/>
          <w:lang w:val="tr-TR"/>
        </w:rPr>
        <w:t>istihdam seviyelerinde artış bekliyor. Türkiye’nin en rekabetçi bölgesi, 25 puanlık Net İstihdam Görünümü (NEO) ile Karadeniz Bölgesi oldu. Bu bölge, geçen çeyreğe kıyasla 8 puan, 2024’ün ikinci çeyreğine kıyasla 10 puanlık bir artış göstererek en büyük yükselişi kaydetti</w:t>
      </w:r>
      <w:r w:rsidRPr="00C8339B" w:rsidR="00C8339B">
        <w:rPr>
          <w:rFonts w:ascii="Verdana" w:hAnsi="Verdana" w:cs="Arial"/>
          <w:lang w:val="tr-TR"/>
        </w:rPr>
        <w:t>. Bölgelerin NEO puanları</w:t>
      </w:r>
      <w:r w:rsidRPr="00EA1F98" w:rsidR="00C17454">
        <w:rPr>
          <w:rFonts w:ascii="Verdana" w:hAnsi="Verdana" w:cs="Arial"/>
          <w:lang w:val="tr-TR"/>
        </w:rPr>
        <w:t>:   </w:t>
      </w:r>
    </w:p>
    <w:p w:rsidRPr="00EA1F98" w:rsidR="00B821BC" w:rsidP="00B821BC" w:rsidRDefault="00B821BC" w14:paraId="14D70206" w14:textId="77777777">
      <w:pPr>
        <w:numPr>
          <w:ilvl w:val="0"/>
          <w:numId w:val="23"/>
        </w:numPr>
        <w:spacing w:line="300" w:lineRule="auto"/>
        <w:contextualSpacing/>
        <w:jc w:val="both"/>
        <w:rPr>
          <w:rFonts w:ascii="Verdana" w:hAnsi="Verdana" w:cs="Arial"/>
          <w:lang w:val="tr-TR"/>
        </w:rPr>
      </w:pPr>
      <w:r>
        <w:rPr>
          <w:rFonts w:ascii="Verdana" w:hAnsi="Verdana" w:cs="Arial"/>
          <w:lang w:val="tr-TR"/>
        </w:rPr>
        <w:t xml:space="preserve">Karadeniz </w:t>
      </w:r>
      <w:r w:rsidRPr="00EA1F98">
        <w:rPr>
          <w:rFonts w:ascii="Verdana" w:hAnsi="Verdana" w:cs="Arial"/>
          <w:lang w:val="tr-TR"/>
        </w:rPr>
        <w:t>(</w:t>
      </w:r>
      <w:r>
        <w:rPr>
          <w:rFonts w:ascii="Verdana" w:hAnsi="Verdana" w:cs="Arial"/>
          <w:lang w:val="tr-TR"/>
        </w:rPr>
        <w:t>25</w:t>
      </w:r>
      <w:r w:rsidRPr="00EA1F98">
        <w:rPr>
          <w:rFonts w:ascii="Verdana" w:hAnsi="Verdana" w:cs="Arial"/>
          <w:lang w:val="tr-TR"/>
        </w:rPr>
        <w:t>)</w:t>
      </w:r>
    </w:p>
    <w:p w:rsidRPr="00EA1F98" w:rsidR="00B821BC" w:rsidP="00B821BC" w:rsidRDefault="00B821BC" w14:paraId="0D0E2F13" w14:textId="77777777">
      <w:pPr>
        <w:numPr>
          <w:ilvl w:val="0"/>
          <w:numId w:val="23"/>
        </w:numPr>
        <w:spacing w:line="300" w:lineRule="auto"/>
        <w:contextualSpacing/>
        <w:jc w:val="both"/>
        <w:rPr>
          <w:rFonts w:ascii="Verdana" w:hAnsi="Verdana" w:cs="Arial"/>
          <w:lang w:val="tr-TR"/>
        </w:rPr>
      </w:pPr>
      <w:r>
        <w:rPr>
          <w:rFonts w:ascii="Verdana" w:hAnsi="Verdana" w:cs="Arial"/>
          <w:lang w:val="tr-TR"/>
        </w:rPr>
        <w:t xml:space="preserve">İç Anadolu </w:t>
      </w:r>
      <w:r w:rsidRPr="00EA1F98">
        <w:rPr>
          <w:rFonts w:ascii="Verdana" w:hAnsi="Verdana" w:cs="Arial"/>
          <w:lang w:val="tr-TR"/>
        </w:rPr>
        <w:t>(</w:t>
      </w:r>
      <w:r>
        <w:rPr>
          <w:rFonts w:ascii="Verdana" w:hAnsi="Verdana" w:cs="Arial"/>
          <w:lang w:val="tr-TR"/>
        </w:rPr>
        <w:t>23</w:t>
      </w:r>
      <w:r w:rsidRPr="00EA1F98">
        <w:rPr>
          <w:rFonts w:ascii="Verdana" w:hAnsi="Verdana" w:cs="Arial"/>
          <w:lang w:val="tr-TR"/>
        </w:rPr>
        <w:t>) </w:t>
      </w:r>
    </w:p>
    <w:p w:rsidRPr="00EA1F98" w:rsidR="00B821BC" w:rsidP="00B821BC" w:rsidRDefault="00B821BC" w14:paraId="0975F15F" w14:textId="77777777">
      <w:pPr>
        <w:numPr>
          <w:ilvl w:val="0"/>
          <w:numId w:val="23"/>
        </w:numPr>
        <w:spacing w:line="300" w:lineRule="auto"/>
        <w:contextualSpacing/>
        <w:jc w:val="both"/>
        <w:rPr>
          <w:rFonts w:ascii="Verdana" w:hAnsi="Verdana" w:cs="Arial"/>
          <w:lang w:val="tr-TR"/>
        </w:rPr>
      </w:pPr>
      <w:r>
        <w:rPr>
          <w:rFonts w:ascii="Verdana" w:hAnsi="Verdana" w:cs="Arial"/>
          <w:lang w:val="tr-TR"/>
        </w:rPr>
        <w:t xml:space="preserve">Güneydoğu Anadolu </w:t>
      </w:r>
      <w:r w:rsidRPr="00EA1F98">
        <w:rPr>
          <w:rFonts w:ascii="Verdana" w:hAnsi="Verdana" w:cs="Arial"/>
          <w:lang w:val="tr-TR"/>
        </w:rPr>
        <w:t>(</w:t>
      </w:r>
      <w:r>
        <w:rPr>
          <w:rFonts w:ascii="Verdana" w:hAnsi="Verdana" w:cs="Arial"/>
          <w:lang w:val="tr-TR"/>
        </w:rPr>
        <w:t>23</w:t>
      </w:r>
      <w:r w:rsidRPr="00EA1F98">
        <w:rPr>
          <w:rFonts w:ascii="Verdana" w:hAnsi="Verdana" w:cs="Arial"/>
          <w:lang w:val="tr-TR"/>
        </w:rPr>
        <w:t>) </w:t>
      </w:r>
    </w:p>
    <w:p w:rsidRPr="00EA1F98" w:rsidR="00B821BC" w:rsidP="00B821BC" w:rsidRDefault="00B821BC" w14:paraId="40846409" w14:textId="77777777">
      <w:pPr>
        <w:numPr>
          <w:ilvl w:val="0"/>
          <w:numId w:val="23"/>
        </w:numPr>
        <w:spacing w:line="300" w:lineRule="auto"/>
        <w:contextualSpacing/>
        <w:jc w:val="both"/>
        <w:rPr>
          <w:rFonts w:ascii="Verdana" w:hAnsi="Verdana" w:cs="Arial"/>
          <w:lang w:val="tr-TR"/>
        </w:rPr>
      </w:pPr>
      <w:r w:rsidRPr="00EA1F98">
        <w:rPr>
          <w:rFonts w:ascii="Verdana" w:hAnsi="Verdana" w:cs="Arial"/>
          <w:lang w:val="tr-TR"/>
        </w:rPr>
        <w:t>Marmara (</w:t>
      </w:r>
      <w:r>
        <w:rPr>
          <w:rFonts w:ascii="Verdana" w:hAnsi="Verdana" w:cs="Arial"/>
          <w:lang w:val="tr-TR"/>
        </w:rPr>
        <w:t>19</w:t>
      </w:r>
      <w:r w:rsidRPr="00EA1F98">
        <w:rPr>
          <w:rFonts w:ascii="Verdana" w:hAnsi="Verdana" w:cs="Arial"/>
          <w:lang w:val="tr-TR"/>
        </w:rPr>
        <w:t>) </w:t>
      </w:r>
    </w:p>
    <w:p w:rsidRPr="00EA1F98" w:rsidR="00B821BC" w:rsidP="00B821BC" w:rsidRDefault="00B821BC" w14:paraId="0A6467F0" w14:textId="77777777">
      <w:pPr>
        <w:numPr>
          <w:ilvl w:val="0"/>
          <w:numId w:val="23"/>
        </w:numPr>
        <w:spacing w:line="300" w:lineRule="auto"/>
        <w:contextualSpacing/>
        <w:jc w:val="both"/>
        <w:rPr>
          <w:rFonts w:ascii="Verdana" w:hAnsi="Verdana" w:cs="Arial"/>
          <w:lang w:val="tr-TR"/>
        </w:rPr>
      </w:pPr>
      <w:r>
        <w:rPr>
          <w:rFonts w:ascii="Verdana" w:hAnsi="Verdana" w:cs="Arial"/>
          <w:lang w:val="tr-TR"/>
        </w:rPr>
        <w:t>Ege</w:t>
      </w:r>
      <w:r w:rsidRPr="00EA1F98">
        <w:rPr>
          <w:rFonts w:ascii="Verdana" w:hAnsi="Verdana" w:cs="Arial"/>
          <w:lang w:val="tr-TR"/>
        </w:rPr>
        <w:t xml:space="preserve"> (</w:t>
      </w:r>
      <w:r>
        <w:rPr>
          <w:rFonts w:ascii="Verdana" w:hAnsi="Verdana" w:cs="Arial"/>
          <w:lang w:val="tr-TR"/>
        </w:rPr>
        <w:t>18</w:t>
      </w:r>
      <w:r w:rsidRPr="00EA1F98">
        <w:rPr>
          <w:rFonts w:ascii="Verdana" w:hAnsi="Verdana" w:cs="Arial"/>
          <w:lang w:val="tr-TR"/>
        </w:rPr>
        <w:t>) </w:t>
      </w:r>
    </w:p>
    <w:p w:rsidRPr="00EA1F98" w:rsidR="00AE2FB3" w:rsidP="00AE2FB3" w:rsidRDefault="00C8339B" w14:paraId="510F00CA" w14:textId="0587991F">
      <w:pPr>
        <w:numPr>
          <w:ilvl w:val="0"/>
          <w:numId w:val="23"/>
        </w:numPr>
        <w:spacing w:line="300" w:lineRule="auto"/>
        <w:contextualSpacing/>
        <w:jc w:val="both"/>
        <w:rPr>
          <w:rFonts w:ascii="Verdana" w:hAnsi="Verdana" w:cs="Arial"/>
          <w:lang w:val="tr-TR"/>
        </w:rPr>
      </w:pPr>
      <w:r>
        <w:rPr>
          <w:rFonts w:ascii="Verdana" w:hAnsi="Verdana" w:cs="Arial"/>
          <w:lang w:val="tr-TR"/>
        </w:rPr>
        <w:t>Akdeniz</w:t>
      </w:r>
      <w:r w:rsidRPr="00EA1F98" w:rsidR="00AE2FB3">
        <w:rPr>
          <w:rFonts w:ascii="Verdana" w:hAnsi="Verdana" w:cs="Arial"/>
          <w:lang w:val="tr-TR"/>
        </w:rPr>
        <w:t xml:space="preserve"> (</w:t>
      </w:r>
      <w:r w:rsidR="00B821BC">
        <w:rPr>
          <w:rFonts w:ascii="Verdana" w:hAnsi="Verdana" w:cs="Arial"/>
          <w:lang w:val="tr-TR"/>
        </w:rPr>
        <w:t>17</w:t>
      </w:r>
      <w:r w:rsidRPr="00EA1F98" w:rsidR="00AE2FB3">
        <w:rPr>
          <w:rFonts w:ascii="Verdana" w:hAnsi="Verdana" w:cs="Arial"/>
          <w:lang w:val="tr-TR"/>
        </w:rPr>
        <w:t>)</w:t>
      </w:r>
    </w:p>
    <w:p w:rsidRPr="00B821BC" w:rsidR="00B821BC" w:rsidP="00B821BC" w:rsidRDefault="00C8339B" w14:paraId="61FC8840" w14:textId="103DD766">
      <w:pPr>
        <w:numPr>
          <w:ilvl w:val="0"/>
          <w:numId w:val="23"/>
        </w:numPr>
        <w:spacing w:line="300" w:lineRule="auto"/>
        <w:contextualSpacing/>
        <w:jc w:val="both"/>
        <w:rPr>
          <w:rFonts w:ascii="Verdana" w:hAnsi="Verdana" w:cs="Arial"/>
          <w:lang w:val="tr-TR"/>
        </w:rPr>
      </w:pPr>
      <w:r>
        <w:rPr>
          <w:rFonts w:ascii="Verdana" w:hAnsi="Verdana" w:cs="Arial"/>
          <w:lang w:val="tr-TR"/>
        </w:rPr>
        <w:t xml:space="preserve">Doğu Anadolu </w:t>
      </w:r>
      <w:r w:rsidRPr="00EA1F98" w:rsidR="00910285">
        <w:rPr>
          <w:rFonts w:ascii="Verdana" w:hAnsi="Verdana" w:cs="Arial"/>
          <w:lang w:val="tr-TR"/>
        </w:rPr>
        <w:t>(</w:t>
      </w:r>
      <w:r w:rsidR="00B821BC">
        <w:rPr>
          <w:rFonts w:ascii="Verdana" w:hAnsi="Verdana" w:cs="Arial"/>
          <w:lang w:val="tr-TR"/>
        </w:rPr>
        <w:t>3</w:t>
      </w:r>
      <w:r w:rsidRPr="00EA1F98" w:rsidR="00C17454">
        <w:rPr>
          <w:rFonts w:ascii="Verdana" w:hAnsi="Verdana" w:cs="Arial"/>
          <w:lang w:val="tr-TR"/>
        </w:rPr>
        <w:t>)</w:t>
      </w:r>
    </w:p>
    <w:p w:rsidRPr="00EA1F98" w:rsidR="00B821BC" w:rsidP="00C17454" w:rsidRDefault="00B821BC" w14:paraId="489D27C9" w14:textId="77777777">
      <w:pPr>
        <w:spacing w:line="300" w:lineRule="auto"/>
        <w:contextualSpacing/>
        <w:jc w:val="both"/>
        <w:rPr>
          <w:rFonts w:ascii="Verdana" w:hAnsi="Verdana" w:cs="Arial"/>
          <w:b/>
          <w:bCs/>
          <w:lang w:val="tr-TR"/>
        </w:rPr>
      </w:pPr>
    </w:p>
    <w:p w:rsidRPr="00EA1F98" w:rsidR="00C17454" w:rsidP="00C17454" w:rsidRDefault="00C8339B" w14:paraId="6C931B12" w14:textId="72FDF49D">
      <w:pPr>
        <w:spacing w:line="300" w:lineRule="auto"/>
        <w:contextualSpacing/>
        <w:jc w:val="both"/>
        <w:rPr>
          <w:rFonts w:ascii="Verdana" w:hAnsi="Verdana" w:cs="Arial"/>
          <w:lang w:val="tr-TR"/>
        </w:rPr>
      </w:pPr>
      <w:r w:rsidRPr="00C8339B">
        <w:rPr>
          <w:rFonts w:ascii="Verdana" w:hAnsi="Verdana" w:cs="Arial"/>
          <w:b/>
          <w:bCs/>
          <w:lang w:val="tr-TR"/>
        </w:rPr>
        <w:t xml:space="preserve">Organizasyon büyüklüklerine göre </w:t>
      </w:r>
    </w:p>
    <w:p w:rsidRPr="00EA1F98" w:rsidR="00C17454" w:rsidP="005C3D26" w:rsidRDefault="00B821BC" w14:paraId="62828496" w14:textId="43C91149">
      <w:pPr>
        <w:spacing w:line="300" w:lineRule="auto"/>
        <w:contextualSpacing/>
        <w:jc w:val="both"/>
        <w:rPr>
          <w:rFonts w:ascii="Verdana" w:hAnsi="Verdana" w:cs="Arial"/>
          <w:lang w:val="tr-TR"/>
        </w:rPr>
      </w:pPr>
      <w:r w:rsidRPr="00B821BC">
        <w:rPr>
          <w:rFonts w:ascii="Verdana" w:hAnsi="Verdana" w:cs="Arial"/>
          <w:lang w:val="tr-TR"/>
        </w:rPr>
        <w:t xml:space="preserve">2025’in ikinci çeyreğinde, </w:t>
      </w:r>
      <w:r>
        <w:rPr>
          <w:rFonts w:ascii="Verdana" w:hAnsi="Verdana" w:cs="Arial"/>
          <w:lang w:val="tr-TR"/>
        </w:rPr>
        <w:t xml:space="preserve">organizasyon büyüklüklerine göre </w:t>
      </w:r>
      <w:r w:rsidRPr="00B821BC">
        <w:rPr>
          <w:rFonts w:ascii="Verdana" w:hAnsi="Verdana" w:cs="Arial"/>
          <w:lang w:val="tr-TR"/>
        </w:rPr>
        <w:t xml:space="preserve">tüm </w:t>
      </w:r>
      <w:r>
        <w:rPr>
          <w:rFonts w:ascii="Verdana" w:hAnsi="Verdana" w:cs="Arial"/>
          <w:lang w:val="tr-TR"/>
        </w:rPr>
        <w:t xml:space="preserve">şirketler </w:t>
      </w:r>
      <w:r w:rsidRPr="00B821BC">
        <w:rPr>
          <w:rFonts w:ascii="Verdana" w:hAnsi="Verdana" w:cs="Arial"/>
          <w:lang w:val="tr-TR"/>
        </w:rPr>
        <w:t xml:space="preserve">istihdam seviyelerini artırmayı planlıyor. Türkiye’de, 1000-4999 çalışanı bulunan çok büyük işletmeler, 30 puanlık Net İstihdam Görünümü (NEO) ile en iyimser grup olarak öne çıkıyor. Bu işletmeler, geçen çeyreğe ve geçen yılın aynı dönemine kıyasla istihdam beklentilerinde 20 puanlık bir artış göstererek en belirgin büyümeyi kaydetti. Hatta Türkiye, </w:t>
      </w:r>
      <w:r>
        <w:rPr>
          <w:rFonts w:ascii="Verdana" w:hAnsi="Verdana" w:cs="Arial"/>
          <w:lang w:val="tr-TR"/>
        </w:rPr>
        <w:t xml:space="preserve">bu </w:t>
      </w:r>
      <w:r w:rsidRPr="00B821BC">
        <w:rPr>
          <w:rFonts w:ascii="Verdana" w:hAnsi="Verdana" w:cs="Arial"/>
          <w:lang w:val="tr-TR"/>
        </w:rPr>
        <w:t>çok büyük işletmelerdeki çeyreklik artış açısından dünya genelinde beşinci sırada yer alıyor.</w:t>
      </w:r>
      <w:r>
        <w:rPr>
          <w:rFonts w:ascii="Verdana" w:hAnsi="Verdana" w:cs="Arial"/>
          <w:lang w:val="tr-TR"/>
        </w:rPr>
        <w:t xml:space="preserve"> </w:t>
      </w:r>
      <w:r w:rsidRPr="00C8339B" w:rsidR="00C8339B">
        <w:rPr>
          <w:rFonts w:ascii="Verdana" w:hAnsi="Verdana" w:cs="Arial"/>
          <w:lang w:val="tr-TR"/>
        </w:rPr>
        <w:t>Organizasyon büyüklüklerine göre NEO puanları şu şekilde:</w:t>
      </w:r>
      <w:r w:rsidRPr="00EA1F98" w:rsidR="00C17454">
        <w:rPr>
          <w:rFonts w:ascii="Verdana" w:hAnsi="Verdana" w:cs="Arial"/>
          <w:lang w:val="tr-TR"/>
        </w:rPr>
        <w:t>  </w:t>
      </w:r>
    </w:p>
    <w:p w:rsidRPr="00EA1F98" w:rsidR="00B821BC" w:rsidP="00B821BC" w:rsidRDefault="00B821BC" w14:paraId="655DF6F9" w14:textId="77777777">
      <w:pPr>
        <w:numPr>
          <w:ilvl w:val="0"/>
          <w:numId w:val="24"/>
        </w:numPr>
        <w:spacing w:line="300" w:lineRule="auto"/>
        <w:contextualSpacing/>
        <w:jc w:val="both"/>
        <w:rPr>
          <w:rFonts w:ascii="Verdana" w:hAnsi="Verdana" w:cs="Arial"/>
          <w:lang w:val="tr-TR"/>
        </w:rPr>
      </w:pPr>
      <w:r w:rsidRPr="00EA1F98">
        <w:rPr>
          <w:rFonts w:ascii="Verdana" w:hAnsi="Verdana" w:cs="Arial"/>
          <w:lang w:val="tr-TR"/>
        </w:rPr>
        <w:t>1,000-4,999 (</w:t>
      </w:r>
      <w:r>
        <w:rPr>
          <w:rFonts w:ascii="Verdana" w:hAnsi="Verdana" w:cs="Arial"/>
          <w:lang w:val="tr-TR"/>
        </w:rPr>
        <w:t>30</w:t>
      </w:r>
      <w:r w:rsidRPr="00EA1F98">
        <w:rPr>
          <w:rFonts w:ascii="Verdana" w:hAnsi="Verdana" w:cs="Arial"/>
          <w:lang w:val="tr-TR"/>
        </w:rPr>
        <w:t>) </w:t>
      </w:r>
    </w:p>
    <w:p w:rsidRPr="00EA1F98" w:rsidR="00C17454" w:rsidP="00C17454" w:rsidRDefault="00C17454" w14:paraId="442562DB" w14:textId="4839B2BC">
      <w:pPr>
        <w:numPr>
          <w:ilvl w:val="0"/>
          <w:numId w:val="24"/>
        </w:numPr>
        <w:spacing w:line="300" w:lineRule="auto"/>
        <w:contextualSpacing/>
        <w:jc w:val="both"/>
        <w:rPr>
          <w:rFonts w:ascii="Verdana" w:hAnsi="Verdana" w:cs="Arial"/>
          <w:lang w:val="tr-TR"/>
        </w:rPr>
      </w:pPr>
      <w:r w:rsidRPr="00EA1F98">
        <w:rPr>
          <w:rFonts w:ascii="Verdana" w:hAnsi="Verdana" w:cs="Arial"/>
          <w:lang w:val="tr-TR"/>
        </w:rPr>
        <w:t>5</w:t>
      </w:r>
      <w:r w:rsidRPr="00EA1F98" w:rsidR="00AE2FB3">
        <w:rPr>
          <w:rFonts w:ascii="Verdana" w:hAnsi="Verdana" w:cs="Arial"/>
          <w:lang w:val="tr-TR"/>
        </w:rPr>
        <w:t>,</w:t>
      </w:r>
      <w:r w:rsidRPr="00EA1F98">
        <w:rPr>
          <w:rFonts w:ascii="Verdana" w:hAnsi="Verdana" w:cs="Arial"/>
          <w:lang w:val="tr-TR"/>
        </w:rPr>
        <w:t>000+ (</w:t>
      </w:r>
      <w:r w:rsidR="00B821BC">
        <w:rPr>
          <w:rFonts w:ascii="Verdana" w:hAnsi="Verdana" w:cs="Arial"/>
          <w:lang w:val="tr-TR"/>
        </w:rPr>
        <w:t>26</w:t>
      </w:r>
      <w:r w:rsidRPr="00EA1F98">
        <w:rPr>
          <w:rFonts w:ascii="Verdana" w:hAnsi="Verdana" w:cs="Arial"/>
          <w:lang w:val="tr-TR"/>
        </w:rPr>
        <w:t>) </w:t>
      </w:r>
    </w:p>
    <w:p w:rsidRPr="00EA1F98" w:rsidR="00B821BC" w:rsidP="00B821BC" w:rsidRDefault="00B821BC" w14:paraId="6F224F92" w14:textId="77777777">
      <w:pPr>
        <w:numPr>
          <w:ilvl w:val="0"/>
          <w:numId w:val="24"/>
        </w:numPr>
        <w:spacing w:line="300" w:lineRule="auto"/>
        <w:contextualSpacing/>
        <w:jc w:val="both"/>
        <w:rPr>
          <w:rFonts w:ascii="Verdana" w:hAnsi="Verdana" w:cs="Arial"/>
          <w:lang w:val="tr-TR"/>
        </w:rPr>
      </w:pPr>
      <w:r w:rsidRPr="00EA1F98">
        <w:rPr>
          <w:rFonts w:ascii="Verdana" w:hAnsi="Verdana" w:cs="Arial"/>
          <w:lang w:val="tr-TR"/>
        </w:rPr>
        <w:t>50-249 (</w:t>
      </w:r>
      <w:r>
        <w:rPr>
          <w:rFonts w:ascii="Verdana" w:hAnsi="Verdana" w:cs="Arial"/>
          <w:lang w:val="tr-TR"/>
        </w:rPr>
        <w:t>25</w:t>
      </w:r>
      <w:r w:rsidRPr="00EA1F98">
        <w:rPr>
          <w:rFonts w:ascii="Verdana" w:hAnsi="Verdana" w:cs="Arial"/>
          <w:lang w:val="tr-TR"/>
        </w:rPr>
        <w:t>) </w:t>
      </w:r>
    </w:p>
    <w:p w:rsidRPr="00EA1F98" w:rsidR="00B821BC" w:rsidP="00B821BC" w:rsidRDefault="00B821BC" w14:paraId="29207AA8" w14:textId="77777777">
      <w:pPr>
        <w:numPr>
          <w:ilvl w:val="0"/>
          <w:numId w:val="24"/>
        </w:numPr>
        <w:spacing w:line="300" w:lineRule="auto"/>
        <w:contextualSpacing/>
        <w:jc w:val="both"/>
        <w:rPr>
          <w:rFonts w:ascii="Verdana" w:hAnsi="Verdana" w:cs="Arial"/>
          <w:lang w:val="tr-TR"/>
        </w:rPr>
      </w:pPr>
      <w:r w:rsidRPr="00EA1F98">
        <w:rPr>
          <w:rFonts w:ascii="Verdana" w:hAnsi="Verdana" w:cs="Arial"/>
          <w:lang w:val="tr-TR"/>
        </w:rPr>
        <w:t>250-999 (</w:t>
      </w:r>
      <w:r>
        <w:rPr>
          <w:rFonts w:ascii="Verdana" w:hAnsi="Verdana" w:cs="Arial"/>
          <w:lang w:val="tr-TR"/>
        </w:rPr>
        <w:t>24</w:t>
      </w:r>
      <w:r w:rsidRPr="00EA1F98">
        <w:rPr>
          <w:rFonts w:ascii="Verdana" w:hAnsi="Verdana" w:cs="Arial"/>
          <w:lang w:val="tr-TR"/>
        </w:rPr>
        <w:t>)  </w:t>
      </w:r>
    </w:p>
    <w:p w:rsidRPr="00EA1F98" w:rsidR="00AE2FB3" w:rsidP="00AE2FB3" w:rsidRDefault="00AE2FB3" w14:paraId="25B35EC5" w14:textId="3731D9E7">
      <w:pPr>
        <w:numPr>
          <w:ilvl w:val="0"/>
          <w:numId w:val="24"/>
        </w:numPr>
        <w:spacing w:line="300" w:lineRule="auto"/>
        <w:contextualSpacing/>
        <w:jc w:val="both"/>
        <w:rPr>
          <w:rFonts w:ascii="Verdana" w:hAnsi="Verdana" w:cs="Arial"/>
          <w:lang w:val="tr-TR"/>
        </w:rPr>
      </w:pPr>
      <w:r w:rsidRPr="00EA1F98">
        <w:rPr>
          <w:rFonts w:ascii="Verdana" w:hAnsi="Verdana" w:cs="Arial"/>
          <w:lang w:val="tr-TR"/>
        </w:rPr>
        <w:t>10-49 (</w:t>
      </w:r>
      <w:r w:rsidR="00B821BC">
        <w:rPr>
          <w:rFonts w:ascii="Verdana" w:hAnsi="Verdana" w:cs="Arial"/>
          <w:lang w:val="tr-TR"/>
        </w:rPr>
        <w:t>12</w:t>
      </w:r>
      <w:r w:rsidRPr="00EA1F98">
        <w:rPr>
          <w:rFonts w:ascii="Verdana" w:hAnsi="Verdana" w:cs="Arial"/>
          <w:lang w:val="tr-TR"/>
        </w:rPr>
        <w:t>) </w:t>
      </w:r>
    </w:p>
    <w:p w:rsidR="00C17454" w:rsidP="00C17454" w:rsidRDefault="00C17454" w14:paraId="31329C65" w14:textId="07F4A8B9">
      <w:pPr>
        <w:numPr>
          <w:ilvl w:val="0"/>
          <w:numId w:val="24"/>
        </w:numPr>
        <w:spacing w:line="300" w:lineRule="auto"/>
        <w:contextualSpacing/>
        <w:jc w:val="both"/>
        <w:rPr>
          <w:rFonts w:ascii="Verdana" w:hAnsi="Verdana" w:cs="Arial"/>
          <w:lang w:val="tr-TR"/>
        </w:rPr>
      </w:pPr>
      <w:r w:rsidRPr="00EA1F98">
        <w:rPr>
          <w:rFonts w:ascii="Verdana" w:hAnsi="Verdana" w:cs="Arial"/>
          <w:lang w:val="tr-TR"/>
        </w:rPr>
        <w:t>10</w:t>
      </w:r>
      <w:r w:rsidR="00C8339B">
        <w:rPr>
          <w:rFonts w:ascii="Verdana" w:hAnsi="Verdana" w:cs="Arial"/>
          <w:lang w:val="tr-TR"/>
        </w:rPr>
        <w:t>’dan az</w:t>
      </w:r>
      <w:r w:rsidRPr="00EA1F98">
        <w:rPr>
          <w:rFonts w:ascii="Verdana" w:hAnsi="Verdana" w:cs="Arial"/>
          <w:lang w:val="tr-TR"/>
        </w:rPr>
        <w:t xml:space="preserve"> (</w:t>
      </w:r>
      <w:r w:rsidRPr="00EA1F98" w:rsidR="00CD43F8">
        <w:rPr>
          <w:rFonts w:ascii="Verdana" w:hAnsi="Verdana" w:cs="Arial"/>
          <w:lang w:val="tr-TR"/>
        </w:rPr>
        <w:t>11</w:t>
      </w:r>
      <w:r w:rsidRPr="00EA1F98">
        <w:rPr>
          <w:rFonts w:ascii="Verdana" w:hAnsi="Verdana" w:cs="Arial"/>
          <w:lang w:val="tr-TR"/>
        </w:rPr>
        <w:t>)  </w:t>
      </w:r>
    </w:p>
    <w:p w:rsidR="00B821BC" w:rsidP="00B821BC" w:rsidRDefault="00B821BC" w14:paraId="21555BA3" w14:textId="77777777">
      <w:pPr>
        <w:spacing w:line="300" w:lineRule="auto"/>
        <w:ind w:left="360"/>
        <w:contextualSpacing/>
        <w:jc w:val="both"/>
        <w:rPr>
          <w:rFonts w:ascii="Verdana" w:hAnsi="Verdana" w:cs="Arial"/>
          <w:lang w:val="tr-TR"/>
        </w:rPr>
      </w:pPr>
    </w:p>
    <w:p w:rsidRPr="00C8339B" w:rsidR="00C8339B" w:rsidP="00C8339B" w:rsidRDefault="00C8339B" w14:paraId="676EA529" w14:textId="77777777">
      <w:pPr>
        <w:contextualSpacing/>
        <w:jc w:val="both"/>
        <w:rPr>
          <w:rFonts w:asciiTheme="minorHAnsi" w:hAnsiTheme="minorHAnsi" w:cstheme="minorHAnsi"/>
          <w:sz w:val="16"/>
          <w:szCs w:val="16"/>
          <w:lang w:val="tr-TR"/>
        </w:rPr>
      </w:pPr>
      <w:r w:rsidRPr="00C8339B">
        <w:rPr>
          <w:rFonts w:asciiTheme="minorHAnsi" w:hAnsiTheme="minorHAnsi" w:cstheme="minorHAnsi"/>
          <w:b/>
          <w:bCs/>
          <w:sz w:val="16"/>
          <w:szCs w:val="16"/>
          <w:lang w:val="tr-TR"/>
        </w:rPr>
        <w:t>İletişim:</w:t>
      </w:r>
      <w:r w:rsidRPr="00C8339B">
        <w:rPr>
          <w:rFonts w:asciiTheme="minorHAnsi" w:hAnsiTheme="minorHAnsi" w:cstheme="minorHAnsi"/>
          <w:sz w:val="16"/>
          <w:szCs w:val="16"/>
          <w:lang w:val="tr-TR"/>
        </w:rPr>
        <w:t>         </w:t>
      </w:r>
    </w:p>
    <w:p w:rsidRPr="00C8339B" w:rsidR="00C8339B" w:rsidP="00C8339B" w:rsidRDefault="00C8339B" w14:paraId="1AC30D2F" w14:textId="77777777">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Ceylan Naza     </w:t>
      </w:r>
    </w:p>
    <w:p w:rsidRPr="00C8339B" w:rsidR="00C8339B" w:rsidP="00C8339B" w:rsidRDefault="00C8339B" w14:paraId="47DD7E25" w14:textId="77777777">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Marjinal Porter Novelli</w:t>
      </w:r>
      <w:r w:rsidRPr="00C8339B">
        <w:rPr>
          <w:rFonts w:asciiTheme="minorHAnsi" w:hAnsiTheme="minorHAnsi" w:cstheme="minorHAnsi"/>
          <w:sz w:val="16"/>
          <w:szCs w:val="16"/>
          <w:lang w:val="tr-TR"/>
        </w:rPr>
        <w:tab/>
      </w:r>
      <w:r w:rsidRPr="00C8339B">
        <w:rPr>
          <w:rFonts w:asciiTheme="minorHAnsi" w:hAnsiTheme="minorHAnsi" w:cstheme="minorHAnsi"/>
          <w:sz w:val="16"/>
          <w:szCs w:val="16"/>
          <w:lang w:val="tr-TR"/>
        </w:rPr>
        <w:tab/>
      </w:r>
      <w:r w:rsidRPr="00C8339B">
        <w:rPr>
          <w:rFonts w:asciiTheme="minorHAnsi" w:hAnsiTheme="minorHAnsi" w:cstheme="minorHAnsi"/>
          <w:sz w:val="16"/>
          <w:szCs w:val="16"/>
          <w:lang w:val="tr-TR"/>
        </w:rPr>
        <w:t>     </w:t>
      </w:r>
    </w:p>
    <w:p w:rsidRPr="00C8339B" w:rsidR="00C8339B" w:rsidP="00C8339B" w:rsidRDefault="00C8339B" w14:paraId="173D2284" w14:textId="77777777">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0533 927 23 94     </w:t>
      </w:r>
    </w:p>
    <w:p w:rsidRPr="00C8339B" w:rsidR="00C8339B" w:rsidP="00C8339B" w:rsidRDefault="00C8339B" w14:paraId="1F61E9F6" w14:textId="77777777">
      <w:pPr>
        <w:contextualSpacing/>
        <w:jc w:val="both"/>
        <w:rPr>
          <w:rFonts w:asciiTheme="minorHAnsi" w:hAnsiTheme="minorHAnsi" w:cstheme="minorHAnsi"/>
          <w:sz w:val="16"/>
          <w:szCs w:val="16"/>
          <w:lang w:val="tr-TR"/>
        </w:rPr>
      </w:pPr>
      <w:hyperlink w:tgtFrame="_blank" w:history="1" r:id="rId15">
        <w:r w:rsidRPr="00C8339B">
          <w:rPr>
            <w:rStyle w:val="Kpr"/>
            <w:rFonts w:asciiTheme="minorHAnsi" w:hAnsiTheme="minorHAnsi" w:cstheme="minorHAnsi"/>
            <w:sz w:val="16"/>
            <w:szCs w:val="16"/>
            <w:lang w:val="tr-TR"/>
          </w:rPr>
          <w:t>ceylann@marjinal.com.tr</w:t>
        </w:r>
      </w:hyperlink>
      <w:r w:rsidRPr="00C8339B">
        <w:rPr>
          <w:rFonts w:asciiTheme="minorHAnsi" w:hAnsiTheme="minorHAnsi" w:cstheme="minorHAnsi"/>
          <w:sz w:val="16"/>
          <w:szCs w:val="16"/>
          <w:lang w:val="tr-TR"/>
        </w:rPr>
        <w:t>     </w:t>
      </w:r>
    </w:p>
    <w:p w:rsidRPr="00C8339B" w:rsidR="00C8339B" w:rsidP="00C8339B" w:rsidRDefault="00C8339B" w14:paraId="0A594B33" w14:textId="77777777">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     </w:t>
      </w:r>
    </w:p>
    <w:p w:rsidRPr="00C8339B" w:rsidR="00C8339B" w:rsidP="00C8339B" w:rsidRDefault="00C8339B" w14:paraId="1EA6AC49" w14:textId="77777777">
      <w:pPr>
        <w:contextualSpacing/>
        <w:jc w:val="both"/>
        <w:rPr>
          <w:rFonts w:asciiTheme="minorHAnsi" w:hAnsiTheme="minorHAnsi" w:cstheme="minorHAnsi"/>
          <w:sz w:val="16"/>
          <w:szCs w:val="16"/>
          <w:lang w:val="tr-TR"/>
        </w:rPr>
      </w:pPr>
      <w:r w:rsidRPr="00C8339B">
        <w:rPr>
          <w:rFonts w:asciiTheme="minorHAnsi" w:hAnsiTheme="minorHAnsi" w:cstheme="minorHAnsi"/>
          <w:b/>
          <w:bCs/>
          <w:sz w:val="16"/>
          <w:szCs w:val="16"/>
          <w:lang w:val="tr-TR"/>
        </w:rPr>
        <w:t>ManpowerGroup hakkında  </w:t>
      </w:r>
      <w:r w:rsidRPr="00C8339B">
        <w:rPr>
          <w:rFonts w:asciiTheme="minorHAnsi" w:hAnsiTheme="minorHAnsi" w:cstheme="minorHAnsi"/>
          <w:sz w:val="16"/>
          <w:szCs w:val="16"/>
          <w:lang w:val="tr-TR"/>
        </w:rPr>
        <w:t>     </w:t>
      </w:r>
    </w:p>
    <w:p w:rsidR="00C8339B" w:rsidP="00C8339B" w:rsidRDefault="00C8339B" w14:paraId="7B2C2E4E" w14:textId="3533E9F8">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Küresel insan kaynakları çözümlerinde lider bir şirket olan ManpowerGroup™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alanlarda anlamlı ve sürdürülebilir işlerle buluşturur. Şirketin Manpower® ve Talent Solutions®'dan oluşan uzman markalar ailesi 7</w:t>
      </w:r>
      <w:r w:rsidR="00200118">
        <w:rPr>
          <w:rFonts w:asciiTheme="minorHAnsi" w:hAnsiTheme="minorHAnsi" w:cstheme="minorHAnsi"/>
          <w:sz w:val="16"/>
          <w:szCs w:val="16"/>
          <w:lang w:val="tr-TR"/>
        </w:rPr>
        <w:t>5</w:t>
      </w:r>
      <w:r w:rsidRPr="00C8339B">
        <w:rPr>
          <w:rFonts w:asciiTheme="minorHAnsi" w:hAnsiTheme="minorHAnsi" w:cstheme="minorHAnsi"/>
          <w:sz w:val="16"/>
          <w:szCs w:val="16"/>
          <w:lang w:val="tr-TR"/>
        </w:rPr>
        <w:t xml:space="preserve"> yıl</w:t>
      </w:r>
      <w:r w:rsidR="00200118">
        <w:rPr>
          <w:rFonts w:asciiTheme="minorHAnsi" w:hAnsiTheme="minorHAnsi" w:cstheme="minorHAnsi"/>
          <w:sz w:val="16"/>
          <w:szCs w:val="16"/>
          <w:lang w:val="tr-TR"/>
        </w:rPr>
        <w:t>dan uzun süredir</w:t>
      </w:r>
      <w:r w:rsidRPr="00C8339B">
        <w:rPr>
          <w:rFonts w:asciiTheme="minorHAnsi" w:hAnsiTheme="minorHAnsi" w:cstheme="minorHAnsi"/>
          <w:sz w:val="16"/>
          <w:szCs w:val="16"/>
          <w:lang w:val="tr-TR"/>
        </w:rPr>
        <w:t>, 75 ülke ve bölgedeki adaylar ve müşteriler için çok daha fazla değer yaratmaktadır. Çeşitliliğe verdiği- Kadınlar, Kapsayıcılık, Eşitlik ve Engellilik açısından çalışılacak en iyi yer olmak- önemle tanınan ManpowerGroup 2021 yılında, üst üste 1</w:t>
      </w:r>
      <w:r w:rsidR="00200118">
        <w:rPr>
          <w:rFonts w:asciiTheme="minorHAnsi" w:hAnsiTheme="minorHAnsi" w:cstheme="minorHAnsi"/>
          <w:sz w:val="16"/>
          <w:szCs w:val="16"/>
          <w:lang w:val="tr-TR"/>
        </w:rPr>
        <w:t>6’ıncı</w:t>
      </w:r>
      <w:r w:rsidRPr="00C8339B">
        <w:rPr>
          <w:rFonts w:asciiTheme="minorHAnsi" w:hAnsiTheme="minorHAnsi" w:cstheme="minorHAnsi"/>
          <w:sz w:val="16"/>
          <w:szCs w:val="16"/>
          <w:lang w:val="tr-TR"/>
        </w:rPr>
        <w:t xml:space="preserve"> kez Dünyanın En Etik Şirketlerinden biri seçilerek sektörünün en çok güvenilen ve beğenilen markası olduğunu kanıtlamıştır. ManpowerGroup'un geleceğe nasıl güç verdiğini görmek için: </w:t>
      </w:r>
      <w:hyperlink w:tgtFrame="_blank" w:history="1" r:id="rId16">
        <w:r w:rsidRPr="00C8339B">
          <w:rPr>
            <w:rStyle w:val="Kpr"/>
            <w:rFonts w:asciiTheme="minorHAnsi" w:hAnsiTheme="minorHAnsi" w:cstheme="minorHAnsi"/>
            <w:sz w:val="16"/>
            <w:szCs w:val="16"/>
            <w:lang w:val="tr-TR"/>
          </w:rPr>
          <w:t>www.manpowergroup.com</w:t>
        </w:r>
      </w:hyperlink>
    </w:p>
    <w:p w:rsidRPr="00C8339B" w:rsidR="00C8339B" w:rsidP="00C8339B" w:rsidRDefault="00C8339B" w14:paraId="3D0186C8" w14:textId="77777777">
      <w:pPr>
        <w:contextualSpacing/>
        <w:jc w:val="both"/>
        <w:rPr>
          <w:rFonts w:asciiTheme="minorHAnsi" w:hAnsiTheme="minorHAnsi" w:cstheme="minorHAnsi"/>
          <w:sz w:val="16"/>
          <w:szCs w:val="16"/>
          <w:lang w:val="tr-TR"/>
        </w:rPr>
      </w:pPr>
    </w:p>
    <w:p w:rsidRPr="00C8339B" w:rsidR="00C8339B" w:rsidP="00C8339B" w:rsidRDefault="00C8339B" w14:paraId="68F9529B" w14:textId="77777777">
      <w:pPr>
        <w:contextualSpacing/>
        <w:jc w:val="both"/>
        <w:rPr>
          <w:rFonts w:asciiTheme="minorHAnsi" w:hAnsiTheme="minorHAnsi" w:cstheme="minorHAnsi"/>
          <w:sz w:val="16"/>
          <w:szCs w:val="16"/>
          <w:lang w:val="tr-TR"/>
        </w:rPr>
      </w:pPr>
      <w:r w:rsidRPr="00C8339B">
        <w:rPr>
          <w:rFonts w:asciiTheme="minorHAnsi" w:hAnsiTheme="minorHAnsi" w:cstheme="minorHAnsi"/>
          <w:b/>
          <w:bCs/>
          <w:sz w:val="16"/>
          <w:szCs w:val="16"/>
          <w:lang w:val="tr-TR"/>
        </w:rPr>
        <w:t>Araştırma Hakkında    </w:t>
      </w:r>
      <w:r w:rsidRPr="00C8339B">
        <w:rPr>
          <w:rFonts w:asciiTheme="minorHAnsi" w:hAnsiTheme="minorHAnsi" w:cstheme="minorHAnsi"/>
          <w:sz w:val="16"/>
          <w:szCs w:val="16"/>
          <w:lang w:val="tr-TR"/>
        </w:rPr>
        <w:t>     </w:t>
      </w:r>
    </w:p>
    <w:p w:rsidRPr="00C8339B" w:rsidR="00C8339B" w:rsidP="00C8339B" w:rsidRDefault="00C8339B" w14:paraId="3FE2F048" w14:textId="77777777">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ManpowerGroup 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p>
    <w:p w:rsidRPr="00C8339B" w:rsidR="00C8339B" w:rsidP="00C8339B" w:rsidRDefault="00C8339B" w14:paraId="0028CA2F" w14:textId="77777777">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     </w:t>
      </w:r>
    </w:p>
    <w:p w:rsidRPr="00C8339B" w:rsidR="00C8339B" w:rsidP="00C8339B" w:rsidRDefault="00C8339B" w14:paraId="37E12040" w14:textId="77777777">
      <w:pPr>
        <w:contextualSpacing/>
        <w:jc w:val="both"/>
        <w:rPr>
          <w:rFonts w:asciiTheme="minorHAnsi" w:hAnsiTheme="minorHAnsi" w:cstheme="minorHAnsi"/>
          <w:sz w:val="16"/>
          <w:szCs w:val="16"/>
          <w:lang w:val="tr-TR"/>
        </w:rPr>
      </w:pPr>
      <w:r w:rsidRPr="00C8339B">
        <w:rPr>
          <w:rFonts w:asciiTheme="minorHAnsi" w:hAnsiTheme="minorHAnsi" w:cstheme="minorHAnsi"/>
          <w:b/>
          <w:bCs/>
          <w:sz w:val="16"/>
          <w:szCs w:val="16"/>
          <w:lang w:val="tr-TR"/>
        </w:rPr>
        <w:t>Metodoloji Hakkında    </w:t>
      </w:r>
      <w:r w:rsidRPr="00C8339B">
        <w:rPr>
          <w:rFonts w:asciiTheme="minorHAnsi" w:hAnsiTheme="minorHAnsi" w:cstheme="minorHAnsi"/>
          <w:sz w:val="16"/>
          <w:szCs w:val="16"/>
          <w:lang w:val="tr-TR"/>
        </w:rPr>
        <w:t>     </w:t>
      </w:r>
    </w:p>
    <w:p w:rsidRPr="00C8339B" w:rsidR="00C8339B" w:rsidP="00C8339B" w:rsidRDefault="00C8339B" w14:paraId="2F06FA5F" w14:textId="34784B3E">
      <w:pPr>
        <w:contextualSpacing/>
        <w:jc w:val="both"/>
        <w:rPr>
          <w:rFonts w:asciiTheme="minorHAnsi" w:hAnsiTheme="minorHAnsi" w:cstheme="minorHAnsi"/>
          <w:sz w:val="16"/>
          <w:szCs w:val="16"/>
          <w:lang w:val="tr-TR"/>
        </w:rPr>
      </w:pPr>
      <w:r w:rsidRPr="00C8339B">
        <w:rPr>
          <w:rFonts w:asciiTheme="minorHAnsi" w:hAnsiTheme="minorHAnsi" w:cstheme="minorHAnsi"/>
          <w:sz w:val="16"/>
          <w:szCs w:val="16"/>
          <w:lang w:val="tr-TR"/>
        </w:rPr>
        <w:t xml:space="preserve">İstihdam Görünümü verilerini toplamak için kullanılan metodoloji, </w:t>
      </w:r>
      <w:r w:rsidR="00530729">
        <w:rPr>
          <w:rFonts w:asciiTheme="minorHAnsi" w:hAnsiTheme="minorHAnsi" w:cstheme="minorHAnsi"/>
          <w:sz w:val="16"/>
          <w:szCs w:val="16"/>
          <w:lang w:val="tr-TR"/>
        </w:rPr>
        <w:t>2</w:t>
      </w:r>
      <w:r w:rsidRPr="00C8339B">
        <w:rPr>
          <w:rFonts w:asciiTheme="minorHAnsi" w:hAnsiTheme="minorHAnsi" w:cstheme="minorHAnsi"/>
          <w:sz w:val="16"/>
          <w:szCs w:val="16"/>
          <w:lang w:val="tr-TR"/>
        </w:rPr>
        <w:t>Ç 202</w:t>
      </w:r>
      <w:r>
        <w:rPr>
          <w:rFonts w:asciiTheme="minorHAnsi" w:hAnsiTheme="minorHAnsi" w:cstheme="minorHAnsi"/>
          <w:sz w:val="16"/>
          <w:szCs w:val="16"/>
          <w:lang w:val="tr-TR"/>
        </w:rPr>
        <w:t>5</w:t>
      </w:r>
      <w:r w:rsidRPr="00C8339B">
        <w:rPr>
          <w:rFonts w:asciiTheme="minorHAnsi" w:hAnsiTheme="minorHAnsi" w:cstheme="minorHAnsi"/>
          <w:sz w:val="16"/>
          <w:szCs w:val="16"/>
          <w:lang w:val="tr-TR"/>
        </w:rPr>
        <w:t xml:space="preserve"> raporu için 4</w:t>
      </w:r>
      <w:r w:rsidR="00530729">
        <w:rPr>
          <w:rFonts w:asciiTheme="minorHAnsi" w:hAnsiTheme="minorHAnsi" w:cstheme="minorHAnsi"/>
          <w:sz w:val="16"/>
          <w:szCs w:val="16"/>
          <w:lang w:val="tr-TR"/>
        </w:rPr>
        <w:t>1</w:t>
      </w:r>
      <w:r w:rsidRPr="00C8339B">
        <w:rPr>
          <w:rFonts w:asciiTheme="minorHAnsi" w:hAnsiTheme="minorHAnsi" w:cstheme="minorHAnsi"/>
          <w:sz w:val="16"/>
          <w:szCs w:val="16"/>
          <w:lang w:val="tr-TR"/>
        </w:rPr>
        <w:t xml:space="preserve">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         </w:t>
      </w:r>
    </w:p>
    <w:sectPr w:rsidRPr="00C8339B" w:rsidR="00C8339B" w:rsidSect="00E02CE9">
      <w:headerReference w:type="default" r:id="rId17"/>
      <w:headerReference w:type="first" r:id="rId18"/>
      <w:pgSz w:w="12240" w:h="15840" w:orient="portrait" w:code="1"/>
      <w:pgMar w:top="1276" w:right="1325" w:bottom="1560" w:left="1276" w:header="0" w:footer="0" w:gutter="0"/>
      <w:cols w:space="708"/>
      <w:titlePg/>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A1B" w:rsidRDefault="00926A1B" w14:paraId="26239CD2" w14:textId="77777777">
      <w:r>
        <w:separator/>
      </w:r>
    </w:p>
  </w:endnote>
  <w:endnote w:type="continuationSeparator" w:id="0">
    <w:p w:rsidR="00926A1B" w:rsidRDefault="00926A1B" w14:paraId="2B48AE64" w14:textId="77777777">
      <w:r>
        <w:continuationSeparator/>
      </w:r>
    </w:p>
  </w:endnote>
  <w:endnote w:type="continuationNotice" w:id="1">
    <w:p w:rsidR="00926A1B" w:rsidRDefault="00926A1B" w14:paraId="099500A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A1B" w:rsidRDefault="00926A1B" w14:paraId="5C2138BB" w14:textId="77777777">
      <w:r>
        <w:separator/>
      </w:r>
    </w:p>
  </w:footnote>
  <w:footnote w:type="continuationSeparator" w:id="0">
    <w:p w:rsidR="00926A1B" w:rsidRDefault="00926A1B" w14:paraId="3161B7E2" w14:textId="77777777">
      <w:r>
        <w:continuationSeparator/>
      </w:r>
    </w:p>
  </w:footnote>
  <w:footnote w:type="continuationNotice" w:id="1">
    <w:p w:rsidR="00926A1B" w:rsidRDefault="00926A1B" w14:paraId="5C10514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38B7" w:rsidRDefault="001638B7" w14:paraId="51DD4294" w14:textId="0CC75CC1">
    <w:pPr>
      <w:pStyle w:val="stBilgi"/>
      <w:jc w:val="right"/>
    </w:pPr>
  </w:p>
  <w:p w:rsidR="001638B7" w:rsidRDefault="001638B7" w14:paraId="30501324" w14:textId="77777777">
    <w:pPr>
      <w:pStyle w:val="stBilgi"/>
      <w:jc w:val="right"/>
      <w:rPr>
        <w:rFonts w:ascii="Arial" w:hAnsi="Arial" w:cs="Arial"/>
      </w:rPr>
    </w:pPr>
  </w:p>
  <w:p w:rsidR="001638B7" w:rsidP="007E4AC0" w:rsidRDefault="001638B7" w14:paraId="0AFB0AB9" w14:textId="77777777">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6F29" w:rsidR="007E4AC0" w:rsidRDefault="007E4AC0" w14:paraId="6F985B0E" w14:textId="092AEC53">
    <w:pPr>
      <w:pStyle w:val="stBilgi"/>
    </w:pPr>
  </w:p>
  <w:p w:rsidRPr="002B6F29" w:rsidR="007E4AC0" w:rsidRDefault="007E4AC0" w14:paraId="4EB8CFAB" w14:textId="2303B0B5">
    <w:pPr>
      <w:pStyle w:val="stBilgi"/>
    </w:pPr>
  </w:p>
  <w:p w:rsidRPr="002B6F29" w:rsidR="007E4AC0" w:rsidP="007E4AC0" w:rsidRDefault="002B6F29" w14:paraId="26158E23" w14:textId="1F9064BE">
    <w:pPr>
      <w:tabs>
        <w:tab w:val="left" w:pos="284"/>
      </w:tabs>
      <w:spacing w:line="360" w:lineRule="auto"/>
      <w:ind w:right="-1"/>
      <w:contextualSpacing/>
      <w:rPr>
        <w:rFonts w:ascii="Verdana" w:hAnsi="Verdana" w:cs="Arial"/>
        <w:b/>
        <w:bCs/>
        <w:color w:val="000000"/>
        <w:sz w:val="24"/>
        <w:szCs w:val="24"/>
        <w:u w:val="single"/>
        <w:lang w:val="tr-TR"/>
      </w:rPr>
    </w:pPr>
    <w:r w:rsidRPr="002B6F29">
      <w:rPr>
        <w:rFonts w:ascii="Verdana" w:hAnsi="Verdana" w:cs="Arial"/>
        <w:b/>
        <w:bCs/>
        <w:color w:val="000000"/>
        <w:sz w:val="24"/>
        <w:szCs w:val="24"/>
        <w:u w:val="single"/>
        <w:lang w:val="tr-TR"/>
      </w:rPr>
      <w:t>BASIN BÜLTENİ</w:t>
    </w:r>
  </w:p>
  <w:p w:rsidRPr="002B6F29" w:rsidR="007E4AC0" w:rsidRDefault="007E4AC0" w14:paraId="2009768C"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7C75FBA"/>
    <w:multiLevelType w:val="multilevel"/>
    <w:tmpl w:val="6AFA9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21253E4"/>
    <w:multiLevelType w:val="hybridMultilevel"/>
    <w:tmpl w:val="20BE8CAC"/>
    <w:lvl w:ilvl="0" w:tplc="E84AF94A">
      <w:numFmt w:val="bullet"/>
      <w:lvlText w:val="-"/>
      <w:lvlJc w:val="left"/>
      <w:pPr>
        <w:ind w:left="720" w:hanging="360"/>
      </w:pPr>
      <w:rPr>
        <w:rFonts w:hint="default" w:ascii="Verdana" w:hAnsi="Verdana"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5" w15:restartNumberingAfterBreak="0">
    <w:nsid w:val="244D522A"/>
    <w:multiLevelType w:val="multilevel"/>
    <w:tmpl w:val="9FF4F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34CD7"/>
    <w:multiLevelType w:val="hybridMultilevel"/>
    <w:tmpl w:val="1F08B9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3173632"/>
    <w:multiLevelType w:val="hybridMultilevel"/>
    <w:tmpl w:val="423A37C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9" w15:restartNumberingAfterBreak="0">
    <w:nsid w:val="388A32D8"/>
    <w:multiLevelType w:val="multilevel"/>
    <w:tmpl w:val="8C0E61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1A3D00"/>
    <w:multiLevelType w:val="hybridMultilevel"/>
    <w:tmpl w:val="C6A2BBCC"/>
    <w:lvl w:ilvl="0" w:tplc="2E52890A">
      <w:start w:val="1"/>
      <w:numFmt w:val="bullet"/>
      <w:lvlText w:val="•"/>
      <w:lvlJc w:val="left"/>
      <w:pPr>
        <w:tabs>
          <w:tab w:val="num" w:pos="720"/>
        </w:tabs>
        <w:ind w:left="720" w:hanging="360"/>
      </w:pPr>
      <w:rPr>
        <w:rFonts w:hint="default" w:ascii="Arial" w:hAnsi="Arial"/>
      </w:rPr>
    </w:lvl>
    <w:lvl w:ilvl="1" w:tplc="A8346E64" w:tentative="1">
      <w:start w:val="1"/>
      <w:numFmt w:val="bullet"/>
      <w:lvlText w:val="•"/>
      <w:lvlJc w:val="left"/>
      <w:pPr>
        <w:tabs>
          <w:tab w:val="num" w:pos="1440"/>
        </w:tabs>
        <w:ind w:left="1440" w:hanging="360"/>
      </w:pPr>
      <w:rPr>
        <w:rFonts w:hint="default" w:ascii="Arial" w:hAnsi="Arial"/>
      </w:rPr>
    </w:lvl>
    <w:lvl w:ilvl="2" w:tplc="81BA4BBA" w:tentative="1">
      <w:start w:val="1"/>
      <w:numFmt w:val="bullet"/>
      <w:lvlText w:val="•"/>
      <w:lvlJc w:val="left"/>
      <w:pPr>
        <w:tabs>
          <w:tab w:val="num" w:pos="2160"/>
        </w:tabs>
        <w:ind w:left="2160" w:hanging="360"/>
      </w:pPr>
      <w:rPr>
        <w:rFonts w:hint="default" w:ascii="Arial" w:hAnsi="Arial"/>
      </w:rPr>
    </w:lvl>
    <w:lvl w:ilvl="3" w:tplc="702267E4" w:tentative="1">
      <w:start w:val="1"/>
      <w:numFmt w:val="bullet"/>
      <w:lvlText w:val="•"/>
      <w:lvlJc w:val="left"/>
      <w:pPr>
        <w:tabs>
          <w:tab w:val="num" w:pos="2880"/>
        </w:tabs>
        <w:ind w:left="2880" w:hanging="360"/>
      </w:pPr>
      <w:rPr>
        <w:rFonts w:hint="default" w:ascii="Arial" w:hAnsi="Arial"/>
      </w:rPr>
    </w:lvl>
    <w:lvl w:ilvl="4" w:tplc="18108346" w:tentative="1">
      <w:start w:val="1"/>
      <w:numFmt w:val="bullet"/>
      <w:lvlText w:val="•"/>
      <w:lvlJc w:val="left"/>
      <w:pPr>
        <w:tabs>
          <w:tab w:val="num" w:pos="3600"/>
        </w:tabs>
        <w:ind w:left="3600" w:hanging="360"/>
      </w:pPr>
      <w:rPr>
        <w:rFonts w:hint="default" w:ascii="Arial" w:hAnsi="Arial"/>
      </w:rPr>
    </w:lvl>
    <w:lvl w:ilvl="5" w:tplc="9EC459FE" w:tentative="1">
      <w:start w:val="1"/>
      <w:numFmt w:val="bullet"/>
      <w:lvlText w:val="•"/>
      <w:lvlJc w:val="left"/>
      <w:pPr>
        <w:tabs>
          <w:tab w:val="num" w:pos="4320"/>
        </w:tabs>
        <w:ind w:left="4320" w:hanging="360"/>
      </w:pPr>
      <w:rPr>
        <w:rFonts w:hint="default" w:ascii="Arial" w:hAnsi="Arial"/>
      </w:rPr>
    </w:lvl>
    <w:lvl w:ilvl="6" w:tplc="E26E2836" w:tentative="1">
      <w:start w:val="1"/>
      <w:numFmt w:val="bullet"/>
      <w:lvlText w:val="•"/>
      <w:lvlJc w:val="left"/>
      <w:pPr>
        <w:tabs>
          <w:tab w:val="num" w:pos="5040"/>
        </w:tabs>
        <w:ind w:left="5040" w:hanging="360"/>
      </w:pPr>
      <w:rPr>
        <w:rFonts w:hint="default" w:ascii="Arial" w:hAnsi="Arial"/>
      </w:rPr>
    </w:lvl>
    <w:lvl w:ilvl="7" w:tplc="FB1C1668" w:tentative="1">
      <w:start w:val="1"/>
      <w:numFmt w:val="bullet"/>
      <w:lvlText w:val="•"/>
      <w:lvlJc w:val="left"/>
      <w:pPr>
        <w:tabs>
          <w:tab w:val="num" w:pos="5760"/>
        </w:tabs>
        <w:ind w:left="5760" w:hanging="360"/>
      </w:pPr>
      <w:rPr>
        <w:rFonts w:hint="default" w:ascii="Arial" w:hAnsi="Arial"/>
      </w:rPr>
    </w:lvl>
    <w:lvl w:ilvl="8" w:tplc="FAECD9F0"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2101AB"/>
    <w:multiLevelType w:val="hybridMultilevel"/>
    <w:tmpl w:val="5B50A044"/>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6"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3239D"/>
    <w:multiLevelType w:val="multilevel"/>
    <w:tmpl w:val="12C2E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AD36A9B"/>
    <w:multiLevelType w:val="hybridMultilevel"/>
    <w:tmpl w:val="F820918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9" w15:restartNumberingAfterBreak="0">
    <w:nsid w:val="6C8B4FE0"/>
    <w:multiLevelType w:val="hybridMultilevel"/>
    <w:tmpl w:val="F7261CE6"/>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0" w15:restartNumberingAfterBreak="0">
    <w:nsid w:val="74496A47"/>
    <w:multiLevelType w:val="hybridMultilevel"/>
    <w:tmpl w:val="ED8E2A1C"/>
    <w:lvl w:ilvl="0" w:tplc="3A483C18">
      <w:numFmt w:val="bullet"/>
      <w:lvlText w:val=""/>
      <w:lvlJc w:val="left"/>
      <w:pPr>
        <w:ind w:left="720" w:hanging="360"/>
      </w:pPr>
      <w:rPr>
        <w:rFonts w:hint="default" w:ascii="Symbol" w:hAnsi="Symbol" w:eastAsia="Times New Roman" w:cs="Aria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1" w15:restartNumberingAfterBreak="0">
    <w:nsid w:val="76114575"/>
    <w:multiLevelType w:val="hybridMultilevel"/>
    <w:tmpl w:val="CDD29ECC"/>
    <w:lvl w:ilvl="0" w:tplc="97645ADC">
      <w:start w:val="1"/>
      <w:numFmt w:val="bullet"/>
      <w:lvlText w:val=""/>
      <w:lvlJc w:val="left"/>
      <w:pPr>
        <w:ind w:left="720" w:hanging="360"/>
      </w:pPr>
      <w:rPr>
        <w:rFonts w:hint="default" w:ascii="Symbol" w:hAnsi="Symbol"/>
      </w:rPr>
    </w:lvl>
    <w:lvl w:ilvl="1" w:tplc="1D18800C">
      <w:start w:val="1"/>
      <w:numFmt w:val="bullet"/>
      <w:lvlText w:val="o"/>
      <w:lvlJc w:val="left"/>
      <w:pPr>
        <w:ind w:left="1440" w:hanging="360"/>
      </w:pPr>
      <w:rPr>
        <w:rFonts w:hint="default" w:ascii="Courier New" w:hAnsi="Courier New"/>
      </w:rPr>
    </w:lvl>
    <w:lvl w:ilvl="2" w:tplc="EA36C318">
      <w:start w:val="1"/>
      <w:numFmt w:val="bullet"/>
      <w:lvlText w:val=""/>
      <w:lvlJc w:val="left"/>
      <w:pPr>
        <w:ind w:left="2160" w:hanging="360"/>
      </w:pPr>
      <w:rPr>
        <w:rFonts w:hint="default" w:ascii="Wingdings" w:hAnsi="Wingdings"/>
      </w:rPr>
    </w:lvl>
    <w:lvl w:ilvl="3" w:tplc="09848F86">
      <w:start w:val="1"/>
      <w:numFmt w:val="bullet"/>
      <w:lvlText w:val=""/>
      <w:lvlJc w:val="left"/>
      <w:pPr>
        <w:ind w:left="2880" w:hanging="360"/>
      </w:pPr>
      <w:rPr>
        <w:rFonts w:hint="default" w:ascii="Symbol" w:hAnsi="Symbol"/>
      </w:rPr>
    </w:lvl>
    <w:lvl w:ilvl="4" w:tplc="AE441C8E">
      <w:start w:val="1"/>
      <w:numFmt w:val="bullet"/>
      <w:lvlText w:val="o"/>
      <w:lvlJc w:val="left"/>
      <w:pPr>
        <w:ind w:left="3600" w:hanging="360"/>
      </w:pPr>
      <w:rPr>
        <w:rFonts w:hint="default" w:ascii="Courier New" w:hAnsi="Courier New"/>
      </w:rPr>
    </w:lvl>
    <w:lvl w:ilvl="5" w:tplc="D85CE7B6">
      <w:start w:val="1"/>
      <w:numFmt w:val="bullet"/>
      <w:lvlText w:val=""/>
      <w:lvlJc w:val="left"/>
      <w:pPr>
        <w:ind w:left="4320" w:hanging="360"/>
      </w:pPr>
      <w:rPr>
        <w:rFonts w:hint="default" w:ascii="Wingdings" w:hAnsi="Wingdings"/>
      </w:rPr>
    </w:lvl>
    <w:lvl w:ilvl="6" w:tplc="D9C2603E">
      <w:start w:val="1"/>
      <w:numFmt w:val="bullet"/>
      <w:lvlText w:val=""/>
      <w:lvlJc w:val="left"/>
      <w:pPr>
        <w:ind w:left="5040" w:hanging="360"/>
      </w:pPr>
      <w:rPr>
        <w:rFonts w:hint="default" w:ascii="Symbol" w:hAnsi="Symbol"/>
      </w:rPr>
    </w:lvl>
    <w:lvl w:ilvl="7" w:tplc="C40ECCB4">
      <w:start w:val="1"/>
      <w:numFmt w:val="bullet"/>
      <w:lvlText w:val="o"/>
      <w:lvlJc w:val="left"/>
      <w:pPr>
        <w:ind w:left="5760" w:hanging="360"/>
      </w:pPr>
      <w:rPr>
        <w:rFonts w:hint="default" w:ascii="Courier New" w:hAnsi="Courier New"/>
      </w:rPr>
    </w:lvl>
    <w:lvl w:ilvl="8" w:tplc="A8D22B2E">
      <w:start w:val="1"/>
      <w:numFmt w:val="bullet"/>
      <w:lvlText w:val=""/>
      <w:lvlJc w:val="left"/>
      <w:pPr>
        <w:ind w:left="6480" w:hanging="360"/>
      </w:pPr>
      <w:rPr>
        <w:rFonts w:hint="default" w:ascii="Wingdings" w:hAnsi="Wingdings"/>
      </w:rPr>
    </w:lvl>
  </w:abstractNum>
  <w:abstractNum w:abstractNumId="22" w15:restartNumberingAfterBreak="0">
    <w:nsid w:val="76D63505"/>
    <w:multiLevelType w:val="hybridMultilevel"/>
    <w:tmpl w:val="7C207C30"/>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23" w15:restartNumberingAfterBreak="0">
    <w:nsid w:val="78FC396F"/>
    <w:multiLevelType w:val="hybridMultilevel"/>
    <w:tmpl w:val="25EE9412"/>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num w:numId="1" w16cid:durableId="1530755016">
    <w:abstractNumId w:val="2"/>
  </w:num>
  <w:num w:numId="2" w16cid:durableId="582371028">
    <w:abstractNumId w:val="4"/>
  </w:num>
  <w:num w:numId="3" w16cid:durableId="284628273">
    <w:abstractNumId w:val="7"/>
  </w:num>
  <w:num w:numId="4" w16cid:durableId="93206306">
    <w:abstractNumId w:val="11"/>
  </w:num>
  <w:num w:numId="5" w16cid:durableId="893391576">
    <w:abstractNumId w:val="21"/>
  </w:num>
  <w:num w:numId="6" w16cid:durableId="878664606">
    <w:abstractNumId w:val="20"/>
  </w:num>
  <w:num w:numId="7" w16cid:durableId="1916741570">
    <w:abstractNumId w:val="13"/>
  </w:num>
  <w:num w:numId="8" w16cid:durableId="2032796828">
    <w:abstractNumId w:val="22"/>
  </w:num>
  <w:num w:numId="9" w16cid:durableId="350449459">
    <w:abstractNumId w:val="14"/>
  </w:num>
  <w:num w:numId="10" w16cid:durableId="1384716954">
    <w:abstractNumId w:val="10"/>
  </w:num>
  <w:num w:numId="11" w16cid:durableId="99223323">
    <w:abstractNumId w:val="0"/>
  </w:num>
  <w:num w:numId="12" w16cid:durableId="748817332">
    <w:abstractNumId w:val="1"/>
  </w:num>
  <w:num w:numId="13" w16cid:durableId="649867036">
    <w:abstractNumId w:val="16"/>
  </w:num>
  <w:num w:numId="14" w16cid:durableId="1191071949">
    <w:abstractNumId w:val="12"/>
  </w:num>
  <w:num w:numId="15" w16cid:durableId="1217083659">
    <w:abstractNumId w:val="6"/>
  </w:num>
  <w:num w:numId="16" w16cid:durableId="150681789">
    <w:abstractNumId w:val="19"/>
  </w:num>
  <w:num w:numId="17" w16cid:durableId="1912736326">
    <w:abstractNumId w:val="15"/>
  </w:num>
  <w:num w:numId="18" w16cid:durableId="420877862">
    <w:abstractNumId w:val="18"/>
  </w:num>
  <w:num w:numId="19" w16cid:durableId="688215625">
    <w:abstractNumId w:val="23"/>
  </w:num>
  <w:num w:numId="20" w16cid:durableId="425538013">
    <w:abstractNumId w:val="8"/>
  </w:num>
  <w:num w:numId="21" w16cid:durableId="1247301862">
    <w:abstractNumId w:val="5"/>
  </w:num>
  <w:num w:numId="22" w16cid:durableId="1285035748">
    <w:abstractNumId w:val="17"/>
  </w:num>
  <w:num w:numId="23" w16cid:durableId="1650742658">
    <w:abstractNumId w:val="3"/>
  </w:num>
  <w:num w:numId="24" w16cid:durableId="230435124">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tr-TR" w:vendorID="64" w:dllVersion="0" w:nlCheck="1" w:checkStyle="0" w:appName="MSWord"/>
  <w:trackRevisions w:val="tru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07F82"/>
    <w:rsid w:val="00010638"/>
    <w:rsid w:val="00010699"/>
    <w:rsid w:val="00014F0E"/>
    <w:rsid w:val="000165C2"/>
    <w:rsid w:val="000209AD"/>
    <w:rsid w:val="00021255"/>
    <w:rsid w:val="00027BD2"/>
    <w:rsid w:val="000315EB"/>
    <w:rsid w:val="00032E13"/>
    <w:rsid w:val="00033A4D"/>
    <w:rsid w:val="00033E96"/>
    <w:rsid w:val="000347F8"/>
    <w:rsid w:val="000349D9"/>
    <w:rsid w:val="00034A84"/>
    <w:rsid w:val="00036713"/>
    <w:rsid w:val="00041CC5"/>
    <w:rsid w:val="00042D39"/>
    <w:rsid w:val="0004685F"/>
    <w:rsid w:val="0005297E"/>
    <w:rsid w:val="00054926"/>
    <w:rsid w:val="000573B8"/>
    <w:rsid w:val="00057B33"/>
    <w:rsid w:val="00057C26"/>
    <w:rsid w:val="00063193"/>
    <w:rsid w:val="00063856"/>
    <w:rsid w:val="00071015"/>
    <w:rsid w:val="00072139"/>
    <w:rsid w:val="000775F5"/>
    <w:rsid w:val="00077FEE"/>
    <w:rsid w:val="00080B29"/>
    <w:rsid w:val="00083547"/>
    <w:rsid w:val="00084BA4"/>
    <w:rsid w:val="00087D6A"/>
    <w:rsid w:val="00093B90"/>
    <w:rsid w:val="00096EEC"/>
    <w:rsid w:val="000A356E"/>
    <w:rsid w:val="000B329F"/>
    <w:rsid w:val="000B464C"/>
    <w:rsid w:val="000B7389"/>
    <w:rsid w:val="000C3880"/>
    <w:rsid w:val="000C54F4"/>
    <w:rsid w:val="000C7CB5"/>
    <w:rsid w:val="000D0223"/>
    <w:rsid w:val="000D2304"/>
    <w:rsid w:val="000D4CFD"/>
    <w:rsid w:val="000D670D"/>
    <w:rsid w:val="000E04D0"/>
    <w:rsid w:val="000E19DA"/>
    <w:rsid w:val="000F0764"/>
    <w:rsid w:val="001030A8"/>
    <w:rsid w:val="001043DB"/>
    <w:rsid w:val="00105CDE"/>
    <w:rsid w:val="00107AC3"/>
    <w:rsid w:val="00110C02"/>
    <w:rsid w:val="00111919"/>
    <w:rsid w:val="001130C2"/>
    <w:rsid w:val="00117680"/>
    <w:rsid w:val="00120022"/>
    <w:rsid w:val="00121874"/>
    <w:rsid w:val="001347A2"/>
    <w:rsid w:val="00135E55"/>
    <w:rsid w:val="00135E5C"/>
    <w:rsid w:val="00136276"/>
    <w:rsid w:val="00144039"/>
    <w:rsid w:val="00144E90"/>
    <w:rsid w:val="00150FAE"/>
    <w:rsid w:val="0016078C"/>
    <w:rsid w:val="00160DAF"/>
    <w:rsid w:val="001638B7"/>
    <w:rsid w:val="001660AE"/>
    <w:rsid w:val="00166365"/>
    <w:rsid w:val="00166715"/>
    <w:rsid w:val="00170C0D"/>
    <w:rsid w:val="00172C4F"/>
    <w:rsid w:val="00177569"/>
    <w:rsid w:val="00177C9F"/>
    <w:rsid w:val="0018158B"/>
    <w:rsid w:val="001907B1"/>
    <w:rsid w:val="00191152"/>
    <w:rsid w:val="001942AE"/>
    <w:rsid w:val="00195443"/>
    <w:rsid w:val="001A0174"/>
    <w:rsid w:val="001A2E88"/>
    <w:rsid w:val="001A5C8B"/>
    <w:rsid w:val="001B0F30"/>
    <w:rsid w:val="001B20E2"/>
    <w:rsid w:val="001B6296"/>
    <w:rsid w:val="001B6B8A"/>
    <w:rsid w:val="001C42C5"/>
    <w:rsid w:val="001C5DA1"/>
    <w:rsid w:val="001C5E8A"/>
    <w:rsid w:val="001C7D96"/>
    <w:rsid w:val="001D03E0"/>
    <w:rsid w:val="001D0C3C"/>
    <w:rsid w:val="001D1703"/>
    <w:rsid w:val="001D4F00"/>
    <w:rsid w:val="001D5840"/>
    <w:rsid w:val="001D640F"/>
    <w:rsid w:val="001E4AE8"/>
    <w:rsid w:val="001E72AD"/>
    <w:rsid w:val="001F1199"/>
    <w:rsid w:val="001F1792"/>
    <w:rsid w:val="001F3CD2"/>
    <w:rsid w:val="001F4E7B"/>
    <w:rsid w:val="001F57F2"/>
    <w:rsid w:val="001F78A2"/>
    <w:rsid w:val="00200118"/>
    <w:rsid w:val="00201B82"/>
    <w:rsid w:val="002053C9"/>
    <w:rsid w:val="0021029A"/>
    <w:rsid w:val="0021411C"/>
    <w:rsid w:val="0021745B"/>
    <w:rsid w:val="00221124"/>
    <w:rsid w:val="00221CA1"/>
    <w:rsid w:val="0022575A"/>
    <w:rsid w:val="00225A64"/>
    <w:rsid w:val="0023159F"/>
    <w:rsid w:val="00231871"/>
    <w:rsid w:val="00235578"/>
    <w:rsid w:val="002411CB"/>
    <w:rsid w:val="00243E24"/>
    <w:rsid w:val="00244C34"/>
    <w:rsid w:val="00247B5C"/>
    <w:rsid w:val="0025097D"/>
    <w:rsid w:val="00250A9F"/>
    <w:rsid w:val="002528F9"/>
    <w:rsid w:val="00252E59"/>
    <w:rsid w:val="00253F64"/>
    <w:rsid w:val="002564ED"/>
    <w:rsid w:val="0025661C"/>
    <w:rsid w:val="00260DCE"/>
    <w:rsid w:val="002668E1"/>
    <w:rsid w:val="00266A3E"/>
    <w:rsid w:val="00266D67"/>
    <w:rsid w:val="002714E3"/>
    <w:rsid w:val="002718B7"/>
    <w:rsid w:val="002742B4"/>
    <w:rsid w:val="00277DF9"/>
    <w:rsid w:val="00280D35"/>
    <w:rsid w:val="00281712"/>
    <w:rsid w:val="00283D6F"/>
    <w:rsid w:val="00285D35"/>
    <w:rsid w:val="002926AE"/>
    <w:rsid w:val="00292CB6"/>
    <w:rsid w:val="00293B3A"/>
    <w:rsid w:val="0029682F"/>
    <w:rsid w:val="002A1491"/>
    <w:rsid w:val="002B2C92"/>
    <w:rsid w:val="002B6F29"/>
    <w:rsid w:val="002B7AC9"/>
    <w:rsid w:val="002C13C6"/>
    <w:rsid w:val="002C2C16"/>
    <w:rsid w:val="002C33A1"/>
    <w:rsid w:val="002D0D8E"/>
    <w:rsid w:val="002D18BE"/>
    <w:rsid w:val="002D5FBD"/>
    <w:rsid w:val="002D669C"/>
    <w:rsid w:val="002D7A16"/>
    <w:rsid w:val="002E2FC2"/>
    <w:rsid w:val="002E3450"/>
    <w:rsid w:val="002F158C"/>
    <w:rsid w:val="002F3149"/>
    <w:rsid w:val="002F4DF5"/>
    <w:rsid w:val="002F5A86"/>
    <w:rsid w:val="00300631"/>
    <w:rsid w:val="003007A5"/>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42DA2"/>
    <w:rsid w:val="00343168"/>
    <w:rsid w:val="00353BF0"/>
    <w:rsid w:val="00354867"/>
    <w:rsid w:val="00354BC7"/>
    <w:rsid w:val="00355226"/>
    <w:rsid w:val="00355CAC"/>
    <w:rsid w:val="00357B22"/>
    <w:rsid w:val="00361E32"/>
    <w:rsid w:val="00363B68"/>
    <w:rsid w:val="00363E43"/>
    <w:rsid w:val="00363EE0"/>
    <w:rsid w:val="0036757F"/>
    <w:rsid w:val="00370320"/>
    <w:rsid w:val="0037043C"/>
    <w:rsid w:val="00374D44"/>
    <w:rsid w:val="0037541D"/>
    <w:rsid w:val="00377A1D"/>
    <w:rsid w:val="00381C97"/>
    <w:rsid w:val="00382AF8"/>
    <w:rsid w:val="00385368"/>
    <w:rsid w:val="00385AEB"/>
    <w:rsid w:val="003864EC"/>
    <w:rsid w:val="00393D13"/>
    <w:rsid w:val="00393E84"/>
    <w:rsid w:val="00396463"/>
    <w:rsid w:val="00396561"/>
    <w:rsid w:val="003A0AFD"/>
    <w:rsid w:val="003A7712"/>
    <w:rsid w:val="003B01C7"/>
    <w:rsid w:val="003B0F59"/>
    <w:rsid w:val="003B3F3E"/>
    <w:rsid w:val="003B5445"/>
    <w:rsid w:val="003B573D"/>
    <w:rsid w:val="003B59D1"/>
    <w:rsid w:val="003B5D65"/>
    <w:rsid w:val="003B7D98"/>
    <w:rsid w:val="003C011C"/>
    <w:rsid w:val="003C16F2"/>
    <w:rsid w:val="003C30E8"/>
    <w:rsid w:val="003C4422"/>
    <w:rsid w:val="003C454D"/>
    <w:rsid w:val="003C5613"/>
    <w:rsid w:val="003C76DE"/>
    <w:rsid w:val="003D32AA"/>
    <w:rsid w:val="003D3E08"/>
    <w:rsid w:val="003D62C4"/>
    <w:rsid w:val="003D69D3"/>
    <w:rsid w:val="003E1884"/>
    <w:rsid w:val="003E18F3"/>
    <w:rsid w:val="003E4615"/>
    <w:rsid w:val="003E489E"/>
    <w:rsid w:val="003E7CFD"/>
    <w:rsid w:val="003F2E82"/>
    <w:rsid w:val="003F59D3"/>
    <w:rsid w:val="0040127A"/>
    <w:rsid w:val="00401FA3"/>
    <w:rsid w:val="004041CA"/>
    <w:rsid w:val="004060D7"/>
    <w:rsid w:val="0040669A"/>
    <w:rsid w:val="00407ABE"/>
    <w:rsid w:val="00412BD2"/>
    <w:rsid w:val="0042174F"/>
    <w:rsid w:val="0042248B"/>
    <w:rsid w:val="00423D05"/>
    <w:rsid w:val="00424FC5"/>
    <w:rsid w:val="00427774"/>
    <w:rsid w:val="00431B78"/>
    <w:rsid w:val="0043479E"/>
    <w:rsid w:val="004353CA"/>
    <w:rsid w:val="00436B57"/>
    <w:rsid w:val="00442FC4"/>
    <w:rsid w:val="00444F90"/>
    <w:rsid w:val="00450DC1"/>
    <w:rsid w:val="004515C1"/>
    <w:rsid w:val="004528A9"/>
    <w:rsid w:val="00453851"/>
    <w:rsid w:val="00454B1A"/>
    <w:rsid w:val="00454B9F"/>
    <w:rsid w:val="0045756F"/>
    <w:rsid w:val="00457D5B"/>
    <w:rsid w:val="00462136"/>
    <w:rsid w:val="00470A70"/>
    <w:rsid w:val="00470EB0"/>
    <w:rsid w:val="00471D11"/>
    <w:rsid w:val="00480F53"/>
    <w:rsid w:val="00481AE4"/>
    <w:rsid w:val="00483936"/>
    <w:rsid w:val="00485771"/>
    <w:rsid w:val="00485BA8"/>
    <w:rsid w:val="004874AF"/>
    <w:rsid w:val="004931BE"/>
    <w:rsid w:val="00494C2F"/>
    <w:rsid w:val="004961DF"/>
    <w:rsid w:val="004A0049"/>
    <w:rsid w:val="004A1978"/>
    <w:rsid w:val="004A22D0"/>
    <w:rsid w:val="004A587B"/>
    <w:rsid w:val="004A698E"/>
    <w:rsid w:val="004B0AF7"/>
    <w:rsid w:val="004B2167"/>
    <w:rsid w:val="004B237E"/>
    <w:rsid w:val="004B2A5E"/>
    <w:rsid w:val="004B3AD3"/>
    <w:rsid w:val="004B74EF"/>
    <w:rsid w:val="004C2672"/>
    <w:rsid w:val="004C2FDE"/>
    <w:rsid w:val="004C6E65"/>
    <w:rsid w:val="004D221D"/>
    <w:rsid w:val="004D497F"/>
    <w:rsid w:val="004D66B8"/>
    <w:rsid w:val="004D6CA0"/>
    <w:rsid w:val="004D75E0"/>
    <w:rsid w:val="004E2A60"/>
    <w:rsid w:val="004E667C"/>
    <w:rsid w:val="004F0DCB"/>
    <w:rsid w:val="004F1CBC"/>
    <w:rsid w:val="004F5BC9"/>
    <w:rsid w:val="004F633D"/>
    <w:rsid w:val="004F6420"/>
    <w:rsid w:val="004F6FCF"/>
    <w:rsid w:val="00500C67"/>
    <w:rsid w:val="00502C26"/>
    <w:rsid w:val="00505840"/>
    <w:rsid w:val="005070CC"/>
    <w:rsid w:val="005116AC"/>
    <w:rsid w:val="00512FDF"/>
    <w:rsid w:val="005150A7"/>
    <w:rsid w:val="005208C7"/>
    <w:rsid w:val="00523472"/>
    <w:rsid w:val="005236E8"/>
    <w:rsid w:val="0052459E"/>
    <w:rsid w:val="005258CB"/>
    <w:rsid w:val="00530729"/>
    <w:rsid w:val="00530B41"/>
    <w:rsid w:val="00531BA2"/>
    <w:rsid w:val="00532BE1"/>
    <w:rsid w:val="005355E6"/>
    <w:rsid w:val="00541052"/>
    <w:rsid w:val="005468EF"/>
    <w:rsid w:val="00546BC4"/>
    <w:rsid w:val="005506E2"/>
    <w:rsid w:val="005521C6"/>
    <w:rsid w:val="0055260B"/>
    <w:rsid w:val="00552FAB"/>
    <w:rsid w:val="005569CB"/>
    <w:rsid w:val="00556A8E"/>
    <w:rsid w:val="00557BF5"/>
    <w:rsid w:val="00560450"/>
    <w:rsid w:val="005609B8"/>
    <w:rsid w:val="00561362"/>
    <w:rsid w:val="005615D0"/>
    <w:rsid w:val="005636B9"/>
    <w:rsid w:val="0056697B"/>
    <w:rsid w:val="0057030C"/>
    <w:rsid w:val="00572D9F"/>
    <w:rsid w:val="0057385C"/>
    <w:rsid w:val="005876A5"/>
    <w:rsid w:val="00587AB6"/>
    <w:rsid w:val="00590210"/>
    <w:rsid w:val="00593F7E"/>
    <w:rsid w:val="00594C73"/>
    <w:rsid w:val="005951BC"/>
    <w:rsid w:val="00596003"/>
    <w:rsid w:val="00596A3B"/>
    <w:rsid w:val="00596CD8"/>
    <w:rsid w:val="005A15E0"/>
    <w:rsid w:val="005A247A"/>
    <w:rsid w:val="005A62A2"/>
    <w:rsid w:val="005A6D8E"/>
    <w:rsid w:val="005B1A8B"/>
    <w:rsid w:val="005B2393"/>
    <w:rsid w:val="005B3769"/>
    <w:rsid w:val="005B3AD8"/>
    <w:rsid w:val="005C3D0E"/>
    <w:rsid w:val="005C3D26"/>
    <w:rsid w:val="005C6534"/>
    <w:rsid w:val="005C6773"/>
    <w:rsid w:val="005C6A7A"/>
    <w:rsid w:val="005D2113"/>
    <w:rsid w:val="005D36ED"/>
    <w:rsid w:val="005D4D68"/>
    <w:rsid w:val="005D4EDF"/>
    <w:rsid w:val="005D5F65"/>
    <w:rsid w:val="005D612D"/>
    <w:rsid w:val="005E0AB0"/>
    <w:rsid w:val="005E5264"/>
    <w:rsid w:val="005E6032"/>
    <w:rsid w:val="005E619B"/>
    <w:rsid w:val="005E7724"/>
    <w:rsid w:val="005E7ACB"/>
    <w:rsid w:val="005F0350"/>
    <w:rsid w:val="005F19DA"/>
    <w:rsid w:val="005F5C3F"/>
    <w:rsid w:val="00601FA7"/>
    <w:rsid w:val="00602F72"/>
    <w:rsid w:val="00603501"/>
    <w:rsid w:val="0060698A"/>
    <w:rsid w:val="00606B65"/>
    <w:rsid w:val="00613FA5"/>
    <w:rsid w:val="006155F1"/>
    <w:rsid w:val="006157D1"/>
    <w:rsid w:val="00620E1C"/>
    <w:rsid w:val="0062122F"/>
    <w:rsid w:val="006252D4"/>
    <w:rsid w:val="00634FB7"/>
    <w:rsid w:val="00640C03"/>
    <w:rsid w:val="00643B86"/>
    <w:rsid w:val="006457FF"/>
    <w:rsid w:val="00653106"/>
    <w:rsid w:val="00653D26"/>
    <w:rsid w:val="00655C9F"/>
    <w:rsid w:val="0065698D"/>
    <w:rsid w:val="00660E03"/>
    <w:rsid w:val="00661E08"/>
    <w:rsid w:val="006635E7"/>
    <w:rsid w:val="00664379"/>
    <w:rsid w:val="0066594E"/>
    <w:rsid w:val="00666989"/>
    <w:rsid w:val="0066750C"/>
    <w:rsid w:val="0066789B"/>
    <w:rsid w:val="006710AC"/>
    <w:rsid w:val="00675AC3"/>
    <w:rsid w:val="006763C4"/>
    <w:rsid w:val="0068181B"/>
    <w:rsid w:val="00682277"/>
    <w:rsid w:val="00685D88"/>
    <w:rsid w:val="006A2D64"/>
    <w:rsid w:val="006A41D9"/>
    <w:rsid w:val="006B31A9"/>
    <w:rsid w:val="006B6DC3"/>
    <w:rsid w:val="006B75CE"/>
    <w:rsid w:val="006B792E"/>
    <w:rsid w:val="006C1EF2"/>
    <w:rsid w:val="006C72A1"/>
    <w:rsid w:val="006D00D0"/>
    <w:rsid w:val="006E19F2"/>
    <w:rsid w:val="006E30AF"/>
    <w:rsid w:val="006E44AF"/>
    <w:rsid w:val="006E4E16"/>
    <w:rsid w:val="006E70CF"/>
    <w:rsid w:val="006E7E0E"/>
    <w:rsid w:val="006F3962"/>
    <w:rsid w:val="006F51EB"/>
    <w:rsid w:val="006F718C"/>
    <w:rsid w:val="006F7859"/>
    <w:rsid w:val="0070368A"/>
    <w:rsid w:val="00704B0B"/>
    <w:rsid w:val="00713302"/>
    <w:rsid w:val="00714650"/>
    <w:rsid w:val="007224D7"/>
    <w:rsid w:val="0073003F"/>
    <w:rsid w:val="007312EB"/>
    <w:rsid w:val="007328E4"/>
    <w:rsid w:val="00733600"/>
    <w:rsid w:val="00734B6A"/>
    <w:rsid w:val="00735528"/>
    <w:rsid w:val="00736281"/>
    <w:rsid w:val="00745CA3"/>
    <w:rsid w:val="00745E42"/>
    <w:rsid w:val="00750671"/>
    <w:rsid w:val="00750849"/>
    <w:rsid w:val="00751534"/>
    <w:rsid w:val="00753676"/>
    <w:rsid w:val="007579DC"/>
    <w:rsid w:val="00757D19"/>
    <w:rsid w:val="00757F0A"/>
    <w:rsid w:val="00763438"/>
    <w:rsid w:val="00767154"/>
    <w:rsid w:val="00770243"/>
    <w:rsid w:val="0077080B"/>
    <w:rsid w:val="00773A92"/>
    <w:rsid w:val="00774461"/>
    <w:rsid w:val="00781F2D"/>
    <w:rsid w:val="007839C6"/>
    <w:rsid w:val="007856B8"/>
    <w:rsid w:val="00785AB1"/>
    <w:rsid w:val="00785D3D"/>
    <w:rsid w:val="007908F8"/>
    <w:rsid w:val="00795E11"/>
    <w:rsid w:val="0079640F"/>
    <w:rsid w:val="00796CD4"/>
    <w:rsid w:val="007A2E15"/>
    <w:rsid w:val="007A49D3"/>
    <w:rsid w:val="007A5EF3"/>
    <w:rsid w:val="007A70D2"/>
    <w:rsid w:val="007B16E1"/>
    <w:rsid w:val="007B26C9"/>
    <w:rsid w:val="007B2BAA"/>
    <w:rsid w:val="007B3BFF"/>
    <w:rsid w:val="007B3DF5"/>
    <w:rsid w:val="007B484D"/>
    <w:rsid w:val="007B54D2"/>
    <w:rsid w:val="007B5EAB"/>
    <w:rsid w:val="007B7AC6"/>
    <w:rsid w:val="007C1240"/>
    <w:rsid w:val="007C2ACF"/>
    <w:rsid w:val="007C2E5F"/>
    <w:rsid w:val="007C771A"/>
    <w:rsid w:val="007D0816"/>
    <w:rsid w:val="007D1217"/>
    <w:rsid w:val="007D147E"/>
    <w:rsid w:val="007D605B"/>
    <w:rsid w:val="007D69F4"/>
    <w:rsid w:val="007D7566"/>
    <w:rsid w:val="007E050E"/>
    <w:rsid w:val="007E111A"/>
    <w:rsid w:val="007E2B0A"/>
    <w:rsid w:val="007E4AC0"/>
    <w:rsid w:val="007E561E"/>
    <w:rsid w:val="007E7A8B"/>
    <w:rsid w:val="007F0CCC"/>
    <w:rsid w:val="007F1075"/>
    <w:rsid w:val="007F26EA"/>
    <w:rsid w:val="007F3F21"/>
    <w:rsid w:val="007F4058"/>
    <w:rsid w:val="007F50FD"/>
    <w:rsid w:val="007F5419"/>
    <w:rsid w:val="0080293D"/>
    <w:rsid w:val="00802B25"/>
    <w:rsid w:val="008043DE"/>
    <w:rsid w:val="008050AA"/>
    <w:rsid w:val="008150FE"/>
    <w:rsid w:val="00817238"/>
    <w:rsid w:val="00821FE0"/>
    <w:rsid w:val="00823283"/>
    <w:rsid w:val="00823DF4"/>
    <w:rsid w:val="00824274"/>
    <w:rsid w:val="00832855"/>
    <w:rsid w:val="008337BF"/>
    <w:rsid w:val="008353C8"/>
    <w:rsid w:val="008415C7"/>
    <w:rsid w:val="0084253C"/>
    <w:rsid w:val="00844BD5"/>
    <w:rsid w:val="00844EF2"/>
    <w:rsid w:val="00845337"/>
    <w:rsid w:val="00845496"/>
    <w:rsid w:val="00845534"/>
    <w:rsid w:val="0084716F"/>
    <w:rsid w:val="0085108E"/>
    <w:rsid w:val="00854CDF"/>
    <w:rsid w:val="0086012B"/>
    <w:rsid w:val="0086152F"/>
    <w:rsid w:val="00863196"/>
    <w:rsid w:val="00863B47"/>
    <w:rsid w:val="00870333"/>
    <w:rsid w:val="00875CD0"/>
    <w:rsid w:val="00876172"/>
    <w:rsid w:val="0089285E"/>
    <w:rsid w:val="00892CC9"/>
    <w:rsid w:val="008941B2"/>
    <w:rsid w:val="008944DC"/>
    <w:rsid w:val="008947D8"/>
    <w:rsid w:val="008A2878"/>
    <w:rsid w:val="008A649A"/>
    <w:rsid w:val="008A6D51"/>
    <w:rsid w:val="008A7FB2"/>
    <w:rsid w:val="008B0743"/>
    <w:rsid w:val="008C02D0"/>
    <w:rsid w:val="008D075E"/>
    <w:rsid w:val="008D386B"/>
    <w:rsid w:val="008D6D57"/>
    <w:rsid w:val="008D71B5"/>
    <w:rsid w:val="008D776D"/>
    <w:rsid w:val="008E07B2"/>
    <w:rsid w:val="008E18AA"/>
    <w:rsid w:val="008E43C5"/>
    <w:rsid w:val="008E6554"/>
    <w:rsid w:val="008F3507"/>
    <w:rsid w:val="008F3727"/>
    <w:rsid w:val="008F3991"/>
    <w:rsid w:val="008F5B44"/>
    <w:rsid w:val="008F6292"/>
    <w:rsid w:val="00902DB2"/>
    <w:rsid w:val="00902DC4"/>
    <w:rsid w:val="00904E98"/>
    <w:rsid w:val="00910285"/>
    <w:rsid w:val="00911C1B"/>
    <w:rsid w:val="00911CE6"/>
    <w:rsid w:val="00913354"/>
    <w:rsid w:val="0091583B"/>
    <w:rsid w:val="00916437"/>
    <w:rsid w:val="00917B13"/>
    <w:rsid w:val="00922C5C"/>
    <w:rsid w:val="00924CC3"/>
    <w:rsid w:val="00926A1B"/>
    <w:rsid w:val="009316B0"/>
    <w:rsid w:val="00932BB9"/>
    <w:rsid w:val="009364C7"/>
    <w:rsid w:val="00936A70"/>
    <w:rsid w:val="00937294"/>
    <w:rsid w:val="009375FA"/>
    <w:rsid w:val="00941C09"/>
    <w:rsid w:val="009427E2"/>
    <w:rsid w:val="00950CE4"/>
    <w:rsid w:val="00951E62"/>
    <w:rsid w:val="00952982"/>
    <w:rsid w:val="00952EE6"/>
    <w:rsid w:val="009553E7"/>
    <w:rsid w:val="00963304"/>
    <w:rsid w:val="00967A5D"/>
    <w:rsid w:val="00970A64"/>
    <w:rsid w:val="009715DA"/>
    <w:rsid w:val="0097681A"/>
    <w:rsid w:val="009813E7"/>
    <w:rsid w:val="00983724"/>
    <w:rsid w:val="0098452E"/>
    <w:rsid w:val="00985900"/>
    <w:rsid w:val="00985A57"/>
    <w:rsid w:val="00991281"/>
    <w:rsid w:val="009A2180"/>
    <w:rsid w:val="009A2A3A"/>
    <w:rsid w:val="009A3621"/>
    <w:rsid w:val="009A7D4D"/>
    <w:rsid w:val="009B092A"/>
    <w:rsid w:val="009B2AE3"/>
    <w:rsid w:val="009C1D54"/>
    <w:rsid w:val="009C3EEF"/>
    <w:rsid w:val="009C5011"/>
    <w:rsid w:val="009D086D"/>
    <w:rsid w:val="009D1590"/>
    <w:rsid w:val="009D2A23"/>
    <w:rsid w:val="009D2E44"/>
    <w:rsid w:val="009D4ED3"/>
    <w:rsid w:val="009D6255"/>
    <w:rsid w:val="009D6D1B"/>
    <w:rsid w:val="009D70B5"/>
    <w:rsid w:val="009D7F68"/>
    <w:rsid w:val="009E069D"/>
    <w:rsid w:val="009E0A36"/>
    <w:rsid w:val="009E3D63"/>
    <w:rsid w:val="009F11BF"/>
    <w:rsid w:val="009F2830"/>
    <w:rsid w:val="009F28AA"/>
    <w:rsid w:val="009F426D"/>
    <w:rsid w:val="009F455C"/>
    <w:rsid w:val="009F71A1"/>
    <w:rsid w:val="009F7937"/>
    <w:rsid w:val="00A00C00"/>
    <w:rsid w:val="00A01AC1"/>
    <w:rsid w:val="00A02E3B"/>
    <w:rsid w:val="00A03A31"/>
    <w:rsid w:val="00A06A95"/>
    <w:rsid w:val="00A10176"/>
    <w:rsid w:val="00A13F29"/>
    <w:rsid w:val="00A147F2"/>
    <w:rsid w:val="00A14976"/>
    <w:rsid w:val="00A16357"/>
    <w:rsid w:val="00A23B96"/>
    <w:rsid w:val="00A25D89"/>
    <w:rsid w:val="00A36D99"/>
    <w:rsid w:val="00A37CEF"/>
    <w:rsid w:val="00A43E87"/>
    <w:rsid w:val="00A4475B"/>
    <w:rsid w:val="00A44806"/>
    <w:rsid w:val="00A455F8"/>
    <w:rsid w:val="00A46084"/>
    <w:rsid w:val="00A47F56"/>
    <w:rsid w:val="00A52313"/>
    <w:rsid w:val="00A5317B"/>
    <w:rsid w:val="00A5641B"/>
    <w:rsid w:val="00A566D7"/>
    <w:rsid w:val="00A56D25"/>
    <w:rsid w:val="00A7031F"/>
    <w:rsid w:val="00A715D2"/>
    <w:rsid w:val="00A73D88"/>
    <w:rsid w:val="00A759C5"/>
    <w:rsid w:val="00A76101"/>
    <w:rsid w:val="00A83B06"/>
    <w:rsid w:val="00A840B2"/>
    <w:rsid w:val="00A86D0B"/>
    <w:rsid w:val="00A9010F"/>
    <w:rsid w:val="00A9041E"/>
    <w:rsid w:val="00A90D00"/>
    <w:rsid w:val="00A915B2"/>
    <w:rsid w:val="00A940FF"/>
    <w:rsid w:val="00A9523D"/>
    <w:rsid w:val="00A95817"/>
    <w:rsid w:val="00A96859"/>
    <w:rsid w:val="00AA39A0"/>
    <w:rsid w:val="00AB0050"/>
    <w:rsid w:val="00AB0A5B"/>
    <w:rsid w:val="00AB10DC"/>
    <w:rsid w:val="00AB1FB9"/>
    <w:rsid w:val="00AB2D06"/>
    <w:rsid w:val="00AB3EC1"/>
    <w:rsid w:val="00AB57A2"/>
    <w:rsid w:val="00AB7399"/>
    <w:rsid w:val="00AC0560"/>
    <w:rsid w:val="00AC1C71"/>
    <w:rsid w:val="00AC24D5"/>
    <w:rsid w:val="00AD09DF"/>
    <w:rsid w:val="00AD171B"/>
    <w:rsid w:val="00AD1E25"/>
    <w:rsid w:val="00AD4D05"/>
    <w:rsid w:val="00AD6747"/>
    <w:rsid w:val="00AD6A90"/>
    <w:rsid w:val="00AE1A20"/>
    <w:rsid w:val="00AE1EB8"/>
    <w:rsid w:val="00AE2FB3"/>
    <w:rsid w:val="00AE4E90"/>
    <w:rsid w:val="00AF198D"/>
    <w:rsid w:val="00AF25C1"/>
    <w:rsid w:val="00AF3DBF"/>
    <w:rsid w:val="00AF700E"/>
    <w:rsid w:val="00AF7C08"/>
    <w:rsid w:val="00B039BC"/>
    <w:rsid w:val="00B06D89"/>
    <w:rsid w:val="00B1101E"/>
    <w:rsid w:val="00B1225B"/>
    <w:rsid w:val="00B13BBA"/>
    <w:rsid w:val="00B2030B"/>
    <w:rsid w:val="00B24DB5"/>
    <w:rsid w:val="00B27823"/>
    <w:rsid w:val="00B27FA8"/>
    <w:rsid w:val="00B3078E"/>
    <w:rsid w:val="00B30E3C"/>
    <w:rsid w:val="00B35471"/>
    <w:rsid w:val="00B41A60"/>
    <w:rsid w:val="00B4302A"/>
    <w:rsid w:val="00B43290"/>
    <w:rsid w:val="00B43FBC"/>
    <w:rsid w:val="00B46913"/>
    <w:rsid w:val="00B557F0"/>
    <w:rsid w:val="00B6090A"/>
    <w:rsid w:val="00B61BCA"/>
    <w:rsid w:val="00B646D9"/>
    <w:rsid w:val="00B64F4A"/>
    <w:rsid w:val="00B72621"/>
    <w:rsid w:val="00B756B1"/>
    <w:rsid w:val="00B76EA9"/>
    <w:rsid w:val="00B800A3"/>
    <w:rsid w:val="00B821BC"/>
    <w:rsid w:val="00B830F1"/>
    <w:rsid w:val="00B831E4"/>
    <w:rsid w:val="00B872C2"/>
    <w:rsid w:val="00B92229"/>
    <w:rsid w:val="00BA2AE3"/>
    <w:rsid w:val="00BA494A"/>
    <w:rsid w:val="00BA65CE"/>
    <w:rsid w:val="00BA6722"/>
    <w:rsid w:val="00BB0916"/>
    <w:rsid w:val="00BB4F6C"/>
    <w:rsid w:val="00BB7738"/>
    <w:rsid w:val="00BC2402"/>
    <w:rsid w:val="00BC32DA"/>
    <w:rsid w:val="00BD0786"/>
    <w:rsid w:val="00BD281D"/>
    <w:rsid w:val="00BD6D5C"/>
    <w:rsid w:val="00BD6E91"/>
    <w:rsid w:val="00BD7583"/>
    <w:rsid w:val="00BE0FBA"/>
    <w:rsid w:val="00BE1C27"/>
    <w:rsid w:val="00BE2113"/>
    <w:rsid w:val="00BE298D"/>
    <w:rsid w:val="00BE7E0A"/>
    <w:rsid w:val="00BF38FC"/>
    <w:rsid w:val="00BF6B38"/>
    <w:rsid w:val="00C02F33"/>
    <w:rsid w:val="00C03B6C"/>
    <w:rsid w:val="00C0625E"/>
    <w:rsid w:val="00C067A5"/>
    <w:rsid w:val="00C06A7D"/>
    <w:rsid w:val="00C06D06"/>
    <w:rsid w:val="00C10E96"/>
    <w:rsid w:val="00C17454"/>
    <w:rsid w:val="00C20563"/>
    <w:rsid w:val="00C215DD"/>
    <w:rsid w:val="00C21A8C"/>
    <w:rsid w:val="00C24271"/>
    <w:rsid w:val="00C3223F"/>
    <w:rsid w:val="00C32BB6"/>
    <w:rsid w:val="00C37BA5"/>
    <w:rsid w:val="00C4112E"/>
    <w:rsid w:val="00C436C4"/>
    <w:rsid w:val="00C47FB0"/>
    <w:rsid w:val="00C54E62"/>
    <w:rsid w:val="00C619B2"/>
    <w:rsid w:val="00C6242A"/>
    <w:rsid w:val="00C63C2C"/>
    <w:rsid w:val="00C71913"/>
    <w:rsid w:val="00C75DFA"/>
    <w:rsid w:val="00C8029E"/>
    <w:rsid w:val="00C805BB"/>
    <w:rsid w:val="00C8339B"/>
    <w:rsid w:val="00C834EA"/>
    <w:rsid w:val="00C843C8"/>
    <w:rsid w:val="00C87C71"/>
    <w:rsid w:val="00C93D13"/>
    <w:rsid w:val="00CA0790"/>
    <w:rsid w:val="00CA0A23"/>
    <w:rsid w:val="00CA68CE"/>
    <w:rsid w:val="00CA721C"/>
    <w:rsid w:val="00CA743B"/>
    <w:rsid w:val="00CA7757"/>
    <w:rsid w:val="00CB2FC4"/>
    <w:rsid w:val="00CB7D7F"/>
    <w:rsid w:val="00CC1CC6"/>
    <w:rsid w:val="00CC307F"/>
    <w:rsid w:val="00CC3D5F"/>
    <w:rsid w:val="00CC665F"/>
    <w:rsid w:val="00CD0080"/>
    <w:rsid w:val="00CD20D4"/>
    <w:rsid w:val="00CD3604"/>
    <w:rsid w:val="00CD412E"/>
    <w:rsid w:val="00CD43F8"/>
    <w:rsid w:val="00CD4DDB"/>
    <w:rsid w:val="00CD5F62"/>
    <w:rsid w:val="00CE68B4"/>
    <w:rsid w:val="00CF2806"/>
    <w:rsid w:val="00CF4460"/>
    <w:rsid w:val="00D01A9D"/>
    <w:rsid w:val="00D02CB6"/>
    <w:rsid w:val="00D046B9"/>
    <w:rsid w:val="00D05C21"/>
    <w:rsid w:val="00D06DE6"/>
    <w:rsid w:val="00D10F40"/>
    <w:rsid w:val="00D11564"/>
    <w:rsid w:val="00D12506"/>
    <w:rsid w:val="00D12E1B"/>
    <w:rsid w:val="00D154AD"/>
    <w:rsid w:val="00D15B05"/>
    <w:rsid w:val="00D164C3"/>
    <w:rsid w:val="00D2276D"/>
    <w:rsid w:val="00D26D30"/>
    <w:rsid w:val="00D31CCF"/>
    <w:rsid w:val="00D35E12"/>
    <w:rsid w:val="00D47649"/>
    <w:rsid w:val="00D47B20"/>
    <w:rsid w:val="00D5065D"/>
    <w:rsid w:val="00D515AD"/>
    <w:rsid w:val="00D54883"/>
    <w:rsid w:val="00D57141"/>
    <w:rsid w:val="00D57166"/>
    <w:rsid w:val="00D600F7"/>
    <w:rsid w:val="00D64C35"/>
    <w:rsid w:val="00D67E69"/>
    <w:rsid w:val="00D71205"/>
    <w:rsid w:val="00D719B1"/>
    <w:rsid w:val="00D72036"/>
    <w:rsid w:val="00D7610E"/>
    <w:rsid w:val="00D80853"/>
    <w:rsid w:val="00D81453"/>
    <w:rsid w:val="00D81F88"/>
    <w:rsid w:val="00D830F8"/>
    <w:rsid w:val="00D849BE"/>
    <w:rsid w:val="00D84CF3"/>
    <w:rsid w:val="00D84D05"/>
    <w:rsid w:val="00D8680D"/>
    <w:rsid w:val="00D87D69"/>
    <w:rsid w:val="00D90D97"/>
    <w:rsid w:val="00D92E4C"/>
    <w:rsid w:val="00D94440"/>
    <w:rsid w:val="00D96727"/>
    <w:rsid w:val="00D96B82"/>
    <w:rsid w:val="00DA0494"/>
    <w:rsid w:val="00DA1943"/>
    <w:rsid w:val="00DA27D1"/>
    <w:rsid w:val="00DA56CA"/>
    <w:rsid w:val="00DA596D"/>
    <w:rsid w:val="00DB2A1B"/>
    <w:rsid w:val="00DB2A94"/>
    <w:rsid w:val="00DB3B4C"/>
    <w:rsid w:val="00DB4BFC"/>
    <w:rsid w:val="00DB663C"/>
    <w:rsid w:val="00DC363A"/>
    <w:rsid w:val="00DC3A22"/>
    <w:rsid w:val="00DC3A99"/>
    <w:rsid w:val="00DD4A4F"/>
    <w:rsid w:val="00DD57AF"/>
    <w:rsid w:val="00DE2E6F"/>
    <w:rsid w:val="00DE3F3F"/>
    <w:rsid w:val="00DE4808"/>
    <w:rsid w:val="00DE5A09"/>
    <w:rsid w:val="00DE6FFB"/>
    <w:rsid w:val="00DE747A"/>
    <w:rsid w:val="00DF40E2"/>
    <w:rsid w:val="00DF4818"/>
    <w:rsid w:val="00E02CE9"/>
    <w:rsid w:val="00E038D6"/>
    <w:rsid w:val="00E05262"/>
    <w:rsid w:val="00E056F7"/>
    <w:rsid w:val="00E12785"/>
    <w:rsid w:val="00E158ED"/>
    <w:rsid w:val="00E21883"/>
    <w:rsid w:val="00E24F93"/>
    <w:rsid w:val="00E253EE"/>
    <w:rsid w:val="00E262B3"/>
    <w:rsid w:val="00E279FA"/>
    <w:rsid w:val="00E3452A"/>
    <w:rsid w:val="00E4356E"/>
    <w:rsid w:val="00E45505"/>
    <w:rsid w:val="00E47AC5"/>
    <w:rsid w:val="00E53461"/>
    <w:rsid w:val="00E73ACF"/>
    <w:rsid w:val="00E74802"/>
    <w:rsid w:val="00E74E61"/>
    <w:rsid w:val="00E751F2"/>
    <w:rsid w:val="00E75498"/>
    <w:rsid w:val="00E77D29"/>
    <w:rsid w:val="00E82251"/>
    <w:rsid w:val="00E83034"/>
    <w:rsid w:val="00E85B79"/>
    <w:rsid w:val="00E85C17"/>
    <w:rsid w:val="00E9286B"/>
    <w:rsid w:val="00E92984"/>
    <w:rsid w:val="00E93C18"/>
    <w:rsid w:val="00EA0C8B"/>
    <w:rsid w:val="00EA0DC6"/>
    <w:rsid w:val="00EA16B7"/>
    <w:rsid w:val="00EA1F98"/>
    <w:rsid w:val="00EA37CB"/>
    <w:rsid w:val="00EA4C91"/>
    <w:rsid w:val="00EA591B"/>
    <w:rsid w:val="00EA6940"/>
    <w:rsid w:val="00EB042F"/>
    <w:rsid w:val="00EB5CDC"/>
    <w:rsid w:val="00EB6BB9"/>
    <w:rsid w:val="00EB6F5B"/>
    <w:rsid w:val="00EC112C"/>
    <w:rsid w:val="00EC1A74"/>
    <w:rsid w:val="00EC57AA"/>
    <w:rsid w:val="00EC581C"/>
    <w:rsid w:val="00ED2F83"/>
    <w:rsid w:val="00ED349C"/>
    <w:rsid w:val="00ED485C"/>
    <w:rsid w:val="00ED5470"/>
    <w:rsid w:val="00ED680D"/>
    <w:rsid w:val="00EE00C5"/>
    <w:rsid w:val="00EE0E9B"/>
    <w:rsid w:val="00EE13E0"/>
    <w:rsid w:val="00EE2887"/>
    <w:rsid w:val="00EE2E87"/>
    <w:rsid w:val="00EE58DC"/>
    <w:rsid w:val="00EE7CC9"/>
    <w:rsid w:val="00EF0D02"/>
    <w:rsid w:val="00EF3C7F"/>
    <w:rsid w:val="00EF6950"/>
    <w:rsid w:val="00F006D9"/>
    <w:rsid w:val="00F03160"/>
    <w:rsid w:val="00F05740"/>
    <w:rsid w:val="00F06817"/>
    <w:rsid w:val="00F10043"/>
    <w:rsid w:val="00F11336"/>
    <w:rsid w:val="00F11A02"/>
    <w:rsid w:val="00F12E71"/>
    <w:rsid w:val="00F13C0F"/>
    <w:rsid w:val="00F14A10"/>
    <w:rsid w:val="00F1601F"/>
    <w:rsid w:val="00F20ABC"/>
    <w:rsid w:val="00F25AA4"/>
    <w:rsid w:val="00F26D9F"/>
    <w:rsid w:val="00F26E5E"/>
    <w:rsid w:val="00F3231A"/>
    <w:rsid w:val="00F36A74"/>
    <w:rsid w:val="00F40D2F"/>
    <w:rsid w:val="00F41638"/>
    <w:rsid w:val="00F41679"/>
    <w:rsid w:val="00F41817"/>
    <w:rsid w:val="00F42380"/>
    <w:rsid w:val="00F55689"/>
    <w:rsid w:val="00F56465"/>
    <w:rsid w:val="00F628A1"/>
    <w:rsid w:val="00F65DAC"/>
    <w:rsid w:val="00F70C3C"/>
    <w:rsid w:val="00F70F46"/>
    <w:rsid w:val="00F77F2D"/>
    <w:rsid w:val="00F80147"/>
    <w:rsid w:val="00F874A0"/>
    <w:rsid w:val="00F94971"/>
    <w:rsid w:val="00F96983"/>
    <w:rsid w:val="00F96F5C"/>
    <w:rsid w:val="00F972CA"/>
    <w:rsid w:val="00F97F89"/>
    <w:rsid w:val="00FA3666"/>
    <w:rsid w:val="00FA3F02"/>
    <w:rsid w:val="00FB26CA"/>
    <w:rsid w:val="00FB79F1"/>
    <w:rsid w:val="00FC089F"/>
    <w:rsid w:val="00FD0A94"/>
    <w:rsid w:val="00FD1E5C"/>
    <w:rsid w:val="00FD2B19"/>
    <w:rsid w:val="00FD3242"/>
    <w:rsid w:val="00FD4407"/>
    <w:rsid w:val="00FD4CB7"/>
    <w:rsid w:val="00FD7244"/>
    <w:rsid w:val="00FD77C5"/>
    <w:rsid w:val="00FE299F"/>
    <w:rsid w:val="00FE2F62"/>
    <w:rsid w:val="00FE4615"/>
    <w:rsid w:val="00FE4895"/>
    <w:rsid w:val="00FE4C6F"/>
    <w:rsid w:val="00FE6BAB"/>
    <w:rsid w:val="00FF0718"/>
    <w:rsid w:val="00FF3859"/>
    <w:rsid w:val="00FF6246"/>
    <w:rsid w:val="00FF7477"/>
    <w:rsid w:val="00FF7A06"/>
    <w:rsid w:val="01125001"/>
    <w:rsid w:val="0396E580"/>
    <w:rsid w:val="0C6EEBA8"/>
    <w:rsid w:val="0DEB5839"/>
    <w:rsid w:val="100A0AE2"/>
    <w:rsid w:val="1904B014"/>
    <w:rsid w:val="1CF12F60"/>
    <w:rsid w:val="20BC63FC"/>
    <w:rsid w:val="2142426E"/>
    <w:rsid w:val="2BD4B9ED"/>
    <w:rsid w:val="34BBB50C"/>
    <w:rsid w:val="37E83A5B"/>
    <w:rsid w:val="3A874118"/>
    <w:rsid w:val="46DB72C1"/>
    <w:rsid w:val="4BA3FAE3"/>
    <w:rsid w:val="6217C9E6"/>
    <w:rsid w:val="6A9FE0BA"/>
    <w:rsid w:val="72D23388"/>
    <w:rsid w:val="759EA25A"/>
    <w:rsid w:val="7733A3CA"/>
    <w:rsid w:val="7CB29891"/>
    <w:rsid w:val="7DFA5D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69C"/>
    <w:pPr>
      <w:overflowPunct w:val="0"/>
      <w:autoSpaceDE w:val="0"/>
      <w:autoSpaceDN w:val="0"/>
      <w:adjustRightInd w:val="0"/>
      <w:textAlignment w:val="baseline"/>
    </w:pPr>
    <w:rPr>
      <w:rFonts w:ascii="Times New Roman" w:hAnsi="Times New Roman" w:eastAsia="Times New Roman" w:cs="Times New Roman"/>
      <w:sz w:val="20"/>
      <w:szCs w:val="20"/>
      <w:lang w:val="en-US"/>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styleId="GvdeMetniChar" w:customStyle="1">
    <w:name w:val="Gövde Metni Char"/>
    <w:basedOn w:val="VarsaylanParagrafYazTipi"/>
    <w:link w:val="GvdeMetni"/>
    <w:uiPriority w:val="99"/>
    <w:rsid w:val="002D669C"/>
    <w:rPr>
      <w:rFonts w:ascii="Times New Roman" w:hAnsi="Times New Roman" w:eastAsia="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styleId="stBilgiChar" w:customStyle="1">
    <w:name w:val="Üst Bilgi Char"/>
    <w:basedOn w:val="VarsaylanParagrafYazTipi"/>
    <w:link w:val="stBilgi"/>
    <w:uiPriority w:val="99"/>
    <w:rsid w:val="002D669C"/>
    <w:rPr>
      <w:rFonts w:ascii="Times New Roman" w:hAnsi="Times New Roman" w:eastAsia="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styleId="BalonMetniChar" w:customStyle="1">
    <w:name w:val="Balon Metni Char"/>
    <w:basedOn w:val="VarsaylanParagrafYazTipi"/>
    <w:link w:val="BalonMetni"/>
    <w:uiPriority w:val="99"/>
    <w:semiHidden/>
    <w:rsid w:val="005355E6"/>
    <w:rPr>
      <w:rFonts w:ascii="Tahoma" w:hAnsi="Tahoma" w:eastAsia="Times New Roman"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styleId="GvdeMetni3Char" w:customStyle="1">
    <w:name w:val="Gövde Metni 3 Char"/>
    <w:basedOn w:val="VarsaylanParagrafYazTipi"/>
    <w:link w:val="GvdeMetni3"/>
    <w:uiPriority w:val="99"/>
    <w:semiHidden/>
    <w:rsid w:val="00BF38FC"/>
    <w:rPr>
      <w:rFonts w:ascii="Times New Roman" w:hAnsi="Times New Roman" w:eastAsia="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styleId="GvdeMetni2Char" w:customStyle="1">
    <w:name w:val="Gövde Metni 2 Char"/>
    <w:basedOn w:val="VarsaylanParagrafYazTipi"/>
    <w:link w:val="GvdeMetni2"/>
    <w:uiPriority w:val="99"/>
    <w:semiHidden/>
    <w:rsid w:val="00BF38FC"/>
    <w:rPr>
      <w:rFonts w:ascii="Times New Roman" w:hAnsi="Times New Roman" w:eastAsia="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styleId="AklamaMetniChar" w:customStyle="1">
    <w:name w:val="Açıklama Metni Char"/>
    <w:basedOn w:val="VarsaylanParagrafYazTipi"/>
    <w:link w:val="AklamaMetni"/>
    <w:uiPriority w:val="99"/>
    <w:rsid w:val="00DA56CA"/>
    <w:rPr>
      <w:rFonts w:ascii="Times New Roman" w:hAnsi="Times New Roman" w:eastAsia="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styleId="AklamaKonusuChar" w:customStyle="1">
    <w:name w:val="Açıklama Konusu Char"/>
    <w:basedOn w:val="AklamaMetniChar"/>
    <w:link w:val="AklamaKonusu"/>
    <w:uiPriority w:val="99"/>
    <w:semiHidden/>
    <w:rsid w:val="00DA56CA"/>
    <w:rPr>
      <w:rFonts w:ascii="Times New Roman" w:hAnsi="Times New Roman" w:eastAsia="Times New Roman" w:cs="Times New Roman"/>
      <w:b/>
      <w:bCs/>
      <w:sz w:val="20"/>
      <w:szCs w:val="20"/>
      <w:lang w:val="en-US"/>
    </w:rPr>
  </w:style>
  <w:style w:type="character" w:styleId="spellingerror" w:customStyle="1">
    <w:name w:val="spellingerror"/>
    <w:basedOn w:val="VarsaylanParagrafYazTipi"/>
    <w:rsid w:val="00FD1E5C"/>
  </w:style>
  <w:style w:type="character" w:styleId="normaltextrun" w:customStyle="1">
    <w:name w:val="normaltextrun"/>
    <w:basedOn w:val="VarsaylanParagrafYazTipi"/>
    <w:rsid w:val="00FD1E5C"/>
  </w:style>
  <w:style w:type="character" w:styleId="eop" w:customStyle="1">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styleId="DipnotMetniChar" w:customStyle="1">
    <w:name w:val="Dipnot Metni Char"/>
    <w:basedOn w:val="VarsaylanParagrafYazTipi"/>
    <w:link w:val="DipnotMetni"/>
    <w:uiPriority w:val="99"/>
    <w:semiHidden/>
    <w:rsid w:val="00AB3EC1"/>
    <w:rPr>
      <w:rFonts w:ascii="Times New Roman" w:hAnsi="Times New Roman" w:eastAsia="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styleId="AltBilgiChar" w:customStyle="1">
    <w:name w:val="Alt Bilgi Char"/>
    <w:basedOn w:val="VarsaylanParagrafYazTipi"/>
    <w:link w:val="AltBilgi"/>
    <w:uiPriority w:val="99"/>
    <w:rsid w:val="0085108E"/>
    <w:rPr>
      <w:rFonts w:ascii="Times New Roman" w:hAnsi="Times New Roman" w:eastAsia="Times New Roman" w:cs="Times New Roman"/>
      <w:sz w:val="20"/>
      <w:szCs w:val="20"/>
      <w:lang w:val="en-US"/>
    </w:rPr>
  </w:style>
  <w:style w:type="paragraph" w:styleId="Dzeltme">
    <w:name w:val="Revision"/>
    <w:hidden/>
    <w:uiPriority w:val="99"/>
    <w:semiHidden/>
    <w:rsid w:val="0085108E"/>
    <w:rPr>
      <w:rFonts w:ascii="Times New Roman" w:hAnsi="Times New Roman" w:eastAsia="Times New Roman" w:cs="Times New Roman"/>
      <w:sz w:val="20"/>
      <w:szCs w:val="20"/>
      <w:lang w:val="en-US"/>
    </w:rPr>
  </w:style>
  <w:style w:type="character" w:styleId="zmlenmeyenBahsetme1" w:customStyle="1">
    <w:name w:val="Çözümlenmeyen Bahsetme1"/>
    <w:basedOn w:val="VarsaylanParagrafYazTipi"/>
    <w:uiPriority w:val="99"/>
    <w:semiHidden/>
    <w:unhideWhenUsed/>
    <w:rsid w:val="00655C9F"/>
    <w:rPr>
      <w:color w:val="605E5C"/>
      <w:shd w:val="clear" w:color="auto" w:fill="E1DFDD"/>
    </w:rPr>
  </w:style>
  <w:style w:type="character" w:styleId="apple-converted-space" w:customStyle="1">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styleId="xxmsolistparagraph" w:customStyle="1">
    <w:name w:val="x_xmsolistparagraph"/>
    <w:basedOn w:val="Normal"/>
    <w:rsid w:val="005D4D68"/>
    <w:pPr>
      <w:overflowPunct/>
      <w:autoSpaceDE/>
      <w:autoSpaceDN/>
      <w:adjustRightInd/>
      <w:spacing w:after="160" w:line="252" w:lineRule="auto"/>
      <w:ind w:left="720"/>
      <w:textAlignment w:val="auto"/>
    </w:pPr>
    <w:rPr>
      <w:rFonts w:ascii="Calibri" w:hAnsi="Calibri" w:eastAsia="Arial" w:cs="Calibri"/>
      <w:sz w:val="22"/>
      <w:szCs w:val="22"/>
      <w:lang w:eastAsia="sv-SE"/>
    </w:rPr>
  </w:style>
  <w:style w:type="paragraph" w:styleId="xmsolistparagraph" w:customStyle="1">
    <w:name w:val="x_msolistparagraph"/>
    <w:basedOn w:val="Normal"/>
    <w:rsid w:val="005D4D68"/>
    <w:pPr>
      <w:overflowPunct/>
      <w:autoSpaceDE/>
      <w:autoSpaceDN/>
      <w:adjustRightInd/>
      <w:ind w:left="720"/>
      <w:textAlignment w:val="auto"/>
    </w:pPr>
    <w:rPr>
      <w:rFonts w:ascii="Calibri" w:hAnsi="Calibri" w:eastAsia="Calibri" w:cs="Calibri"/>
      <w:sz w:val="22"/>
      <w:szCs w:val="22"/>
      <w:lang w:eastAsia="sv-SE"/>
    </w:rPr>
  </w:style>
  <w:style w:type="character" w:styleId="Gl">
    <w:name w:val="Strong"/>
    <w:basedOn w:val="VarsaylanParagrafYazTipi"/>
    <w:uiPriority w:val="22"/>
    <w:qFormat/>
    <w:rsid w:val="00682277"/>
    <w:rPr>
      <w:b/>
      <w:bCs/>
    </w:rPr>
  </w:style>
  <w:style w:type="paragraph" w:styleId="paragraph" w:customStyle="1">
    <w:name w:val="paragraph"/>
    <w:basedOn w:val="Normal"/>
    <w:rsid w:val="00363B68"/>
    <w:pPr>
      <w:overflowPunct/>
      <w:autoSpaceDE/>
      <w:autoSpaceDN/>
      <w:adjustRightInd/>
      <w:spacing w:before="100" w:beforeAutospacing="1" w:after="100" w:afterAutospacing="1"/>
      <w:textAlignment w:val="auto"/>
    </w:pPr>
    <w:rPr>
      <w:sz w:val="24"/>
      <w:szCs w:val="24"/>
      <w:lang w:val="tr-TR" w:eastAsia="tr-TR"/>
    </w:rPr>
  </w:style>
  <w:style w:type="character" w:styleId="tabchar" w:customStyle="1">
    <w:name w:val="tabchar"/>
    <w:basedOn w:val="VarsaylanParagrafYazTipi"/>
    <w:rsid w:val="00363B68"/>
  </w:style>
  <w:style w:type="character" w:styleId="scxw223997445" w:customStyle="1">
    <w:name w:val="scxw223997445"/>
    <w:basedOn w:val="VarsaylanParagrafYazTipi"/>
    <w:rsid w:val="0003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67509123">
      <w:bodyDiv w:val="1"/>
      <w:marLeft w:val="0"/>
      <w:marRight w:val="0"/>
      <w:marTop w:val="0"/>
      <w:marBottom w:val="0"/>
      <w:divBdr>
        <w:top w:val="none" w:sz="0" w:space="0" w:color="auto"/>
        <w:left w:val="none" w:sz="0" w:space="0" w:color="auto"/>
        <w:bottom w:val="none" w:sz="0" w:space="0" w:color="auto"/>
        <w:right w:val="none" w:sz="0" w:space="0" w:color="auto"/>
      </w:divBdr>
      <w:divsChild>
        <w:div w:id="1286622895">
          <w:marLeft w:val="0"/>
          <w:marRight w:val="0"/>
          <w:marTop w:val="0"/>
          <w:marBottom w:val="0"/>
          <w:divBdr>
            <w:top w:val="none" w:sz="0" w:space="0" w:color="auto"/>
            <w:left w:val="none" w:sz="0" w:space="0" w:color="auto"/>
            <w:bottom w:val="none" w:sz="0" w:space="0" w:color="auto"/>
            <w:right w:val="none" w:sz="0" w:space="0" w:color="auto"/>
          </w:divBdr>
        </w:div>
        <w:div w:id="564727288">
          <w:marLeft w:val="0"/>
          <w:marRight w:val="0"/>
          <w:marTop w:val="0"/>
          <w:marBottom w:val="0"/>
          <w:divBdr>
            <w:top w:val="none" w:sz="0" w:space="0" w:color="auto"/>
            <w:left w:val="none" w:sz="0" w:space="0" w:color="auto"/>
            <w:bottom w:val="none" w:sz="0" w:space="0" w:color="auto"/>
            <w:right w:val="none" w:sz="0" w:space="0" w:color="auto"/>
          </w:divBdr>
        </w:div>
        <w:div w:id="1774546482">
          <w:marLeft w:val="0"/>
          <w:marRight w:val="0"/>
          <w:marTop w:val="0"/>
          <w:marBottom w:val="0"/>
          <w:divBdr>
            <w:top w:val="none" w:sz="0" w:space="0" w:color="auto"/>
            <w:left w:val="none" w:sz="0" w:space="0" w:color="auto"/>
            <w:bottom w:val="none" w:sz="0" w:space="0" w:color="auto"/>
            <w:right w:val="none" w:sz="0" w:space="0" w:color="auto"/>
          </w:divBdr>
        </w:div>
        <w:div w:id="627705233">
          <w:marLeft w:val="0"/>
          <w:marRight w:val="0"/>
          <w:marTop w:val="0"/>
          <w:marBottom w:val="0"/>
          <w:divBdr>
            <w:top w:val="none" w:sz="0" w:space="0" w:color="auto"/>
            <w:left w:val="none" w:sz="0" w:space="0" w:color="auto"/>
            <w:bottom w:val="none" w:sz="0" w:space="0" w:color="auto"/>
            <w:right w:val="none" w:sz="0" w:space="0" w:color="auto"/>
          </w:divBdr>
        </w:div>
        <w:div w:id="325788332">
          <w:marLeft w:val="0"/>
          <w:marRight w:val="0"/>
          <w:marTop w:val="0"/>
          <w:marBottom w:val="0"/>
          <w:divBdr>
            <w:top w:val="none" w:sz="0" w:space="0" w:color="auto"/>
            <w:left w:val="none" w:sz="0" w:space="0" w:color="auto"/>
            <w:bottom w:val="none" w:sz="0" w:space="0" w:color="auto"/>
            <w:right w:val="none" w:sz="0" w:space="0" w:color="auto"/>
          </w:divBdr>
        </w:div>
        <w:div w:id="1007975145">
          <w:marLeft w:val="0"/>
          <w:marRight w:val="0"/>
          <w:marTop w:val="0"/>
          <w:marBottom w:val="0"/>
          <w:divBdr>
            <w:top w:val="none" w:sz="0" w:space="0" w:color="auto"/>
            <w:left w:val="none" w:sz="0" w:space="0" w:color="auto"/>
            <w:bottom w:val="none" w:sz="0" w:space="0" w:color="auto"/>
            <w:right w:val="none" w:sz="0" w:space="0" w:color="auto"/>
          </w:divBdr>
        </w:div>
        <w:div w:id="1727336242">
          <w:marLeft w:val="0"/>
          <w:marRight w:val="0"/>
          <w:marTop w:val="0"/>
          <w:marBottom w:val="0"/>
          <w:divBdr>
            <w:top w:val="none" w:sz="0" w:space="0" w:color="auto"/>
            <w:left w:val="none" w:sz="0" w:space="0" w:color="auto"/>
            <w:bottom w:val="none" w:sz="0" w:space="0" w:color="auto"/>
            <w:right w:val="none" w:sz="0" w:space="0" w:color="auto"/>
          </w:divBdr>
        </w:div>
        <w:div w:id="1968319511">
          <w:marLeft w:val="0"/>
          <w:marRight w:val="0"/>
          <w:marTop w:val="0"/>
          <w:marBottom w:val="0"/>
          <w:divBdr>
            <w:top w:val="none" w:sz="0" w:space="0" w:color="auto"/>
            <w:left w:val="none" w:sz="0" w:space="0" w:color="auto"/>
            <w:bottom w:val="none" w:sz="0" w:space="0" w:color="auto"/>
            <w:right w:val="none" w:sz="0" w:space="0" w:color="auto"/>
          </w:divBdr>
        </w:div>
        <w:div w:id="2070878745">
          <w:marLeft w:val="0"/>
          <w:marRight w:val="0"/>
          <w:marTop w:val="0"/>
          <w:marBottom w:val="0"/>
          <w:divBdr>
            <w:top w:val="none" w:sz="0" w:space="0" w:color="auto"/>
            <w:left w:val="none" w:sz="0" w:space="0" w:color="auto"/>
            <w:bottom w:val="none" w:sz="0" w:space="0" w:color="auto"/>
            <w:right w:val="none" w:sz="0" w:space="0" w:color="auto"/>
          </w:divBdr>
        </w:div>
        <w:div w:id="1400204398">
          <w:marLeft w:val="0"/>
          <w:marRight w:val="0"/>
          <w:marTop w:val="0"/>
          <w:marBottom w:val="0"/>
          <w:divBdr>
            <w:top w:val="none" w:sz="0" w:space="0" w:color="auto"/>
            <w:left w:val="none" w:sz="0" w:space="0" w:color="auto"/>
            <w:bottom w:val="none" w:sz="0" w:space="0" w:color="auto"/>
            <w:right w:val="none" w:sz="0" w:space="0" w:color="auto"/>
          </w:divBdr>
        </w:div>
        <w:div w:id="1616328393">
          <w:marLeft w:val="0"/>
          <w:marRight w:val="0"/>
          <w:marTop w:val="0"/>
          <w:marBottom w:val="0"/>
          <w:divBdr>
            <w:top w:val="none" w:sz="0" w:space="0" w:color="auto"/>
            <w:left w:val="none" w:sz="0" w:space="0" w:color="auto"/>
            <w:bottom w:val="none" w:sz="0" w:space="0" w:color="auto"/>
            <w:right w:val="none" w:sz="0" w:space="0" w:color="auto"/>
          </w:divBdr>
        </w:div>
        <w:div w:id="1163358076">
          <w:marLeft w:val="0"/>
          <w:marRight w:val="0"/>
          <w:marTop w:val="0"/>
          <w:marBottom w:val="0"/>
          <w:divBdr>
            <w:top w:val="none" w:sz="0" w:space="0" w:color="auto"/>
            <w:left w:val="none" w:sz="0" w:space="0" w:color="auto"/>
            <w:bottom w:val="none" w:sz="0" w:space="0" w:color="auto"/>
            <w:right w:val="none" w:sz="0" w:space="0" w:color="auto"/>
          </w:divBdr>
        </w:div>
        <w:div w:id="395396635">
          <w:marLeft w:val="0"/>
          <w:marRight w:val="0"/>
          <w:marTop w:val="0"/>
          <w:marBottom w:val="0"/>
          <w:divBdr>
            <w:top w:val="none" w:sz="0" w:space="0" w:color="auto"/>
            <w:left w:val="none" w:sz="0" w:space="0" w:color="auto"/>
            <w:bottom w:val="none" w:sz="0" w:space="0" w:color="auto"/>
            <w:right w:val="none" w:sz="0" w:space="0" w:color="auto"/>
          </w:divBdr>
        </w:div>
      </w:divsChild>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576788105">
      <w:bodyDiv w:val="1"/>
      <w:marLeft w:val="0"/>
      <w:marRight w:val="0"/>
      <w:marTop w:val="0"/>
      <w:marBottom w:val="0"/>
      <w:divBdr>
        <w:top w:val="none" w:sz="0" w:space="0" w:color="auto"/>
        <w:left w:val="none" w:sz="0" w:space="0" w:color="auto"/>
        <w:bottom w:val="none" w:sz="0" w:space="0" w:color="auto"/>
        <w:right w:val="none" w:sz="0" w:space="0" w:color="auto"/>
      </w:divBdr>
      <w:divsChild>
        <w:div w:id="767434422">
          <w:marLeft w:val="0"/>
          <w:marRight w:val="0"/>
          <w:marTop w:val="0"/>
          <w:marBottom w:val="0"/>
          <w:divBdr>
            <w:top w:val="none" w:sz="0" w:space="0" w:color="auto"/>
            <w:left w:val="none" w:sz="0" w:space="0" w:color="auto"/>
            <w:bottom w:val="none" w:sz="0" w:space="0" w:color="auto"/>
            <w:right w:val="none" w:sz="0" w:space="0" w:color="auto"/>
          </w:divBdr>
        </w:div>
        <w:div w:id="988552733">
          <w:marLeft w:val="0"/>
          <w:marRight w:val="0"/>
          <w:marTop w:val="0"/>
          <w:marBottom w:val="0"/>
          <w:divBdr>
            <w:top w:val="none" w:sz="0" w:space="0" w:color="auto"/>
            <w:left w:val="none" w:sz="0" w:space="0" w:color="auto"/>
            <w:bottom w:val="none" w:sz="0" w:space="0" w:color="auto"/>
            <w:right w:val="none" w:sz="0" w:space="0" w:color="auto"/>
          </w:divBdr>
        </w:div>
        <w:div w:id="1294554646">
          <w:marLeft w:val="0"/>
          <w:marRight w:val="0"/>
          <w:marTop w:val="0"/>
          <w:marBottom w:val="0"/>
          <w:divBdr>
            <w:top w:val="none" w:sz="0" w:space="0" w:color="auto"/>
            <w:left w:val="none" w:sz="0" w:space="0" w:color="auto"/>
            <w:bottom w:val="none" w:sz="0" w:space="0" w:color="auto"/>
            <w:right w:val="none" w:sz="0" w:space="0" w:color="auto"/>
          </w:divBdr>
        </w:div>
        <w:div w:id="826017782">
          <w:marLeft w:val="0"/>
          <w:marRight w:val="0"/>
          <w:marTop w:val="0"/>
          <w:marBottom w:val="0"/>
          <w:divBdr>
            <w:top w:val="none" w:sz="0" w:space="0" w:color="auto"/>
            <w:left w:val="none" w:sz="0" w:space="0" w:color="auto"/>
            <w:bottom w:val="none" w:sz="0" w:space="0" w:color="auto"/>
            <w:right w:val="none" w:sz="0" w:space="0" w:color="auto"/>
          </w:divBdr>
        </w:div>
        <w:div w:id="1961303095">
          <w:marLeft w:val="0"/>
          <w:marRight w:val="0"/>
          <w:marTop w:val="0"/>
          <w:marBottom w:val="0"/>
          <w:divBdr>
            <w:top w:val="none" w:sz="0" w:space="0" w:color="auto"/>
            <w:left w:val="none" w:sz="0" w:space="0" w:color="auto"/>
            <w:bottom w:val="none" w:sz="0" w:space="0" w:color="auto"/>
            <w:right w:val="none" w:sz="0" w:space="0" w:color="auto"/>
          </w:divBdr>
        </w:div>
        <w:div w:id="2032954708">
          <w:marLeft w:val="0"/>
          <w:marRight w:val="0"/>
          <w:marTop w:val="0"/>
          <w:marBottom w:val="0"/>
          <w:divBdr>
            <w:top w:val="none" w:sz="0" w:space="0" w:color="auto"/>
            <w:left w:val="none" w:sz="0" w:space="0" w:color="auto"/>
            <w:bottom w:val="none" w:sz="0" w:space="0" w:color="auto"/>
            <w:right w:val="none" w:sz="0" w:space="0" w:color="auto"/>
          </w:divBdr>
        </w:div>
        <w:div w:id="1487237227">
          <w:marLeft w:val="0"/>
          <w:marRight w:val="0"/>
          <w:marTop w:val="0"/>
          <w:marBottom w:val="0"/>
          <w:divBdr>
            <w:top w:val="none" w:sz="0" w:space="0" w:color="auto"/>
            <w:left w:val="none" w:sz="0" w:space="0" w:color="auto"/>
            <w:bottom w:val="none" w:sz="0" w:space="0" w:color="auto"/>
            <w:right w:val="none" w:sz="0" w:space="0" w:color="auto"/>
          </w:divBdr>
        </w:div>
        <w:div w:id="1428622844">
          <w:marLeft w:val="0"/>
          <w:marRight w:val="0"/>
          <w:marTop w:val="0"/>
          <w:marBottom w:val="0"/>
          <w:divBdr>
            <w:top w:val="none" w:sz="0" w:space="0" w:color="auto"/>
            <w:left w:val="none" w:sz="0" w:space="0" w:color="auto"/>
            <w:bottom w:val="none" w:sz="0" w:space="0" w:color="auto"/>
            <w:right w:val="none" w:sz="0" w:space="0" w:color="auto"/>
          </w:divBdr>
        </w:div>
        <w:div w:id="364402111">
          <w:marLeft w:val="0"/>
          <w:marRight w:val="0"/>
          <w:marTop w:val="0"/>
          <w:marBottom w:val="0"/>
          <w:divBdr>
            <w:top w:val="none" w:sz="0" w:space="0" w:color="auto"/>
            <w:left w:val="none" w:sz="0" w:space="0" w:color="auto"/>
            <w:bottom w:val="none" w:sz="0" w:space="0" w:color="auto"/>
            <w:right w:val="none" w:sz="0" w:space="0" w:color="auto"/>
          </w:divBdr>
        </w:div>
        <w:div w:id="867841622">
          <w:marLeft w:val="0"/>
          <w:marRight w:val="0"/>
          <w:marTop w:val="0"/>
          <w:marBottom w:val="0"/>
          <w:divBdr>
            <w:top w:val="none" w:sz="0" w:space="0" w:color="auto"/>
            <w:left w:val="none" w:sz="0" w:space="0" w:color="auto"/>
            <w:bottom w:val="none" w:sz="0" w:space="0" w:color="auto"/>
            <w:right w:val="none" w:sz="0" w:space="0" w:color="auto"/>
          </w:divBdr>
        </w:div>
        <w:div w:id="395707497">
          <w:marLeft w:val="0"/>
          <w:marRight w:val="0"/>
          <w:marTop w:val="0"/>
          <w:marBottom w:val="0"/>
          <w:divBdr>
            <w:top w:val="none" w:sz="0" w:space="0" w:color="auto"/>
            <w:left w:val="none" w:sz="0" w:space="0" w:color="auto"/>
            <w:bottom w:val="none" w:sz="0" w:space="0" w:color="auto"/>
            <w:right w:val="none" w:sz="0" w:space="0" w:color="auto"/>
          </w:divBdr>
        </w:div>
        <w:div w:id="726412406">
          <w:marLeft w:val="0"/>
          <w:marRight w:val="0"/>
          <w:marTop w:val="0"/>
          <w:marBottom w:val="0"/>
          <w:divBdr>
            <w:top w:val="none" w:sz="0" w:space="0" w:color="auto"/>
            <w:left w:val="none" w:sz="0" w:space="0" w:color="auto"/>
            <w:bottom w:val="none" w:sz="0" w:space="0" w:color="auto"/>
            <w:right w:val="none" w:sz="0" w:space="0" w:color="auto"/>
          </w:divBdr>
        </w:div>
        <w:div w:id="1044133953">
          <w:marLeft w:val="0"/>
          <w:marRight w:val="0"/>
          <w:marTop w:val="0"/>
          <w:marBottom w:val="0"/>
          <w:divBdr>
            <w:top w:val="none" w:sz="0" w:space="0" w:color="auto"/>
            <w:left w:val="none" w:sz="0" w:space="0" w:color="auto"/>
            <w:bottom w:val="none" w:sz="0" w:space="0" w:color="auto"/>
            <w:right w:val="none" w:sz="0" w:space="0" w:color="auto"/>
          </w:divBdr>
        </w:div>
      </w:divsChild>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10430607">
      <w:bodyDiv w:val="1"/>
      <w:marLeft w:val="0"/>
      <w:marRight w:val="0"/>
      <w:marTop w:val="0"/>
      <w:marBottom w:val="0"/>
      <w:divBdr>
        <w:top w:val="none" w:sz="0" w:space="0" w:color="auto"/>
        <w:left w:val="none" w:sz="0" w:space="0" w:color="auto"/>
        <w:bottom w:val="none" w:sz="0" w:space="0" w:color="auto"/>
        <w:right w:val="none" w:sz="0" w:space="0" w:color="auto"/>
      </w:divBdr>
      <w:divsChild>
        <w:div w:id="366417522">
          <w:marLeft w:val="0"/>
          <w:marRight w:val="0"/>
          <w:marTop w:val="0"/>
          <w:marBottom w:val="0"/>
          <w:divBdr>
            <w:top w:val="none" w:sz="0" w:space="0" w:color="auto"/>
            <w:left w:val="none" w:sz="0" w:space="0" w:color="auto"/>
            <w:bottom w:val="none" w:sz="0" w:space="0" w:color="auto"/>
            <w:right w:val="none" w:sz="0" w:space="0" w:color="auto"/>
          </w:divBdr>
        </w:div>
        <w:div w:id="790784442">
          <w:marLeft w:val="0"/>
          <w:marRight w:val="0"/>
          <w:marTop w:val="0"/>
          <w:marBottom w:val="0"/>
          <w:divBdr>
            <w:top w:val="none" w:sz="0" w:space="0" w:color="auto"/>
            <w:left w:val="none" w:sz="0" w:space="0" w:color="auto"/>
            <w:bottom w:val="none" w:sz="0" w:space="0" w:color="auto"/>
            <w:right w:val="none" w:sz="0" w:space="0" w:color="auto"/>
          </w:divBdr>
        </w:div>
        <w:div w:id="613100899">
          <w:marLeft w:val="0"/>
          <w:marRight w:val="0"/>
          <w:marTop w:val="0"/>
          <w:marBottom w:val="0"/>
          <w:divBdr>
            <w:top w:val="none" w:sz="0" w:space="0" w:color="auto"/>
            <w:left w:val="none" w:sz="0" w:space="0" w:color="auto"/>
            <w:bottom w:val="none" w:sz="0" w:space="0" w:color="auto"/>
            <w:right w:val="none" w:sz="0" w:space="0" w:color="auto"/>
          </w:divBdr>
        </w:div>
        <w:div w:id="1226528691">
          <w:marLeft w:val="0"/>
          <w:marRight w:val="0"/>
          <w:marTop w:val="0"/>
          <w:marBottom w:val="0"/>
          <w:divBdr>
            <w:top w:val="none" w:sz="0" w:space="0" w:color="auto"/>
            <w:left w:val="none" w:sz="0" w:space="0" w:color="auto"/>
            <w:bottom w:val="none" w:sz="0" w:space="0" w:color="auto"/>
            <w:right w:val="none" w:sz="0" w:space="0" w:color="auto"/>
          </w:divBdr>
        </w:div>
        <w:div w:id="504521098">
          <w:marLeft w:val="0"/>
          <w:marRight w:val="0"/>
          <w:marTop w:val="0"/>
          <w:marBottom w:val="0"/>
          <w:divBdr>
            <w:top w:val="none" w:sz="0" w:space="0" w:color="auto"/>
            <w:left w:val="none" w:sz="0" w:space="0" w:color="auto"/>
            <w:bottom w:val="none" w:sz="0" w:space="0" w:color="auto"/>
            <w:right w:val="none" w:sz="0" w:space="0" w:color="auto"/>
          </w:divBdr>
        </w:div>
        <w:div w:id="455566639">
          <w:marLeft w:val="0"/>
          <w:marRight w:val="0"/>
          <w:marTop w:val="0"/>
          <w:marBottom w:val="0"/>
          <w:divBdr>
            <w:top w:val="none" w:sz="0" w:space="0" w:color="auto"/>
            <w:left w:val="none" w:sz="0" w:space="0" w:color="auto"/>
            <w:bottom w:val="none" w:sz="0" w:space="0" w:color="auto"/>
            <w:right w:val="none" w:sz="0" w:space="0" w:color="auto"/>
          </w:divBdr>
        </w:div>
        <w:div w:id="1556232741">
          <w:marLeft w:val="0"/>
          <w:marRight w:val="0"/>
          <w:marTop w:val="0"/>
          <w:marBottom w:val="0"/>
          <w:divBdr>
            <w:top w:val="none" w:sz="0" w:space="0" w:color="auto"/>
            <w:left w:val="none" w:sz="0" w:space="0" w:color="auto"/>
            <w:bottom w:val="none" w:sz="0" w:space="0" w:color="auto"/>
            <w:right w:val="none" w:sz="0" w:space="0" w:color="auto"/>
          </w:divBdr>
        </w:div>
        <w:div w:id="1115171987">
          <w:marLeft w:val="0"/>
          <w:marRight w:val="0"/>
          <w:marTop w:val="0"/>
          <w:marBottom w:val="0"/>
          <w:divBdr>
            <w:top w:val="none" w:sz="0" w:space="0" w:color="auto"/>
            <w:left w:val="none" w:sz="0" w:space="0" w:color="auto"/>
            <w:bottom w:val="none" w:sz="0" w:space="0" w:color="auto"/>
            <w:right w:val="none" w:sz="0" w:space="0" w:color="auto"/>
          </w:divBdr>
        </w:div>
        <w:div w:id="455753636">
          <w:marLeft w:val="0"/>
          <w:marRight w:val="0"/>
          <w:marTop w:val="0"/>
          <w:marBottom w:val="0"/>
          <w:divBdr>
            <w:top w:val="none" w:sz="0" w:space="0" w:color="auto"/>
            <w:left w:val="none" w:sz="0" w:space="0" w:color="auto"/>
            <w:bottom w:val="none" w:sz="0" w:space="0" w:color="auto"/>
            <w:right w:val="none" w:sz="0" w:space="0" w:color="auto"/>
          </w:divBdr>
        </w:div>
        <w:div w:id="254632717">
          <w:marLeft w:val="0"/>
          <w:marRight w:val="0"/>
          <w:marTop w:val="0"/>
          <w:marBottom w:val="0"/>
          <w:divBdr>
            <w:top w:val="none" w:sz="0" w:space="0" w:color="auto"/>
            <w:left w:val="none" w:sz="0" w:space="0" w:color="auto"/>
            <w:bottom w:val="none" w:sz="0" w:space="0" w:color="auto"/>
            <w:right w:val="none" w:sz="0" w:space="0" w:color="auto"/>
          </w:divBdr>
        </w:div>
        <w:div w:id="574751687">
          <w:marLeft w:val="0"/>
          <w:marRight w:val="0"/>
          <w:marTop w:val="0"/>
          <w:marBottom w:val="0"/>
          <w:divBdr>
            <w:top w:val="none" w:sz="0" w:space="0" w:color="auto"/>
            <w:left w:val="none" w:sz="0" w:space="0" w:color="auto"/>
            <w:bottom w:val="none" w:sz="0" w:space="0" w:color="auto"/>
            <w:right w:val="none" w:sz="0" w:space="0" w:color="auto"/>
          </w:divBdr>
        </w:div>
        <w:div w:id="2141067228">
          <w:marLeft w:val="0"/>
          <w:marRight w:val="0"/>
          <w:marTop w:val="0"/>
          <w:marBottom w:val="0"/>
          <w:divBdr>
            <w:top w:val="none" w:sz="0" w:space="0" w:color="auto"/>
            <w:left w:val="none" w:sz="0" w:space="0" w:color="auto"/>
            <w:bottom w:val="none" w:sz="0" w:space="0" w:color="auto"/>
            <w:right w:val="none" w:sz="0" w:space="0" w:color="auto"/>
          </w:divBdr>
        </w:div>
        <w:div w:id="1728606447">
          <w:marLeft w:val="0"/>
          <w:marRight w:val="0"/>
          <w:marTop w:val="0"/>
          <w:marBottom w:val="0"/>
          <w:divBdr>
            <w:top w:val="none" w:sz="0" w:space="0" w:color="auto"/>
            <w:left w:val="none" w:sz="0" w:space="0" w:color="auto"/>
            <w:bottom w:val="none" w:sz="0" w:space="0" w:color="auto"/>
            <w:right w:val="none" w:sz="0" w:space="0" w:color="auto"/>
          </w:divBdr>
        </w:div>
      </w:divsChild>
    </w:div>
    <w:div w:id="927544122">
      <w:bodyDiv w:val="1"/>
      <w:marLeft w:val="0"/>
      <w:marRight w:val="0"/>
      <w:marTop w:val="0"/>
      <w:marBottom w:val="0"/>
      <w:divBdr>
        <w:top w:val="none" w:sz="0" w:space="0" w:color="auto"/>
        <w:left w:val="none" w:sz="0" w:space="0" w:color="auto"/>
        <w:bottom w:val="none" w:sz="0" w:space="0" w:color="auto"/>
        <w:right w:val="none" w:sz="0" w:space="0" w:color="auto"/>
      </w:divBdr>
      <w:divsChild>
        <w:div w:id="1786344474">
          <w:marLeft w:val="0"/>
          <w:marRight w:val="0"/>
          <w:marTop w:val="0"/>
          <w:marBottom w:val="0"/>
          <w:divBdr>
            <w:top w:val="none" w:sz="0" w:space="0" w:color="auto"/>
            <w:left w:val="none" w:sz="0" w:space="0" w:color="auto"/>
            <w:bottom w:val="none" w:sz="0" w:space="0" w:color="auto"/>
            <w:right w:val="none" w:sz="0" w:space="0" w:color="auto"/>
          </w:divBdr>
        </w:div>
      </w:divsChild>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297367807">
      <w:bodyDiv w:val="1"/>
      <w:marLeft w:val="0"/>
      <w:marRight w:val="0"/>
      <w:marTop w:val="0"/>
      <w:marBottom w:val="0"/>
      <w:divBdr>
        <w:top w:val="none" w:sz="0" w:space="0" w:color="auto"/>
        <w:left w:val="none" w:sz="0" w:space="0" w:color="auto"/>
        <w:bottom w:val="none" w:sz="0" w:space="0" w:color="auto"/>
        <w:right w:val="none" w:sz="0" w:space="0" w:color="auto"/>
      </w:divBdr>
      <w:divsChild>
        <w:div w:id="2114741338">
          <w:marLeft w:val="0"/>
          <w:marRight w:val="0"/>
          <w:marTop w:val="0"/>
          <w:marBottom w:val="0"/>
          <w:divBdr>
            <w:top w:val="none" w:sz="0" w:space="0" w:color="auto"/>
            <w:left w:val="none" w:sz="0" w:space="0" w:color="auto"/>
            <w:bottom w:val="none" w:sz="0" w:space="0" w:color="auto"/>
            <w:right w:val="none" w:sz="0" w:space="0" w:color="auto"/>
          </w:divBdr>
        </w:div>
        <w:div w:id="1906836480">
          <w:marLeft w:val="0"/>
          <w:marRight w:val="0"/>
          <w:marTop w:val="0"/>
          <w:marBottom w:val="0"/>
          <w:divBdr>
            <w:top w:val="none" w:sz="0" w:space="0" w:color="auto"/>
            <w:left w:val="none" w:sz="0" w:space="0" w:color="auto"/>
            <w:bottom w:val="none" w:sz="0" w:space="0" w:color="auto"/>
            <w:right w:val="none" w:sz="0" w:space="0" w:color="auto"/>
          </w:divBdr>
        </w:div>
        <w:div w:id="2123916208">
          <w:marLeft w:val="0"/>
          <w:marRight w:val="0"/>
          <w:marTop w:val="0"/>
          <w:marBottom w:val="0"/>
          <w:divBdr>
            <w:top w:val="none" w:sz="0" w:space="0" w:color="auto"/>
            <w:left w:val="none" w:sz="0" w:space="0" w:color="auto"/>
            <w:bottom w:val="none" w:sz="0" w:space="0" w:color="auto"/>
            <w:right w:val="none" w:sz="0" w:space="0" w:color="auto"/>
          </w:divBdr>
        </w:div>
        <w:div w:id="123929137">
          <w:marLeft w:val="0"/>
          <w:marRight w:val="0"/>
          <w:marTop w:val="0"/>
          <w:marBottom w:val="0"/>
          <w:divBdr>
            <w:top w:val="none" w:sz="0" w:space="0" w:color="auto"/>
            <w:left w:val="none" w:sz="0" w:space="0" w:color="auto"/>
            <w:bottom w:val="none" w:sz="0" w:space="0" w:color="auto"/>
            <w:right w:val="none" w:sz="0" w:space="0" w:color="auto"/>
          </w:divBdr>
        </w:div>
        <w:div w:id="644748320">
          <w:marLeft w:val="0"/>
          <w:marRight w:val="0"/>
          <w:marTop w:val="0"/>
          <w:marBottom w:val="0"/>
          <w:divBdr>
            <w:top w:val="none" w:sz="0" w:space="0" w:color="auto"/>
            <w:left w:val="none" w:sz="0" w:space="0" w:color="auto"/>
            <w:bottom w:val="none" w:sz="0" w:space="0" w:color="auto"/>
            <w:right w:val="none" w:sz="0" w:space="0" w:color="auto"/>
          </w:divBdr>
        </w:div>
        <w:div w:id="252322913">
          <w:marLeft w:val="0"/>
          <w:marRight w:val="0"/>
          <w:marTop w:val="0"/>
          <w:marBottom w:val="0"/>
          <w:divBdr>
            <w:top w:val="none" w:sz="0" w:space="0" w:color="auto"/>
            <w:left w:val="none" w:sz="0" w:space="0" w:color="auto"/>
            <w:bottom w:val="none" w:sz="0" w:space="0" w:color="auto"/>
            <w:right w:val="none" w:sz="0" w:space="0" w:color="auto"/>
          </w:divBdr>
        </w:div>
        <w:div w:id="708607939">
          <w:marLeft w:val="0"/>
          <w:marRight w:val="0"/>
          <w:marTop w:val="0"/>
          <w:marBottom w:val="0"/>
          <w:divBdr>
            <w:top w:val="none" w:sz="0" w:space="0" w:color="auto"/>
            <w:left w:val="none" w:sz="0" w:space="0" w:color="auto"/>
            <w:bottom w:val="none" w:sz="0" w:space="0" w:color="auto"/>
            <w:right w:val="none" w:sz="0" w:space="0" w:color="auto"/>
          </w:divBdr>
        </w:div>
        <w:div w:id="142045656">
          <w:marLeft w:val="0"/>
          <w:marRight w:val="0"/>
          <w:marTop w:val="0"/>
          <w:marBottom w:val="0"/>
          <w:divBdr>
            <w:top w:val="none" w:sz="0" w:space="0" w:color="auto"/>
            <w:left w:val="none" w:sz="0" w:space="0" w:color="auto"/>
            <w:bottom w:val="none" w:sz="0" w:space="0" w:color="auto"/>
            <w:right w:val="none" w:sz="0" w:space="0" w:color="auto"/>
          </w:divBdr>
        </w:div>
        <w:div w:id="325213348">
          <w:marLeft w:val="0"/>
          <w:marRight w:val="0"/>
          <w:marTop w:val="0"/>
          <w:marBottom w:val="0"/>
          <w:divBdr>
            <w:top w:val="none" w:sz="0" w:space="0" w:color="auto"/>
            <w:left w:val="none" w:sz="0" w:space="0" w:color="auto"/>
            <w:bottom w:val="none" w:sz="0" w:space="0" w:color="auto"/>
            <w:right w:val="none" w:sz="0" w:space="0" w:color="auto"/>
          </w:divBdr>
        </w:div>
        <w:div w:id="834027825">
          <w:marLeft w:val="0"/>
          <w:marRight w:val="0"/>
          <w:marTop w:val="0"/>
          <w:marBottom w:val="0"/>
          <w:divBdr>
            <w:top w:val="none" w:sz="0" w:space="0" w:color="auto"/>
            <w:left w:val="none" w:sz="0" w:space="0" w:color="auto"/>
            <w:bottom w:val="none" w:sz="0" w:space="0" w:color="auto"/>
            <w:right w:val="none" w:sz="0" w:space="0" w:color="auto"/>
          </w:divBdr>
        </w:div>
        <w:div w:id="250311737">
          <w:marLeft w:val="0"/>
          <w:marRight w:val="0"/>
          <w:marTop w:val="0"/>
          <w:marBottom w:val="0"/>
          <w:divBdr>
            <w:top w:val="none" w:sz="0" w:space="0" w:color="auto"/>
            <w:left w:val="none" w:sz="0" w:space="0" w:color="auto"/>
            <w:bottom w:val="none" w:sz="0" w:space="0" w:color="auto"/>
            <w:right w:val="none" w:sz="0" w:space="0" w:color="auto"/>
          </w:divBdr>
        </w:div>
        <w:div w:id="1539707449">
          <w:marLeft w:val="0"/>
          <w:marRight w:val="0"/>
          <w:marTop w:val="0"/>
          <w:marBottom w:val="0"/>
          <w:divBdr>
            <w:top w:val="none" w:sz="0" w:space="0" w:color="auto"/>
            <w:left w:val="none" w:sz="0" w:space="0" w:color="auto"/>
            <w:bottom w:val="none" w:sz="0" w:space="0" w:color="auto"/>
            <w:right w:val="none" w:sz="0" w:space="0" w:color="auto"/>
          </w:divBdr>
        </w:div>
        <w:div w:id="310646861">
          <w:marLeft w:val="0"/>
          <w:marRight w:val="0"/>
          <w:marTop w:val="0"/>
          <w:marBottom w:val="0"/>
          <w:divBdr>
            <w:top w:val="none" w:sz="0" w:space="0" w:color="auto"/>
            <w:left w:val="none" w:sz="0" w:space="0" w:color="auto"/>
            <w:bottom w:val="none" w:sz="0" w:space="0" w:color="auto"/>
            <w:right w:val="none" w:sz="0" w:space="0" w:color="auto"/>
          </w:divBdr>
        </w:div>
      </w:divsChild>
    </w:div>
    <w:div w:id="1385906156">
      <w:bodyDiv w:val="1"/>
      <w:marLeft w:val="0"/>
      <w:marRight w:val="0"/>
      <w:marTop w:val="0"/>
      <w:marBottom w:val="0"/>
      <w:divBdr>
        <w:top w:val="none" w:sz="0" w:space="0" w:color="auto"/>
        <w:left w:val="none" w:sz="0" w:space="0" w:color="auto"/>
        <w:bottom w:val="none" w:sz="0" w:space="0" w:color="auto"/>
        <w:right w:val="none" w:sz="0" w:space="0" w:color="auto"/>
      </w:divBdr>
      <w:divsChild>
        <w:div w:id="295718269">
          <w:marLeft w:val="0"/>
          <w:marRight w:val="0"/>
          <w:marTop w:val="0"/>
          <w:marBottom w:val="0"/>
          <w:divBdr>
            <w:top w:val="none" w:sz="0" w:space="0" w:color="auto"/>
            <w:left w:val="none" w:sz="0" w:space="0" w:color="auto"/>
            <w:bottom w:val="none" w:sz="0" w:space="0" w:color="auto"/>
            <w:right w:val="none" w:sz="0" w:space="0" w:color="auto"/>
          </w:divBdr>
        </w:div>
        <w:div w:id="1292976470">
          <w:marLeft w:val="0"/>
          <w:marRight w:val="0"/>
          <w:marTop w:val="0"/>
          <w:marBottom w:val="0"/>
          <w:divBdr>
            <w:top w:val="none" w:sz="0" w:space="0" w:color="auto"/>
            <w:left w:val="none" w:sz="0" w:space="0" w:color="auto"/>
            <w:bottom w:val="none" w:sz="0" w:space="0" w:color="auto"/>
            <w:right w:val="none" w:sz="0" w:space="0" w:color="auto"/>
          </w:divBdr>
        </w:div>
        <w:div w:id="677394361">
          <w:marLeft w:val="0"/>
          <w:marRight w:val="0"/>
          <w:marTop w:val="0"/>
          <w:marBottom w:val="0"/>
          <w:divBdr>
            <w:top w:val="none" w:sz="0" w:space="0" w:color="auto"/>
            <w:left w:val="none" w:sz="0" w:space="0" w:color="auto"/>
            <w:bottom w:val="none" w:sz="0" w:space="0" w:color="auto"/>
            <w:right w:val="none" w:sz="0" w:space="0" w:color="auto"/>
          </w:divBdr>
        </w:div>
      </w:divsChild>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1284986">
      <w:bodyDiv w:val="1"/>
      <w:marLeft w:val="0"/>
      <w:marRight w:val="0"/>
      <w:marTop w:val="0"/>
      <w:marBottom w:val="0"/>
      <w:divBdr>
        <w:top w:val="none" w:sz="0" w:space="0" w:color="auto"/>
        <w:left w:val="none" w:sz="0" w:space="0" w:color="auto"/>
        <w:bottom w:val="none" w:sz="0" w:space="0" w:color="auto"/>
        <w:right w:val="none" w:sz="0" w:space="0" w:color="auto"/>
      </w:divBdr>
      <w:divsChild>
        <w:div w:id="1010520429">
          <w:marLeft w:val="0"/>
          <w:marRight w:val="0"/>
          <w:marTop w:val="0"/>
          <w:marBottom w:val="0"/>
          <w:divBdr>
            <w:top w:val="none" w:sz="0" w:space="0" w:color="auto"/>
            <w:left w:val="none" w:sz="0" w:space="0" w:color="auto"/>
            <w:bottom w:val="none" w:sz="0" w:space="0" w:color="auto"/>
            <w:right w:val="none" w:sz="0" w:space="0" w:color="auto"/>
          </w:divBdr>
          <w:divsChild>
            <w:div w:id="1105077832">
              <w:marLeft w:val="0"/>
              <w:marRight w:val="0"/>
              <w:marTop w:val="0"/>
              <w:marBottom w:val="0"/>
              <w:divBdr>
                <w:top w:val="none" w:sz="0" w:space="0" w:color="auto"/>
                <w:left w:val="none" w:sz="0" w:space="0" w:color="auto"/>
                <w:bottom w:val="none" w:sz="0" w:space="0" w:color="auto"/>
                <w:right w:val="none" w:sz="0" w:space="0" w:color="auto"/>
              </w:divBdr>
            </w:div>
            <w:div w:id="438525823">
              <w:marLeft w:val="0"/>
              <w:marRight w:val="0"/>
              <w:marTop w:val="0"/>
              <w:marBottom w:val="0"/>
              <w:divBdr>
                <w:top w:val="none" w:sz="0" w:space="0" w:color="auto"/>
                <w:left w:val="none" w:sz="0" w:space="0" w:color="auto"/>
                <w:bottom w:val="none" w:sz="0" w:space="0" w:color="auto"/>
                <w:right w:val="none" w:sz="0" w:space="0" w:color="auto"/>
              </w:divBdr>
            </w:div>
          </w:divsChild>
        </w:div>
        <w:div w:id="880096272">
          <w:marLeft w:val="0"/>
          <w:marRight w:val="0"/>
          <w:marTop w:val="0"/>
          <w:marBottom w:val="0"/>
          <w:divBdr>
            <w:top w:val="none" w:sz="0" w:space="0" w:color="auto"/>
            <w:left w:val="none" w:sz="0" w:space="0" w:color="auto"/>
            <w:bottom w:val="none" w:sz="0" w:space="0" w:color="auto"/>
            <w:right w:val="none" w:sz="0" w:space="0" w:color="auto"/>
          </w:divBdr>
          <w:divsChild>
            <w:div w:id="121916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590650459">
      <w:bodyDiv w:val="1"/>
      <w:marLeft w:val="0"/>
      <w:marRight w:val="0"/>
      <w:marTop w:val="0"/>
      <w:marBottom w:val="0"/>
      <w:divBdr>
        <w:top w:val="none" w:sz="0" w:space="0" w:color="auto"/>
        <w:left w:val="none" w:sz="0" w:space="0" w:color="auto"/>
        <w:bottom w:val="none" w:sz="0" w:space="0" w:color="auto"/>
        <w:right w:val="none" w:sz="0" w:space="0" w:color="auto"/>
      </w:divBdr>
      <w:divsChild>
        <w:div w:id="373429791">
          <w:marLeft w:val="0"/>
          <w:marRight w:val="0"/>
          <w:marTop w:val="0"/>
          <w:marBottom w:val="0"/>
          <w:divBdr>
            <w:top w:val="none" w:sz="0" w:space="0" w:color="auto"/>
            <w:left w:val="none" w:sz="0" w:space="0" w:color="auto"/>
            <w:bottom w:val="none" w:sz="0" w:space="0" w:color="auto"/>
            <w:right w:val="none" w:sz="0" w:space="0" w:color="auto"/>
          </w:divBdr>
        </w:div>
        <w:div w:id="729112818">
          <w:marLeft w:val="0"/>
          <w:marRight w:val="0"/>
          <w:marTop w:val="0"/>
          <w:marBottom w:val="0"/>
          <w:divBdr>
            <w:top w:val="none" w:sz="0" w:space="0" w:color="auto"/>
            <w:left w:val="none" w:sz="0" w:space="0" w:color="auto"/>
            <w:bottom w:val="none" w:sz="0" w:space="0" w:color="auto"/>
            <w:right w:val="none" w:sz="0" w:space="0" w:color="auto"/>
          </w:divBdr>
        </w:div>
        <w:div w:id="975908946">
          <w:marLeft w:val="0"/>
          <w:marRight w:val="0"/>
          <w:marTop w:val="0"/>
          <w:marBottom w:val="0"/>
          <w:divBdr>
            <w:top w:val="none" w:sz="0" w:space="0" w:color="auto"/>
            <w:left w:val="none" w:sz="0" w:space="0" w:color="auto"/>
            <w:bottom w:val="none" w:sz="0" w:space="0" w:color="auto"/>
            <w:right w:val="none" w:sz="0" w:space="0" w:color="auto"/>
          </w:divBdr>
        </w:div>
        <w:div w:id="1642810597">
          <w:marLeft w:val="0"/>
          <w:marRight w:val="0"/>
          <w:marTop w:val="0"/>
          <w:marBottom w:val="0"/>
          <w:divBdr>
            <w:top w:val="none" w:sz="0" w:space="0" w:color="auto"/>
            <w:left w:val="none" w:sz="0" w:space="0" w:color="auto"/>
            <w:bottom w:val="none" w:sz="0" w:space="0" w:color="auto"/>
            <w:right w:val="none" w:sz="0" w:space="0" w:color="auto"/>
          </w:divBdr>
        </w:div>
        <w:div w:id="115678350">
          <w:marLeft w:val="0"/>
          <w:marRight w:val="0"/>
          <w:marTop w:val="0"/>
          <w:marBottom w:val="0"/>
          <w:divBdr>
            <w:top w:val="none" w:sz="0" w:space="0" w:color="auto"/>
            <w:left w:val="none" w:sz="0" w:space="0" w:color="auto"/>
            <w:bottom w:val="none" w:sz="0" w:space="0" w:color="auto"/>
            <w:right w:val="none" w:sz="0" w:space="0" w:color="auto"/>
          </w:divBdr>
        </w:div>
        <w:div w:id="2056544721">
          <w:marLeft w:val="0"/>
          <w:marRight w:val="0"/>
          <w:marTop w:val="0"/>
          <w:marBottom w:val="0"/>
          <w:divBdr>
            <w:top w:val="none" w:sz="0" w:space="0" w:color="auto"/>
            <w:left w:val="none" w:sz="0" w:space="0" w:color="auto"/>
            <w:bottom w:val="none" w:sz="0" w:space="0" w:color="auto"/>
            <w:right w:val="none" w:sz="0" w:space="0" w:color="auto"/>
          </w:divBdr>
        </w:div>
        <w:div w:id="1125386990">
          <w:marLeft w:val="0"/>
          <w:marRight w:val="0"/>
          <w:marTop w:val="0"/>
          <w:marBottom w:val="0"/>
          <w:divBdr>
            <w:top w:val="none" w:sz="0" w:space="0" w:color="auto"/>
            <w:left w:val="none" w:sz="0" w:space="0" w:color="auto"/>
            <w:bottom w:val="none" w:sz="0" w:space="0" w:color="auto"/>
            <w:right w:val="none" w:sz="0" w:space="0" w:color="auto"/>
          </w:divBdr>
        </w:div>
        <w:div w:id="1231191883">
          <w:marLeft w:val="0"/>
          <w:marRight w:val="0"/>
          <w:marTop w:val="0"/>
          <w:marBottom w:val="0"/>
          <w:divBdr>
            <w:top w:val="none" w:sz="0" w:space="0" w:color="auto"/>
            <w:left w:val="none" w:sz="0" w:space="0" w:color="auto"/>
            <w:bottom w:val="none" w:sz="0" w:space="0" w:color="auto"/>
            <w:right w:val="none" w:sz="0" w:space="0" w:color="auto"/>
          </w:divBdr>
        </w:div>
        <w:div w:id="449663550">
          <w:marLeft w:val="0"/>
          <w:marRight w:val="0"/>
          <w:marTop w:val="0"/>
          <w:marBottom w:val="0"/>
          <w:divBdr>
            <w:top w:val="none" w:sz="0" w:space="0" w:color="auto"/>
            <w:left w:val="none" w:sz="0" w:space="0" w:color="auto"/>
            <w:bottom w:val="none" w:sz="0" w:space="0" w:color="auto"/>
            <w:right w:val="none" w:sz="0" w:space="0" w:color="auto"/>
          </w:divBdr>
        </w:div>
        <w:div w:id="1048263164">
          <w:marLeft w:val="0"/>
          <w:marRight w:val="0"/>
          <w:marTop w:val="0"/>
          <w:marBottom w:val="0"/>
          <w:divBdr>
            <w:top w:val="none" w:sz="0" w:space="0" w:color="auto"/>
            <w:left w:val="none" w:sz="0" w:space="0" w:color="auto"/>
            <w:bottom w:val="none" w:sz="0" w:space="0" w:color="auto"/>
            <w:right w:val="none" w:sz="0" w:space="0" w:color="auto"/>
          </w:divBdr>
        </w:div>
        <w:div w:id="289409438">
          <w:marLeft w:val="0"/>
          <w:marRight w:val="0"/>
          <w:marTop w:val="0"/>
          <w:marBottom w:val="0"/>
          <w:divBdr>
            <w:top w:val="none" w:sz="0" w:space="0" w:color="auto"/>
            <w:left w:val="none" w:sz="0" w:space="0" w:color="auto"/>
            <w:bottom w:val="none" w:sz="0" w:space="0" w:color="auto"/>
            <w:right w:val="none" w:sz="0" w:space="0" w:color="auto"/>
          </w:divBdr>
        </w:div>
        <w:div w:id="1991593884">
          <w:marLeft w:val="0"/>
          <w:marRight w:val="0"/>
          <w:marTop w:val="0"/>
          <w:marBottom w:val="0"/>
          <w:divBdr>
            <w:top w:val="none" w:sz="0" w:space="0" w:color="auto"/>
            <w:left w:val="none" w:sz="0" w:space="0" w:color="auto"/>
            <w:bottom w:val="none" w:sz="0" w:space="0" w:color="auto"/>
            <w:right w:val="none" w:sz="0" w:space="0" w:color="auto"/>
          </w:divBdr>
        </w:div>
        <w:div w:id="794717991">
          <w:marLeft w:val="0"/>
          <w:marRight w:val="0"/>
          <w:marTop w:val="0"/>
          <w:marBottom w:val="0"/>
          <w:divBdr>
            <w:top w:val="none" w:sz="0" w:space="0" w:color="auto"/>
            <w:left w:val="none" w:sz="0" w:space="0" w:color="auto"/>
            <w:bottom w:val="none" w:sz="0" w:space="0" w:color="auto"/>
            <w:right w:val="none" w:sz="0" w:space="0" w:color="auto"/>
          </w:divBdr>
        </w:div>
      </w:divsChild>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26777266">
      <w:bodyDiv w:val="1"/>
      <w:marLeft w:val="0"/>
      <w:marRight w:val="0"/>
      <w:marTop w:val="0"/>
      <w:marBottom w:val="0"/>
      <w:divBdr>
        <w:top w:val="none" w:sz="0" w:space="0" w:color="auto"/>
        <w:left w:val="none" w:sz="0" w:space="0" w:color="auto"/>
        <w:bottom w:val="none" w:sz="0" w:space="0" w:color="auto"/>
        <w:right w:val="none" w:sz="0" w:space="0" w:color="auto"/>
      </w:divBdr>
      <w:divsChild>
        <w:div w:id="1682244757">
          <w:marLeft w:val="0"/>
          <w:marRight w:val="0"/>
          <w:marTop w:val="0"/>
          <w:marBottom w:val="0"/>
          <w:divBdr>
            <w:top w:val="none" w:sz="0" w:space="0" w:color="auto"/>
            <w:left w:val="none" w:sz="0" w:space="0" w:color="auto"/>
            <w:bottom w:val="none" w:sz="0" w:space="0" w:color="auto"/>
            <w:right w:val="none" w:sz="0" w:space="0" w:color="auto"/>
          </w:divBdr>
        </w:div>
        <w:div w:id="1676610469">
          <w:marLeft w:val="0"/>
          <w:marRight w:val="0"/>
          <w:marTop w:val="0"/>
          <w:marBottom w:val="0"/>
          <w:divBdr>
            <w:top w:val="none" w:sz="0" w:space="0" w:color="auto"/>
            <w:left w:val="none" w:sz="0" w:space="0" w:color="auto"/>
            <w:bottom w:val="none" w:sz="0" w:space="0" w:color="auto"/>
            <w:right w:val="none" w:sz="0" w:space="0" w:color="auto"/>
          </w:divBdr>
        </w:div>
        <w:div w:id="1191332386">
          <w:marLeft w:val="0"/>
          <w:marRight w:val="0"/>
          <w:marTop w:val="0"/>
          <w:marBottom w:val="0"/>
          <w:divBdr>
            <w:top w:val="none" w:sz="0" w:space="0" w:color="auto"/>
            <w:left w:val="none" w:sz="0" w:space="0" w:color="auto"/>
            <w:bottom w:val="none" w:sz="0" w:space="0" w:color="auto"/>
            <w:right w:val="none" w:sz="0" w:space="0" w:color="auto"/>
          </w:divBdr>
        </w:div>
        <w:div w:id="694035494">
          <w:marLeft w:val="0"/>
          <w:marRight w:val="0"/>
          <w:marTop w:val="0"/>
          <w:marBottom w:val="0"/>
          <w:divBdr>
            <w:top w:val="none" w:sz="0" w:space="0" w:color="auto"/>
            <w:left w:val="none" w:sz="0" w:space="0" w:color="auto"/>
            <w:bottom w:val="none" w:sz="0" w:space="0" w:color="auto"/>
            <w:right w:val="none" w:sz="0" w:space="0" w:color="auto"/>
          </w:divBdr>
        </w:div>
        <w:div w:id="1575508935">
          <w:marLeft w:val="0"/>
          <w:marRight w:val="0"/>
          <w:marTop w:val="0"/>
          <w:marBottom w:val="0"/>
          <w:divBdr>
            <w:top w:val="none" w:sz="0" w:space="0" w:color="auto"/>
            <w:left w:val="none" w:sz="0" w:space="0" w:color="auto"/>
            <w:bottom w:val="none" w:sz="0" w:space="0" w:color="auto"/>
            <w:right w:val="none" w:sz="0" w:space="0" w:color="auto"/>
          </w:divBdr>
        </w:div>
        <w:div w:id="372852936">
          <w:marLeft w:val="0"/>
          <w:marRight w:val="0"/>
          <w:marTop w:val="0"/>
          <w:marBottom w:val="0"/>
          <w:divBdr>
            <w:top w:val="none" w:sz="0" w:space="0" w:color="auto"/>
            <w:left w:val="none" w:sz="0" w:space="0" w:color="auto"/>
            <w:bottom w:val="none" w:sz="0" w:space="0" w:color="auto"/>
            <w:right w:val="none" w:sz="0" w:space="0" w:color="auto"/>
          </w:divBdr>
        </w:div>
        <w:div w:id="1148549264">
          <w:marLeft w:val="0"/>
          <w:marRight w:val="0"/>
          <w:marTop w:val="0"/>
          <w:marBottom w:val="0"/>
          <w:divBdr>
            <w:top w:val="none" w:sz="0" w:space="0" w:color="auto"/>
            <w:left w:val="none" w:sz="0" w:space="0" w:color="auto"/>
            <w:bottom w:val="none" w:sz="0" w:space="0" w:color="auto"/>
            <w:right w:val="none" w:sz="0" w:space="0" w:color="auto"/>
          </w:divBdr>
        </w:div>
        <w:div w:id="1614436989">
          <w:marLeft w:val="0"/>
          <w:marRight w:val="0"/>
          <w:marTop w:val="0"/>
          <w:marBottom w:val="0"/>
          <w:divBdr>
            <w:top w:val="none" w:sz="0" w:space="0" w:color="auto"/>
            <w:left w:val="none" w:sz="0" w:space="0" w:color="auto"/>
            <w:bottom w:val="none" w:sz="0" w:space="0" w:color="auto"/>
            <w:right w:val="none" w:sz="0" w:space="0" w:color="auto"/>
          </w:divBdr>
        </w:div>
        <w:div w:id="184951815">
          <w:marLeft w:val="0"/>
          <w:marRight w:val="0"/>
          <w:marTop w:val="0"/>
          <w:marBottom w:val="0"/>
          <w:divBdr>
            <w:top w:val="none" w:sz="0" w:space="0" w:color="auto"/>
            <w:left w:val="none" w:sz="0" w:space="0" w:color="auto"/>
            <w:bottom w:val="none" w:sz="0" w:space="0" w:color="auto"/>
            <w:right w:val="none" w:sz="0" w:space="0" w:color="auto"/>
          </w:divBdr>
        </w:div>
        <w:div w:id="597249996">
          <w:marLeft w:val="0"/>
          <w:marRight w:val="0"/>
          <w:marTop w:val="0"/>
          <w:marBottom w:val="0"/>
          <w:divBdr>
            <w:top w:val="none" w:sz="0" w:space="0" w:color="auto"/>
            <w:left w:val="none" w:sz="0" w:space="0" w:color="auto"/>
            <w:bottom w:val="none" w:sz="0" w:space="0" w:color="auto"/>
            <w:right w:val="none" w:sz="0" w:space="0" w:color="auto"/>
          </w:divBdr>
        </w:div>
        <w:div w:id="1645348996">
          <w:marLeft w:val="0"/>
          <w:marRight w:val="0"/>
          <w:marTop w:val="0"/>
          <w:marBottom w:val="0"/>
          <w:divBdr>
            <w:top w:val="none" w:sz="0" w:space="0" w:color="auto"/>
            <w:left w:val="none" w:sz="0" w:space="0" w:color="auto"/>
            <w:bottom w:val="none" w:sz="0" w:space="0" w:color="auto"/>
            <w:right w:val="none" w:sz="0" w:space="0" w:color="auto"/>
          </w:divBdr>
        </w:div>
        <w:div w:id="772359975">
          <w:marLeft w:val="0"/>
          <w:marRight w:val="0"/>
          <w:marTop w:val="0"/>
          <w:marBottom w:val="0"/>
          <w:divBdr>
            <w:top w:val="none" w:sz="0" w:space="0" w:color="auto"/>
            <w:left w:val="none" w:sz="0" w:space="0" w:color="auto"/>
            <w:bottom w:val="none" w:sz="0" w:space="0" w:color="auto"/>
            <w:right w:val="none" w:sz="0" w:space="0" w:color="auto"/>
          </w:divBdr>
        </w:div>
        <w:div w:id="1154488111">
          <w:marLeft w:val="0"/>
          <w:marRight w:val="0"/>
          <w:marTop w:val="0"/>
          <w:marBottom w:val="0"/>
          <w:divBdr>
            <w:top w:val="none" w:sz="0" w:space="0" w:color="auto"/>
            <w:left w:val="none" w:sz="0" w:space="0" w:color="auto"/>
            <w:bottom w:val="none" w:sz="0" w:space="0" w:color="auto"/>
            <w:right w:val="none" w:sz="0" w:space="0" w:color="auto"/>
          </w:divBdr>
        </w:div>
      </w:divsChild>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 w:id="2125221947">
      <w:bodyDiv w:val="1"/>
      <w:marLeft w:val="0"/>
      <w:marRight w:val="0"/>
      <w:marTop w:val="0"/>
      <w:marBottom w:val="0"/>
      <w:divBdr>
        <w:top w:val="none" w:sz="0" w:space="0" w:color="auto"/>
        <w:left w:val="none" w:sz="0" w:space="0" w:color="auto"/>
        <w:bottom w:val="none" w:sz="0" w:space="0" w:color="auto"/>
        <w:right w:val="none" w:sz="0" w:space="0" w:color="auto"/>
      </w:divBdr>
      <w:divsChild>
        <w:div w:id="1433015277">
          <w:marLeft w:val="0"/>
          <w:marRight w:val="0"/>
          <w:marTop w:val="0"/>
          <w:marBottom w:val="0"/>
          <w:divBdr>
            <w:top w:val="none" w:sz="0" w:space="0" w:color="auto"/>
            <w:left w:val="none" w:sz="0" w:space="0" w:color="auto"/>
            <w:bottom w:val="none" w:sz="0" w:space="0" w:color="auto"/>
            <w:right w:val="none" w:sz="0" w:space="0" w:color="auto"/>
          </w:divBdr>
          <w:divsChild>
            <w:div w:id="36055024">
              <w:marLeft w:val="0"/>
              <w:marRight w:val="0"/>
              <w:marTop w:val="0"/>
              <w:marBottom w:val="0"/>
              <w:divBdr>
                <w:top w:val="none" w:sz="0" w:space="0" w:color="auto"/>
                <w:left w:val="none" w:sz="0" w:space="0" w:color="auto"/>
                <w:bottom w:val="none" w:sz="0" w:space="0" w:color="auto"/>
                <w:right w:val="none" w:sz="0" w:space="0" w:color="auto"/>
              </w:divBdr>
            </w:div>
            <w:div w:id="1207596636">
              <w:marLeft w:val="0"/>
              <w:marRight w:val="0"/>
              <w:marTop w:val="0"/>
              <w:marBottom w:val="0"/>
              <w:divBdr>
                <w:top w:val="none" w:sz="0" w:space="0" w:color="auto"/>
                <w:left w:val="none" w:sz="0" w:space="0" w:color="auto"/>
                <w:bottom w:val="none" w:sz="0" w:space="0" w:color="auto"/>
                <w:right w:val="none" w:sz="0" w:space="0" w:color="auto"/>
              </w:divBdr>
            </w:div>
          </w:divsChild>
        </w:div>
        <w:div w:id="1758672970">
          <w:marLeft w:val="0"/>
          <w:marRight w:val="0"/>
          <w:marTop w:val="0"/>
          <w:marBottom w:val="0"/>
          <w:divBdr>
            <w:top w:val="none" w:sz="0" w:space="0" w:color="auto"/>
            <w:left w:val="none" w:sz="0" w:space="0" w:color="auto"/>
            <w:bottom w:val="none" w:sz="0" w:space="0" w:color="auto"/>
            <w:right w:val="none" w:sz="0" w:space="0" w:color="auto"/>
          </w:divBdr>
          <w:divsChild>
            <w:div w:id="14986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manpowergroup.com/"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ceylann@marjinal.com.tr"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Props1.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customXml/itemProps2.xml><?xml version="1.0" encoding="utf-8"?>
<ds:datastoreItem xmlns:ds="http://schemas.openxmlformats.org/officeDocument/2006/customXml" ds:itemID="{DE35D26A-4B19-4BE1-80A6-06B89D289B1E}">
  <ds:schemaRefs>
    <ds:schemaRef ds:uri="http://schemas.microsoft.com/sharepoint/v3/contenttype/forms"/>
  </ds:schemaRefs>
</ds:datastoreItem>
</file>

<file path=customXml/itemProps3.xml><?xml version="1.0" encoding="utf-8"?>
<ds:datastoreItem xmlns:ds="http://schemas.openxmlformats.org/officeDocument/2006/customXml" ds:itemID="{43AF4939-3396-4CA0-9942-E34E300BA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Manpower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Deniz Demirtaş</dc:creator>
  <lastModifiedBy>Onder Kalkanci</lastModifiedBy>
  <revision>5</revision>
  <lastPrinted>2020-02-28T13:38:00.0000000Z</lastPrinted>
  <dcterms:created xsi:type="dcterms:W3CDTF">2025-03-18T13:52:00.0000000Z</dcterms:created>
  <dcterms:modified xsi:type="dcterms:W3CDTF">2025-03-18T14:12:33.9643622Z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