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3C99" w:rsidRDefault="00ED3C99" w:rsidP="00ED3C99">
      <w:pPr>
        <w:spacing w:line="360" w:lineRule="auto"/>
        <w:contextualSpacing/>
        <w:jc w:val="both"/>
        <w:rPr>
          <w:rFonts w:ascii="Verdana" w:hAnsi="Verdana"/>
          <w:b/>
          <w:bCs/>
          <w:sz w:val="32"/>
          <w:szCs w:val="32"/>
          <w:u w:val="single"/>
          <w:lang w:val="tr-TR"/>
        </w:rPr>
      </w:pPr>
      <w:r w:rsidRPr="00ED3C99">
        <w:rPr>
          <w:rFonts w:ascii="Verdana" w:hAnsi="Verdana"/>
          <w:b/>
          <w:bCs/>
          <w:sz w:val="32"/>
          <w:szCs w:val="32"/>
          <w:u w:val="single"/>
          <w:lang w:val="tr-TR"/>
        </w:rPr>
        <w:t>BASIN BÜLTENİ</w:t>
      </w:r>
    </w:p>
    <w:p w:rsidR="00E01BD8" w:rsidRDefault="00E01BD8" w:rsidP="00ED3C99">
      <w:pPr>
        <w:spacing w:line="360" w:lineRule="auto"/>
        <w:contextualSpacing/>
        <w:jc w:val="both"/>
        <w:rPr>
          <w:rFonts w:ascii="Verdana" w:hAnsi="Verdana"/>
          <w:b/>
          <w:bCs/>
          <w:sz w:val="32"/>
          <w:szCs w:val="32"/>
          <w:u w:val="single"/>
          <w:lang w:val="tr-TR"/>
        </w:rPr>
      </w:pPr>
    </w:p>
    <w:p w:rsidR="00816894" w:rsidRDefault="00F54370" w:rsidP="00F54370">
      <w:pPr>
        <w:spacing w:line="360" w:lineRule="auto"/>
        <w:contextualSpacing/>
        <w:jc w:val="center"/>
        <w:rPr>
          <w:rFonts w:ascii="Verdana" w:hAnsi="Verdana"/>
          <w:b/>
          <w:sz w:val="28"/>
          <w:szCs w:val="28"/>
          <w:lang w:val="tr-TR"/>
        </w:rPr>
      </w:pPr>
      <w:r>
        <w:rPr>
          <w:rFonts w:ascii="Verdana" w:hAnsi="Verdana"/>
          <w:b/>
          <w:sz w:val="28"/>
          <w:szCs w:val="28"/>
          <w:lang w:val="tr-TR"/>
        </w:rPr>
        <w:t xml:space="preserve"> </w:t>
      </w:r>
      <w:proofErr w:type="spellStart"/>
      <w:r w:rsidR="00816894" w:rsidRPr="00816894">
        <w:rPr>
          <w:rFonts w:ascii="Verdana" w:hAnsi="Verdana"/>
          <w:b/>
          <w:sz w:val="28"/>
          <w:szCs w:val="28"/>
          <w:lang w:val="tr-TR"/>
        </w:rPr>
        <w:t>AstraZeneca</w:t>
      </w:r>
      <w:proofErr w:type="spellEnd"/>
      <w:r w:rsidR="00816894" w:rsidRPr="00816894">
        <w:rPr>
          <w:rFonts w:ascii="Verdana" w:hAnsi="Verdana"/>
          <w:b/>
          <w:sz w:val="28"/>
          <w:szCs w:val="28"/>
          <w:lang w:val="tr-TR"/>
        </w:rPr>
        <w:t xml:space="preserve"> Gönüllülük Takımı</w:t>
      </w:r>
      <w:r w:rsidR="00816894">
        <w:rPr>
          <w:rFonts w:ascii="Verdana" w:hAnsi="Verdana"/>
          <w:b/>
          <w:sz w:val="28"/>
          <w:szCs w:val="28"/>
          <w:lang w:val="tr-TR"/>
        </w:rPr>
        <w:t xml:space="preserve">’na </w:t>
      </w:r>
      <w:proofErr w:type="spellStart"/>
      <w:r w:rsidR="00816894">
        <w:rPr>
          <w:rFonts w:ascii="Verdana" w:hAnsi="Verdana"/>
          <w:b/>
          <w:sz w:val="28"/>
          <w:szCs w:val="28"/>
          <w:lang w:val="tr-TR"/>
        </w:rPr>
        <w:t>Stevie</w:t>
      </w:r>
      <w:proofErr w:type="spellEnd"/>
      <w:r w:rsidR="00816894">
        <w:rPr>
          <w:rFonts w:ascii="Verdana" w:hAnsi="Verdana"/>
          <w:b/>
          <w:sz w:val="28"/>
          <w:szCs w:val="28"/>
          <w:lang w:val="tr-TR"/>
        </w:rPr>
        <w:t xml:space="preserve"> Ödülü</w:t>
      </w:r>
      <w:r w:rsidR="00816894" w:rsidRPr="00816894">
        <w:rPr>
          <w:rFonts w:ascii="Verdana" w:hAnsi="Verdana"/>
          <w:b/>
          <w:sz w:val="28"/>
          <w:szCs w:val="28"/>
          <w:lang w:val="tr-TR"/>
        </w:rPr>
        <w:t xml:space="preserve"> </w:t>
      </w:r>
    </w:p>
    <w:p w:rsidR="004855FB" w:rsidRPr="00ED3C99" w:rsidRDefault="004855FB" w:rsidP="00ED3C99">
      <w:pPr>
        <w:pStyle w:val="Balk2"/>
        <w:spacing w:line="360" w:lineRule="auto"/>
        <w:contextualSpacing/>
        <w:jc w:val="both"/>
        <w:rPr>
          <w:rFonts w:ascii="Verdana" w:hAnsi="Verdana"/>
          <w:sz w:val="20"/>
          <w:szCs w:val="20"/>
          <w:lang w:val="tr-TR"/>
        </w:rPr>
      </w:pPr>
    </w:p>
    <w:p w:rsidR="002D052C" w:rsidRDefault="00ED3C99" w:rsidP="00DF053E">
      <w:pPr>
        <w:spacing w:line="360" w:lineRule="auto"/>
        <w:contextualSpacing/>
        <w:jc w:val="center"/>
        <w:rPr>
          <w:rFonts w:ascii="Verdana" w:hAnsi="Verdana"/>
          <w:b/>
          <w:bCs/>
          <w:lang w:val="tr-TR"/>
        </w:rPr>
      </w:pPr>
      <w:proofErr w:type="spellStart"/>
      <w:r w:rsidRPr="00ED3C99">
        <w:rPr>
          <w:rFonts w:ascii="Verdana" w:hAnsi="Verdana"/>
          <w:b/>
          <w:bCs/>
          <w:lang w:val="tr-TR"/>
        </w:rPr>
        <w:t>AstraZeneca</w:t>
      </w:r>
      <w:proofErr w:type="spellEnd"/>
      <w:r w:rsidRPr="00ED3C99">
        <w:rPr>
          <w:rFonts w:ascii="Verdana" w:hAnsi="Verdana"/>
          <w:b/>
          <w:bCs/>
          <w:lang w:val="tr-TR"/>
        </w:rPr>
        <w:t xml:space="preserve"> Türkiye</w:t>
      </w:r>
      <w:r w:rsidR="00505FA6">
        <w:rPr>
          <w:rFonts w:ascii="Verdana" w:hAnsi="Verdana"/>
          <w:b/>
          <w:bCs/>
          <w:lang w:val="tr-TR"/>
        </w:rPr>
        <w:t>,</w:t>
      </w:r>
      <w:r w:rsidRPr="00ED3C99">
        <w:rPr>
          <w:rFonts w:ascii="Verdana" w:hAnsi="Verdana"/>
          <w:b/>
          <w:bCs/>
          <w:lang w:val="tr-TR"/>
        </w:rPr>
        <w:t xml:space="preserve"> </w:t>
      </w:r>
      <w:proofErr w:type="spellStart"/>
      <w:r w:rsidR="00DF053E">
        <w:rPr>
          <w:rFonts w:ascii="Verdana" w:hAnsi="Verdana"/>
          <w:b/>
          <w:bCs/>
          <w:lang w:val="tr-TR"/>
        </w:rPr>
        <w:t>Stevie</w:t>
      </w:r>
      <w:proofErr w:type="spellEnd"/>
      <w:r w:rsidR="00DF053E">
        <w:rPr>
          <w:rFonts w:ascii="Verdana" w:hAnsi="Verdana"/>
          <w:b/>
          <w:bCs/>
          <w:lang w:val="tr-TR"/>
        </w:rPr>
        <w:t xml:space="preserve"> Uluslararası İş Ödülleri’nde</w:t>
      </w:r>
      <w:r w:rsidR="007E2145" w:rsidRPr="007E2145">
        <w:rPr>
          <w:rFonts w:ascii="Verdana" w:hAnsi="Verdana"/>
          <w:b/>
          <w:bCs/>
          <w:lang w:val="tr-TR"/>
        </w:rPr>
        <w:t xml:space="preserve"> </w:t>
      </w:r>
      <w:r w:rsidR="00DF053E">
        <w:rPr>
          <w:rFonts w:ascii="Verdana" w:hAnsi="Verdana"/>
          <w:b/>
          <w:bCs/>
          <w:lang w:val="tr-TR"/>
        </w:rPr>
        <w:t>“</w:t>
      </w:r>
      <w:r w:rsidR="002D052C" w:rsidRPr="002D052C">
        <w:rPr>
          <w:rFonts w:ascii="Verdana" w:hAnsi="Verdana"/>
          <w:b/>
          <w:bCs/>
          <w:lang w:val="tr-TR"/>
        </w:rPr>
        <w:t>Yılın İletişim ve Halkla İl</w:t>
      </w:r>
      <w:r w:rsidR="000A7F9A">
        <w:rPr>
          <w:rFonts w:ascii="Verdana" w:hAnsi="Verdana"/>
          <w:b/>
          <w:bCs/>
          <w:lang w:val="tr-TR"/>
        </w:rPr>
        <w:t xml:space="preserve">işkiler Kampanyası - </w:t>
      </w:r>
      <w:r w:rsidR="00DF053E">
        <w:rPr>
          <w:rFonts w:ascii="Verdana" w:hAnsi="Verdana"/>
          <w:b/>
          <w:bCs/>
          <w:lang w:val="tr-TR"/>
        </w:rPr>
        <w:t>İç İletişim”</w:t>
      </w:r>
      <w:r w:rsidRPr="00ED3C99">
        <w:rPr>
          <w:rFonts w:ascii="Verdana" w:hAnsi="Verdana"/>
          <w:b/>
          <w:bCs/>
          <w:lang w:val="tr-TR"/>
        </w:rPr>
        <w:t xml:space="preserve"> kategorisinde </w:t>
      </w:r>
      <w:r w:rsidR="00DB604B">
        <w:rPr>
          <w:rFonts w:ascii="Verdana" w:hAnsi="Verdana"/>
          <w:b/>
          <w:bCs/>
          <w:lang w:val="tr-TR"/>
        </w:rPr>
        <w:t>ödüle</w:t>
      </w:r>
      <w:r w:rsidRPr="00ED3C99">
        <w:rPr>
          <w:rFonts w:ascii="Verdana" w:hAnsi="Verdana"/>
          <w:b/>
          <w:bCs/>
          <w:lang w:val="tr-TR"/>
        </w:rPr>
        <w:t xml:space="preserve"> layık görüldü. </w:t>
      </w:r>
      <w:r w:rsidR="00C53E30">
        <w:rPr>
          <w:rFonts w:ascii="Verdana" w:hAnsi="Verdana"/>
          <w:b/>
          <w:bCs/>
          <w:lang w:val="tr-TR"/>
        </w:rPr>
        <w:t>U</w:t>
      </w:r>
      <w:r w:rsidR="00C53E30" w:rsidRPr="00C53E30">
        <w:rPr>
          <w:rFonts w:ascii="Verdana" w:hAnsi="Verdana"/>
          <w:b/>
          <w:bCs/>
          <w:lang w:val="tr-TR"/>
        </w:rPr>
        <w:t>luslararas</w:t>
      </w:r>
      <w:r w:rsidR="00C53E30">
        <w:rPr>
          <w:rFonts w:ascii="Verdana" w:hAnsi="Verdana"/>
          <w:b/>
          <w:bCs/>
          <w:lang w:val="tr-TR"/>
        </w:rPr>
        <w:t>ı profesyonellerin ve şirketlerin</w:t>
      </w:r>
      <w:r w:rsidR="00C53E30" w:rsidRPr="00C53E30">
        <w:rPr>
          <w:rFonts w:ascii="Verdana" w:hAnsi="Verdana"/>
          <w:b/>
          <w:bCs/>
          <w:lang w:val="tr-TR"/>
        </w:rPr>
        <w:t xml:space="preserve"> </w:t>
      </w:r>
      <w:r w:rsidR="00300C51">
        <w:rPr>
          <w:rFonts w:ascii="Verdana" w:hAnsi="Verdana"/>
          <w:b/>
          <w:bCs/>
          <w:lang w:val="tr-TR"/>
        </w:rPr>
        <w:t>değerlendirildiği</w:t>
      </w:r>
      <w:r w:rsidR="00C53E30" w:rsidRPr="00C53E30">
        <w:rPr>
          <w:rFonts w:ascii="Verdana" w:hAnsi="Verdana"/>
          <w:b/>
          <w:bCs/>
          <w:lang w:val="tr-TR"/>
        </w:rPr>
        <w:t>,</w:t>
      </w:r>
      <w:r w:rsidR="00300C51">
        <w:rPr>
          <w:rFonts w:ascii="Verdana" w:hAnsi="Verdana"/>
          <w:b/>
          <w:bCs/>
          <w:lang w:val="tr-TR"/>
        </w:rPr>
        <w:t xml:space="preserve"> </w:t>
      </w:r>
      <w:r w:rsidR="00C53E30" w:rsidRPr="00C53E30">
        <w:rPr>
          <w:rFonts w:ascii="Verdana" w:hAnsi="Verdana"/>
          <w:b/>
          <w:bCs/>
          <w:lang w:val="tr-TR"/>
        </w:rPr>
        <w:t>saygın iş ödülleri pro</w:t>
      </w:r>
      <w:r w:rsidR="008E0424">
        <w:rPr>
          <w:rFonts w:ascii="Verdana" w:hAnsi="Verdana"/>
          <w:b/>
          <w:bCs/>
          <w:lang w:val="tr-TR"/>
        </w:rPr>
        <w:t>gramının</w:t>
      </w:r>
      <w:r w:rsidR="00C53E30">
        <w:rPr>
          <w:rFonts w:ascii="Verdana" w:hAnsi="Verdana"/>
          <w:b/>
          <w:bCs/>
          <w:lang w:val="tr-TR"/>
        </w:rPr>
        <w:t xml:space="preserve"> kazananları ödüllerini 20 Ekim’de Londra’da düzenlenen bir törenle alacak. </w:t>
      </w:r>
    </w:p>
    <w:p w:rsidR="004855FB" w:rsidRPr="00ED3C99" w:rsidRDefault="004855FB" w:rsidP="00ED3C99">
      <w:pPr>
        <w:spacing w:line="360" w:lineRule="auto"/>
        <w:contextualSpacing/>
        <w:jc w:val="both"/>
        <w:rPr>
          <w:rFonts w:ascii="Verdana" w:hAnsi="Verdana"/>
          <w:sz w:val="20"/>
          <w:szCs w:val="20"/>
          <w:lang w:val="tr-TR"/>
        </w:rPr>
      </w:pPr>
    </w:p>
    <w:p w:rsidR="00DF053E" w:rsidRDefault="002D052C" w:rsidP="00DF053E">
      <w:pPr>
        <w:spacing w:line="360" w:lineRule="auto"/>
        <w:contextualSpacing/>
        <w:jc w:val="both"/>
        <w:rPr>
          <w:rFonts w:ascii="Verdana" w:hAnsi="Verdana"/>
          <w:sz w:val="20"/>
          <w:szCs w:val="20"/>
          <w:lang w:val="tr-TR"/>
        </w:rPr>
      </w:pPr>
      <w:r>
        <w:rPr>
          <w:rFonts w:ascii="Verdana" w:hAnsi="Verdana"/>
          <w:sz w:val="20"/>
          <w:szCs w:val="20"/>
          <w:lang w:val="tr-TR"/>
        </w:rPr>
        <w:t>AstraZeneca Türkiye, 74 ülkeden 3 bin 9</w:t>
      </w:r>
      <w:r w:rsidRPr="002D052C">
        <w:rPr>
          <w:rFonts w:ascii="Verdana" w:hAnsi="Verdana"/>
          <w:sz w:val="20"/>
          <w:szCs w:val="20"/>
          <w:lang w:val="tr-TR"/>
        </w:rPr>
        <w:t xml:space="preserve">00 projenin değerlendirildiği ve dünyanın en itibarlı ödül organizasyonlarından biri olarak kabul edilen </w:t>
      </w:r>
      <w:r w:rsidR="00DF053E">
        <w:rPr>
          <w:rFonts w:ascii="Verdana" w:hAnsi="Verdana"/>
          <w:sz w:val="20"/>
          <w:szCs w:val="20"/>
          <w:lang w:val="tr-TR"/>
        </w:rPr>
        <w:t>“</w:t>
      </w:r>
      <w:proofErr w:type="spellStart"/>
      <w:r w:rsidR="00DF053E">
        <w:rPr>
          <w:rFonts w:ascii="Verdana" w:hAnsi="Verdana"/>
          <w:sz w:val="20"/>
          <w:szCs w:val="20"/>
          <w:lang w:val="tr-TR"/>
        </w:rPr>
        <w:t>Stevie</w:t>
      </w:r>
      <w:proofErr w:type="spellEnd"/>
      <w:r w:rsidR="00DF053E">
        <w:rPr>
          <w:rFonts w:ascii="Verdana" w:hAnsi="Verdana"/>
          <w:sz w:val="20"/>
          <w:szCs w:val="20"/>
          <w:lang w:val="tr-TR"/>
        </w:rPr>
        <w:t xml:space="preserve"> International Business </w:t>
      </w:r>
      <w:proofErr w:type="spellStart"/>
      <w:r w:rsidR="00DF053E">
        <w:rPr>
          <w:rFonts w:ascii="Verdana" w:hAnsi="Verdana"/>
          <w:sz w:val="20"/>
          <w:szCs w:val="20"/>
          <w:lang w:val="tr-TR"/>
        </w:rPr>
        <w:t>Awards”</w:t>
      </w:r>
      <w:r w:rsidR="00C53E30">
        <w:rPr>
          <w:rFonts w:ascii="Verdana" w:hAnsi="Verdana"/>
          <w:sz w:val="20"/>
          <w:szCs w:val="20"/>
          <w:lang w:val="tr-TR"/>
        </w:rPr>
        <w:t>ta</w:t>
      </w:r>
      <w:proofErr w:type="spellEnd"/>
      <w:r w:rsidR="00DF053E">
        <w:rPr>
          <w:rFonts w:ascii="Verdana" w:hAnsi="Verdana"/>
          <w:sz w:val="20"/>
          <w:szCs w:val="20"/>
          <w:lang w:val="tr-TR"/>
        </w:rPr>
        <w:t xml:space="preserve"> (</w:t>
      </w:r>
      <w:proofErr w:type="spellStart"/>
      <w:r w:rsidR="00DF053E">
        <w:rPr>
          <w:rFonts w:ascii="Verdana" w:hAnsi="Verdana"/>
          <w:sz w:val="20"/>
          <w:szCs w:val="20"/>
          <w:lang w:val="tr-TR"/>
        </w:rPr>
        <w:t>Stevie</w:t>
      </w:r>
      <w:proofErr w:type="spellEnd"/>
      <w:r w:rsidR="00DF053E">
        <w:rPr>
          <w:rFonts w:ascii="Verdana" w:hAnsi="Verdana"/>
          <w:sz w:val="20"/>
          <w:szCs w:val="20"/>
          <w:lang w:val="tr-TR"/>
        </w:rPr>
        <w:t xml:space="preserve"> Uluslararası İş Ödülleri)</w:t>
      </w:r>
      <w:r w:rsidR="00C53E30">
        <w:rPr>
          <w:rFonts w:ascii="Verdana" w:hAnsi="Verdana"/>
          <w:sz w:val="20"/>
          <w:szCs w:val="20"/>
          <w:lang w:val="tr-TR"/>
        </w:rPr>
        <w:t xml:space="preserve"> önemli bir başarıya imza attı. İ</w:t>
      </w:r>
      <w:r w:rsidR="00C53E30" w:rsidRPr="00C53E30">
        <w:rPr>
          <w:rFonts w:ascii="Verdana" w:hAnsi="Verdana"/>
          <w:sz w:val="20"/>
          <w:szCs w:val="20"/>
          <w:lang w:val="tr-TR"/>
        </w:rPr>
        <w:t xml:space="preserve">nsan ve toplum için artı değer üretme isteği ve ihtiyacından yola çıkarak 2016’da “Daha İyi Bir Yaşam İçin Gönüllüyüz!” mottosuyla </w:t>
      </w:r>
      <w:r w:rsidR="00C53E30">
        <w:rPr>
          <w:rFonts w:ascii="Verdana" w:hAnsi="Verdana"/>
          <w:sz w:val="20"/>
          <w:szCs w:val="20"/>
          <w:lang w:val="tr-TR"/>
        </w:rPr>
        <w:t xml:space="preserve">kurulan </w:t>
      </w:r>
      <w:r w:rsidR="00C53E30" w:rsidRPr="00C53E30">
        <w:rPr>
          <w:rFonts w:ascii="Verdana" w:hAnsi="Verdana"/>
          <w:sz w:val="20"/>
          <w:szCs w:val="20"/>
          <w:lang w:val="tr-TR"/>
        </w:rPr>
        <w:t>AstraZenec</w:t>
      </w:r>
      <w:r w:rsidR="00C53E30">
        <w:rPr>
          <w:rFonts w:ascii="Verdana" w:hAnsi="Verdana"/>
          <w:sz w:val="20"/>
          <w:szCs w:val="20"/>
          <w:lang w:val="tr-TR"/>
        </w:rPr>
        <w:t>a Gönüllülük Takımı, d</w:t>
      </w:r>
      <w:r w:rsidR="00C53E30" w:rsidRPr="00C53E30">
        <w:rPr>
          <w:rFonts w:ascii="Verdana" w:hAnsi="Verdana"/>
          <w:sz w:val="20"/>
          <w:szCs w:val="20"/>
          <w:lang w:val="tr-TR"/>
        </w:rPr>
        <w:t>ünya çapında tanınan profesyonellerden oluşan jüri tarafından yapılan değerlendirmeler sonucu</w:t>
      </w:r>
      <w:r w:rsidR="00C53E30">
        <w:rPr>
          <w:rFonts w:ascii="Verdana" w:hAnsi="Verdana"/>
          <w:sz w:val="20"/>
          <w:szCs w:val="20"/>
          <w:lang w:val="tr-TR"/>
        </w:rPr>
        <w:t>nda</w:t>
      </w:r>
      <w:r w:rsidR="00DF053E">
        <w:rPr>
          <w:rFonts w:ascii="Verdana" w:hAnsi="Verdana"/>
          <w:sz w:val="20"/>
          <w:szCs w:val="20"/>
          <w:lang w:val="tr-TR"/>
        </w:rPr>
        <w:t xml:space="preserve"> </w:t>
      </w:r>
      <w:r w:rsidR="00DF053E" w:rsidRPr="00DF053E">
        <w:rPr>
          <w:rFonts w:ascii="Verdana" w:hAnsi="Verdana"/>
          <w:sz w:val="20"/>
          <w:szCs w:val="20"/>
          <w:lang w:val="tr-TR"/>
        </w:rPr>
        <w:t xml:space="preserve">“Communications </w:t>
      </w:r>
      <w:proofErr w:type="spellStart"/>
      <w:r w:rsidR="00DF053E" w:rsidRPr="00DF053E">
        <w:rPr>
          <w:rFonts w:ascii="Verdana" w:hAnsi="Verdana"/>
          <w:sz w:val="20"/>
          <w:szCs w:val="20"/>
          <w:lang w:val="tr-TR"/>
        </w:rPr>
        <w:t>or</w:t>
      </w:r>
      <w:proofErr w:type="spellEnd"/>
      <w:r w:rsidR="00DF053E" w:rsidRPr="00DF053E">
        <w:rPr>
          <w:rFonts w:ascii="Verdana" w:hAnsi="Verdana"/>
          <w:sz w:val="20"/>
          <w:szCs w:val="20"/>
          <w:lang w:val="tr-TR"/>
        </w:rPr>
        <w:t xml:space="preserve"> PR </w:t>
      </w:r>
      <w:proofErr w:type="spellStart"/>
      <w:r w:rsidR="00DF053E" w:rsidRPr="00DF053E">
        <w:rPr>
          <w:rFonts w:ascii="Verdana" w:hAnsi="Verdana"/>
          <w:sz w:val="20"/>
          <w:szCs w:val="20"/>
          <w:lang w:val="tr-TR"/>
        </w:rPr>
        <w:t>Campaign</w:t>
      </w:r>
      <w:proofErr w:type="spellEnd"/>
      <w:r w:rsidR="00DF053E" w:rsidRPr="00DF053E">
        <w:rPr>
          <w:rFonts w:ascii="Verdana" w:hAnsi="Verdana"/>
          <w:sz w:val="20"/>
          <w:szCs w:val="20"/>
          <w:lang w:val="tr-TR"/>
        </w:rPr>
        <w:t xml:space="preserve">/Program of </w:t>
      </w:r>
      <w:proofErr w:type="spellStart"/>
      <w:r w:rsidR="00DF053E" w:rsidRPr="00DF053E">
        <w:rPr>
          <w:rFonts w:ascii="Verdana" w:hAnsi="Verdana"/>
          <w:sz w:val="20"/>
          <w:szCs w:val="20"/>
          <w:lang w:val="tr-TR"/>
        </w:rPr>
        <w:t>the</w:t>
      </w:r>
      <w:proofErr w:type="spellEnd"/>
      <w:r w:rsidR="00DF053E" w:rsidRPr="00DF053E">
        <w:rPr>
          <w:rFonts w:ascii="Verdana" w:hAnsi="Verdana"/>
          <w:sz w:val="20"/>
          <w:szCs w:val="20"/>
          <w:lang w:val="tr-TR"/>
        </w:rPr>
        <w:t xml:space="preserve"> </w:t>
      </w:r>
      <w:proofErr w:type="spellStart"/>
      <w:proofErr w:type="gramStart"/>
      <w:r w:rsidR="00DF053E" w:rsidRPr="00DF053E">
        <w:rPr>
          <w:rFonts w:ascii="Verdana" w:hAnsi="Verdana"/>
          <w:sz w:val="20"/>
          <w:szCs w:val="20"/>
          <w:lang w:val="tr-TR"/>
        </w:rPr>
        <w:t>Y</w:t>
      </w:r>
      <w:r w:rsidR="00DF053E">
        <w:rPr>
          <w:rFonts w:ascii="Verdana" w:hAnsi="Verdana"/>
          <w:sz w:val="20"/>
          <w:szCs w:val="20"/>
          <w:lang w:val="tr-TR"/>
        </w:rPr>
        <w:t>ear</w:t>
      </w:r>
      <w:proofErr w:type="spellEnd"/>
      <w:r w:rsidR="00DF053E">
        <w:rPr>
          <w:rFonts w:ascii="Verdana" w:hAnsi="Verdana"/>
          <w:sz w:val="20"/>
          <w:szCs w:val="20"/>
          <w:lang w:val="tr-TR"/>
        </w:rPr>
        <w:t xml:space="preserve"> -</w:t>
      </w:r>
      <w:proofErr w:type="gramEnd"/>
      <w:r w:rsidR="00DF053E">
        <w:rPr>
          <w:rFonts w:ascii="Verdana" w:hAnsi="Verdana"/>
          <w:sz w:val="20"/>
          <w:szCs w:val="20"/>
          <w:lang w:val="tr-TR"/>
        </w:rPr>
        <w:t xml:space="preserve"> </w:t>
      </w:r>
      <w:proofErr w:type="spellStart"/>
      <w:r w:rsidR="00DF053E">
        <w:rPr>
          <w:rFonts w:ascii="Verdana" w:hAnsi="Verdana"/>
          <w:sz w:val="20"/>
          <w:szCs w:val="20"/>
          <w:lang w:val="tr-TR"/>
        </w:rPr>
        <w:t>Internal</w:t>
      </w:r>
      <w:proofErr w:type="spellEnd"/>
      <w:r w:rsidR="00DF053E">
        <w:rPr>
          <w:rFonts w:ascii="Verdana" w:hAnsi="Verdana"/>
          <w:sz w:val="20"/>
          <w:szCs w:val="20"/>
          <w:lang w:val="tr-TR"/>
        </w:rPr>
        <w:t xml:space="preserve"> Communications” (</w:t>
      </w:r>
      <w:r w:rsidR="00DF053E" w:rsidRPr="00DF053E">
        <w:rPr>
          <w:rFonts w:ascii="Verdana" w:hAnsi="Verdana"/>
          <w:sz w:val="20"/>
          <w:szCs w:val="20"/>
          <w:lang w:val="tr-TR"/>
        </w:rPr>
        <w:t>Yılın İletişim ve Halkla İlişkiler Kampanyası - İç İletişim</w:t>
      </w:r>
      <w:r w:rsidR="00DF053E">
        <w:rPr>
          <w:rFonts w:ascii="Verdana" w:hAnsi="Verdana"/>
          <w:sz w:val="20"/>
          <w:szCs w:val="20"/>
          <w:lang w:val="tr-TR"/>
        </w:rPr>
        <w:t>)</w:t>
      </w:r>
      <w:r w:rsidR="00C53E30">
        <w:rPr>
          <w:rFonts w:ascii="Verdana" w:hAnsi="Verdana"/>
          <w:sz w:val="20"/>
          <w:szCs w:val="20"/>
          <w:lang w:val="tr-TR"/>
        </w:rPr>
        <w:t xml:space="preserve"> kategorisinde Bronz Ödül’ün sahibi oldu. </w:t>
      </w:r>
    </w:p>
    <w:p w:rsidR="00C53E30" w:rsidRDefault="00C53E30" w:rsidP="00ED3C99">
      <w:pPr>
        <w:spacing w:line="360" w:lineRule="auto"/>
        <w:contextualSpacing/>
        <w:jc w:val="both"/>
        <w:rPr>
          <w:rFonts w:ascii="Verdana" w:hAnsi="Verdana"/>
          <w:sz w:val="20"/>
          <w:szCs w:val="20"/>
          <w:lang w:val="tr-TR"/>
        </w:rPr>
      </w:pPr>
    </w:p>
    <w:p w:rsidR="002C1003" w:rsidRPr="002C1003" w:rsidRDefault="002C1003" w:rsidP="00ED3C99">
      <w:pPr>
        <w:spacing w:line="360" w:lineRule="auto"/>
        <w:contextualSpacing/>
        <w:jc w:val="both"/>
        <w:rPr>
          <w:rFonts w:ascii="Verdana" w:hAnsi="Verdana"/>
          <w:b/>
          <w:bCs/>
          <w:sz w:val="20"/>
          <w:szCs w:val="20"/>
          <w:lang w:val="tr-TR"/>
        </w:rPr>
      </w:pPr>
      <w:r w:rsidRPr="002C1003">
        <w:rPr>
          <w:rFonts w:ascii="Verdana" w:hAnsi="Verdana"/>
          <w:b/>
          <w:bCs/>
          <w:sz w:val="20"/>
          <w:szCs w:val="20"/>
          <w:lang w:val="tr-TR"/>
        </w:rPr>
        <w:t>“Faaliyette bulunduğumuz tüm coğrafyalara değer katmaya devam edeceğiz”</w:t>
      </w:r>
    </w:p>
    <w:p w:rsidR="00C53E30" w:rsidRDefault="002C1003" w:rsidP="00ED3C99">
      <w:pPr>
        <w:spacing w:line="360" w:lineRule="auto"/>
        <w:contextualSpacing/>
        <w:jc w:val="both"/>
        <w:rPr>
          <w:rFonts w:ascii="Verdana" w:hAnsi="Verdana"/>
          <w:sz w:val="20"/>
          <w:szCs w:val="20"/>
          <w:lang w:val="tr-TR"/>
        </w:rPr>
      </w:pPr>
      <w:r>
        <w:rPr>
          <w:rFonts w:ascii="Verdana" w:hAnsi="Verdana"/>
          <w:sz w:val="20"/>
          <w:szCs w:val="20"/>
          <w:lang w:val="tr-TR"/>
        </w:rPr>
        <w:t xml:space="preserve">Gönüllülük Takımı’nın başarısını kutlayan </w:t>
      </w:r>
      <w:r w:rsidRPr="002C1003">
        <w:rPr>
          <w:rFonts w:ascii="Verdana" w:hAnsi="Verdana"/>
          <w:sz w:val="20"/>
          <w:szCs w:val="20"/>
          <w:lang w:val="tr-TR"/>
        </w:rPr>
        <w:t>AstraZeneca Türkiye Ülke Başkanı Ecz. Serkan Barış “</w:t>
      </w:r>
      <w:r w:rsidR="00DB604B">
        <w:rPr>
          <w:rFonts w:ascii="Verdana" w:hAnsi="Verdana"/>
          <w:sz w:val="20"/>
          <w:szCs w:val="20"/>
          <w:lang w:val="tr-TR"/>
        </w:rPr>
        <w:t>Y</w:t>
      </w:r>
      <w:r w:rsidR="00DB604B" w:rsidRPr="002C1003">
        <w:rPr>
          <w:rFonts w:ascii="Verdana" w:hAnsi="Verdana"/>
          <w:sz w:val="20"/>
          <w:szCs w:val="20"/>
          <w:lang w:val="tr-TR"/>
        </w:rPr>
        <w:t>arattığımız pozitif sosyal etkiden duyduğumuz gu</w:t>
      </w:r>
      <w:r w:rsidR="00DB604B">
        <w:rPr>
          <w:rFonts w:ascii="Verdana" w:hAnsi="Verdana"/>
          <w:sz w:val="20"/>
          <w:szCs w:val="20"/>
          <w:lang w:val="tr-TR"/>
        </w:rPr>
        <w:t>rur ve güvenle çıktığımız yolda, i</w:t>
      </w:r>
      <w:r w:rsidRPr="002C1003">
        <w:rPr>
          <w:rFonts w:ascii="Verdana" w:hAnsi="Verdana"/>
          <w:sz w:val="20"/>
          <w:szCs w:val="20"/>
          <w:lang w:val="tr-TR"/>
        </w:rPr>
        <w:t>nsan ve toplum yararına gerçekleştirdiğimiz p</w:t>
      </w:r>
      <w:r w:rsidR="00DB604B">
        <w:rPr>
          <w:rFonts w:ascii="Verdana" w:hAnsi="Verdana"/>
          <w:sz w:val="20"/>
          <w:szCs w:val="20"/>
          <w:lang w:val="tr-TR"/>
        </w:rPr>
        <w:t>rojelerden aldığımız sonuçlar ile</w:t>
      </w:r>
      <w:r w:rsidRPr="002C1003">
        <w:rPr>
          <w:rFonts w:ascii="Verdana" w:hAnsi="Verdana"/>
          <w:sz w:val="20"/>
          <w:szCs w:val="20"/>
          <w:lang w:val="tr-TR"/>
        </w:rPr>
        <w:t xml:space="preserve"> </w:t>
      </w:r>
      <w:r>
        <w:rPr>
          <w:rFonts w:ascii="Verdana" w:hAnsi="Verdana"/>
          <w:sz w:val="20"/>
          <w:szCs w:val="20"/>
          <w:lang w:val="tr-TR"/>
        </w:rPr>
        <w:t>bu prestijli ödüle layık görülmüş olmaktan mutluluk duyuyoruz.</w:t>
      </w:r>
      <w:r w:rsidRPr="002C1003">
        <w:rPr>
          <w:rFonts w:ascii="Verdana" w:hAnsi="Verdana"/>
          <w:sz w:val="20"/>
          <w:szCs w:val="20"/>
          <w:lang w:val="tr-TR"/>
        </w:rPr>
        <w:t xml:space="preserve"> AstraZeneca olarak yaşama değer katan ilaçları keşfetmek için bilimin sınırlarını zorlarken faaliyette olduğumuz tüm coğrafyalarda olduğu gibi Türkiye’de de topluma değer katmak için çalışmaya devam ediyoruz. “Daha İyi Bir Yaşam İçin Gönüllüyüz!” Gönüllülük Takımı’mıza ve desteklerini esirgemeyen çalışanlarımıza</w:t>
      </w:r>
      <w:r>
        <w:rPr>
          <w:rFonts w:ascii="Verdana" w:hAnsi="Verdana"/>
          <w:sz w:val="20"/>
          <w:szCs w:val="20"/>
          <w:lang w:val="tr-TR"/>
        </w:rPr>
        <w:t xml:space="preserve"> tüm kalbimle teşekkür ediyorum</w:t>
      </w:r>
      <w:r w:rsidRPr="002C1003">
        <w:rPr>
          <w:rFonts w:ascii="Verdana" w:hAnsi="Verdana"/>
          <w:sz w:val="20"/>
          <w:szCs w:val="20"/>
          <w:lang w:val="tr-TR"/>
        </w:rPr>
        <w:t>”</w:t>
      </w:r>
      <w:r>
        <w:rPr>
          <w:rFonts w:ascii="Verdana" w:hAnsi="Verdana"/>
          <w:sz w:val="20"/>
          <w:szCs w:val="20"/>
          <w:lang w:val="tr-TR"/>
        </w:rPr>
        <w:t xml:space="preserve"> dedi. </w:t>
      </w:r>
    </w:p>
    <w:p w:rsidR="002C1003" w:rsidRDefault="00DC7E11" w:rsidP="002C1003">
      <w:pPr>
        <w:spacing w:line="360" w:lineRule="auto"/>
        <w:contextualSpacing/>
        <w:jc w:val="both"/>
        <w:rPr>
          <w:rFonts w:ascii="Verdana" w:hAnsi="Verdana"/>
          <w:sz w:val="20"/>
          <w:szCs w:val="20"/>
          <w:lang w:val="tr-TR"/>
        </w:rPr>
      </w:pPr>
      <w:r>
        <w:rPr>
          <w:rFonts w:ascii="Verdana" w:hAnsi="Verdana"/>
          <w:sz w:val="20"/>
          <w:szCs w:val="20"/>
          <w:lang w:val="tr-TR"/>
        </w:rPr>
        <w:t>G</w:t>
      </w:r>
      <w:r w:rsidRPr="002C1003">
        <w:rPr>
          <w:rFonts w:ascii="Verdana" w:hAnsi="Verdana"/>
          <w:sz w:val="20"/>
          <w:szCs w:val="20"/>
          <w:lang w:val="tr-TR"/>
        </w:rPr>
        <w:t xml:space="preserve">önüllülük </w:t>
      </w:r>
      <w:r w:rsidR="002C1003" w:rsidRPr="002C1003">
        <w:rPr>
          <w:rFonts w:ascii="Verdana" w:hAnsi="Verdana"/>
          <w:sz w:val="20"/>
          <w:szCs w:val="20"/>
          <w:lang w:val="tr-TR"/>
        </w:rPr>
        <w:t>çalışmalarını desteklemek için kurulan</w:t>
      </w:r>
      <w:r w:rsidR="002C1003">
        <w:rPr>
          <w:rFonts w:ascii="Verdana" w:hAnsi="Verdana"/>
          <w:sz w:val="20"/>
          <w:szCs w:val="20"/>
          <w:lang w:val="tr-TR"/>
        </w:rPr>
        <w:t xml:space="preserve"> AstraZeneca</w:t>
      </w:r>
      <w:r w:rsidR="002C1003" w:rsidRPr="002C1003">
        <w:rPr>
          <w:rFonts w:ascii="Verdana" w:hAnsi="Verdana"/>
          <w:sz w:val="20"/>
          <w:szCs w:val="20"/>
          <w:lang w:val="tr-TR"/>
        </w:rPr>
        <w:t xml:space="preserve"> Gönüllülük Takımı fark yaratmanın mümkü</w:t>
      </w:r>
      <w:r w:rsidR="002C1003">
        <w:rPr>
          <w:rFonts w:ascii="Verdana" w:hAnsi="Verdana"/>
          <w:sz w:val="20"/>
          <w:szCs w:val="20"/>
          <w:lang w:val="tr-TR"/>
        </w:rPr>
        <w:t xml:space="preserve">n olduğu inancıyla hareket ediyor. </w:t>
      </w:r>
      <w:r w:rsidR="002C1003" w:rsidRPr="002C1003">
        <w:rPr>
          <w:rFonts w:ascii="Verdana" w:hAnsi="Verdana"/>
          <w:sz w:val="20"/>
          <w:szCs w:val="20"/>
          <w:lang w:val="tr-TR"/>
        </w:rPr>
        <w:t>Takım bugüne kadar farklı sosyal sorunlar ve ihtiyaçlara çözüm sunmak ve kurumsal çalışanların toplumsal fayda sunan çalışmalara dahil olmasını desteklemek amacıyla, çeşitli alanlarda faaliyet gösteren sivil toplum kuruluşları ile iş</w:t>
      </w:r>
      <w:r w:rsidR="002C1003">
        <w:rPr>
          <w:rFonts w:ascii="Verdana" w:hAnsi="Verdana"/>
          <w:sz w:val="20"/>
          <w:szCs w:val="20"/>
          <w:lang w:val="tr-TR"/>
        </w:rPr>
        <w:t xml:space="preserve"> birliği yaparak birçok projeye imza attı. </w:t>
      </w:r>
      <w:r w:rsidR="002C1003" w:rsidRPr="002C1003">
        <w:rPr>
          <w:rFonts w:ascii="Verdana" w:hAnsi="Verdana"/>
          <w:sz w:val="20"/>
          <w:szCs w:val="20"/>
          <w:lang w:val="tr-TR"/>
        </w:rPr>
        <w:t xml:space="preserve"> </w:t>
      </w:r>
    </w:p>
    <w:p w:rsidR="00F54370" w:rsidRDefault="00F54370" w:rsidP="00ED3C99">
      <w:pPr>
        <w:spacing w:line="360" w:lineRule="auto"/>
        <w:contextualSpacing/>
        <w:jc w:val="both"/>
        <w:rPr>
          <w:rFonts w:ascii="Verdana" w:hAnsi="Verdana"/>
          <w:sz w:val="20"/>
          <w:szCs w:val="20"/>
          <w:lang w:val="tr-TR"/>
        </w:rPr>
      </w:pPr>
    </w:p>
    <w:p w:rsidR="004855FB" w:rsidRPr="00ED3C99" w:rsidRDefault="002C1003" w:rsidP="00ED3C99">
      <w:pPr>
        <w:spacing w:line="360" w:lineRule="auto"/>
        <w:contextualSpacing/>
        <w:jc w:val="both"/>
        <w:rPr>
          <w:rFonts w:ascii="Verdana" w:hAnsi="Verdana"/>
          <w:sz w:val="20"/>
          <w:szCs w:val="20"/>
          <w:lang w:val="tr-TR"/>
        </w:rPr>
      </w:pPr>
      <w:r>
        <w:rPr>
          <w:rFonts w:ascii="Verdana" w:hAnsi="Verdana"/>
          <w:sz w:val="20"/>
          <w:szCs w:val="20"/>
          <w:lang w:val="tr-TR"/>
        </w:rPr>
        <w:t xml:space="preserve">15. </w:t>
      </w:r>
      <w:proofErr w:type="spellStart"/>
      <w:r w:rsidR="00DF053E">
        <w:rPr>
          <w:rFonts w:ascii="Verdana" w:hAnsi="Verdana"/>
          <w:sz w:val="20"/>
          <w:szCs w:val="20"/>
          <w:lang w:val="tr-TR"/>
        </w:rPr>
        <w:t>Stevie</w:t>
      </w:r>
      <w:proofErr w:type="spellEnd"/>
      <w:r w:rsidR="00DF053E">
        <w:rPr>
          <w:rFonts w:ascii="Verdana" w:hAnsi="Verdana"/>
          <w:sz w:val="20"/>
          <w:szCs w:val="20"/>
          <w:lang w:val="tr-TR"/>
        </w:rPr>
        <w:t xml:space="preserve"> Uluslararası</w:t>
      </w:r>
      <w:r>
        <w:rPr>
          <w:rFonts w:ascii="Verdana" w:hAnsi="Verdana"/>
          <w:sz w:val="20"/>
          <w:szCs w:val="20"/>
          <w:lang w:val="tr-TR"/>
        </w:rPr>
        <w:t xml:space="preserve"> İş Ödülleri</w:t>
      </w:r>
      <w:r w:rsidRPr="002C1003">
        <w:rPr>
          <w:rFonts w:ascii="Verdana" w:hAnsi="Verdana"/>
          <w:sz w:val="20"/>
          <w:szCs w:val="20"/>
          <w:lang w:val="tr-TR"/>
        </w:rPr>
        <w:t xml:space="preserve"> </w:t>
      </w:r>
      <w:r w:rsidR="00E4353C">
        <w:rPr>
          <w:rFonts w:ascii="Verdana" w:hAnsi="Verdana"/>
          <w:sz w:val="20"/>
          <w:szCs w:val="20"/>
          <w:lang w:val="tr-TR"/>
        </w:rPr>
        <w:t>hakkında daha fazla bilgi ve kazananların tam listesi için:</w:t>
      </w:r>
      <w:r w:rsidR="004855FB" w:rsidRPr="00ED3C99">
        <w:rPr>
          <w:rFonts w:ascii="Verdana" w:hAnsi="Verdana"/>
          <w:sz w:val="20"/>
          <w:szCs w:val="20"/>
          <w:lang w:val="tr-TR"/>
        </w:rPr>
        <w:t xml:space="preserve"> </w:t>
      </w:r>
      <w:hyperlink r:id="rId4" w:history="1">
        <w:r w:rsidRPr="00E33C11">
          <w:rPr>
            <w:rStyle w:val="Kpr"/>
            <w:rFonts w:ascii="Verdana" w:hAnsi="Verdana"/>
            <w:sz w:val="20"/>
            <w:szCs w:val="20"/>
            <w:lang w:val="tr-TR"/>
          </w:rPr>
          <w:t>https://stevieawards.com/iba/2018-stevie-award-winners</w:t>
        </w:r>
      </w:hyperlink>
      <w:r>
        <w:rPr>
          <w:rFonts w:ascii="Verdana" w:hAnsi="Verdana"/>
          <w:sz w:val="20"/>
          <w:szCs w:val="20"/>
          <w:lang w:val="tr-TR"/>
        </w:rPr>
        <w:t xml:space="preserve"> </w:t>
      </w:r>
    </w:p>
    <w:p w:rsidR="004855FB" w:rsidRDefault="004855FB" w:rsidP="00ED3C99">
      <w:pPr>
        <w:spacing w:line="360" w:lineRule="auto"/>
        <w:contextualSpacing/>
        <w:jc w:val="both"/>
        <w:rPr>
          <w:rFonts w:ascii="Verdana" w:hAnsi="Verdana"/>
          <w:sz w:val="20"/>
          <w:szCs w:val="20"/>
          <w:lang w:val="tr-TR"/>
        </w:rPr>
      </w:pPr>
    </w:p>
    <w:p w:rsidR="00A52F38" w:rsidRPr="00505FA6" w:rsidRDefault="00A52F38" w:rsidP="00A52F38">
      <w:pPr>
        <w:spacing w:line="360" w:lineRule="auto"/>
        <w:contextualSpacing/>
        <w:jc w:val="both"/>
        <w:rPr>
          <w:rFonts w:ascii="Verdana" w:hAnsi="Verdana"/>
          <w:i/>
          <w:iCs/>
          <w:sz w:val="18"/>
          <w:szCs w:val="18"/>
          <w:lang w:val="tr-TR"/>
        </w:rPr>
      </w:pPr>
    </w:p>
    <w:p w:rsidR="002C1003" w:rsidRPr="00462CD0" w:rsidRDefault="002C1003" w:rsidP="00462CD0">
      <w:pPr>
        <w:contextualSpacing/>
        <w:rPr>
          <w:rFonts w:ascii="Verdana" w:hAnsi="Verdana"/>
          <w:b/>
          <w:bCs/>
          <w:sz w:val="20"/>
          <w:szCs w:val="20"/>
          <w:lang w:val="tr-TR"/>
        </w:rPr>
      </w:pPr>
      <w:r w:rsidRPr="00462CD0">
        <w:rPr>
          <w:rFonts w:ascii="Verdana" w:hAnsi="Verdana"/>
          <w:b/>
          <w:bCs/>
          <w:sz w:val="20"/>
          <w:szCs w:val="20"/>
          <w:lang w:val="tr-TR"/>
        </w:rPr>
        <w:t>İlgili Kişi:</w:t>
      </w:r>
    </w:p>
    <w:p w:rsidR="002C1003" w:rsidRPr="002C1003" w:rsidRDefault="002C1003" w:rsidP="00462CD0">
      <w:pPr>
        <w:contextualSpacing/>
        <w:rPr>
          <w:rFonts w:ascii="Verdana" w:hAnsi="Verdana"/>
          <w:sz w:val="20"/>
          <w:szCs w:val="20"/>
          <w:lang w:val="tr-TR"/>
        </w:rPr>
      </w:pPr>
    </w:p>
    <w:p w:rsidR="002C1003" w:rsidRPr="002C1003" w:rsidRDefault="002C1003" w:rsidP="0060499F">
      <w:pPr>
        <w:contextualSpacing/>
        <w:rPr>
          <w:rFonts w:ascii="Verdana" w:hAnsi="Verdana"/>
          <w:sz w:val="20"/>
          <w:szCs w:val="20"/>
          <w:lang w:val="tr-TR"/>
        </w:rPr>
      </w:pPr>
      <w:r w:rsidRPr="002C1003">
        <w:rPr>
          <w:rFonts w:ascii="Verdana" w:hAnsi="Verdana"/>
          <w:sz w:val="20"/>
          <w:szCs w:val="20"/>
          <w:lang w:val="tr-TR"/>
        </w:rPr>
        <w:t>Dilek Özcan</w:t>
      </w:r>
    </w:p>
    <w:p w:rsidR="002C1003" w:rsidRPr="002C1003" w:rsidRDefault="002C1003" w:rsidP="0060499F">
      <w:pPr>
        <w:contextualSpacing/>
        <w:rPr>
          <w:rFonts w:ascii="Verdana" w:hAnsi="Verdana"/>
          <w:sz w:val="20"/>
          <w:szCs w:val="20"/>
          <w:lang w:val="tr-TR"/>
        </w:rPr>
      </w:pPr>
      <w:r w:rsidRPr="002C1003">
        <w:rPr>
          <w:rFonts w:ascii="Verdana" w:hAnsi="Verdana"/>
          <w:sz w:val="20"/>
          <w:szCs w:val="20"/>
          <w:lang w:val="tr-TR"/>
        </w:rPr>
        <w:t>Bordo PR</w:t>
      </w:r>
    </w:p>
    <w:p w:rsidR="002C1003" w:rsidRPr="002C1003" w:rsidRDefault="002C1003" w:rsidP="0060499F">
      <w:pPr>
        <w:contextualSpacing/>
        <w:rPr>
          <w:rFonts w:ascii="Verdana" w:hAnsi="Verdana"/>
          <w:sz w:val="20"/>
          <w:szCs w:val="20"/>
          <w:lang w:val="tr-TR"/>
        </w:rPr>
      </w:pPr>
      <w:r w:rsidRPr="002C1003">
        <w:rPr>
          <w:rFonts w:ascii="Verdana" w:hAnsi="Verdana"/>
          <w:sz w:val="20"/>
          <w:szCs w:val="20"/>
          <w:lang w:val="tr-TR"/>
        </w:rPr>
        <w:t>0533 927 23 93</w:t>
      </w:r>
    </w:p>
    <w:p w:rsidR="002C1003" w:rsidRPr="002C1003" w:rsidRDefault="0060499F" w:rsidP="0060499F">
      <w:pPr>
        <w:contextualSpacing/>
        <w:rPr>
          <w:rFonts w:ascii="Verdana" w:hAnsi="Verdana"/>
          <w:sz w:val="20"/>
          <w:szCs w:val="20"/>
          <w:lang w:val="tr-TR"/>
        </w:rPr>
      </w:pPr>
      <w:r>
        <w:rPr>
          <w:rFonts w:ascii="Verdana" w:hAnsi="Verdana"/>
          <w:sz w:val="20"/>
          <w:szCs w:val="20"/>
          <w:lang w:val="tr-TR"/>
        </w:rPr>
        <w:fldChar w:fldCharType="begin"/>
      </w:r>
      <w:r>
        <w:rPr>
          <w:rFonts w:ascii="Verdana" w:hAnsi="Verdana"/>
          <w:sz w:val="20"/>
          <w:szCs w:val="20"/>
          <w:lang w:val="tr-TR"/>
        </w:rPr>
        <w:instrText xml:space="preserve"> HYPERLINK "mailto:</w:instrText>
      </w:r>
      <w:r w:rsidRPr="002C1003">
        <w:rPr>
          <w:rFonts w:ascii="Verdana" w:hAnsi="Verdana"/>
          <w:sz w:val="20"/>
          <w:szCs w:val="20"/>
          <w:lang w:val="tr-TR"/>
        </w:rPr>
        <w:instrText>dileko@bordopr.com</w:instrText>
      </w:r>
      <w:r>
        <w:rPr>
          <w:rFonts w:ascii="Verdana" w:hAnsi="Verdana"/>
          <w:sz w:val="20"/>
          <w:szCs w:val="20"/>
          <w:lang w:val="tr-TR"/>
        </w:rPr>
        <w:instrText xml:space="preserve">" </w:instrText>
      </w:r>
      <w:r>
        <w:rPr>
          <w:rFonts w:ascii="Verdana" w:hAnsi="Verdana"/>
          <w:sz w:val="20"/>
          <w:szCs w:val="20"/>
          <w:lang w:val="tr-TR"/>
        </w:rPr>
        <w:fldChar w:fldCharType="separate"/>
      </w:r>
      <w:r w:rsidRPr="00F40C0C">
        <w:rPr>
          <w:rStyle w:val="Kpr"/>
          <w:rFonts w:ascii="Verdana" w:hAnsi="Verdana"/>
          <w:sz w:val="20"/>
          <w:szCs w:val="20"/>
          <w:lang w:val="tr-TR"/>
        </w:rPr>
        <w:t>dileko@bordopr.com</w:t>
      </w:r>
      <w:r>
        <w:rPr>
          <w:rFonts w:ascii="Verdana" w:hAnsi="Verdana"/>
          <w:sz w:val="20"/>
          <w:szCs w:val="20"/>
          <w:lang w:val="tr-TR"/>
        </w:rPr>
        <w:fldChar w:fldCharType="end"/>
      </w:r>
      <w:r>
        <w:rPr>
          <w:rFonts w:ascii="Verdana" w:hAnsi="Verdana"/>
          <w:sz w:val="20"/>
          <w:szCs w:val="20"/>
          <w:lang w:val="tr-TR"/>
        </w:rPr>
        <w:t xml:space="preserve"> </w:t>
      </w:r>
    </w:p>
    <w:p w:rsidR="002C1003" w:rsidRPr="002C1003" w:rsidRDefault="002C1003" w:rsidP="002C1003">
      <w:pPr>
        <w:spacing w:line="360" w:lineRule="auto"/>
        <w:contextualSpacing/>
        <w:rPr>
          <w:rFonts w:ascii="Verdana" w:hAnsi="Verdana"/>
          <w:sz w:val="20"/>
          <w:szCs w:val="20"/>
          <w:lang w:val="tr-TR"/>
        </w:rPr>
      </w:pPr>
    </w:p>
    <w:p w:rsidR="002C1003" w:rsidRPr="00462CD0" w:rsidRDefault="002C1003" w:rsidP="002C1003">
      <w:pPr>
        <w:contextualSpacing/>
        <w:rPr>
          <w:rFonts w:ascii="Verdana" w:hAnsi="Verdana"/>
          <w:b/>
          <w:bCs/>
          <w:sz w:val="16"/>
          <w:szCs w:val="16"/>
          <w:lang w:val="tr-TR"/>
        </w:rPr>
      </w:pPr>
      <w:proofErr w:type="spellStart"/>
      <w:r w:rsidRPr="00462CD0">
        <w:rPr>
          <w:rFonts w:ascii="Verdana" w:hAnsi="Verdana"/>
          <w:b/>
          <w:bCs/>
          <w:sz w:val="16"/>
          <w:szCs w:val="16"/>
          <w:lang w:val="tr-TR"/>
        </w:rPr>
        <w:t>AstraZeneca</w:t>
      </w:r>
      <w:proofErr w:type="spellEnd"/>
      <w:r w:rsidRPr="00462CD0">
        <w:rPr>
          <w:rFonts w:ascii="Verdana" w:hAnsi="Verdana"/>
          <w:b/>
          <w:bCs/>
          <w:sz w:val="16"/>
          <w:szCs w:val="16"/>
          <w:lang w:val="tr-TR"/>
        </w:rPr>
        <w:t xml:space="preserve"> Hakkında</w:t>
      </w:r>
    </w:p>
    <w:p w:rsidR="00E72057" w:rsidRDefault="0060499F" w:rsidP="0060499F">
      <w:pPr>
        <w:spacing w:line="360" w:lineRule="auto"/>
        <w:contextualSpacing/>
        <w:jc w:val="both"/>
        <w:rPr>
          <w:rFonts w:ascii="Verdana" w:hAnsi="Verdana"/>
          <w:sz w:val="20"/>
          <w:szCs w:val="20"/>
          <w:lang w:val="tr-TR"/>
        </w:rPr>
      </w:pPr>
      <w:proofErr w:type="spellStart"/>
      <w:r w:rsidRPr="0060499F">
        <w:rPr>
          <w:rFonts w:ascii="Verdana" w:hAnsi="Verdana"/>
          <w:sz w:val="16"/>
          <w:szCs w:val="16"/>
          <w:lang w:val="tr-TR"/>
        </w:rPr>
        <w:t>AstraZeneca</w:t>
      </w:r>
      <w:proofErr w:type="spellEnd"/>
      <w:r w:rsidRPr="0060499F">
        <w:rPr>
          <w:rFonts w:ascii="Verdana" w:hAnsi="Verdana"/>
          <w:sz w:val="16"/>
          <w:szCs w:val="16"/>
          <w:lang w:val="tr-TR"/>
        </w:rPr>
        <w:t xml:space="preserve"> özellikle solunum &amp; </w:t>
      </w:r>
      <w:proofErr w:type="spellStart"/>
      <w:r w:rsidRPr="0060499F">
        <w:rPr>
          <w:rFonts w:ascii="Verdana" w:hAnsi="Verdana"/>
          <w:sz w:val="16"/>
          <w:szCs w:val="16"/>
          <w:lang w:val="tr-TR"/>
        </w:rPr>
        <w:t>otoimmünite</w:t>
      </w:r>
      <w:proofErr w:type="spellEnd"/>
      <w:r w:rsidRPr="0060499F">
        <w:rPr>
          <w:rFonts w:ascii="Verdana" w:hAnsi="Verdana"/>
          <w:sz w:val="16"/>
          <w:szCs w:val="16"/>
          <w:lang w:val="tr-TR"/>
        </w:rPr>
        <w:t xml:space="preserve">, </w:t>
      </w:r>
      <w:proofErr w:type="spellStart"/>
      <w:proofErr w:type="gramStart"/>
      <w:r w:rsidRPr="0060499F">
        <w:rPr>
          <w:rFonts w:ascii="Verdana" w:hAnsi="Verdana"/>
          <w:sz w:val="16"/>
          <w:szCs w:val="16"/>
          <w:lang w:val="tr-TR"/>
        </w:rPr>
        <w:t>kardiyovasküler</w:t>
      </w:r>
      <w:proofErr w:type="spellEnd"/>
      <w:r w:rsidRPr="0060499F">
        <w:rPr>
          <w:rFonts w:ascii="Verdana" w:hAnsi="Verdana"/>
          <w:sz w:val="16"/>
          <w:szCs w:val="16"/>
          <w:lang w:val="tr-TR"/>
        </w:rPr>
        <w:t xml:space="preserve"> -</w:t>
      </w:r>
      <w:proofErr w:type="gramEnd"/>
      <w:r w:rsidRPr="0060499F">
        <w:rPr>
          <w:rFonts w:ascii="Verdana" w:hAnsi="Verdana"/>
          <w:sz w:val="16"/>
          <w:szCs w:val="16"/>
          <w:lang w:val="tr-TR"/>
        </w:rPr>
        <w:t xml:space="preserve"> </w:t>
      </w:r>
      <w:proofErr w:type="spellStart"/>
      <w:r w:rsidRPr="0060499F">
        <w:rPr>
          <w:rFonts w:ascii="Verdana" w:hAnsi="Verdana"/>
          <w:sz w:val="16"/>
          <w:szCs w:val="16"/>
          <w:lang w:val="tr-TR"/>
        </w:rPr>
        <w:t>renal</w:t>
      </w:r>
      <w:proofErr w:type="spellEnd"/>
      <w:r w:rsidRPr="0060499F">
        <w:rPr>
          <w:rFonts w:ascii="Verdana" w:hAnsi="Verdana"/>
          <w:sz w:val="16"/>
          <w:szCs w:val="16"/>
          <w:lang w:val="tr-TR"/>
        </w:rPr>
        <w:t xml:space="preserve"> &amp; </w:t>
      </w:r>
      <w:proofErr w:type="spellStart"/>
      <w:r w:rsidRPr="0060499F">
        <w:rPr>
          <w:rFonts w:ascii="Verdana" w:hAnsi="Verdana"/>
          <w:sz w:val="16"/>
          <w:szCs w:val="16"/>
          <w:lang w:val="tr-TR"/>
        </w:rPr>
        <w:t>metabolik</w:t>
      </w:r>
      <w:proofErr w:type="spellEnd"/>
      <w:r w:rsidRPr="0060499F">
        <w:rPr>
          <w:rFonts w:ascii="Verdana" w:hAnsi="Verdana"/>
          <w:sz w:val="16"/>
          <w:szCs w:val="16"/>
          <w:lang w:val="tr-TR"/>
        </w:rPr>
        <w:t xml:space="preserve"> hastalıklar ve onkoloji alanındaki hastalıkların tedavisine yönelik reçeteli ilaçların keşfi, geliştirilmesi ve kullanıma sunulması alanında faaliyet gösteren, bilim odaklı ve küresel bir </w:t>
      </w:r>
      <w:proofErr w:type="spellStart"/>
      <w:r w:rsidRPr="0060499F">
        <w:rPr>
          <w:rFonts w:ascii="Verdana" w:hAnsi="Verdana"/>
          <w:sz w:val="16"/>
          <w:szCs w:val="16"/>
          <w:lang w:val="tr-TR"/>
        </w:rPr>
        <w:t>biyofarmakoloji</w:t>
      </w:r>
      <w:proofErr w:type="spellEnd"/>
      <w:r w:rsidRPr="0060499F">
        <w:rPr>
          <w:rFonts w:ascii="Verdana" w:hAnsi="Verdana"/>
          <w:sz w:val="16"/>
          <w:szCs w:val="16"/>
          <w:lang w:val="tr-TR"/>
        </w:rPr>
        <w:t xml:space="preserve"> şirketidir. Şirket ayrıca kurduğu birçok </w:t>
      </w:r>
      <w:proofErr w:type="gramStart"/>
      <w:r w:rsidRPr="0060499F">
        <w:rPr>
          <w:rFonts w:ascii="Verdana" w:hAnsi="Verdana"/>
          <w:sz w:val="16"/>
          <w:szCs w:val="16"/>
          <w:lang w:val="tr-TR"/>
        </w:rPr>
        <w:t>işbirliği</w:t>
      </w:r>
      <w:proofErr w:type="gramEnd"/>
      <w:r w:rsidRPr="0060499F">
        <w:rPr>
          <w:rFonts w:ascii="Verdana" w:hAnsi="Verdana"/>
          <w:sz w:val="16"/>
          <w:szCs w:val="16"/>
          <w:lang w:val="tr-TR"/>
        </w:rPr>
        <w:t xml:space="preserve"> sayesinde </w:t>
      </w:r>
      <w:proofErr w:type="spellStart"/>
      <w:r w:rsidRPr="0060499F">
        <w:rPr>
          <w:rFonts w:ascii="Verdana" w:hAnsi="Verdana"/>
          <w:sz w:val="16"/>
          <w:szCs w:val="16"/>
          <w:lang w:val="tr-TR"/>
        </w:rPr>
        <w:t>enflamasyon</w:t>
      </w:r>
      <w:proofErr w:type="spellEnd"/>
      <w:r w:rsidRPr="0060499F">
        <w:rPr>
          <w:rFonts w:ascii="Verdana" w:hAnsi="Verdana"/>
          <w:sz w:val="16"/>
          <w:szCs w:val="16"/>
          <w:lang w:val="tr-TR"/>
        </w:rPr>
        <w:t xml:space="preserve">, enfeksiyon ve sinirbilim alanlarında da aktif bir şekilde faaliyet göstermektedir. </w:t>
      </w:r>
      <w:proofErr w:type="spellStart"/>
      <w:r w:rsidRPr="0060499F">
        <w:rPr>
          <w:rFonts w:ascii="Verdana" w:hAnsi="Verdana"/>
          <w:sz w:val="16"/>
          <w:szCs w:val="16"/>
          <w:lang w:val="tr-TR"/>
        </w:rPr>
        <w:t>AstraZeneca</w:t>
      </w:r>
      <w:proofErr w:type="spellEnd"/>
      <w:r w:rsidRPr="0060499F">
        <w:rPr>
          <w:rFonts w:ascii="Verdana" w:hAnsi="Verdana"/>
          <w:sz w:val="16"/>
          <w:szCs w:val="16"/>
          <w:lang w:val="tr-TR"/>
        </w:rPr>
        <w:t xml:space="preserve"> 100'den fazla ülkede faaliyet göstermekte olup, yenilikçi ilaçları dünya genelinde milyonlarca hasta tarafından kullanılmaktadır. Daha fazla bilgi için </w:t>
      </w:r>
      <w:hyperlink r:id="rId5" w:history="1">
        <w:r w:rsidRPr="00F40C0C">
          <w:rPr>
            <w:rStyle w:val="Kpr"/>
            <w:rFonts w:ascii="Verdana" w:hAnsi="Verdana"/>
            <w:sz w:val="16"/>
            <w:szCs w:val="16"/>
            <w:lang w:val="tr-TR"/>
          </w:rPr>
          <w:t>http://www.astrazeneca.com.tr</w:t>
        </w:r>
      </w:hyperlink>
      <w:r>
        <w:rPr>
          <w:rFonts w:ascii="Verdana" w:hAnsi="Verdana"/>
          <w:sz w:val="16"/>
          <w:szCs w:val="16"/>
          <w:lang w:val="tr-TR"/>
        </w:rPr>
        <w:t xml:space="preserve"> </w:t>
      </w:r>
      <w:r w:rsidRPr="0060499F">
        <w:rPr>
          <w:rFonts w:ascii="Verdana" w:hAnsi="Verdana"/>
          <w:sz w:val="16"/>
          <w:szCs w:val="16"/>
          <w:lang w:val="tr-TR"/>
        </w:rPr>
        <w:t xml:space="preserve">adresimizi ziyaret edebilir veya </w:t>
      </w:r>
      <w:hyperlink r:id="rId6" w:history="1">
        <w:r w:rsidRPr="00F40C0C">
          <w:rPr>
            <w:rStyle w:val="Kpr"/>
            <w:rFonts w:ascii="Verdana" w:hAnsi="Verdana"/>
            <w:sz w:val="16"/>
            <w:szCs w:val="16"/>
            <w:lang w:val="tr-TR"/>
          </w:rPr>
          <w:t>https://www.linkedin.com/company/astrazeneca/</w:t>
        </w:r>
      </w:hyperlink>
      <w:r>
        <w:rPr>
          <w:rFonts w:ascii="Verdana" w:hAnsi="Verdana"/>
          <w:sz w:val="16"/>
          <w:szCs w:val="16"/>
          <w:lang w:val="tr-TR"/>
        </w:rPr>
        <w:t xml:space="preserve"> </w:t>
      </w:r>
      <w:r w:rsidRPr="0060499F">
        <w:rPr>
          <w:rFonts w:ascii="Verdana" w:hAnsi="Verdana"/>
          <w:sz w:val="16"/>
          <w:szCs w:val="16"/>
          <w:lang w:val="tr-TR"/>
        </w:rPr>
        <w:t xml:space="preserve">ile </w:t>
      </w:r>
      <w:proofErr w:type="spellStart"/>
      <w:r w:rsidRPr="0060499F">
        <w:rPr>
          <w:rFonts w:ascii="Verdana" w:hAnsi="Verdana"/>
          <w:sz w:val="16"/>
          <w:szCs w:val="16"/>
          <w:lang w:val="tr-TR"/>
        </w:rPr>
        <w:t>Linkedin'den</w:t>
      </w:r>
      <w:proofErr w:type="spellEnd"/>
      <w:r w:rsidRPr="0060499F">
        <w:rPr>
          <w:rFonts w:ascii="Verdana" w:hAnsi="Verdana"/>
          <w:sz w:val="16"/>
          <w:szCs w:val="16"/>
          <w:lang w:val="tr-TR"/>
        </w:rPr>
        <w:t xml:space="preserve">, </w:t>
      </w:r>
      <w:hyperlink r:id="rId7" w:history="1">
        <w:r w:rsidRPr="00F40C0C">
          <w:rPr>
            <w:rStyle w:val="Kpr"/>
            <w:rFonts w:ascii="Verdana" w:hAnsi="Verdana"/>
            <w:sz w:val="16"/>
            <w:szCs w:val="16"/>
            <w:lang w:val="tr-TR"/>
          </w:rPr>
          <w:t>https://www.facebook.com/AstraZenecaTurkiye/</w:t>
        </w:r>
      </w:hyperlink>
      <w:r>
        <w:rPr>
          <w:rFonts w:ascii="Verdana" w:hAnsi="Verdana"/>
          <w:sz w:val="16"/>
          <w:szCs w:val="16"/>
          <w:lang w:val="tr-TR"/>
        </w:rPr>
        <w:t xml:space="preserve"> </w:t>
      </w:r>
      <w:r w:rsidRPr="0060499F">
        <w:rPr>
          <w:rFonts w:ascii="Verdana" w:hAnsi="Verdana"/>
          <w:sz w:val="16"/>
          <w:szCs w:val="16"/>
          <w:lang w:val="tr-TR"/>
        </w:rPr>
        <w:t xml:space="preserve">ile Facebook'tan, </w:t>
      </w:r>
      <w:hyperlink r:id="rId8" w:history="1">
        <w:r w:rsidRPr="00F40C0C">
          <w:rPr>
            <w:rStyle w:val="Kpr"/>
            <w:rFonts w:ascii="Verdana" w:hAnsi="Verdana"/>
            <w:sz w:val="16"/>
            <w:szCs w:val="16"/>
            <w:lang w:val="tr-TR"/>
          </w:rPr>
          <w:t>https://www.instagram.com/astrazenecaturkiye/</w:t>
        </w:r>
      </w:hyperlink>
      <w:r>
        <w:rPr>
          <w:rFonts w:ascii="Verdana" w:hAnsi="Verdana"/>
          <w:sz w:val="16"/>
          <w:szCs w:val="16"/>
          <w:lang w:val="tr-TR"/>
        </w:rPr>
        <w:t xml:space="preserve"> </w:t>
      </w:r>
      <w:r w:rsidRPr="0060499F">
        <w:rPr>
          <w:rFonts w:ascii="Verdana" w:hAnsi="Verdana"/>
          <w:sz w:val="16"/>
          <w:szCs w:val="16"/>
          <w:lang w:val="tr-TR"/>
        </w:rPr>
        <w:t xml:space="preserve">ile </w:t>
      </w:r>
      <w:proofErr w:type="spellStart"/>
      <w:r w:rsidRPr="0060499F">
        <w:rPr>
          <w:rFonts w:ascii="Verdana" w:hAnsi="Verdana"/>
          <w:sz w:val="16"/>
          <w:szCs w:val="16"/>
          <w:lang w:val="tr-TR"/>
        </w:rPr>
        <w:t>Instagram'dan</w:t>
      </w:r>
      <w:proofErr w:type="spellEnd"/>
      <w:r w:rsidRPr="0060499F">
        <w:rPr>
          <w:rFonts w:ascii="Verdana" w:hAnsi="Verdana"/>
          <w:sz w:val="16"/>
          <w:szCs w:val="16"/>
          <w:lang w:val="tr-TR"/>
        </w:rPr>
        <w:t xml:space="preserve"> takip edebilirsiniz.</w:t>
      </w:r>
    </w:p>
    <w:sectPr w:rsidR="00E7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A2"/>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5FB"/>
    <w:rsid w:val="0000543D"/>
    <w:rsid w:val="000320AF"/>
    <w:rsid w:val="00091698"/>
    <w:rsid w:val="00092928"/>
    <w:rsid w:val="000963AC"/>
    <w:rsid w:val="000A7F9A"/>
    <w:rsid w:val="001330AE"/>
    <w:rsid w:val="0015154D"/>
    <w:rsid w:val="001753D7"/>
    <w:rsid w:val="002124FA"/>
    <w:rsid w:val="00256D68"/>
    <w:rsid w:val="002C1003"/>
    <w:rsid w:val="002D052C"/>
    <w:rsid w:val="00300C51"/>
    <w:rsid w:val="00380FDD"/>
    <w:rsid w:val="003A1023"/>
    <w:rsid w:val="003D2D89"/>
    <w:rsid w:val="003D3F6A"/>
    <w:rsid w:val="003E3B7C"/>
    <w:rsid w:val="00462CD0"/>
    <w:rsid w:val="0047289D"/>
    <w:rsid w:val="004834FC"/>
    <w:rsid w:val="004855FB"/>
    <w:rsid w:val="004A3A7F"/>
    <w:rsid w:val="005047C4"/>
    <w:rsid w:val="00505FA6"/>
    <w:rsid w:val="005D2AF6"/>
    <w:rsid w:val="0060499F"/>
    <w:rsid w:val="00615177"/>
    <w:rsid w:val="00625007"/>
    <w:rsid w:val="006A645B"/>
    <w:rsid w:val="006C590F"/>
    <w:rsid w:val="006E7ED9"/>
    <w:rsid w:val="00711E7B"/>
    <w:rsid w:val="007B0AAD"/>
    <w:rsid w:val="007E2145"/>
    <w:rsid w:val="00804E95"/>
    <w:rsid w:val="00816894"/>
    <w:rsid w:val="00821D86"/>
    <w:rsid w:val="00885DE0"/>
    <w:rsid w:val="008E0424"/>
    <w:rsid w:val="009B1DED"/>
    <w:rsid w:val="00A45051"/>
    <w:rsid w:val="00A52F38"/>
    <w:rsid w:val="00A74F92"/>
    <w:rsid w:val="00A75A92"/>
    <w:rsid w:val="00A97B01"/>
    <w:rsid w:val="00B802AD"/>
    <w:rsid w:val="00BB5A2C"/>
    <w:rsid w:val="00BD5C72"/>
    <w:rsid w:val="00C41346"/>
    <w:rsid w:val="00C53E30"/>
    <w:rsid w:val="00CB15CD"/>
    <w:rsid w:val="00D9127D"/>
    <w:rsid w:val="00DB17C8"/>
    <w:rsid w:val="00DB604B"/>
    <w:rsid w:val="00DC7E11"/>
    <w:rsid w:val="00DF053E"/>
    <w:rsid w:val="00DF5132"/>
    <w:rsid w:val="00E01BD8"/>
    <w:rsid w:val="00E4353C"/>
    <w:rsid w:val="00E72057"/>
    <w:rsid w:val="00EB15F6"/>
    <w:rsid w:val="00EB558E"/>
    <w:rsid w:val="00ED3C99"/>
    <w:rsid w:val="00F1183F"/>
    <w:rsid w:val="00F1392D"/>
    <w:rsid w:val="00F37532"/>
    <w:rsid w:val="00F54370"/>
    <w:rsid w:val="00F65351"/>
    <w:rsid w:val="00FA2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4DB4E"/>
  <w15:docId w15:val="{13CE3B52-BE8E-4CCC-A6CF-E8C6AD70E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5FB"/>
    <w:pPr>
      <w:spacing w:after="0" w:line="240" w:lineRule="auto"/>
    </w:pPr>
    <w:rPr>
      <w:rFonts w:ascii="Times New Roman" w:eastAsia="Times New Roman" w:hAnsi="Times New Roman" w:cs="Times New Roman"/>
      <w:sz w:val="24"/>
      <w:szCs w:val="24"/>
    </w:rPr>
  </w:style>
  <w:style w:type="paragraph" w:styleId="Balk1">
    <w:name w:val="heading 1"/>
    <w:basedOn w:val="Normal"/>
    <w:next w:val="Normal"/>
    <w:link w:val="Balk1Char"/>
    <w:qFormat/>
    <w:rsid w:val="004855FB"/>
    <w:pPr>
      <w:keepNext/>
      <w:outlineLvl w:val="0"/>
    </w:pPr>
    <w:rPr>
      <w:b/>
      <w:bCs/>
    </w:rPr>
  </w:style>
  <w:style w:type="paragraph" w:styleId="Balk2">
    <w:name w:val="heading 2"/>
    <w:basedOn w:val="Normal"/>
    <w:next w:val="Normal"/>
    <w:link w:val="Balk2Char"/>
    <w:qFormat/>
    <w:rsid w:val="004855FB"/>
    <w:pPr>
      <w:keepNext/>
      <w:jc w:val="center"/>
      <w:outlineLvl w:val="1"/>
    </w:pPr>
    <w:rPr>
      <w:b/>
      <w:bCs/>
      <w:i/>
      <w:iCs/>
    </w:rPr>
  </w:style>
  <w:style w:type="paragraph" w:styleId="Balk4">
    <w:name w:val="heading 4"/>
    <w:basedOn w:val="Normal"/>
    <w:next w:val="Normal"/>
    <w:link w:val="Balk4Char"/>
    <w:uiPriority w:val="9"/>
    <w:semiHidden/>
    <w:unhideWhenUsed/>
    <w:qFormat/>
    <w:rsid w:val="007E2145"/>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4855FB"/>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rsid w:val="004855FB"/>
    <w:rPr>
      <w:rFonts w:ascii="Times New Roman" w:eastAsia="Times New Roman" w:hAnsi="Times New Roman" w:cs="Times New Roman"/>
      <w:b/>
      <w:bCs/>
      <w:i/>
      <w:iCs/>
      <w:sz w:val="24"/>
      <w:szCs w:val="24"/>
    </w:rPr>
  </w:style>
  <w:style w:type="character" w:styleId="Kpr">
    <w:name w:val="Hyperlink"/>
    <w:uiPriority w:val="99"/>
    <w:rsid w:val="004855FB"/>
    <w:rPr>
      <w:color w:val="0000FF"/>
      <w:u w:val="single"/>
    </w:rPr>
  </w:style>
  <w:style w:type="paragraph" w:styleId="NormalWeb">
    <w:name w:val="Normal (Web)"/>
    <w:basedOn w:val="Normal"/>
    <w:rsid w:val="004855FB"/>
    <w:pPr>
      <w:spacing w:before="100" w:beforeAutospacing="1" w:after="100" w:afterAutospacing="1"/>
    </w:pPr>
    <w:rPr>
      <w:rFonts w:ascii="Verdana" w:hAnsi="Verdana"/>
      <w:color w:val="000000"/>
      <w:sz w:val="17"/>
      <w:szCs w:val="17"/>
    </w:rPr>
  </w:style>
  <w:style w:type="character" w:styleId="Gl">
    <w:name w:val="Strong"/>
    <w:basedOn w:val="VarsaylanParagrafYazTipi"/>
    <w:uiPriority w:val="22"/>
    <w:qFormat/>
    <w:rsid w:val="004855FB"/>
    <w:rPr>
      <w:b/>
      <w:bCs/>
    </w:rPr>
  </w:style>
  <w:style w:type="character" w:customStyle="1" w:styleId="apple-converted-space">
    <w:name w:val="apple-converted-space"/>
    <w:basedOn w:val="VarsaylanParagrafYazTipi"/>
    <w:rsid w:val="004855FB"/>
  </w:style>
  <w:style w:type="paragraph" w:styleId="BalonMetni">
    <w:name w:val="Balloon Text"/>
    <w:basedOn w:val="Normal"/>
    <w:link w:val="BalonMetniChar"/>
    <w:uiPriority w:val="99"/>
    <w:semiHidden/>
    <w:unhideWhenUsed/>
    <w:rsid w:val="00ED3C9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D3C99"/>
    <w:rPr>
      <w:rFonts w:ascii="Segoe UI" w:eastAsia="Times New Roman" w:hAnsi="Segoe UI" w:cs="Segoe UI"/>
      <w:sz w:val="18"/>
      <w:szCs w:val="18"/>
    </w:rPr>
  </w:style>
  <w:style w:type="character" w:styleId="zlenenKpr">
    <w:name w:val="FollowedHyperlink"/>
    <w:basedOn w:val="VarsaylanParagrafYazTipi"/>
    <w:uiPriority w:val="99"/>
    <w:semiHidden/>
    <w:unhideWhenUsed/>
    <w:rsid w:val="0015154D"/>
    <w:rPr>
      <w:color w:val="800080" w:themeColor="followedHyperlink"/>
      <w:u w:val="single"/>
    </w:rPr>
  </w:style>
  <w:style w:type="character" w:customStyle="1" w:styleId="Balk4Char">
    <w:name w:val="Başlık 4 Char"/>
    <w:basedOn w:val="VarsaylanParagrafYazTipi"/>
    <w:link w:val="Balk4"/>
    <w:uiPriority w:val="9"/>
    <w:semiHidden/>
    <w:rsid w:val="007E2145"/>
    <w:rPr>
      <w:rFonts w:asciiTheme="majorHAnsi" w:eastAsiaTheme="majorEastAsia" w:hAnsiTheme="majorHAnsi" w:cstheme="majorBidi"/>
      <w:i/>
      <w:iCs/>
      <w:color w:val="365F91" w:themeColor="accent1" w:themeShade="BF"/>
      <w:sz w:val="24"/>
      <w:szCs w:val="24"/>
    </w:rPr>
  </w:style>
  <w:style w:type="character" w:styleId="AklamaBavurusu">
    <w:name w:val="annotation reference"/>
    <w:basedOn w:val="VarsaylanParagrafYazTipi"/>
    <w:uiPriority w:val="99"/>
    <w:semiHidden/>
    <w:unhideWhenUsed/>
    <w:rsid w:val="000963AC"/>
    <w:rPr>
      <w:sz w:val="16"/>
      <w:szCs w:val="16"/>
    </w:rPr>
  </w:style>
  <w:style w:type="paragraph" w:styleId="AklamaMetni">
    <w:name w:val="annotation text"/>
    <w:basedOn w:val="Normal"/>
    <w:link w:val="AklamaMetniChar"/>
    <w:uiPriority w:val="99"/>
    <w:semiHidden/>
    <w:unhideWhenUsed/>
    <w:rsid w:val="000963AC"/>
    <w:rPr>
      <w:sz w:val="20"/>
      <w:szCs w:val="20"/>
    </w:rPr>
  </w:style>
  <w:style w:type="character" w:customStyle="1" w:styleId="AklamaMetniChar">
    <w:name w:val="Açıklama Metni Char"/>
    <w:basedOn w:val="VarsaylanParagrafYazTipi"/>
    <w:link w:val="AklamaMetni"/>
    <w:uiPriority w:val="99"/>
    <w:semiHidden/>
    <w:rsid w:val="000963AC"/>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0963AC"/>
    <w:rPr>
      <w:b/>
      <w:bCs/>
    </w:rPr>
  </w:style>
  <w:style w:type="character" w:customStyle="1" w:styleId="AklamaKonusuChar">
    <w:name w:val="Açıklama Konusu Char"/>
    <w:basedOn w:val="AklamaMetniChar"/>
    <w:link w:val="AklamaKonusu"/>
    <w:uiPriority w:val="99"/>
    <w:semiHidden/>
    <w:rsid w:val="000963AC"/>
    <w:rPr>
      <w:rFonts w:ascii="Times New Roman" w:eastAsia="Times New Roman" w:hAnsi="Times New Roman" w:cs="Times New Roman"/>
      <w:b/>
      <w:bCs/>
      <w:sz w:val="20"/>
      <w:szCs w:val="20"/>
    </w:rPr>
  </w:style>
  <w:style w:type="character" w:customStyle="1" w:styleId="UnresolvedMention1">
    <w:name w:val="Unresolved Mention1"/>
    <w:basedOn w:val="VarsaylanParagrafYazTipi"/>
    <w:uiPriority w:val="99"/>
    <w:semiHidden/>
    <w:unhideWhenUsed/>
    <w:rsid w:val="002C1003"/>
    <w:rPr>
      <w:color w:val="605E5C"/>
      <w:shd w:val="clear" w:color="auto" w:fill="E1DFDD"/>
    </w:rPr>
  </w:style>
  <w:style w:type="character" w:styleId="zmlenmeyenBahsetme">
    <w:name w:val="Unresolved Mention"/>
    <w:basedOn w:val="VarsaylanParagrafYazTipi"/>
    <w:uiPriority w:val="99"/>
    <w:semiHidden/>
    <w:unhideWhenUsed/>
    <w:rsid w:val="006049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11097">
      <w:bodyDiv w:val="1"/>
      <w:marLeft w:val="0"/>
      <w:marRight w:val="0"/>
      <w:marTop w:val="0"/>
      <w:marBottom w:val="0"/>
      <w:divBdr>
        <w:top w:val="none" w:sz="0" w:space="0" w:color="auto"/>
        <w:left w:val="none" w:sz="0" w:space="0" w:color="auto"/>
        <w:bottom w:val="none" w:sz="0" w:space="0" w:color="auto"/>
        <w:right w:val="none" w:sz="0" w:space="0" w:color="auto"/>
      </w:divBdr>
    </w:div>
    <w:div w:id="1128358476">
      <w:bodyDiv w:val="1"/>
      <w:marLeft w:val="0"/>
      <w:marRight w:val="0"/>
      <w:marTop w:val="0"/>
      <w:marBottom w:val="0"/>
      <w:divBdr>
        <w:top w:val="none" w:sz="0" w:space="0" w:color="auto"/>
        <w:left w:val="none" w:sz="0" w:space="0" w:color="auto"/>
        <w:bottom w:val="none" w:sz="0" w:space="0" w:color="auto"/>
        <w:right w:val="none" w:sz="0" w:space="0" w:color="auto"/>
      </w:divBdr>
    </w:div>
    <w:div w:id="1226188097">
      <w:bodyDiv w:val="1"/>
      <w:marLeft w:val="0"/>
      <w:marRight w:val="0"/>
      <w:marTop w:val="0"/>
      <w:marBottom w:val="0"/>
      <w:divBdr>
        <w:top w:val="none" w:sz="0" w:space="0" w:color="auto"/>
        <w:left w:val="none" w:sz="0" w:space="0" w:color="auto"/>
        <w:bottom w:val="none" w:sz="0" w:space="0" w:color="auto"/>
        <w:right w:val="none" w:sz="0" w:space="0" w:color="auto"/>
      </w:divBdr>
    </w:div>
    <w:div w:id="1350715180">
      <w:bodyDiv w:val="1"/>
      <w:marLeft w:val="0"/>
      <w:marRight w:val="0"/>
      <w:marTop w:val="0"/>
      <w:marBottom w:val="0"/>
      <w:divBdr>
        <w:top w:val="none" w:sz="0" w:space="0" w:color="auto"/>
        <w:left w:val="none" w:sz="0" w:space="0" w:color="auto"/>
        <w:bottom w:val="none" w:sz="0" w:space="0" w:color="auto"/>
        <w:right w:val="none" w:sz="0" w:space="0" w:color="auto"/>
      </w:divBdr>
    </w:div>
    <w:div w:id="1368095918">
      <w:bodyDiv w:val="1"/>
      <w:marLeft w:val="0"/>
      <w:marRight w:val="0"/>
      <w:marTop w:val="0"/>
      <w:marBottom w:val="0"/>
      <w:divBdr>
        <w:top w:val="none" w:sz="0" w:space="0" w:color="auto"/>
        <w:left w:val="none" w:sz="0" w:space="0" w:color="auto"/>
        <w:bottom w:val="none" w:sz="0" w:space="0" w:color="auto"/>
        <w:right w:val="none" w:sz="0" w:space="0" w:color="auto"/>
      </w:divBdr>
    </w:div>
    <w:div w:id="1461534382">
      <w:bodyDiv w:val="1"/>
      <w:marLeft w:val="0"/>
      <w:marRight w:val="0"/>
      <w:marTop w:val="0"/>
      <w:marBottom w:val="0"/>
      <w:divBdr>
        <w:top w:val="none" w:sz="0" w:space="0" w:color="auto"/>
        <w:left w:val="none" w:sz="0" w:space="0" w:color="auto"/>
        <w:bottom w:val="none" w:sz="0" w:space="0" w:color="auto"/>
        <w:right w:val="none" w:sz="0" w:space="0" w:color="auto"/>
      </w:divBdr>
    </w:div>
    <w:div w:id="1481730385">
      <w:bodyDiv w:val="1"/>
      <w:marLeft w:val="0"/>
      <w:marRight w:val="0"/>
      <w:marTop w:val="0"/>
      <w:marBottom w:val="0"/>
      <w:divBdr>
        <w:top w:val="none" w:sz="0" w:space="0" w:color="auto"/>
        <w:left w:val="none" w:sz="0" w:space="0" w:color="auto"/>
        <w:bottom w:val="none" w:sz="0" w:space="0" w:color="auto"/>
        <w:right w:val="none" w:sz="0" w:space="0" w:color="auto"/>
      </w:divBdr>
    </w:div>
    <w:div w:id="1584293084">
      <w:bodyDiv w:val="1"/>
      <w:marLeft w:val="0"/>
      <w:marRight w:val="0"/>
      <w:marTop w:val="0"/>
      <w:marBottom w:val="0"/>
      <w:divBdr>
        <w:top w:val="none" w:sz="0" w:space="0" w:color="auto"/>
        <w:left w:val="none" w:sz="0" w:space="0" w:color="auto"/>
        <w:bottom w:val="none" w:sz="0" w:space="0" w:color="auto"/>
        <w:right w:val="none" w:sz="0" w:space="0" w:color="auto"/>
      </w:divBdr>
    </w:div>
    <w:div w:id="1767530079">
      <w:bodyDiv w:val="1"/>
      <w:marLeft w:val="0"/>
      <w:marRight w:val="0"/>
      <w:marTop w:val="0"/>
      <w:marBottom w:val="0"/>
      <w:divBdr>
        <w:top w:val="none" w:sz="0" w:space="0" w:color="auto"/>
        <w:left w:val="none" w:sz="0" w:space="0" w:color="auto"/>
        <w:bottom w:val="none" w:sz="0" w:space="0" w:color="auto"/>
        <w:right w:val="none" w:sz="0" w:space="0" w:color="auto"/>
      </w:divBdr>
    </w:div>
    <w:div w:id="2011567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astrazenecaturkiye/" TargetMode="External"/><Relationship Id="rId3" Type="http://schemas.openxmlformats.org/officeDocument/2006/relationships/webSettings" Target="webSettings.xml"/><Relationship Id="rId7" Type="http://schemas.openxmlformats.org/officeDocument/2006/relationships/hyperlink" Target="https://www.facebook.com/AstraZenecaTurkiy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nkedin.com/company/astrazeneca/" TargetMode="External"/><Relationship Id="rId5" Type="http://schemas.openxmlformats.org/officeDocument/2006/relationships/hyperlink" Target="http://www.astrazeneca.com.tr" TargetMode="External"/><Relationship Id="rId10" Type="http://schemas.openxmlformats.org/officeDocument/2006/relationships/theme" Target="theme/theme1.xml"/><Relationship Id="rId4" Type="http://schemas.openxmlformats.org/officeDocument/2006/relationships/hyperlink" Target="https://stevieawards.com/iba/2018-stevie-award-winner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3167</Characters>
  <Application>Microsoft Office Word</Application>
  <DocSecurity>0</DocSecurity>
  <Lines>26</Lines>
  <Paragraphs>7</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Toshiba</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Cumhur Karabacakoğlu</cp:lastModifiedBy>
  <cp:revision>6</cp:revision>
  <dcterms:created xsi:type="dcterms:W3CDTF">2018-08-10T13:44:00Z</dcterms:created>
  <dcterms:modified xsi:type="dcterms:W3CDTF">2018-08-10T13:45:00Z</dcterms:modified>
</cp:coreProperties>
</file>