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3A" w:rsidRPr="00155FC6" w:rsidRDefault="00C60E3A" w:rsidP="00C60E3A">
      <w:pPr>
        <w:spacing w:line="360" w:lineRule="auto"/>
        <w:rPr>
          <w:rFonts w:ascii="Verdana" w:hAnsi="Verdana" w:cs="Arial"/>
          <w:b/>
          <w:sz w:val="32"/>
          <w:szCs w:val="28"/>
          <w:u w:val="single"/>
          <w:lang w:val="tr-TR"/>
        </w:rPr>
      </w:pPr>
      <w:r w:rsidRPr="00155FC6">
        <w:rPr>
          <w:rFonts w:ascii="Verdana" w:hAnsi="Verdana" w:cs="Arial"/>
          <w:b/>
          <w:sz w:val="32"/>
          <w:szCs w:val="28"/>
          <w:u w:val="single"/>
          <w:lang w:val="tr-TR"/>
        </w:rPr>
        <w:t>BASIN BÜLTENİ</w:t>
      </w:r>
    </w:p>
    <w:p w:rsidR="00C60E3A" w:rsidRPr="00155FC6" w:rsidRDefault="00C60E3A" w:rsidP="00C60E3A">
      <w:pPr>
        <w:rPr>
          <w:lang w:val="tr-TR"/>
        </w:rPr>
      </w:pPr>
    </w:p>
    <w:p w:rsidR="00C60E3A" w:rsidRPr="00155FC6" w:rsidRDefault="00155FC6" w:rsidP="00155FC6">
      <w:pPr>
        <w:spacing w:line="360" w:lineRule="auto"/>
        <w:jc w:val="center"/>
        <w:rPr>
          <w:rFonts w:ascii="Verdana" w:hAnsi="Verdana" w:cs="Arial"/>
          <w:b/>
          <w:bCs/>
          <w:lang w:val="tr-TR"/>
        </w:rPr>
      </w:pPr>
      <w:r w:rsidRPr="00155FC6">
        <w:rPr>
          <w:rFonts w:ascii="Verdana" w:hAnsi="Verdana" w:cs="Arial"/>
          <w:b/>
          <w:color w:val="212121"/>
          <w:sz w:val="28"/>
          <w:szCs w:val="22"/>
          <w:lang w:val="tr-TR"/>
        </w:rPr>
        <w:t xml:space="preserve">Esra Erkomay, AstraZeneca Türkiye Onkoloji İş Birimi </w:t>
      </w:r>
      <w:r w:rsidRPr="00155FC6">
        <w:rPr>
          <w:rFonts w:ascii="Verdana" w:hAnsi="Verdana" w:cs="Arial"/>
          <w:b/>
          <w:bCs/>
          <w:color w:val="212121"/>
          <w:sz w:val="28"/>
          <w:szCs w:val="22"/>
          <w:lang w:val="tr-TR"/>
        </w:rPr>
        <w:t>Direktörü ol</w:t>
      </w:r>
      <w:r>
        <w:rPr>
          <w:rFonts w:ascii="Verdana" w:hAnsi="Verdana" w:cs="Arial"/>
          <w:b/>
          <w:bCs/>
          <w:color w:val="212121"/>
          <w:sz w:val="28"/>
          <w:szCs w:val="22"/>
          <w:lang w:val="tr-TR"/>
        </w:rPr>
        <w:t>du</w:t>
      </w:r>
    </w:p>
    <w:p w:rsidR="00946335" w:rsidRPr="00155FC6" w:rsidRDefault="00946335" w:rsidP="001A216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212121"/>
          <w:sz w:val="20"/>
          <w:szCs w:val="22"/>
          <w:lang w:val="tr-TR"/>
        </w:rPr>
      </w:pPr>
    </w:p>
    <w:p w:rsidR="00946335" w:rsidRPr="00155FC6" w:rsidRDefault="00946335" w:rsidP="001A216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color w:val="212121"/>
          <w:sz w:val="20"/>
          <w:szCs w:val="22"/>
          <w:lang w:val="tr-TR"/>
        </w:rPr>
      </w:pPr>
    </w:p>
    <w:p w:rsidR="00AC6BB0" w:rsidRPr="00155FC6" w:rsidRDefault="00AC6BB0" w:rsidP="00C062AD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="Verdana" w:hAnsi="Verdana"/>
          <w:b/>
          <w:color w:val="212121"/>
          <w:szCs w:val="22"/>
          <w:lang w:val="tr-TR"/>
        </w:rPr>
      </w:pPr>
      <w:r w:rsidRPr="00155FC6">
        <w:rPr>
          <w:rFonts w:ascii="Verdana" w:hAnsi="Verdana" w:cs="Arial"/>
          <w:b/>
          <w:color w:val="212121"/>
          <w:szCs w:val="22"/>
          <w:lang w:val="tr-TR"/>
        </w:rPr>
        <w:t>2007</w:t>
      </w:r>
      <w:r w:rsidR="00DF0A16" w:rsidRPr="00155FC6">
        <w:rPr>
          <w:rFonts w:ascii="Verdana" w:hAnsi="Verdana" w:cs="Arial"/>
          <w:b/>
          <w:color w:val="212121"/>
          <w:szCs w:val="22"/>
          <w:lang w:val="tr-TR"/>
        </w:rPr>
        <w:t xml:space="preserve">’den </w:t>
      </w:r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>beri</w:t>
      </w:r>
      <w:r w:rsidRPr="00155FC6">
        <w:rPr>
          <w:rFonts w:ascii="Verdana" w:hAnsi="Verdana" w:cs="Arial"/>
          <w:b/>
          <w:color w:val="212121"/>
          <w:szCs w:val="22"/>
          <w:lang w:val="tr-TR"/>
        </w:rPr>
        <w:t xml:space="preserve"> </w:t>
      </w:r>
      <w:r w:rsidR="00DF0A16" w:rsidRPr="00155FC6">
        <w:rPr>
          <w:rFonts w:ascii="Verdana" w:hAnsi="Verdana" w:cs="Arial"/>
          <w:b/>
          <w:color w:val="212121"/>
          <w:szCs w:val="22"/>
          <w:lang w:val="tr-TR"/>
        </w:rPr>
        <w:t>AstraZeneca</w:t>
      </w:r>
      <w:r w:rsidRPr="00155FC6">
        <w:rPr>
          <w:rFonts w:ascii="Verdana" w:hAnsi="Verdana" w:cs="Arial"/>
          <w:b/>
          <w:color w:val="212121"/>
          <w:szCs w:val="22"/>
          <w:lang w:val="tr-TR"/>
        </w:rPr>
        <w:t xml:space="preserve"> </w:t>
      </w:r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>Türkiye’de çalışan</w:t>
      </w:r>
      <w:r w:rsidRPr="00155FC6">
        <w:rPr>
          <w:rFonts w:ascii="Verdana" w:hAnsi="Verdana" w:cs="Arial"/>
          <w:b/>
          <w:color w:val="212121"/>
          <w:szCs w:val="22"/>
          <w:lang w:val="tr-TR"/>
        </w:rPr>
        <w:t xml:space="preserve"> </w:t>
      </w:r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 xml:space="preserve">ve halen </w:t>
      </w:r>
      <w:proofErr w:type="spellStart"/>
      <w:r w:rsidR="001129C3">
        <w:rPr>
          <w:rFonts w:ascii="Verdana" w:hAnsi="Verdana" w:cs="Arial"/>
          <w:b/>
          <w:color w:val="212121"/>
          <w:szCs w:val="22"/>
          <w:lang w:val="tr-TR"/>
        </w:rPr>
        <w:t>Kardiyovasküler</w:t>
      </w:r>
      <w:proofErr w:type="spellEnd"/>
      <w:r w:rsidR="001129C3">
        <w:rPr>
          <w:rFonts w:ascii="Verdana" w:hAnsi="Verdana" w:cs="Arial"/>
          <w:b/>
          <w:color w:val="212121"/>
          <w:szCs w:val="22"/>
          <w:lang w:val="tr-TR"/>
        </w:rPr>
        <w:t xml:space="preserve"> </w:t>
      </w:r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 xml:space="preserve">İş Birimi Müdürlüğü görevini yürüten Esra </w:t>
      </w:r>
      <w:proofErr w:type="spellStart"/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>Erkomay</w:t>
      </w:r>
      <w:proofErr w:type="spellEnd"/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 xml:space="preserve">, </w:t>
      </w:r>
      <w:proofErr w:type="spellStart"/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>AstraZeneca</w:t>
      </w:r>
      <w:proofErr w:type="spellEnd"/>
      <w:r w:rsidRPr="00155FC6">
        <w:rPr>
          <w:rFonts w:ascii="Verdana" w:hAnsi="Verdana" w:cs="Arial"/>
          <w:b/>
          <w:color w:val="212121"/>
          <w:szCs w:val="22"/>
          <w:lang w:val="tr-TR"/>
        </w:rPr>
        <w:t xml:space="preserve"> Türkiye Onkoloji İş Birimi </w:t>
      </w:r>
      <w:r w:rsidRPr="00155FC6">
        <w:rPr>
          <w:rFonts w:ascii="Verdana" w:hAnsi="Verdana" w:cs="Arial"/>
          <w:b/>
          <w:bCs/>
          <w:color w:val="212121"/>
          <w:szCs w:val="22"/>
          <w:lang w:val="tr-TR"/>
        </w:rPr>
        <w:t xml:space="preserve">Direktörü </w:t>
      </w:r>
      <w:r w:rsidR="00C062AD" w:rsidRPr="00155FC6">
        <w:rPr>
          <w:rFonts w:ascii="Verdana" w:hAnsi="Verdana" w:cs="Arial"/>
          <w:b/>
          <w:bCs/>
          <w:color w:val="212121"/>
          <w:szCs w:val="22"/>
          <w:lang w:val="tr-TR"/>
        </w:rPr>
        <w:t xml:space="preserve">olarak görev yapacak ve aynı zamanda </w:t>
      </w:r>
      <w:r w:rsidR="00C062AD" w:rsidRPr="00155FC6">
        <w:rPr>
          <w:rFonts w:ascii="Verdana" w:hAnsi="Verdana" w:cs="Arial"/>
          <w:b/>
          <w:color w:val="212121"/>
          <w:szCs w:val="22"/>
          <w:lang w:val="tr-TR"/>
        </w:rPr>
        <w:t>AstraZeneca Türkiye Yönetim Kurulu Üyesi olacak</w:t>
      </w:r>
      <w:r w:rsidRPr="00155FC6">
        <w:rPr>
          <w:rFonts w:ascii="Verdana" w:hAnsi="Verdana" w:cs="Arial"/>
          <w:b/>
          <w:color w:val="212121"/>
          <w:szCs w:val="22"/>
          <w:lang w:val="tr-TR"/>
        </w:rPr>
        <w:t>.</w:t>
      </w:r>
    </w:p>
    <w:p w:rsidR="00AC6BB0" w:rsidRPr="00155FC6" w:rsidRDefault="00AC6BB0" w:rsidP="001A216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12121"/>
          <w:sz w:val="20"/>
          <w:szCs w:val="22"/>
          <w:lang w:val="tr-TR"/>
        </w:rPr>
      </w:pPr>
      <w:r w:rsidRPr="00155FC6">
        <w:rPr>
          <w:rFonts w:ascii="Verdana" w:hAnsi="Verdana"/>
          <w:color w:val="212121"/>
          <w:sz w:val="20"/>
          <w:szCs w:val="22"/>
          <w:lang w:val="tr-TR"/>
        </w:rPr>
        <w:t> </w:t>
      </w:r>
    </w:p>
    <w:p w:rsidR="00AC6BB0" w:rsidRPr="00155FC6" w:rsidRDefault="00AC6BB0" w:rsidP="001A2169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12121"/>
          <w:sz w:val="20"/>
          <w:szCs w:val="22"/>
          <w:lang w:val="tr-TR"/>
        </w:rPr>
      </w:pP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Marmara Üniversitesi Eczacılık Fakültesi’nden mezun olan Esra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Erkomay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, Koç Üniversi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tesi’nde MBA derecesini aldı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.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Esra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Erkomay ilaç sektöründeki kariyerine 2001 yılında Abdi İbrahim’de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Ürün Yöneticisi olarak başla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dı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. 2005-2007 yılları arasında Eczacıbaşı İ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laç </w:t>
      </w:r>
      <w:proofErr w:type="spellStart"/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Kardiyovasküler</w:t>
      </w:r>
      <w:proofErr w:type="spellEnd"/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&amp;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Endokrinoloji İş Birimi’nde Kıdemli Ürün Yöneticisi olarak çalış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tı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.</w:t>
      </w:r>
      <w:r w:rsidR="009508AD" w:rsidRPr="00155FC6">
        <w:rPr>
          <w:rFonts w:ascii="Verdana" w:hAnsi="Verdana"/>
          <w:color w:val="212121"/>
          <w:sz w:val="20"/>
          <w:szCs w:val="22"/>
          <w:lang w:val="tr-TR"/>
        </w:rPr>
        <w:t xml:space="preserve">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2007 yılında Kıdemli Ürün Yöneticisi olarak 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AstraZeneca Türkiye’ye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katılan Esra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Erkomay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, 2010’da Londra yerleşik olarak Global Marka Lideri pozisyonuna terfi et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ti.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Ağustos 2012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–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Nisan 2013 tarihleri arasında Doğu Avrupa Bölge Marka Lideri, Nisan-Mayıs 2013 tarihleri arasında Geçiş Süreci Lideri, Mayıs 2013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– 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Nisan 2014 tarihleri arasında MEA Bölge Lideri görevlerini İstanbul yerleşik olarak yürüt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>tü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. Global ekipler içinde çalışarak edindiği geniş çaplı tecrübesine, Mayıs 2014</w:t>
      </w:r>
      <w:r w:rsidR="009508AD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–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Haziran 2016 yılları arasında Metabolizma İş Birimi Bölge Müdürü </w:t>
      </w:r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unvanıyla kazandığı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saha tecrübesini de dahil </w:t>
      </w:r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etti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>.</w:t>
      </w:r>
      <w:r w:rsidR="00155FC6" w:rsidRPr="00155FC6">
        <w:rPr>
          <w:rFonts w:ascii="Verdana" w:hAnsi="Verdana"/>
          <w:color w:val="212121"/>
          <w:sz w:val="20"/>
          <w:szCs w:val="22"/>
          <w:lang w:val="tr-TR"/>
        </w:rPr>
        <w:t xml:space="preserve"> </w:t>
      </w:r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T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emmuz 2016’dan bu yana </w:t>
      </w:r>
      <w:proofErr w:type="spellStart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AstraZeneca</w:t>
      </w:r>
      <w:proofErr w:type="spellEnd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Türkiye </w:t>
      </w:r>
      <w:proofErr w:type="spellStart"/>
      <w:r w:rsidR="001129C3">
        <w:rPr>
          <w:rFonts w:ascii="Verdana" w:hAnsi="Verdana" w:cs="Arial"/>
          <w:color w:val="212121"/>
          <w:sz w:val="20"/>
          <w:szCs w:val="22"/>
          <w:lang w:val="tr-TR"/>
        </w:rPr>
        <w:t>Kardiyovasküler</w:t>
      </w:r>
      <w:proofErr w:type="spellEnd"/>
      <w:r w:rsidR="001129C3">
        <w:rPr>
          <w:rFonts w:ascii="Verdana" w:hAnsi="Verdana" w:cs="Arial"/>
          <w:color w:val="212121"/>
          <w:sz w:val="20"/>
          <w:szCs w:val="22"/>
          <w:lang w:val="tr-TR"/>
        </w:rPr>
        <w:t xml:space="preserve"> </w:t>
      </w:r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İş Birimi Müdürü</w:t>
      </w:r>
      <w:r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</w:t>
      </w:r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görevini sürdürmekte olan Esra </w:t>
      </w:r>
      <w:proofErr w:type="spellStart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Erkomay</w:t>
      </w:r>
      <w:proofErr w:type="spellEnd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,</w:t>
      </w:r>
      <w:bookmarkStart w:id="0" w:name="_GoBack"/>
      <w:bookmarkEnd w:id="0"/>
      <w:r w:rsidR="00155FC6" w:rsidRPr="00155FC6">
        <w:rPr>
          <w:lang w:val="tr-TR"/>
        </w:rPr>
        <w:t xml:space="preserve"> </w:t>
      </w:r>
      <w:proofErr w:type="spellStart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>AstraZeneca</w:t>
      </w:r>
      <w:proofErr w:type="spellEnd"/>
      <w:r w:rsidR="00155FC6" w:rsidRPr="00155FC6">
        <w:rPr>
          <w:rFonts w:ascii="Verdana" w:hAnsi="Verdana" w:cs="Arial"/>
          <w:color w:val="212121"/>
          <w:sz w:val="20"/>
          <w:szCs w:val="22"/>
          <w:lang w:val="tr-TR"/>
        </w:rPr>
        <w:t xml:space="preserve"> Türkiye Onkoloji İş Birimi Direktörü olarak görev yapacak.</w:t>
      </w:r>
    </w:p>
    <w:p w:rsidR="00C60E3A" w:rsidRPr="00155FC6" w:rsidRDefault="00C60E3A" w:rsidP="00C60E3A">
      <w:pPr>
        <w:spacing w:line="360" w:lineRule="auto"/>
        <w:jc w:val="both"/>
        <w:rPr>
          <w:rFonts w:ascii="Verdana" w:hAnsi="Verdana" w:cs="Arial"/>
          <w:sz w:val="20"/>
          <w:szCs w:val="20"/>
          <w:lang w:val="tr-TR"/>
        </w:rPr>
      </w:pPr>
    </w:p>
    <w:p w:rsidR="00C60E3A" w:rsidRPr="00155FC6" w:rsidRDefault="00C60E3A" w:rsidP="00C60E3A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  <w:lang w:val="tr-TR"/>
        </w:rPr>
      </w:pPr>
      <w:r w:rsidRPr="00155FC6">
        <w:rPr>
          <w:rFonts w:ascii="Verdana" w:hAnsi="Verdana" w:cs="Verdana"/>
          <w:b/>
          <w:bCs/>
          <w:sz w:val="18"/>
          <w:szCs w:val="20"/>
          <w:lang w:val="tr-TR"/>
        </w:rPr>
        <w:t>İlgili Kişi:</w:t>
      </w:r>
    </w:p>
    <w:p w:rsidR="00C60E3A" w:rsidRPr="00155FC6" w:rsidRDefault="00C60E3A" w:rsidP="00C60E3A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  <w:lang w:val="tr-TR"/>
        </w:rPr>
      </w:pPr>
      <w:r w:rsidRPr="00155FC6">
        <w:rPr>
          <w:rFonts w:ascii="Verdana" w:hAnsi="Verdana" w:cs="Verdana"/>
          <w:sz w:val="18"/>
          <w:szCs w:val="20"/>
          <w:lang w:val="tr-TR"/>
        </w:rPr>
        <w:t>Dilek Özcan</w:t>
      </w:r>
    </w:p>
    <w:p w:rsidR="00C60E3A" w:rsidRPr="00155FC6" w:rsidRDefault="00C60E3A" w:rsidP="00C60E3A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  <w:lang w:val="tr-TR"/>
        </w:rPr>
      </w:pPr>
      <w:r w:rsidRPr="00155FC6">
        <w:rPr>
          <w:rFonts w:ascii="Verdana" w:hAnsi="Verdana" w:cs="Verdana"/>
          <w:sz w:val="18"/>
          <w:szCs w:val="20"/>
          <w:lang w:val="tr-TR"/>
        </w:rPr>
        <w:t>Bordo PR</w:t>
      </w:r>
    </w:p>
    <w:p w:rsidR="00C60E3A" w:rsidRPr="00155FC6" w:rsidRDefault="00C60E3A" w:rsidP="00C60E3A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  <w:lang w:val="tr-TR"/>
        </w:rPr>
      </w:pPr>
      <w:r w:rsidRPr="00155FC6">
        <w:rPr>
          <w:rFonts w:ascii="Verdana" w:hAnsi="Verdana" w:cs="Verdana"/>
          <w:sz w:val="18"/>
          <w:szCs w:val="20"/>
          <w:lang w:val="tr-TR"/>
        </w:rPr>
        <w:t xml:space="preserve">0533 927 23 93 </w:t>
      </w:r>
    </w:p>
    <w:p w:rsidR="00C60E3A" w:rsidRPr="00155FC6" w:rsidRDefault="00412FB3" w:rsidP="00C60E3A">
      <w:pPr>
        <w:widowControl w:val="0"/>
        <w:autoSpaceDE w:val="0"/>
        <w:autoSpaceDN w:val="0"/>
        <w:adjustRightInd w:val="0"/>
        <w:rPr>
          <w:rFonts w:ascii="Verdana" w:hAnsi="Verdana" w:cs="Verdana"/>
          <w:sz w:val="18"/>
          <w:szCs w:val="20"/>
          <w:lang w:val="tr-TR"/>
        </w:rPr>
      </w:pPr>
      <w:hyperlink r:id="rId7" w:history="1">
        <w:r w:rsidR="00C60E3A" w:rsidRPr="00155FC6">
          <w:rPr>
            <w:rStyle w:val="Kpr"/>
            <w:rFonts w:ascii="Verdana" w:hAnsi="Verdana" w:cs="Verdana"/>
            <w:sz w:val="18"/>
            <w:szCs w:val="20"/>
            <w:lang w:val="tr-TR"/>
          </w:rPr>
          <w:t>dileko@bordopr.com</w:t>
        </w:r>
      </w:hyperlink>
    </w:p>
    <w:p w:rsidR="00C60E3A" w:rsidRPr="00155FC6" w:rsidRDefault="00C60E3A" w:rsidP="00C60E3A">
      <w:pPr>
        <w:spacing w:line="360" w:lineRule="auto"/>
        <w:rPr>
          <w:rFonts w:ascii="Verdana" w:hAnsi="Verdana" w:cs="Arial"/>
          <w:lang w:val="tr-TR"/>
        </w:rPr>
      </w:pPr>
    </w:p>
    <w:p w:rsidR="00C60E3A" w:rsidRPr="00155FC6" w:rsidRDefault="00C60E3A" w:rsidP="00C60E3A">
      <w:pPr>
        <w:jc w:val="both"/>
        <w:rPr>
          <w:rFonts w:ascii="Verdana" w:hAnsi="Verdana" w:cs="Arial"/>
          <w:b/>
          <w:sz w:val="16"/>
          <w:szCs w:val="16"/>
          <w:lang w:val="tr-TR"/>
        </w:rPr>
      </w:pPr>
      <w:r w:rsidRPr="00155FC6">
        <w:rPr>
          <w:rFonts w:ascii="Verdana" w:hAnsi="Verdana" w:cs="Arial"/>
          <w:b/>
          <w:sz w:val="16"/>
          <w:szCs w:val="16"/>
          <w:lang w:val="tr-TR"/>
        </w:rPr>
        <w:t xml:space="preserve">AstraZeneca Hakkında </w:t>
      </w:r>
    </w:p>
    <w:p w:rsidR="00C60E3A" w:rsidRPr="00155FC6" w:rsidRDefault="00C60E3A" w:rsidP="00982B36">
      <w:pPr>
        <w:jc w:val="both"/>
        <w:rPr>
          <w:rFonts w:ascii="Verdana" w:hAnsi="Verdana"/>
          <w:sz w:val="21"/>
          <w:lang w:val="tr-TR"/>
        </w:rPr>
      </w:pPr>
      <w:r w:rsidRPr="00155FC6">
        <w:rPr>
          <w:rFonts w:ascii="Verdana" w:hAnsi="Verdana" w:cs="Arial"/>
          <w:sz w:val="16"/>
          <w:szCs w:val="16"/>
          <w:lang w:val="tr-TR"/>
        </w:rPr>
        <w:t xml:space="preserve">AstraZeneca özellikle solunum &amp;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otoimmünite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 xml:space="preserve">,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kardiyovasküler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 xml:space="preserve"> &amp;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metabolik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 xml:space="preserve"> hastalıklar ve onkoloji alanındaki hastalıkların tedavisine yönelik reçeteli ilaçların keşfi, geliştirilmesi ve kullanıma sunulması alanında faaliyet gösteren, bilim odaklı ve küresel bir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biyofarmakoloji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 xml:space="preserve"> şirketidir. Şirket ayrıca kurduğu birçok işbirliği sayesinde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enflamasyon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>, enfeksiyon ve sinirbilim alanlarında da aktif bir şekilde faaliyet göstermektedir. AstraZeneca 100’den fazla ülkede faaliyet göstermekte olup, yenilikçi ilaçları dünya genelinde milyonlarca hasta tarafından kullanılmaktadır. Daha fazla bilgi için </w:t>
      </w:r>
      <w:hyperlink r:id="rId8" w:history="1">
        <w:r w:rsidRPr="00155FC6">
          <w:rPr>
            <w:rStyle w:val="Kpr"/>
            <w:rFonts w:ascii="Verdana" w:hAnsi="Verdana" w:cs="Arial"/>
            <w:sz w:val="16"/>
            <w:szCs w:val="16"/>
            <w:lang w:val="tr-TR"/>
          </w:rPr>
          <w:t>http://www.astrazeneca.com.tr</w:t>
        </w:r>
      </w:hyperlink>
      <w:r w:rsidRPr="00155FC6">
        <w:rPr>
          <w:rFonts w:ascii="Verdana" w:hAnsi="Verdana" w:cs="Arial"/>
          <w:sz w:val="16"/>
          <w:szCs w:val="16"/>
          <w:lang w:val="tr-TR"/>
        </w:rPr>
        <w:t xml:space="preserve"> adresimizi ziyaret edebilir veya </w:t>
      </w:r>
      <w:hyperlink r:id="rId9" w:history="1">
        <w:r w:rsidRPr="00155FC6">
          <w:rPr>
            <w:rStyle w:val="Kpr"/>
            <w:rFonts w:ascii="Verdana" w:hAnsi="Verdana" w:cs="Arial"/>
            <w:sz w:val="16"/>
            <w:szCs w:val="16"/>
            <w:lang w:val="tr-TR"/>
          </w:rPr>
          <w:t>www.linkedin.com/company/astrazeneca-turkey</w:t>
        </w:r>
      </w:hyperlink>
      <w:r w:rsidRPr="00155FC6">
        <w:rPr>
          <w:rFonts w:ascii="Verdana" w:hAnsi="Verdana" w:cs="Arial"/>
          <w:sz w:val="16"/>
          <w:szCs w:val="16"/>
          <w:lang w:val="tr-TR"/>
        </w:rPr>
        <w:t xml:space="preserve"> ile </w:t>
      </w:r>
      <w:proofErr w:type="spellStart"/>
      <w:r w:rsidRPr="00155FC6">
        <w:rPr>
          <w:rFonts w:ascii="Verdana" w:hAnsi="Verdana" w:cs="Arial"/>
          <w:sz w:val="16"/>
          <w:szCs w:val="16"/>
          <w:lang w:val="tr-TR"/>
        </w:rPr>
        <w:t>Linkedin’den</w:t>
      </w:r>
      <w:proofErr w:type="spellEnd"/>
      <w:r w:rsidRPr="00155FC6">
        <w:rPr>
          <w:rFonts w:ascii="Verdana" w:hAnsi="Verdana" w:cs="Arial"/>
          <w:sz w:val="16"/>
          <w:szCs w:val="16"/>
          <w:lang w:val="tr-TR"/>
        </w:rPr>
        <w:t xml:space="preserve">, </w:t>
      </w:r>
      <w:hyperlink r:id="rId10" w:history="1">
        <w:r w:rsidRPr="00155FC6">
          <w:rPr>
            <w:rStyle w:val="Kpr"/>
            <w:rFonts w:ascii="Verdana" w:hAnsi="Verdana" w:cs="Arial"/>
            <w:sz w:val="16"/>
            <w:szCs w:val="16"/>
            <w:lang w:val="tr-TR"/>
          </w:rPr>
          <w:t>https://www.facebook.com/AstraZenecaTurkiye/</w:t>
        </w:r>
      </w:hyperlink>
      <w:r w:rsidRPr="00155FC6">
        <w:rPr>
          <w:rFonts w:ascii="Verdana" w:hAnsi="Verdana" w:cs="Arial"/>
          <w:sz w:val="16"/>
          <w:szCs w:val="16"/>
          <w:lang w:val="tr-TR"/>
        </w:rPr>
        <w:t xml:space="preserve"> ile Facebook’tan takip edebilirsiniz.</w:t>
      </w:r>
    </w:p>
    <w:sectPr w:rsidR="00C60E3A" w:rsidRPr="00155FC6" w:rsidSect="00D028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BB0"/>
    <w:rsid w:val="001129C3"/>
    <w:rsid w:val="00155FC6"/>
    <w:rsid w:val="001A2169"/>
    <w:rsid w:val="00412FB3"/>
    <w:rsid w:val="0051714D"/>
    <w:rsid w:val="00877A9A"/>
    <w:rsid w:val="00946335"/>
    <w:rsid w:val="009508AD"/>
    <w:rsid w:val="00982B36"/>
    <w:rsid w:val="00AC6BB0"/>
    <w:rsid w:val="00C062AD"/>
    <w:rsid w:val="00C60E3A"/>
    <w:rsid w:val="00D028BE"/>
    <w:rsid w:val="00D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FA5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C6BB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msobodytext">
    <w:name w:val="x_msobodytext"/>
    <w:basedOn w:val="Normal"/>
    <w:rsid w:val="00AC6BB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C60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azeneca.com.t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ileko@bordopr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AstraZenecaTurkiye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nkedin.com/company/astrazeneca-turk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3F7B8B-882D-40AF-8E64-FA47FD10BD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C8289-C9AD-4E08-9109-D91D4CA7C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A61F7-6816-4AF1-8DFC-9EFCBA2FF3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Demirtas</dc:creator>
  <cp:keywords/>
  <dc:description/>
  <cp:lastModifiedBy>Cumhur Karabacakoğlu</cp:lastModifiedBy>
  <cp:revision>3</cp:revision>
  <dcterms:created xsi:type="dcterms:W3CDTF">2018-03-09T15:04:00Z</dcterms:created>
  <dcterms:modified xsi:type="dcterms:W3CDTF">2018-03-26T07:21:00Z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