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7F9A8" w14:textId="77777777" w:rsidR="006B31A9" w:rsidRPr="002319F7" w:rsidRDefault="006B31A9" w:rsidP="1904B014">
      <w:pPr>
        <w:tabs>
          <w:tab w:val="left" w:pos="284"/>
        </w:tabs>
        <w:spacing w:line="300" w:lineRule="auto"/>
        <w:contextualSpacing/>
        <w:jc w:val="center"/>
        <w:rPr>
          <w:rFonts w:ascii="Verdana" w:hAnsi="Verdana" w:cs="Arial"/>
          <w:b/>
          <w:bCs/>
          <w:sz w:val="32"/>
          <w:szCs w:val="32"/>
          <w:lang w:val="tr-TR"/>
        </w:rPr>
      </w:pPr>
    </w:p>
    <w:p w14:paraId="55DA2113" w14:textId="4A181D7E" w:rsidR="00F3231A" w:rsidRPr="003640A9" w:rsidRDefault="00587E24" w:rsidP="6A9FE0BA">
      <w:pPr>
        <w:tabs>
          <w:tab w:val="left" w:pos="284"/>
        </w:tabs>
        <w:spacing w:line="300" w:lineRule="auto"/>
        <w:contextualSpacing/>
        <w:jc w:val="center"/>
        <w:rPr>
          <w:rFonts w:ascii="Verdana" w:hAnsi="Verdana" w:cs="Arial"/>
          <w:b/>
          <w:bCs/>
          <w:sz w:val="36"/>
          <w:szCs w:val="36"/>
          <w:lang w:val="tr-TR"/>
        </w:rPr>
      </w:pPr>
      <w:r w:rsidRPr="659D9618">
        <w:rPr>
          <w:rFonts w:ascii="Verdana" w:hAnsi="Verdana" w:cs="Arial"/>
          <w:b/>
          <w:bCs/>
          <w:sz w:val="36"/>
          <w:szCs w:val="36"/>
          <w:lang w:val="tr-TR"/>
        </w:rPr>
        <w:t xml:space="preserve">İç Anadolu Bölgesi’nde işe alım beklentileri son 3 yılın en </w:t>
      </w:r>
      <w:r w:rsidR="00AA1595">
        <w:rPr>
          <w:rFonts w:ascii="Verdana" w:hAnsi="Verdana" w:cs="Arial"/>
          <w:b/>
          <w:bCs/>
          <w:sz w:val="36"/>
          <w:szCs w:val="36"/>
          <w:lang w:val="tr-TR"/>
        </w:rPr>
        <w:t>düşük</w:t>
      </w:r>
      <w:r w:rsidR="00BD504C">
        <w:rPr>
          <w:rFonts w:ascii="Verdana" w:hAnsi="Verdana" w:cs="Arial"/>
          <w:b/>
          <w:bCs/>
          <w:sz w:val="36"/>
          <w:szCs w:val="36"/>
          <w:lang w:val="tr-TR"/>
        </w:rPr>
        <w:t xml:space="preserve"> </w:t>
      </w:r>
      <w:r w:rsidRPr="659D9618">
        <w:rPr>
          <w:rFonts w:ascii="Verdana" w:hAnsi="Verdana" w:cs="Arial"/>
          <w:b/>
          <w:bCs/>
          <w:sz w:val="36"/>
          <w:szCs w:val="36"/>
          <w:lang w:val="tr-TR"/>
        </w:rPr>
        <w:t xml:space="preserve">seviyesinde </w:t>
      </w:r>
    </w:p>
    <w:p w14:paraId="5E4D2CE2" w14:textId="77777777" w:rsidR="00AB0050" w:rsidRPr="00625483" w:rsidRDefault="00AB0050" w:rsidP="004B74EF">
      <w:pPr>
        <w:tabs>
          <w:tab w:val="left" w:pos="284"/>
        </w:tabs>
        <w:spacing w:line="300" w:lineRule="auto"/>
        <w:contextualSpacing/>
        <w:jc w:val="center"/>
        <w:rPr>
          <w:rFonts w:ascii="Verdana" w:hAnsi="Verdana"/>
          <w:b/>
          <w:bCs/>
          <w:color w:val="000000" w:themeColor="text1"/>
          <w:sz w:val="24"/>
          <w:szCs w:val="24"/>
          <w:highlight w:val="yellow"/>
          <w:lang w:val="tr-TR"/>
        </w:rPr>
      </w:pPr>
    </w:p>
    <w:p w14:paraId="4C734180" w14:textId="388A0EF9" w:rsidR="006B31A9" w:rsidRPr="002319F7" w:rsidRDefault="002B6F29" w:rsidP="006F6A28">
      <w:pPr>
        <w:tabs>
          <w:tab w:val="left" w:pos="284"/>
        </w:tabs>
        <w:spacing w:line="300" w:lineRule="auto"/>
        <w:contextualSpacing/>
        <w:jc w:val="center"/>
        <w:rPr>
          <w:rFonts w:ascii="Verdana" w:hAnsi="Verdana"/>
          <w:b/>
          <w:bCs/>
          <w:color w:val="000000" w:themeColor="text1"/>
          <w:sz w:val="22"/>
          <w:szCs w:val="22"/>
          <w:lang w:val="tr-TR"/>
        </w:rPr>
      </w:pPr>
      <w:proofErr w:type="spellStart"/>
      <w:r w:rsidRPr="659D9618">
        <w:rPr>
          <w:rFonts w:ascii="Verdana" w:hAnsi="Verdana"/>
          <w:b/>
          <w:bCs/>
          <w:color w:val="000000" w:themeColor="text1"/>
          <w:sz w:val="22"/>
          <w:szCs w:val="22"/>
          <w:lang w:val="tr-TR"/>
        </w:rPr>
        <w:t>ManpowerGroup'un</w:t>
      </w:r>
      <w:proofErr w:type="spellEnd"/>
      <w:r w:rsidR="005C14B6" w:rsidRPr="659D9618">
        <w:rPr>
          <w:rFonts w:ascii="Verdana" w:hAnsi="Verdana"/>
          <w:b/>
          <w:bCs/>
          <w:color w:val="000000" w:themeColor="text1"/>
          <w:sz w:val="22"/>
          <w:szCs w:val="22"/>
          <w:lang w:val="tr-TR"/>
        </w:rPr>
        <w:t xml:space="preserve"> 2024 yılının dördüncü çeyreğine ilişkin işe alım beklentilerini ölçmek için işverenlerle gerçekleştirdiği </w:t>
      </w:r>
      <w:r w:rsidRPr="659D9618">
        <w:rPr>
          <w:rFonts w:ascii="Verdana" w:hAnsi="Verdana"/>
          <w:b/>
          <w:bCs/>
          <w:color w:val="000000" w:themeColor="text1"/>
          <w:sz w:val="22"/>
          <w:szCs w:val="22"/>
          <w:lang w:val="tr-TR"/>
        </w:rPr>
        <w:t>İstihdama Genel Bakış Araştırması'na göre</w:t>
      </w:r>
      <w:r w:rsidR="005C14B6" w:rsidRPr="659D9618">
        <w:rPr>
          <w:rFonts w:ascii="Verdana" w:hAnsi="Verdana"/>
          <w:b/>
          <w:bCs/>
          <w:color w:val="000000" w:themeColor="text1"/>
          <w:sz w:val="22"/>
          <w:szCs w:val="22"/>
          <w:lang w:val="tr-TR"/>
        </w:rPr>
        <w:t xml:space="preserve"> </w:t>
      </w:r>
      <w:r w:rsidR="00587E24" w:rsidRPr="659D9618">
        <w:rPr>
          <w:rFonts w:ascii="Verdana" w:hAnsi="Verdana"/>
          <w:b/>
          <w:bCs/>
          <w:color w:val="000000" w:themeColor="text1"/>
          <w:sz w:val="22"/>
          <w:szCs w:val="22"/>
          <w:lang w:val="tr-TR"/>
        </w:rPr>
        <w:t xml:space="preserve">İç Anadolu’da olumlu bir istihdam ortamı beklenmekle birlikte son 3 yılın en düşük NEO puanı görüldü. </w:t>
      </w:r>
    </w:p>
    <w:p w14:paraId="2819C9CC" w14:textId="005F4DD0" w:rsidR="005A247A" w:rsidRPr="002319F7" w:rsidRDefault="005A247A" w:rsidP="005609B8">
      <w:pPr>
        <w:spacing w:line="360" w:lineRule="auto"/>
        <w:jc w:val="both"/>
        <w:rPr>
          <w:rFonts w:ascii="Verdana" w:hAnsi="Verdana" w:cs="Arial"/>
          <w:lang w:val="tr-TR"/>
        </w:rPr>
      </w:pPr>
    </w:p>
    <w:p w14:paraId="4758264A" w14:textId="34F0FD5F" w:rsidR="00D15234" w:rsidRDefault="00F019E5" w:rsidP="00D15234">
      <w:pPr>
        <w:spacing w:line="300" w:lineRule="auto"/>
        <w:contextualSpacing/>
        <w:jc w:val="both"/>
        <w:rPr>
          <w:rFonts w:ascii="Verdana" w:hAnsi="Verdana" w:cs="Arial"/>
          <w:lang w:val="tr-TR"/>
        </w:rPr>
      </w:pPr>
      <w:proofErr w:type="spellStart"/>
      <w:r w:rsidRPr="00F019E5">
        <w:rPr>
          <w:rFonts w:ascii="Verdana" w:hAnsi="Verdana" w:cs="Arial"/>
          <w:lang w:val="tr-TR"/>
        </w:rPr>
        <w:t>ManpowerGroup</w:t>
      </w:r>
      <w:proofErr w:type="spellEnd"/>
      <w:r w:rsidRPr="00F019E5">
        <w:rPr>
          <w:rFonts w:ascii="Verdana" w:hAnsi="Verdana" w:cs="Arial"/>
          <w:lang w:val="tr-TR"/>
        </w:rPr>
        <w:t xml:space="preserve">, 2024 yılının </w:t>
      </w:r>
      <w:r w:rsidR="000913D5">
        <w:rPr>
          <w:rFonts w:ascii="Verdana" w:hAnsi="Verdana" w:cs="Arial"/>
          <w:lang w:val="tr-TR"/>
        </w:rPr>
        <w:t>dördüncü</w:t>
      </w:r>
      <w:r>
        <w:rPr>
          <w:rFonts w:ascii="Verdana" w:hAnsi="Verdana" w:cs="Arial"/>
          <w:lang w:val="tr-TR"/>
        </w:rPr>
        <w:t xml:space="preserve"> </w:t>
      </w:r>
      <w:r w:rsidRPr="00F019E5">
        <w:rPr>
          <w:rFonts w:ascii="Verdana" w:hAnsi="Verdana" w:cs="Arial"/>
          <w:lang w:val="tr-TR"/>
        </w:rPr>
        <w:t xml:space="preserve">çeyreğine ilişkin işe alım beklentilerini ölçmek için 42 ülkede 40 bin </w:t>
      </w:r>
      <w:r w:rsidR="000913D5">
        <w:rPr>
          <w:rFonts w:ascii="Verdana" w:hAnsi="Verdana" w:cs="Arial"/>
          <w:lang w:val="tr-TR"/>
        </w:rPr>
        <w:t xml:space="preserve">340 </w:t>
      </w:r>
      <w:r w:rsidRPr="00F019E5">
        <w:rPr>
          <w:rFonts w:ascii="Verdana" w:hAnsi="Verdana" w:cs="Arial"/>
          <w:lang w:val="tr-TR"/>
        </w:rPr>
        <w:t>işverenle İstihdama Genel Bakış araştırmasını gerçekleştirdi.</w:t>
      </w:r>
      <w:r>
        <w:rPr>
          <w:rFonts w:ascii="Verdana" w:hAnsi="Verdana" w:cs="Arial"/>
          <w:lang w:val="tr-TR"/>
        </w:rPr>
        <w:t xml:space="preserve"> Ankete</w:t>
      </w:r>
      <w:r w:rsidRPr="00F019E5">
        <w:rPr>
          <w:rFonts w:ascii="Verdana" w:hAnsi="Verdana" w:cs="Arial"/>
          <w:lang w:val="tr-TR"/>
        </w:rPr>
        <w:t xml:space="preserve"> göre</w:t>
      </w:r>
      <w:r w:rsidR="00D15234">
        <w:rPr>
          <w:rFonts w:ascii="Verdana" w:hAnsi="Verdana" w:cs="Arial"/>
          <w:lang w:val="tr-TR"/>
        </w:rPr>
        <w:t xml:space="preserve"> </w:t>
      </w:r>
      <w:r w:rsidR="00D15234" w:rsidRPr="003640A9">
        <w:rPr>
          <w:rFonts w:ascii="Verdana" w:hAnsi="Verdana" w:cs="Arial"/>
          <w:lang w:val="tr-TR"/>
        </w:rPr>
        <w:t>işverenler</w:t>
      </w:r>
      <w:r w:rsidR="00D15234">
        <w:rPr>
          <w:rFonts w:ascii="Verdana" w:hAnsi="Verdana" w:cs="Arial"/>
          <w:lang w:val="tr-TR"/>
        </w:rPr>
        <w:t>in</w:t>
      </w:r>
      <w:r w:rsidR="00D15234" w:rsidRPr="003640A9">
        <w:rPr>
          <w:rFonts w:ascii="Verdana" w:hAnsi="Verdana" w:cs="Arial"/>
          <w:lang w:val="tr-TR"/>
        </w:rPr>
        <w:t xml:space="preserve"> önümüzdeki çeyrek için </w:t>
      </w:r>
      <w:r w:rsidR="00D15234">
        <w:rPr>
          <w:rFonts w:ascii="Verdana" w:hAnsi="Verdana" w:cs="Arial"/>
          <w:lang w:val="tr-TR"/>
        </w:rPr>
        <w:t xml:space="preserve">sakin </w:t>
      </w:r>
      <w:r w:rsidR="00D15234" w:rsidRPr="003640A9">
        <w:rPr>
          <w:rFonts w:ascii="Verdana" w:hAnsi="Verdana" w:cs="Arial"/>
          <w:lang w:val="tr-TR"/>
        </w:rPr>
        <w:t xml:space="preserve">ancak </w:t>
      </w:r>
      <w:r w:rsidR="00D15234">
        <w:rPr>
          <w:rFonts w:ascii="Verdana" w:hAnsi="Verdana" w:cs="Arial"/>
          <w:lang w:val="tr-TR"/>
        </w:rPr>
        <w:t xml:space="preserve">olumlu </w:t>
      </w:r>
      <w:r w:rsidR="00D15234" w:rsidRPr="003640A9">
        <w:rPr>
          <w:rFonts w:ascii="Verdana" w:hAnsi="Verdana" w:cs="Arial"/>
          <w:lang w:val="tr-TR"/>
        </w:rPr>
        <w:t xml:space="preserve">bir iş piyasası </w:t>
      </w:r>
      <w:r w:rsidR="00D15234">
        <w:rPr>
          <w:rFonts w:ascii="Verdana" w:hAnsi="Verdana" w:cs="Arial"/>
          <w:lang w:val="tr-TR"/>
        </w:rPr>
        <w:t xml:space="preserve">beklediği Türkiye’de </w:t>
      </w:r>
      <w:r w:rsidR="00D15234" w:rsidRPr="003640A9">
        <w:rPr>
          <w:rFonts w:ascii="Verdana" w:hAnsi="Verdana" w:cs="Arial"/>
          <w:lang w:val="tr-TR"/>
        </w:rPr>
        <w:t>Net İstihdam Görünümü (NEO) yüzde 12 puan</w:t>
      </w:r>
      <w:r w:rsidR="00D15234">
        <w:rPr>
          <w:rFonts w:ascii="Verdana" w:hAnsi="Verdana" w:cs="Arial"/>
          <w:lang w:val="tr-TR"/>
        </w:rPr>
        <w:t xml:space="preserve"> oldu</w:t>
      </w:r>
      <w:r w:rsidR="00D15234" w:rsidRPr="003640A9">
        <w:rPr>
          <w:rFonts w:ascii="Verdana" w:hAnsi="Verdana" w:cs="Arial"/>
          <w:lang w:val="tr-TR"/>
        </w:rPr>
        <w:t>. Bu, bir önceki çeyreğe göre 4 puanlık, geçen yılın aynı dönemine göre ise 12 puanlık bir düşüşü yansıtıyor.</w:t>
      </w:r>
    </w:p>
    <w:p w14:paraId="4E0A1C52" w14:textId="77777777" w:rsidR="00D15234" w:rsidRDefault="00D15234" w:rsidP="00D15234">
      <w:pPr>
        <w:spacing w:line="300" w:lineRule="auto"/>
        <w:contextualSpacing/>
        <w:jc w:val="both"/>
        <w:rPr>
          <w:rFonts w:ascii="Verdana" w:hAnsi="Verdana" w:cs="Arial"/>
          <w:lang w:val="tr-TR"/>
        </w:rPr>
      </w:pPr>
    </w:p>
    <w:p w14:paraId="15402876" w14:textId="5C343FD9" w:rsidR="00D15234" w:rsidRPr="006F6A28" w:rsidRDefault="00D15234" w:rsidP="00D40ABB">
      <w:pPr>
        <w:spacing w:line="300" w:lineRule="auto"/>
        <w:contextualSpacing/>
        <w:jc w:val="both"/>
        <w:rPr>
          <w:rFonts w:ascii="Verdana" w:hAnsi="Verdana" w:cs="Arial"/>
          <w:lang w:val="tr-TR"/>
        </w:rPr>
      </w:pPr>
      <w:r w:rsidRPr="659D9618">
        <w:rPr>
          <w:rFonts w:ascii="Verdana" w:hAnsi="Verdana" w:cs="Arial"/>
          <w:lang w:val="tr-TR"/>
        </w:rPr>
        <w:t xml:space="preserve">Türkiye'nin en rekabetçi bölgesi 26 NEO ile geçen çeyreğe göre 12 puanlık bir artış gösteren </w:t>
      </w:r>
      <w:proofErr w:type="gramStart"/>
      <w:r w:rsidRPr="659D9618">
        <w:rPr>
          <w:rFonts w:ascii="Verdana" w:hAnsi="Verdana" w:cs="Arial"/>
          <w:lang w:val="tr-TR"/>
        </w:rPr>
        <w:t>ancak</w:t>
      </w:r>
      <w:proofErr w:type="gramEnd"/>
      <w:r w:rsidRPr="659D9618">
        <w:rPr>
          <w:rFonts w:ascii="Verdana" w:hAnsi="Verdana" w:cs="Arial"/>
          <w:lang w:val="tr-TR"/>
        </w:rPr>
        <w:t xml:space="preserve"> 2023'ün 4. çeyreğine göre 3 puanlık bir düşüş kaydeden Akdeniz Bölgesi ol</w:t>
      </w:r>
      <w:r w:rsidR="000D34DC" w:rsidRPr="659D9618">
        <w:rPr>
          <w:rFonts w:ascii="Verdana" w:hAnsi="Verdana" w:cs="Arial"/>
          <w:lang w:val="tr-TR"/>
        </w:rPr>
        <w:t xml:space="preserve">urken </w:t>
      </w:r>
      <w:r w:rsidRPr="659D9618">
        <w:rPr>
          <w:rFonts w:ascii="Verdana" w:hAnsi="Verdana" w:cs="Arial"/>
          <w:lang w:val="tr-TR"/>
        </w:rPr>
        <w:t>İç Anadolu’da son 3 yılın en düşük NEO puanı görüldü. Tüm bölgeler NEO puanlarına göre şu şekilde sıralandı: Akdeniz (26), Karadeniz (23), Ege (21), Marmara (12), İç Anadolu (11), Güneydoğu Anadolu (-2) ve Doğu Anadolu (-7).</w:t>
      </w:r>
    </w:p>
    <w:p w14:paraId="23E54668" w14:textId="77777777" w:rsidR="00D15234" w:rsidRDefault="00D15234" w:rsidP="00D15234">
      <w:pPr>
        <w:spacing w:line="300" w:lineRule="auto"/>
        <w:contextualSpacing/>
        <w:jc w:val="both"/>
        <w:rPr>
          <w:rFonts w:ascii="Verdana" w:hAnsi="Verdana" w:cs="Arial"/>
          <w:lang w:val="tr-TR"/>
        </w:rPr>
      </w:pPr>
    </w:p>
    <w:p w14:paraId="24606A91" w14:textId="539C49A6" w:rsidR="000913D5" w:rsidRDefault="000913D5" w:rsidP="00FD7244">
      <w:pPr>
        <w:spacing w:line="300" w:lineRule="auto"/>
        <w:contextualSpacing/>
        <w:jc w:val="both"/>
        <w:rPr>
          <w:rFonts w:ascii="Verdana" w:hAnsi="Verdana" w:cs="Arial"/>
          <w:lang w:val="tr-TR"/>
        </w:rPr>
      </w:pPr>
      <w:r w:rsidRPr="000913D5">
        <w:rPr>
          <w:rFonts w:ascii="Verdana" w:hAnsi="Verdana" w:cs="Arial"/>
          <w:lang w:val="tr-TR"/>
        </w:rPr>
        <w:t>Anket</w:t>
      </w:r>
      <w:r>
        <w:rPr>
          <w:rFonts w:ascii="Verdana" w:hAnsi="Verdana" w:cs="Arial"/>
          <w:lang w:val="tr-TR"/>
        </w:rPr>
        <w:t xml:space="preserve">e göre </w:t>
      </w:r>
      <w:r w:rsidR="00645FC1">
        <w:rPr>
          <w:rFonts w:ascii="Verdana" w:hAnsi="Verdana" w:cs="Arial"/>
          <w:lang w:val="tr-TR"/>
        </w:rPr>
        <w:t xml:space="preserve">küresel </w:t>
      </w:r>
      <w:r w:rsidRPr="000913D5">
        <w:rPr>
          <w:rFonts w:ascii="Verdana" w:hAnsi="Verdana" w:cs="Arial"/>
          <w:lang w:val="tr-TR"/>
        </w:rPr>
        <w:t xml:space="preserve">istihdam görünümünde </w:t>
      </w:r>
      <w:r w:rsidR="00D15234">
        <w:rPr>
          <w:rFonts w:ascii="Verdana" w:hAnsi="Verdana" w:cs="Arial"/>
          <w:lang w:val="tr-TR"/>
        </w:rPr>
        <w:t xml:space="preserve">ise </w:t>
      </w:r>
      <w:r>
        <w:rPr>
          <w:rFonts w:ascii="Verdana" w:hAnsi="Verdana" w:cs="Arial"/>
          <w:lang w:val="tr-TR"/>
        </w:rPr>
        <w:t xml:space="preserve">yavaş </w:t>
      </w:r>
      <w:r w:rsidRPr="000913D5">
        <w:rPr>
          <w:rFonts w:ascii="Verdana" w:hAnsi="Verdana" w:cs="Arial"/>
          <w:lang w:val="tr-TR"/>
        </w:rPr>
        <w:t xml:space="preserve">iyileşme </w:t>
      </w:r>
      <w:r>
        <w:rPr>
          <w:rFonts w:ascii="Verdana" w:hAnsi="Verdana" w:cs="Arial"/>
          <w:lang w:val="tr-TR"/>
        </w:rPr>
        <w:t xml:space="preserve">nedeniyle </w:t>
      </w:r>
      <w:r w:rsidRPr="000913D5">
        <w:rPr>
          <w:rFonts w:ascii="Verdana" w:hAnsi="Verdana" w:cs="Arial"/>
          <w:lang w:val="tr-TR"/>
        </w:rPr>
        <w:t xml:space="preserve">mevsimsellikten arındırılmış Net İstihdam Görünümü (NEO) 25'e </w:t>
      </w:r>
      <w:r>
        <w:rPr>
          <w:rFonts w:ascii="Verdana" w:hAnsi="Verdana" w:cs="Arial"/>
          <w:lang w:val="tr-TR"/>
        </w:rPr>
        <w:t xml:space="preserve">yükseldi. </w:t>
      </w:r>
      <w:r w:rsidRPr="000913D5">
        <w:rPr>
          <w:rFonts w:ascii="Verdana" w:hAnsi="Verdana" w:cs="Arial"/>
          <w:lang w:val="tr-TR"/>
        </w:rPr>
        <w:t xml:space="preserve">Bu, geçen çeyreğe göre 3 puanlık bir artışa işaret </w:t>
      </w:r>
      <w:r>
        <w:rPr>
          <w:rFonts w:ascii="Verdana" w:hAnsi="Verdana" w:cs="Arial"/>
          <w:lang w:val="tr-TR"/>
        </w:rPr>
        <w:t xml:space="preserve">etse de </w:t>
      </w:r>
      <w:r w:rsidRPr="000913D5">
        <w:rPr>
          <w:rFonts w:ascii="Verdana" w:hAnsi="Verdana" w:cs="Arial"/>
          <w:lang w:val="tr-TR"/>
        </w:rPr>
        <w:t xml:space="preserve">2023'ün 4. çeyreğinde kaydedilen seviyelerin 5 puan altında kalıyor. </w:t>
      </w:r>
    </w:p>
    <w:p w14:paraId="53A8C008" w14:textId="77777777" w:rsidR="000913D5" w:rsidRDefault="000913D5" w:rsidP="00FD7244">
      <w:pPr>
        <w:spacing w:line="300" w:lineRule="auto"/>
        <w:contextualSpacing/>
        <w:jc w:val="both"/>
        <w:rPr>
          <w:rFonts w:ascii="Verdana" w:hAnsi="Verdana" w:cs="Arial"/>
          <w:lang w:val="tr-TR"/>
        </w:rPr>
      </w:pPr>
    </w:p>
    <w:p w14:paraId="3DB12414" w14:textId="20550BAB" w:rsidR="003640A9" w:rsidRPr="00D15234" w:rsidRDefault="00D15234" w:rsidP="003640A9">
      <w:pPr>
        <w:spacing w:line="300" w:lineRule="auto"/>
        <w:contextualSpacing/>
        <w:jc w:val="both"/>
        <w:rPr>
          <w:rFonts w:ascii="Verdana" w:hAnsi="Verdana" w:cs="Arial"/>
          <w:b/>
          <w:bCs/>
          <w:lang w:val="tr-TR"/>
        </w:rPr>
      </w:pPr>
      <w:r w:rsidRPr="005C14B6">
        <w:rPr>
          <w:rFonts w:ascii="Verdana" w:hAnsi="Verdana" w:cs="Arial"/>
          <w:b/>
          <w:bCs/>
          <w:lang w:val="tr-TR"/>
        </w:rPr>
        <w:t>İşverenler işe alımları hızlandırma konusunda temkinli davranıyor</w:t>
      </w:r>
    </w:p>
    <w:p w14:paraId="58A8DB05" w14:textId="37046CB7" w:rsidR="00032E13" w:rsidRPr="002319F7" w:rsidRDefault="001546DB" w:rsidP="00593F7E">
      <w:pPr>
        <w:spacing w:line="300" w:lineRule="auto"/>
        <w:contextualSpacing/>
        <w:jc w:val="both"/>
        <w:rPr>
          <w:rFonts w:ascii="Verdana" w:hAnsi="Verdana" w:cs="Arial"/>
          <w:b/>
          <w:bCs/>
          <w:lang w:val="tr-TR"/>
        </w:rPr>
      </w:pPr>
      <w:r>
        <w:rPr>
          <w:rFonts w:ascii="Verdana" w:hAnsi="Verdana" w:cs="Arial"/>
          <w:lang w:val="tr-TR"/>
        </w:rPr>
        <w:t xml:space="preserve">Sonuçlarla ilgili değerlendirmede bulunan </w:t>
      </w:r>
      <w:proofErr w:type="spellStart"/>
      <w:r w:rsidRPr="001E1D64">
        <w:rPr>
          <w:rFonts w:ascii="Verdana" w:hAnsi="Verdana" w:cs="Arial"/>
          <w:b/>
          <w:bCs/>
          <w:lang w:val="tr-TR"/>
        </w:rPr>
        <w:t>ManpowerGroup</w:t>
      </w:r>
      <w:proofErr w:type="spellEnd"/>
      <w:r w:rsidRPr="001E1D64">
        <w:rPr>
          <w:rFonts w:ascii="Verdana" w:hAnsi="Verdana" w:cs="Arial"/>
          <w:b/>
          <w:bCs/>
          <w:lang w:val="tr-TR"/>
        </w:rPr>
        <w:t xml:space="preserve"> Türkiye Genel Müdürü Feyza Narlı</w:t>
      </w:r>
      <w:r w:rsidRPr="001546DB">
        <w:rPr>
          <w:rFonts w:ascii="Verdana" w:hAnsi="Verdana" w:cs="Arial"/>
          <w:lang w:val="tr-TR"/>
        </w:rPr>
        <w:t>,</w:t>
      </w:r>
      <w:r>
        <w:rPr>
          <w:rFonts w:ascii="Verdana" w:hAnsi="Verdana" w:cs="Arial"/>
          <w:lang w:val="tr-TR"/>
        </w:rPr>
        <w:t xml:space="preserve"> </w:t>
      </w:r>
      <w:r w:rsidR="00AE4DE0">
        <w:rPr>
          <w:rFonts w:ascii="Verdana" w:hAnsi="Verdana" w:cs="Arial"/>
          <w:lang w:val="tr-TR"/>
        </w:rPr>
        <w:t>“</w:t>
      </w:r>
      <w:r w:rsidR="00AE4DE0" w:rsidRPr="00AE4DE0">
        <w:rPr>
          <w:rFonts w:ascii="Verdana" w:hAnsi="Verdana" w:cs="Arial"/>
          <w:lang w:val="tr-TR"/>
        </w:rPr>
        <w:t>Küresel iş</w:t>
      </w:r>
      <w:r w:rsidR="00AE4DE0">
        <w:rPr>
          <w:rFonts w:ascii="Verdana" w:hAnsi="Verdana" w:cs="Arial"/>
          <w:lang w:val="tr-TR"/>
        </w:rPr>
        <w:t xml:space="preserve"> </w:t>
      </w:r>
      <w:r w:rsidR="00AE4DE0" w:rsidRPr="00AE4DE0">
        <w:rPr>
          <w:rFonts w:ascii="Verdana" w:hAnsi="Verdana" w:cs="Arial"/>
          <w:lang w:val="tr-TR"/>
        </w:rPr>
        <w:t>gücü piyasası yavaş ama istikrarlı bir şekilde iyileşiyor, ancak ya iyileşmeye ya da daha fazla yavaşlamaya doğru ilerleyebileceği bir dönüm noktasında bulunuyor. Birçok ülkede istikrarlı ekonomik büyüme ve para politikalarındaki gevşeme işveren güvenini artırsa da</w:t>
      </w:r>
      <w:r w:rsidR="000B54AF">
        <w:rPr>
          <w:rFonts w:ascii="Verdana" w:hAnsi="Verdana" w:cs="Arial"/>
          <w:lang w:val="tr-TR"/>
        </w:rPr>
        <w:t xml:space="preserve"> </w:t>
      </w:r>
      <w:r w:rsidR="00AE4DE0" w:rsidRPr="00AE4DE0">
        <w:rPr>
          <w:rFonts w:ascii="Verdana" w:hAnsi="Verdana" w:cs="Arial"/>
          <w:lang w:val="tr-TR"/>
        </w:rPr>
        <w:t xml:space="preserve">işverenler işe alımları hızlandırma konusunda temkinli davranmaya devam ediyor. </w:t>
      </w:r>
      <w:r w:rsidR="000B54AF">
        <w:rPr>
          <w:rFonts w:ascii="Verdana" w:hAnsi="Verdana" w:cs="Arial"/>
          <w:lang w:val="tr-TR"/>
        </w:rPr>
        <w:t xml:space="preserve">Yaptığımız anket de </w:t>
      </w:r>
      <w:r w:rsidR="00AE4DE0" w:rsidRPr="00AE4DE0">
        <w:rPr>
          <w:rFonts w:ascii="Verdana" w:hAnsi="Verdana" w:cs="Arial"/>
          <w:lang w:val="tr-TR"/>
        </w:rPr>
        <w:t>işverenler arasındaki bu belirsizlik ve ihtiyatlı iyimserlik karışımını yansıtıyor. Türk</w:t>
      </w:r>
      <w:r w:rsidR="000B54AF">
        <w:rPr>
          <w:rFonts w:ascii="Verdana" w:hAnsi="Verdana" w:cs="Arial"/>
          <w:lang w:val="tr-TR"/>
        </w:rPr>
        <w:t>iye’deki</w:t>
      </w:r>
      <w:r w:rsidR="00AE4DE0" w:rsidRPr="00AE4DE0">
        <w:rPr>
          <w:rFonts w:ascii="Verdana" w:hAnsi="Verdana" w:cs="Arial"/>
          <w:lang w:val="tr-TR"/>
        </w:rPr>
        <w:t xml:space="preserve"> işverenler</w:t>
      </w:r>
      <w:r w:rsidR="000B54AF">
        <w:rPr>
          <w:rFonts w:ascii="Verdana" w:hAnsi="Verdana" w:cs="Arial"/>
          <w:lang w:val="tr-TR"/>
        </w:rPr>
        <w:t xml:space="preserve"> ise </w:t>
      </w:r>
      <w:r w:rsidR="00AE4DE0" w:rsidRPr="00AE4DE0">
        <w:rPr>
          <w:rFonts w:ascii="Verdana" w:hAnsi="Verdana" w:cs="Arial"/>
          <w:lang w:val="tr-TR"/>
        </w:rPr>
        <w:t>ülke</w:t>
      </w:r>
      <w:r w:rsidR="000B54AF">
        <w:rPr>
          <w:rFonts w:ascii="Verdana" w:hAnsi="Verdana" w:cs="Arial"/>
          <w:lang w:val="tr-TR"/>
        </w:rPr>
        <w:t>mizin</w:t>
      </w:r>
      <w:r w:rsidR="00AE4DE0" w:rsidRPr="00AE4DE0">
        <w:rPr>
          <w:rFonts w:ascii="Verdana" w:hAnsi="Verdana" w:cs="Arial"/>
          <w:lang w:val="tr-TR"/>
        </w:rPr>
        <w:t xml:space="preserve"> ekonomik büyüme</w:t>
      </w:r>
      <w:r w:rsidR="000B54AF">
        <w:rPr>
          <w:rFonts w:ascii="Verdana" w:hAnsi="Verdana" w:cs="Arial"/>
          <w:lang w:val="tr-TR"/>
        </w:rPr>
        <w:t>sini</w:t>
      </w:r>
      <w:r w:rsidR="00AE4DE0" w:rsidRPr="00AE4DE0">
        <w:rPr>
          <w:rFonts w:ascii="Verdana" w:hAnsi="Verdana" w:cs="Arial"/>
          <w:lang w:val="tr-TR"/>
        </w:rPr>
        <w:t xml:space="preserve"> </w:t>
      </w:r>
      <w:r w:rsidR="000B54AF">
        <w:rPr>
          <w:rFonts w:ascii="Verdana" w:hAnsi="Verdana" w:cs="Arial"/>
          <w:lang w:val="tr-TR"/>
        </w:rPr>
        <w:t xml:space="preserve">yavaşlatan </w:t>
      </w:r>
      <w:r w:rsidR="00AE4DE0" w:rsidRPr="00AE4DE0">
        <w:rPr>
          <w:rFonts w:ascii="Verdana" w:hAnsi="Verdana" w:cs="Arial"/>
          <w:lang w:val="tr-TR"/>
        </w:rPr>
        <w:t xml:space="preserve">sıkı para politikalarının etkisini </w:t>
      </w:r>
      <w:r w:rsidR="000B54AF">
        <w:rPr>
          <w:rFonts w:ascii="Verdana" w:hAnsi="Verdana" w:cs="Arial"/>
          <w:lang w:val="tr-TR"/>
        </w:rPr>
        <w:t>hissediyor. Y</w:t>
      </w:r>
      <w:r w:rsidR="00AE4DE0" w:rsidRPr="00AE4DE0">
        <w:rPr>
          <w:rFonts w:ascii="Verdana" w:hAnsi="Verdana" w:cs="Arial"/>
          <w:lang w:val="tr-TR"/>
        </w:rPr>
        <w:t>üksek enflasyon bir miktar iyileşme</w:t>
      </w:r>
      <w:r w:rsidR="000B54AF">
        <w:rPr>
          <w:rFonts w:ascii="Verdana" w:hAnsi="Verdana" w:cs="Arial"/>
          <w:lang w:val="tr-TR"/>
        </w:rPr>
        <w:t xml:space="preserve"> gösterse de </w:t>
      </w:r>
      <w:r w:rsidR="00AE4DE0" w:rsidRPr="00AE4DE0">
        <w:rPr>
          <w:rFonts w:ascii="Verdana" w:hAnsi="Verdana" w:cs="Arial"/>
          <w:lang w:val="tr-TR"/>
        </w:rPr>
        <w:t>sorun olmaya devam ediyor. İşsizlik artarken iş</w:t>
      </w:r>
      <w:r w:rsidR="000B54AF">
        <w:rPr>
          <w:rFonts w:ascii="Verdana" w:hAnsi="Verdana" w:cs="Arial"/>
          <w:lang w:val="tr-TR"/>
        </w:rPr>
        <w:t xml:space="preserve"> </w:t>
      </w:r>
      <w:r w:rsidR="00AE4DE0" w:rsidRPr="00AE4DE0">
        <w:rPr>
          <w:rFonts w:ascii="Verdana" w:hAnsi="Verdana" w:cs="Arial"/>
          <w:lang w:val="tr-TR"/>
        </w:rPr>
        <w:t>gücü piyasası zayıflıyor</w:t>
      </w:r>
      <w:r w:rsidR="000B54AF">
        <w:rPr>
          <w:rFonts w:ascii="Verdana" w:hAnsi="Verdana" w:cs="Arial"/>
          <w:lang w:val="tr-TR"/>
        </w:rPr>
        <w:t xml:space="preserve"> ve b</w:t>
      </w:r>
      <w:r w:rsidR="00AE4DE0" w:rsidRPr="00AE4DE0">
        <w:rPr>
          <w:rFonts w:ascii="Verdana" w:hAnsi="Verdana" w:cs="Arial"/>
          <w:lang w:val="tr-TR"/>
        </w:rPr>
        <w:t>u koşullar, Türk</w:t>
      </w:r>
      <w:r w:rsidR="000B54AF">
        <w:rPr>
          <w:rFonts w:ascii="Verdana" w:hAnsi="Verdana" w:cs="Arial"/>
          <w:lang w:val="tr-TR"/>
        </w:rPr>
        <w:t>iye’deki</w:t>
      </w:r>
      <w:r w:rsidR="00AE4DE0" w:rsidRPr="00AE4DE0">
        <w:rPr>
          <w:rFonts w:ascii="Verdana" w:hAnsi="Verdana" w:cs="Arial"/>
          <w:lang w:val="tr-TR"/>
        </w:rPr>
        <w:t xml:space="preserve"> işverenlerin 2024 yılının 4. çeyreğinde işe alımların </w:t>
      </w:r>
      <w:r w:rsidR="000B54AF">
        <w:rPr>
          <w:rFonts w:ascii="Verdana" w:hAnsi="Verdana" w:cs="Arial"/>
          <w:lang w:val="tr-TR"/>
        </w:rPr>
        <w:t xml:space="preserve">beklentilerinin zayıflamasına neden oluyor.” </w:t>
      </w:r>
      <w:r w:rsidR="00530F88">
        <w:rPr>
          <w:rFonts w:ascii="Verdana" w:hAnsi="Verdana" w:cs="Arial"/>
          <w:lang w:val="tr-TR"/>
        </w:rPr>
        <w:t>dedi.</w:t>
      </w:r>
    </w:p>
    <w:p w14:paraId="7795DEAF" w14:textId="77777777" w:rsidR="00D80853" w:rsidRPr="002319F7" w:rsidRDefault="00D80853" w:rsidP="00593F7E">
      <w:pPr>
        <w:spacing w:line="300" w:lineRule="auto"/>
        <w:contextualSpacing/>
        <w:jc w:val="both"/>
        <w:rPr>
          <w:rFonts w:ascii="Verdana" w:hAnsi="Verdana" w:cs="Arial"/>
          <w:b/>
          <w:bCs/>
          <w:lang w:val="tr-TR"/>
        </w:rPr>
      </w:pPr>
    </w:p>
    <w:p w14:paraId="75ED6CFC" w14:textId="1945285D" w:rsidR="00D80853" w:rsidRPr="002319F7" w:rsidRDefault="00530F88" w:rsidP="00593F7E">
      <w:pPr>
        <w:spacing w:line="300" w:lineRule="auto"/>
        <w:contextualSpacing/>
        <w:jc w:val="both"/>
        <w:rPr>
          <w:rFonts w:ascii="Verdana" w:hAnsi="Verdana" w:cs="Arial"/>
          <w:b/>
          <w:bCs/>
          <w:lang w:val="tr-TR"/>
        </w:rPr>
      </w:pPr>
      <w:r w:rsidRPr="00530F88">
        <w:rPr>
          <w:rFonts w:ascii="Verdana" w:hAnsi="Verdana" w:cs="Arial"/>
          <w:b/>
          <w:bCs/>
          <w:lang w:val="tr-TR"/>
        </w:rPr>
        <w:t xml:space="preserve">En güçlü ve en zayıf sektörler </w:t>
      </w:r>
    </w:p>
    <w:p w14:paraId="195E4465" w14:textId="6BAF4AE5" w:rsidR="00C17454" w:rsidRPr="002319F7" w:rsidRDefault="00D15234" w:rsidP="00C17454">
      <w:pPr>
        <w:spacing w:line="300" w:lineRule="auto"/>
        <w:contextualSpacing/>
        <w:jc w:val="both"/>
        <w:rPr>
          <w:rFonts w:ascii="Verdana" w:hAnsi="Verdana" w:cs="Arial"/>
          <w:lang w:val="tr-TR"/>
        </w:rPr>
      </w:pPr>
      <w:r>
        <w:rPr>
          <w:rFonts w:ascii="Verdana" w:hAnsi="Verdana" w:cs="Arial"/>
          <w:lang w:val="tr-TR"/>
        </w:rPr>
        <w:lastRenderedPageBreak/>
        <w:t xml:space="preserve">Ankete göre </w:t>
      </w:r>
      <w:r w:rsidR="00BF2809" w:rsidRPr="00BF2809">
        <w:rPr>
          <w:rFonts w:ascii="Verdana" w:hAnsi="Verdana" w:cs="Arial"/>
          <w:lang w:val="tr-TR"/>
        </w:rPr>
        <w:t>Türkiye'deki en rekabetçi sektör</w:t>
      </w:r>
      <w:r>
        <w:rPr>
          <w:rFonts w:ascii="Verdana" w:hAnsi="Verdana" w:cs="Arial"/>
          <w:lang w:val="tr-TR"/>
        </w:rPr>
        <w:t xml:space="preserve"> ise </w:t>
      </w:r>
      <w:r w:rsidR="00BF2809">
        <w:rPr>
          <w:rFonts w:ascii="Verdana" w:hAnsi="Verdana" w:cs="Arial"/>
          <w:lang w:val="tr-TR"/>
        </w:rPr>
        <w:t>26 NEO ile s</w:t>
      </w:r>
      <w:r w:rsidR="00BF2809" w:rsidRPr="00BF2809">
        <w:rPr>
          <w:rFonts w:ascii="Verdana" w:hAnsi="Verdana" w:cs="Arial"/>
          <w:lang w:val="tr-TR"/>
        </w:rPr>
        <w:t xml:space="preserve">ağlık ve </w:t>
      </w:r>
      <w:r w:rsidR="00BF2809">
        <w:rPr>
          <w:rFonts w:ascii="Verdana" w:hAnsi="Verdana" w:cs="Arial"/>
          <w:lang w:val="tr-TR"/>
        </w:rPr>
        <w:t>y</w:t>
      </w:r>
      <w:r w:rsidR="00BF2809" w:rsidRPr="00BF2809">
        <w:rPr>
          <w:rFonts w:ascii="Verdana" w:hAnsi="Verdana" w:cs="Arial"/>
          <w:lang w:val="tr-TR"/>
        </w:rPr>
        <w:t xml:space="preserve">aşam </w:t>
      </w:r>
      <w:r w:rsidR="00BF2809">
        <w:rPr>
          <w:rFonts w:ascii="Verdana" w:hAnsi="Verdana" w:cs="Arial"/>
          <w:lang w:val="tr-TR"/>
        </w:rPr>
        <w:t>bilimleri sektörü oldu</w:t>
      </w:r>
      <w:r w:rsidR="00BF2809" w:rsidRPr="00BF2809">
        <w:rPr>
          <w:rFonts w:ascii="Verdana" w:hAnsi="Verdana" w:cs="Arial"/>
          <w:lang w:val="tr-TR"/>
        </w:rPr>
        <w:t xml:space="preserve">. </w:t>
      </w:r>
      <w:r w:rsidR="00BF2809">
        <w:rPr>
          <w:rFonts w:ascii="Verdana" w:hAnsi="Verdana" w:cs="Arial"/>
          <w:lang w:val="tr-TR"/>
        </w:rPr>
        <w:t xml:space="preserve">Sektörün istihdam beklentileri </w:t>
      </w:r>
      <w:r w:rsidR="00BF2809" w:rsidRPr="00BF2809">
        <w:rPr>
          <w:rFonts w:ascii="Verdana" w:hAnsi="Verdana" w:cs="Arial"/>
          <w:lang w:val="tr-TR"/>
        </w:rPr>
        <w:t>geçen yılın aynı dönemine kıyasla 4 puan azalmış olmasına rağmen, geçen çeyreğe göre 30 puanlık önemli bir artış</w:t>
      </w:r>
      <w:r w:rsidR="00BF2809">
        <w:rPr>
          <w:rFonts w:ascii="Verdana" w:hAnsi="Verdana" w:cs="Arial"/>
          <w:lang w:val="tr-TR"/>
        </w:rPr>
        <w:t xml:space="preserve"> kaydetti. </w:t>
      </w:r>
      <w:r w:rsidR="00BF2809" w:rsidRPr="00BF2809">
        <w:rPr>
          <w:rFonts w:ascii="Verdana" w:hAnsi="Verdana" w:cs="Arial"/>
          <w:lang w:val="tr-TR"/>
        </w:rPr>
        <w:t xml:space="preserve">Geçen çeyrekten bu yana en büyük artışı kaydeden bu sektör, </w:t>
      </w:r>
      <w:r w:rsidR="00BF2809">
        <w:rPr>
          <w:rFonts w:ascii="Verdana" w:hAnsi="Verdana" w:cs="Arial"/>
          <w:lang w:val="tr-TR"/>
        </w:rPr>
        <w:t xml:space="preserve">küresel çapta bu </w:t>
      </w:r>
      <w:r w:rsidR="00BF2809" w:rsidRPr="00BF2809">
        <w:rPr>
          <w:rFonts w:ascii="Verdana" w:hAnsi="Verdana" w:cs="Arial"/>
          <w:lang w:val="tr-TR"/>
        </w:rPr>
        <w:t>sektörün ortalama</w:t>
      </w:r>
      <w:r w:rsidR="00BF2809">
        <w:rPr>
          <w:rFonts w:ascii="Verdana" w:hAnsi="Verdana" w:cs="Arial"/>
          <w:lang w:val="tr-TR"/>
        </w:rPr>
        <w:t xml:space="preserve">sını da </w:t>
      </w:r>
      <w:r w:rsidR="00BF2809" w:rsidRPr="00BF2809">
        <w:rPr>
          <w:rFonts w:ascii="Verdana" w:hAnsi="Verdana" w:cs="Arial"/>
          <w:lang w:val="tr-TR"/>
        </w:rPr>
        <w:t xml:space="preserve">31 puan </w:t>
      </w:r>
      <w:r w:rsidR="00BF2809">
        <w:rPr>
          <w:rFonts w:ascii="Verdana" w:hAnsi="Verdana" w:cs="Arial"/>
          <w:lang w:val="tr-TR"/>
        </w:rPr>
        <w:t xml:space="preserve">aşarak </w:t>
      </w:r>
      <w:r w:rsidR="00BF2809" w:rsidRPr="00BF2809">
        <w:rPr>
          <w:rFonts w:ascii="Verdana" w:hAnsi="Verdana" w:cs="Arial"/>
          <w:lang w:val="tr-TR"/>
        </w:rPr>
        <w:t xml:space="preserve">çeyreklik büyümede dünya genelinde dördüncü sırada yer </w:t>
      </w:r>
      <w:r w:rsidR="00BF2809">
        <w:rPr>
          <w:rFonts w:ascii="Verdana" w:hAnsi="Verdana" w:cs="Arial"/>
          <w:lang w:val="tr-TR"/>
        </w:rPr>
        <w:t>aldı</w:t>
      </w:r>
      <w:r w:rsidR="00BF2809" w:rsidRPr="00BF2809">
        <w:rPr>
          <w:rFonts w:ascii="Verdana" w:hAnsi="Verdana" w:cs="Arial"/>
          <w:lang w:val="tr-TR"/>
        </w:rPr>
        <w:t xml:space="preserve">. Buna karşılık, </w:t>
      </w:r>
      <w:r w:rsidR="00BF2809">
        <w:rPr>
          <w:rFonts w:ascii="Verdana" w:hAnsi="Verdana" w:cs="Arial"/>
          <w:lang w:val="tr-TR"/>
        </w:rPr>
        <w:t>i</w:t>
      </w:r>
      <w:r w:rsidR="00BF2809" w:rsidRPr="00BF2809">
        <w:rPr>
          <w:rFonts w:ascii="Verdana" w:hAnsi="Verdana" w:cs="Arial"/>
          <w:lang w:val="tr-TR"/>
        </w:rPr>
        <w:t xml:space="preserve">letişim </w:t>
      </w:r>
      <w:r w:rsidR="00BF2809">
        <w:rPr>
          <w:rFonts w:ascii="Verdana" w:hAnsi="Verdana" w:cs="Arial"/>
          <w:lang w:val="tr-TR"/>
        </w:rPr>
        <w:t>h</w:t>
      </w:r>
      <w:r w:rsidR="00BF2809" w:rsidRPr="00BF2809">
        <w:rPr>
          <w:rFonts w:ascii="Verdana" w:hAnsi="Verdana" w:cs="Arial"/>
          <w:lang w:val="tr-TR"/>
        </w:rPr>
        <w:t xml:space="preserve">izmetleri </w:t>
      </w:r>
      <w:r w:rsidR="00BF2809">
        <w:rPr>
          <w:rFonts w:ascii="Verdana" w:hAnsi="Verdana" w:cs="Arial"/>
          <w:lang w:val="tr-TR"/>
        </w:rPr>
        <w:t>s</w:t>
      </w:r>
      <w:r w:rsidR="00BF2809" w:rsidRPr="00BF2809">
        <w:rPr>
          <w:rFonts w:ascii="Verdana" w:hAnsi="Verdana" w:cs="Arial"/>
          <w:lang w:val="tr-TR"/>
        </w:rPr>
        <w:t>ektörü</w:t>
      </w:r>
      <w:r w:rsidR="00BF2809">
        <w:rPr>
          <w:rFonts w:ascii="Verdana" w:hAnsi="Verdana" w:cs="Arial"/>
          <w:lang w:val="tr-TR"/>
        </w:rPr>
        <w:t xml:space="preserve"> </w:t>
      </w:r>
      <w:r w:rsidR="00BF2809" w:rsidRPr="00BF2809">
        <w:rPr>
          <w:rFonts w:ascii="Verdana" w:hAnsi="Verdana" w:cs="Arial"/>
          <w:lang w:val="tr-TR"/>
        </w:rPr>
        <w:t>9 çeyreğin en düşük NEO</w:t>
      </w:r>
      <w:r w:rsidR="00BF2809">
        <w:rPr>
          <w:rFonts w:ascii="Verdana" w:hAnsi="Verdana" w:cs="Arial"/>
          <w:lang w:val="tr-TR"/>
        </w:rPr>
        <w:t xml:space="preserve"> puanına geriledi. </w:t>
      </w:r>
      <w:r w:rsidR="00BF2809" w:rsidRPr="00BF2809">
        <w:rPr>
          <w:rFonts w:ascii="Verdana" w:hAnsi="Verdana" w:cs="Arial"/>
          <w:lang w:val="tr-TR"/>
        </w:rPr>
        <w:t xml:space="preserve">Benzer şekilde, </w:t>
      </w:r>
      <w:r w:rsidR="00BF2809">
        <w:rPr>
          <w:rFonts w:ascii="Verdana" w:hAnsi="Verdana" w:cs="Arial"/>
          <w:lang w:val="tr-TR"/>
        </w:rPr>
        <w:t>b</w:t>
      </w:r>
      <w:r w:rsidR="00BF2809" w:rsidRPr="00BF2809">
        <w:rPr>
          <w:rFonts w:ascii="Verdana" w:hAnsi="Verdana" w:cs="Arial"/>
          <w:lang w:val="tr-TR"/>
        </w:rPr>
        <w:t xml:space="preserve">ilgi </w:t>
      </w:r>
      <w:r w:rsidR="00BF2809">
        <w:rPr>
          <w:rFonts w:ascii="Verdana" w:hAnsi="Verdana" w:cs="Arial"/>
          <w:lang w:val="tr-TR"/>
        </w:rPr>
        <w:t>t</w:t>
      </w:r>
      <w:r w:rsidR="00BF2809" w:rsidRPr="00BF2809">
        <w:rPr>
          <w:rFonts w:ascii="Verdana" w:hAnsi="Verdana" w:cs="Arial"/>
          <w:lang w:val="tr-TR"/>
        </w:rPr>
        <w:t>eknolojileri sektörü</w:t>
      </w:r>
      <w:r w:rsidR="00BF2809">
        <w:rPr>
          <w:rFonts w:ascii="Verdana" w:hAnsi="Verdana" w:cs="Arial"/>
          <w:lang w:val="tr-TR"/>
        </w:rPr>
        <w:t>ndeki istihdam görünümü</w:t>
      </w:r>
      <w:r w:rsidR="00BF2809" w:rsidRPr="00BF2809">
        <w:rPr>
          <w:rFonts w:ascii="Verdana" w:hAnsi="Verdana" w:cs="Arial"/>
          <w:lang w:val="tr-TR"/>
        </w:rPr>
        <w:t xml:space="preserve"> de son 9 çeyreğin en düşük seviyesine </w:t>
      </w:r>
      <w:r w:rsidR="00BF2809">
        <w:rPr>
          <w:rFonts w:ascii="Verdana" w:hAnsi="Verdana" w:cs="Arial"/>
          <w:lang w:val="tr-TR"/>
        </w:rPr>
        <w:t xml:space="preserve">düştü. </w:t>
      </w:r>
      <w:r w:rsidR="00530F88" w:rsidRPr="00BE2113">
        <w:rPr>
          <w:rFonts w:ascii="Verdana" w:hAnsi="Verdana" w:cs="Arial"/>
          <w:lang w:val="tr-TR"/>
        </w:rPr>
        <w:t xml:space="preserve">Sektörlerin NEO puanları </w:t>
      </w:r>
      <w:r w:rsidR="00530F88">
        <w:rPr>
          <w:rFonts w:ascii="Verdana" w:hAnsi="Verdana" w:cs="Arial"/>
          <w:lang w:val="tr-TR"/>
        </w:rPr>
        <w:t>şu şekilde</w:t>
      </w:r>
      <w:r w:rsidR="00530F88" w:rsidRPr="00530F88">
        <w:rPr>
          <w:rFonts w:ascii="Verdana" w:hAnsi="Verdana" w:cs="Arial"/>
          <w:lang w:val="tr-TR"/>
        </w:rPr>
        <w:t>:</w:t>
      </w:r>
      <w:r w:rsidR="00C17454" w:rsidRPr="002319F7">
        <w:rPr>
          <w:rFonts w:ascii="Verdana" w:hAnsi="Verdana" w:cs="Arial"/>
          <w:lang w:val="tr-TR"/>
        </w:rPr>
        <w:t> </w:t>
      </w:r>
    </w:p>
    <w:p w14:paraId="23957E46" w14:textId="77777777" w:rsidR="006F6A28" w:rsidRPr="006F6A28" w:rsidRDefault="006F6A28" w:rsidP="006F6A28">
      <w:pPr>
        <w:numPr>
          <w:ilvl w:val="0"/>
          <w:numId w:val="22"/>
        </w:numPr>
        <w:spacing w:line="300" w:lineRule="auto"/>
        <w:contextualSpacing/>
        <w:jc w:val="both"/>
        <w:rPr>
          <w:rFonts w:ascii="Verdana" w:hAnsi="Verdana" w:cs="Arial"/>
          <w:lang w:val="tr-TR"/>
        </w:rPr>
      </w:pPr>
      <w:r w:rsidRPr="006F6A28">
        <w:rPr>
          <w:rFonts w:ascii="Verdana" w:hAnsi="Verdana" w:cs="Arial"/>
          <w:lang w:val="tr-TR"/>
        </w:rPr>
        <w:t xml:space="preserve">Sağlık ve Yaşam Bilimleri (26) </w:t>
      </w:r>
    </w:p>
    <w:p w14:paraId="391A04D8" w14:textId="4A4230B3" w:rsidR="006F6A28" w:rsidRPr="006F6A28" w:rsidRDefault="00D47D6D" w:rsidP="006F6A28">
      <w:pPr>
        <w:numPr>
          <w:ilvl w:val="0"/>
          <w:numId w:val="22"/>
        </w:numPr>
        <w:spacing w:line="300" w:lineRule="auto"/>
        <w:contextualSpacing/>
        <w:jc w:val="both"/>
        <w:rPr>
          <w:rFonts w:ascii="Verdana" w:hAnsi="Verdana" w:cs="Arial"/>
          <w:lang w:val="tr-TR"/>
        </w:rPr>
      </w:pPr>
      <w:r>
        <w:rPr>
          <w:rFonts w:ascii="Verdana" w:hAnsi="Verdana" w:cs="Arial"/>
          <w:lang w:val="tr-TR"/>
        </w:rPr>
        <w:t>Taşımacılık</w:t>
      </w:r>
      <w:r w:rsidRPr="006F6A28">
        <w:rPr>
          <w:rFonts w:ascii="Verdana" w:hAnsi="Verdana" w:cs="Arial"/>
          <w:lang w:val="tr-TR"/>
        </w:rPr>
        <w:t xml:space="preserve"> </w:t>
      </w:r>
      <w:r w:rsidR="006F6A28" w:rsidRPr="006F6A28">
        <w:rPr>
          <w:rFonts w:ascii="Verdana" w:hAnsi="Verdana" w:cs="Arial"/>
          <w:lang w:val="tr-TR"/>
        </w:rPr>
        <w:t xml:space="preserve">ve Lojistik &amp; Otomotiv (24) </w:t>
      </w:r>
    </w:p>
    <w:p w14:paraId="36389BE6" w14:textId="77777777" w:rsidR="006F6A28" w:rsidRPr="006F6A28" w:rsidRDefault="006F6A28" w:rsidP="006F6A28">
      <w:pPr>
        <w:numPr>
          <w:ilvl w:val="0"/>
          <w:numId w:val="22"/>
        </w:numPr>
        <w:spacing w:line="300" w:lineRule="auto"/>
        <w:contextualSpacing/>
        <w:jc w:val="both"/>
        <w:rPr>
          <w:rFonts w:ascii="Verdana" w:hAnsi="Verdana" w:cs="Arial"/>
          <w:lang w:val="tr-TR"/>
        </w:rPr>
      </w:pPr>
      <w:r w:rsidRPr="006F6A28">
        <w:rPr>
          <w:rFonts w:ascii="Verdana" w:hAnsi="Verdana" w:cs="Arial"/>
          <w:lang w:val="tr-TR"/>
        </w:rPr>
        <w:t xml:space="preserve">Finans ve Gayrimenkul (18) </w:t>
      </w:r>
    </w:p>
    <w:p w14:paraId="34C1A0B2" w14:textId="47B61EC0" w:rsidR="006F6A28" w:rsidRPr="006F6A28" w:rsidRDefault="006F6A28" w:rsidP="006F6A28">
      <w:pPr>
        <w:numPr>
          <w:ilvl w:val="0"/>
          <w:numId w:val="22"/>
        </w:numPr>
        <w:spacing w:line="300" w:lineRule="auto"/>
        <w:contextualSpacing/>
        <w:jc w:val="both"/>
        <w:rPr>
          <w:rFonts w:ascii="Verdana" w:hAnsi="Verdana" w:cs="Arial"/>
          <w:lang w:val="tr-TR"/>
        </w:rPr>
      </w:pPr>
      <w:r w:rsidRPr="006F6A28">
        <w:rPr>
          <w:rFonts w:ascii="Verdana" w:hAnsi="Verdana" w:cs="Arial"/>
          <w:lang w:val="tr-TR"/>
        </w:rPr>
        <w:t>Bilgi Teknoloji</w:t>
      </w:r>
      <w:r w:rsidR="005243D4">
        <w:rPr>
          <w:rFonts w:ascii="Verdana" w:hAnsi="Verdana" w:cs="Arial"/>
          <w:lang w:val="tr-TR"/>
        </w:rPr>
        <w:t>leri</w:t>
      </w:r>
      <w:r w:rsidRPr="006F6A28">
        <w:rPr>
          <w:rFonts w:ascii="Verdana" w:hAnsi="Verdana" w:cs="Arial"/>
          <w:lang w:val="tr-TR"/>
        </w:rPr>
        <w:t xml:space="preserve"> (15)  </w:t>
      </w:r>
    </w:p>
    <w:p w14:paraId="033E93DA" w14:textId="30C6927A" w:rsidR="006F6A28" w:rsidRPr="006F6A28" w:rsidRDefault="006F6A28" w:rsidP="006F6A28">
      <w:pPr>
        <w:numPr>
          <w:ilvl w:val="0"/>
          <w:numId w:val="22"/>
        </w:numPr>
        <w:spacing w:line="300" w:lineRule="auto"/>
        <w:contextualSpacing/>
        <w:jc w:val="both"/>
        <w:rPr>
          <w:rFonts w:ascii="Verdana" w:hAnsi="Verdana" w:cs="Arial"/>
          <w:lang w:val="tr-TR"/>
        </w:rPr>
      </w:pPr>
      <w:r w:rsidRPr="006F6A28">
        <w:rPr>
          <w:rFonts w:ascii="Verdana" w:hAnsi="Verdana" w:cs="Arial"/>
          <w:lang w:val="tr-TR"/>
        </w:rPr>
        <w:t xml:space="preserve">Tüketim </w:t>
      </w:r>
      <w:r w:rsidR="00D47D6D">
        <w:rPr>
          <w:rFonts w:ascii="Verdana" w:hAnsi="Verdana" w:cs="Arial"/>
          <w:lang w:val="tr-TR"/>
        </w:rPr>
        <w:t>Ürünleri</w:t>
      </w:r>
      <w:r w:rsidR="00D47D6D" w:rsidRPr="006F6A28">
        <w:rPr>
          <w:rFonts w:ascii="Verdana" w:hAnsi="Verdana" w:cs="Arial"/>
          <w:lang w:val="tr-TR"/>
        </w:rPr>
        <w:t xml:space="preserve"> </w:t>
      </w:r>
      <w:r w:rsidRPr="006F6A28">
        <w:rPr>
          <w:rFonts w:ascii="Verdana" w:hAnsi="Verdana" w:cs="Arial"/>
          <w:lang w:val="tr-TR"/>
        </w:rPr>
        <w:t xml:space="preserve">ve Hizmetleri (15) </w:t>
      </w:r>
    </w:p>
    <w:p w14:paraId="12BAB4BE" w14:textId="77777777" w:rsidR="006F6A28" w:rsidRPr="006F6A28" w:rsidRDefault="006F6A28" w:rsidP="006F6A28">
      <w:pPr>
        <w:numPr>
          <w:ilvl w:val="0"/>
          <w:numId w:val="22"/>
        </w:numPr>
        <w:spacing w:line="300" w:lineRule="auto"/>
        <w:contextualSpacing/>
        <w:jc w:val="both"/>
        <w:rPr>
          <w:rFonts w:ascii="Verdana" w:hAnsi="Verdana" w:cs="Arial"/>
          <w:lang w:val="tr-TR"/>
        </w:rPr>
      </w:pPr>
      <w:r w:rsidRPr="006F6A28">
        <w:rPr>
          <w:rFonts w:ascii="Verdana" w:hAnsi="Verdana" w:cs="Arial"/>
          <w:lang w:val="tr-TR"/>
        </w:rPr>
        <w:t xml:space="preserve">Endüstriyel Ürünler ve Malzemeler (11) </w:t>
      </w:r>
    </w:p>
    <w:p w14:paraId="1FB48663" w14:textId="77777777" w:rsidR="006F6A28" w:rsidRPr="006F6A28" w:rsidRDefault="006F6A28" w:rsidP="006F6A28">
      <w:pPr>
        <w:numPr>
          <w:ilvl w:val="0"/>
          <w:numId w:val="22"/>
        </w:numPr>
        <w:spacing w:line="300" w:lineRule="auto"/>
        <w:contextualSpacing/>
        <w:jc w:val="both"/>
        <w:rPr>
          <w:rFonts w:ascii="Verdana" w:hAnsi="Verdana" w:cs="Arial"/>
          <w:lang w:val="tr-TR"/>
        </w:rPr>
      </w:pPr>
      <w:r w:rsidRPr="006F6A28">
        <w:rPr>
          <w:rFonts w:ascii="Verdana" w:hAnsi="Verdana" w:cs="Arial"/>
          <w:lang w:val="tr-TR"/>
        </w:rPr>
        <w:t xml:space="preserve">Enerji ve Kamu Hizmetleri (7) </w:t>
      </w:r>
    </w:p>
    <w:p w14:paraId="6B9458A2" w14:textId="77777777" w:rsidR="006F6A28" w:rsidRPr="006F6A28" w:rsidRDefault="006F6A28" w:rsidP="006F6A28">
      <w:pPr>
        <w:numPr>
          <w:ilvl w:val="0"/>
          <w:numId w:val="22"/>
        </w:numPr>
        <w:spacing w:line="300" w:lineRule="auto"/>
        <w:contextualSpacing/>
        <w:jc w:val="both"/>
        <w:rPr>
          <w:rFonts w:ascii="Verdana" w:hAnsi="Verdana" w:cs="Arial"/>
          <w:lang w:val="tr-TR"/>
        </w:rPr>
      </w:pPr>
      <w:r w:rsidRPr="006F6A28">
        <w:rPr>
          <w:rFonts w:ascii="Verdana" w:hAnsi="Verdana" w:cs="Arial"/>
          <w:lang w:val="tr-TR"/>
        </w:rPr>
        <w:t xml:space="preserve">İletişim Hizmetleri (-14) </w:t>
      </w:r>
    </w:p>
    <w:p w14:paraId="025B9ECF" w14:textId="46F85255" w:rsidR="00530F88" w:rsidRDefault="006F6A28" w:rsidP="006F6A28">
      <w:pPr>
        <w:numPr>
          <w:ilvl w:val="0"/>
          <w:numId w:val="22"/>
        </w:numPr>
        <w:spacing w:line="300" w:lineRule="auto"/>
        <w:contextualSpacing/>
        <w:jc w:val="both"/>
        <w:rPr>
          <w:rFonts w:ascii="Verdana" w:hAnsi="Verdana" w:cs="Arial"/>
          <w:lang w:val="tr-TR"/>
        </w:rPr>
      </w:pPr>
      <w:r w:rsidRPr="006F6A28">
        <w:rPr>
          <w:rFonts w:ascii="Verdana" w:hAnsi="Verdana" w:cs="Arial"/>
          <w:lang w:val="tr-TR"/>
        </w:rPr>
        <w:t>Diğer (14)</w:t>
      </w:r>
    </w:p>
    <w:p w14:paraId="638E28AC" w14:textId="75A1AF77" w:rsidR="00C77984" w:rsidRPr="006F6A28" w:rsidRDefault="00C77984" w:rsidP="005C14B6">
      <w:pPr>
        <w:spacing w:line="300" w:lineRule="auto"/>
        <w:contextualSpacing/>
        <w:jc w:val="both"/>
        <w:rPr>
          <w:rFonts w:ascii="Verdana" w:hAnsi="Verdana" w:cs="Arial"/>
          <w:highlight w:val="yellow"/>
          <w:lang w:val="tr-TR"/>
        </w:rPr>
      </w:pPr>
    </w:p>
    <w:p w14:paraId="2CB8AACA" w14:textId="77777777" w:rsidR="00C77984" w:rsidRPr="002B6F29" w:rsidRDefault="00C77984" w:rsidP="00C77984">
      <w:pPr>
        <w:spacing w:line="300" w:lineRule="auto"/>
        <w:contextualSpacing/>
        <w:jc w:val="both"/>
        <w:rPr>
          <w:rFonts w:ascii="Verdana" w:hAnsi="Verdana" w:cs="Arial"/>
          <w:b/>
          <w:bCs/>
          <w:lang w:val="tr-TR"/>
        </w:rPr>
      </w:pPr>
      <w:r>
        <w:rPr>
          <w:rStyle w:val="normaltextrun"/>
          <w:rFonts w:ascii="Verdana" w:hAnsi="Verdana"/>
          <w:b/>
          <w:bCs/>
          <w:color w:val="000000"/>
          <w:shd w:val="clear" w:color="auto" w:fill="FFFFFF"/>
          <w:lang w:val="tr-TR"/>
        </w:rPr>
        <w:t>O</w:t>
      </w:r>
      <w:r w:rsidRPr="00BE2113">
        <w:rPr>
          <w:rStyle w:val="normaltextrun"/>
          <w:rFonts w:ascii="Verdana" w:hAnsi="Verdana"/>
          <w:b/>
          <w:bCs/>
          <w:color w:val="000000"/>
          <w:shd w:val="clear" w:color="auto" w:fill="FFFFFF"/>
          <w:lang w:val="tr-TR"/>
        </w:rPr>
        <w:t xml:space="preserve">rganizasyon büyüklüklerine göre  </w:t>
      </w:r>
    </w:p>
    <w:p w14:paraId="62828496" w14:textId="121D8B21" w:rsidR="00C17454" w:rsidRPr="00C17454" w:rsidRDefault="006F6A28" w:rsidP="00C17454">
      <w:pPr>
        <w:spacing w:line="300" w:lineRule="auto"/>
        <w:contextualSpacing/>
        <w:jc w:val="both"/>
        <w:rPr>
          <w:rFonts w:ascii="Verdana" w:hAnsi="Verdana" w:cs="Arial"/>
          <w:lang w:val="tr-TR"/>
        </w:rPr>
      </w:pPr>
      <w:r>
        <w:rPr>
          <w:rFonts w:ascii="Verdana" w:hAnsi="Verdana" w:cs="Arial"/>
          <w:lang w:val="tr-TR"/>
        </w:rPr>
        <w:t xml:space="preserve">Türkiye’de </w:t>
      </w:r>
      <w:r w:rsidRPr="006F6A28">
        <w:rPr>
          <w:rFonts w:ascii="Verdana" w:hAnsi="Verdana" w:cs="Arial"/>
          <w:lang w:val="tr-TR"/>
        </w:rPr>
        <w:t>5</w:t>
      </w:r>
      <w:r>
        <w:rPr>
          <w:rFonts w:ascii="Verdana" w:hAnsi="Verdana" w:cs="Arial"/>
          <w:lang w:val="tr-TR"/>
        </w:rPr>
        <w:t xml:space="preserve"> binden </w:t>
      </w:r>
      <w:r w:rsidRPr="006F6A28">
        <w:rPr>
          <w:rFonts w:ascii="Verdana" w:hAnsi="Verdana" w:cs="Arial"/>
          <w:lang w:val="tr-TR"/>
        </w:rPr>
        <w:t>fazla çalışanı olan büyük şirketler 27 NEO ile en iyimser şirketler olarak öne çıkarken bu rakam geçen çeyreğe göre 1 puan, 2023'ün 4. çeyreğine göre ise 5 puan</w:t>
      </w:r>
      <w:r>
        <w:rPr>
          <w:rFonts w:ascii="Verdana" w:hAnsi="Verdana" w:cs="Arial"/>
          <w:lang w:val="tr-TR"/>
        </w:rPr>
        <w:t xml:space="preserve"> geriledi. B</w:t>
      </w:r>
      <w:r w:rsidRPr="006F6A28">
        <w:rPr>
          <w:rFonts w:ascii="Verdana" w:hAnsi="Verdana" w:cs="Arial"/>
          <w:lang w:val="tr-TR"/>
        </w:rPr>
        <w:t xml:space="preserve">u çeyrek aynı zamanda 250-999 çalışanı olan Türkiye'deki büyük kuruluşlarda </w:t>
      </w:r>
      <w:r>
        <w:rPr>
          <w:rFonts w:ascii="Verdana" w:hAnsi="Verdana" w:cs="Arial"/>
          <w:lang w:val="tr-TR"/>
        </w:rPr>
        <w:t xml:space="preserve">da </w:t>
      </w:r>
      <w:r w:rsidRPr="006F6A28">
        <w:rPr>
          <w:rFonts w:ascii="Verdana" w:hAnsi="Verdana" w:cs="Arial"/>
          <w:lang w:val="tr-TR"/>
        </w:rPr>
        <w:t>son 4 yıl</w:t>
      </w:r>
      <w:r>
        <w:rPr>
          <w:rFonts w:ascii="Verdana" w:hAnsi="Verdana" w:cs="Arial"/>
          <w:lang w:val="tr-TR"/>
        </w:rPr>
        <w:t xml:space="preserve">ın </w:t>
      </w:r>
      <w:r w:rsidRPr="006F6A28">
        <w:rPr>
          <w:rFonts w:ascii="Verdana" w:hAnsi="Verdana" w:cs="Arial"/>
          <w:lang w:val="tr-TR"/>
        </w:rPr>
        <w:t>en düşük NEO</w:t>
      </w:r>
      <w:r>
        <w:rPr>
          <w:rFonts w:ascii="Verdana" w:hAnsi="Verdana" w:cs="Arial"/>
          <w:lang w:val="tr-TR"/>
        </w:rPr>
        <w:t xml:space="preserve"> puanı kaydedildi. </w:t>
      </w:r>
      <w:r w:rsidR="00C77984">
        <w:rPr>
          <w:rFonts w:ascii="Verdana" w:hAnsi="Verdana" w:cs="Arial"/>
          <w:lang w:val="tr-TR"/>
        </w:rPr>
        <w:t>Organizasyon büyüklüklerine göre</w:t>
      </w:r>
      <w:r w:rsidR="00C77984" w:rsidRPr="00BE2113">
        <w:rPr>
          <w:rFonts w:ascii="Verdana" w:hAnsi="Verdana" w:cs="Arial"/>
          <w:lang w:val="tr-TR"/>
        </w:rPr>
        <w:t xml:space="preserve"> NEO puanları</w:t>
      </w:r>
      <w:r w:rsidR="00C77984">
        <w:rPr>
          <w:rFonts w:ascii="Verdana" w:hAnsi="Verdana" w:cs="Arial"/>
          <w:lang w:val="tr-TR"/>
        </w:rPr>
        <w:t xml:space="preserve"> şu şekilde</w:t>
      </w:r>
      <w:r w:rsidR="00C77984" w:rsidRPr="00BE2113">
        <w:rPr>
          <w:rFonts w:ascii="Verdana" w:hAnsi="Verdana" w:cs="Arial"/>
          <w:lang w:val="tr-TR"/>
        </w:rPr>
        <w:t>:</w:t>
      </w:r>
      <w:r w:rsidR="00C77984" w:rsidRPr="002B6F29">
        <w:rPr>
          <w:rStyle w:val="normaltextrun"/>
          <w:rFonts w:ascii="Verdana" w:hAnsi="Verdana"/>
          <w:color w:val="000000"/>
          <w:bdr w:val="none" w:sz="0" w:space="0" w:color="auto" w:frame="1"/>
          <w:lang w:val="tr-TR"/>
        </w:rPr>
        <w:t> </w:t>
      </w:r>
      <w:r w:rsidR="00C77984" w:rsidRPr="00C77984">
        <w:rPr>
          <w:rFonts w:ascii="Verdana" w:hAnsi="Verdana" w:cs="Arial"/>
          <w:lang w:val="tr-TR"/>
        </w:rPr>
        <w:t xml:space="preserve"> </w:t>
      </w:r>
      <w:r w:rsidR="00C17454" w:rsidRPr="00C17454">
        <w:rPr>
          <w:rFonts w:ascii="Verdana" w:hAnsi="Verdana" w:cs="Arial"/>
          <w:lang w:val="tr-TR"/>
        </w:rPr>
        <w:t>  </w:t>
      </w:r>
    </w:p>
    <w:p w14:paraId="061902E5" w14:textId="4F591890" w:rsidR="006F6A28" w:rsidRPr="006F6A28" w:rsidRDefault="006F6A28" w:rsidP="006F6A28">
      <w:pPr>
        <w:numPr>
          <w:ilvl w:val="0"/>
          <w:numId w:val="24"/>
        </w:numPr>
        <w:spacing w:line="300" w:lineRule="auto"/>
        <w:contextualSpacing/>
        <w:jc w:val="both"/>
        <w:rPr>
          <w:rFonts w:ascii="Verdana" w:hAnsi="Verdana" w:cs="Arial"/>
          <w:lang w:val="tr-TR"/>
        </w:rPr>
      </w:pPr>
      <w:r w:rsidRPr="006F6A28">
        <w:rPr>
          <w:rFonts w:ascii="Verdana" w:hAnsi="Verdana" w:cs="Arial"/>
          <w:lang w:val="tr-TR"/>
        </w:rPr>
        <w:t xml:space="preserve">5.000+ (27) </w:t>
      </w:r>
    </w:p>
    <w:p w14:paraId="0890BA53" w14:textId="5419D6DC" w:rsidR="006F6A28" w:rsidRPr="006F6A28" w:rsidRDefault="006F6A28" w:rsidP="006F6A28">
      <w:pPr>
        <w:numPr>
          <w:ilvl w:val="0"/>
          <w:numId w:val="24"/>
        </w:numPr>
        <w:spacing w:line="300" w:lineRule="auto"/>
        <w:contextualSpacing/>
        <w:jc w:val="both"/>
        <w:rPr>
          <w:rFonts w:ascii="Verdana" w:hAnsi="Verdana" w:cs="Arial"/>
          <w:lang w:val="tr-TR"/>
        </w:rPr>
      </w:pPr>
      <w:r w:rsidRPr="006F6A28">
        <w:rPr>
          <w:rFonts w:ascii="Verdana" w:hAnsi="Verdana" w:cs="Arial"/>
          <w:lang w:val="tr-TR"/>
        </w:rPr>
        <w:t xml:space="preserve">1.000-4.999 (21) </w:t>
      </w:r>
    </w:p>
    <w:p w14:paraId="3348BF4C" w14:textId="77777777" w:rsidR="006F6A28" w:rsidRPr="006F6A28" w:rsidRDefault="006F6A28" w:rsidP="006F6A28">
      <w:pPr>
        <w:numPr>
          <w:ilvl w:val="0"/>
          <w:numId w:val="24"/>
        </w:numPr>
        <w:spacing w:line="300" w:lineRule="auto"/>
        <w:contextualSpacing/>
        <w:jc w:val="both"/>
        <w:rPr>
          <w:rFonts w:ascii="Verdana" w:hAnsi="Verdana" w:cs="Arial"/>
          <w:lang w:val="tr-TR"/>
        </w:rPr>
      </w:pPr>
      <w:r w:rsidRPr="006F6A28">
        <w:rPr>
          <w:rFonts w:ascii="Verdana" w:hAnsi="Verdana" w:cs="Arial"/>
          <w:lang w:val="tr-TR"/>
        </w:rPr>
        <w:t xml:space="preserve">10-49 (14) </w:t>
      </w:r>
    </w:p>
    <w:p w14:paraId="08DF827B" w14:textId="77777777" w:rsidR="006F6A28" w:rsidRPr="006F6A28" w:rsidRDefault="006F6A28" w:rsidP="006F6A28">
      <w:pPr>
        <w:numPr>
          <w:ilvl w:val="0"/>
          <w:numId w:val="24"/>
        </w:numPr>
        <w:spacing w:line="300" w:lineRule="auto"/>
        <w:contextualSpacing/>
        <w:jc w:val="both"/>
        <w:rPr>
          <w:rFonts w:ascii="Verdana" w:hAnsi="Verdana" w:cs="Arial"/>
          <w:lang w:val="tr-TR"/>
        </w:rPr>
      </w:pPr>
      <w:r w:rsidRPr="006F6A28">
        <w:rPr>
          <w:rFonts w:ascii="Verdana" w:hAnsi="Verdana" w:cs="Arial"/>
          <w:lang w:val="tr-TR"/>
        </w:rPr>
        <w:t xml:space="preserve">250-999 (11)  </w:t>
      </w:r>
    </w:p>
    <w:p w14:paraId="019D612F" w14:textId="77777777" w:rsidR="006F6A28" w:rsidRPr="006F6A28" w:rsidRDefault="006F6A28" w:rsidP="006F6A28">
      <w:pPr>
        <w:numPr>
          <w:ilvl w:val="0"/>
          <w:numId w:val="24"/>
        </w:numPr>
        <w:spacing w:line="300" w:lineRule="auto"/>
        <w:contextualSpacing/>
        <w:jc w:val="both"/>
        <w:rPr>
          <w:rFonts w:ascii="Verdana" w:hAnsi="Verdana" w:cs="Arial"/>
          <w:lang w:val="tr-TR"/>
        </w:rPr>
      </w:pPr>
      <w:r w:rsidRPr="006F6A28">
        <w:rPr>
          <w:rFonts w:ascii="Verdana" w:hAnsi="Verdana" w:cs="Arial"/>
          <w:lang w:val="tr-TR"/>
        </w:rPr>
        <w:t xml:space="preserve">50-249 (11) </w:t>
      </w:r>
    </w:p>
    <w:p w14:paraId="0D04197E" w14:textId="77777777" w:rsidR="006F6A28" w:rsidRPr="006F6A28" w:rsidRDefault="006F6A28" w:rsidP="006F6A28">
      <w:pPr>
        <w:numPr>
          <w:ilvl w:val="0"/>
          <w:numId w:val="24"/>
        </w:numPr>
        <w:spacing w:line="300" w:lineRule="auto"/>
        <w:contextualSpacing/>
        <w:jc w:val="both"/>
        <w:rPr>
          <w:rFonts w:ascii="Verdana" w:hAnsi="Verdana" w:cs="Arial"/>
          <w:lang w:val="tr-TR"/>
        </w:rPr>
      </w:pPr>
      <w:r w:rsidRPr="006F6A28">
        <w:rPr>
          <w:rFonts w:ascii="Verdana" w:hAnsi="Verdana" w:cs="Arial"/>
          <w:lang w:val="tr-TR"/>
        </w:rPr>
        <w:t xml:space="preserve">10'dan az (3)  </w:t>
      </w:r>
    </w:p>
    <w:p w14:paraId="0A9263EA" w14:textId="77777777" w:rsidR="006F6A28" w:rsidRDefault="006F6A28" w:rsidP="006F6A28">
      <w:pPr>
        <w:spacing w:line="300" w:lineRule="auto"/>
        <w:ind w:left="360"/>
        <w:contextualSpacing/>
        <w:jc w:val="both"/>
        <w:rPr>
          <w:rFonts w:ascii="Verdana" w:hAnsi="Verdana" w:cs="Arial"/>
          <w:lang w:val="tr-TR"/>
        </w:rPr>
      </w:pPr>
    </w:p>
    <w:p w14:paraId="705D5CBE"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İletişim:</w:t>
      </w: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48BBDD48"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Ceylan Naza   </w:t>
      </w:r>
      <w:r w:rsidRPr="002B6F29">
        <w:rPr>
          <w:rStyle w:val="eop"/>
          <w:rFonts w:ascii="Verdana" w:hAnsi="Verdana" w:cs="Segoe UI"/>
          <w:sz w:val="16"/>
          <w:szCs w:val="16"/>
        </w:rPr>
        <w:t> </w:t>
      </w:r>
    </w:p>
    <w:p w14:paraId="6A250186"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Marjinal Porter Novelli</w:t>
      </w:r>
      <w:r w:rsidRPr="002B6F29">
        <w:rPr>
          <w:rStyle w:val="tabchar"/>
          <w:rFonts w:ascii="Calibri" w:hAnsi="Calibri" w:cs="Calibri"/>
          <w:sz w:val="16"/>
          <w:szCs w:val="16"/>
        </w:rPr>
        <w:tab/>
      </w:r>
      <w:r w:rsidRPr="002B6F29">
        <w:rPr>
          <w:rStyle w:val="tabchar"/>
          <w:rFonts w:ascii="Calibri" w:hAnsi="Calibri" w:cs="Calibri"/>
        </w:rPr>
        <w:tab/>
      </w: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28B860E0"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0533 927 23 94   </w:t>
      </w:r>
      <w:r w:rsidRPr="002B6F29">
        <w:rPr>
          <w:rStyle w:val="eop"/>
          <w:rFonts w:ascii="Verdana" w:hAnsi="Verdana" w:cs="Segoe UI"/>
          <w:sz w:val="16"/>
          <w:szCs w:val="16"/>
        </w:rPr>
        <w:t> </w:t>
      </w:r>
    </w:p>
    <w:p w14:paraId="44693A21" w14:textId="77777777" w:rsidR="000F1B74" w:rsidRPr="002B6F29" w:rsidRDefault="00000000" w:rsidP="000F1B74">
      <w:pPr>
        <w:pStyle w:val="paragraph"/>
        <w:spacing w:before="0" w:beforeAutospacing="0" w:after="0" w:afterAutospacing="0"/>
        <w:jc w:val="both"/>
        <w:textAlignment w:val="baseline"/>
        <w:rPr>
          <w:rFonts w:ascii="Segoe UI" w:hAnsi="Segoe UI" w:cs="Segoe UI"/>
          <w:sz w:val="18"/>
          <w:szCs w:val="18"/>
        </w:rPr>
      </w:pPr>
      <w:hyperlink r:id="rId11" w:tgtFrame="_blank" w:history="1">
        <w:r w:rsidR="000F1B74" w:rsidRPr="002B6F29">
          <w:rPr>
            <w:rStyle w:val="normaltextrun"/>
            <w:rFonts w:ascii="Verdana" w:hAnsi="Verdana" w:cs="Segoe UI"/>
            <w:color w:val="0563C1"/>
            <w:sz w:val="16"/>
            <w:szCs w:val="16"/>
            <w:u w:val="single"/>
          </w:rPr>
          <w:t>ceylann@marjinal.com.tr</w:t>
        </w:r>
      </w:hyperlink>
      <w:r w:rsidR="000F1B74" w:rsidRPr="002B6F29">
        <w:rPr>
          <w:rStyle w:val="normaltextrun"/>
          <w:rFonts w:ascii="Verdana" w:hAnsi="Verdana" w:cs="Segoe UI"/>
          <w:sz w:val="16"/>
          <w:szCs w:val="16"/>
        </w:rPr>
        <w:t>   </w:t>
      </w:r>
      <w:r w:rsidR="000F1B74" w:rsidRPr="002B6F29">
        <w:rPr>
          <w:rStyle w:val="eop"/>
          <w:rFonts w:ascii="Verdana" w:hAnsi="Verdana" w:cs="Segoe UI"/>
          <w:sz w:val="16"/>
          <w:szCs w:val="16"/>
        </w:rPr>
        <w:t> </w:t>
      </w:r>
    </w:p>
    <w:p w14:paraId="13E7EC24"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435AE6FD"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proofErr w:type="spellStart"/>
      <w:r w:rsidRPr="002B6F29">
        <w:rPr>
          <w:rStyle w:val="normaltextrun"/>
          <w:rFonts w:ascii="Verdana" w:hAnsi="Verdana" w:cs="Segoe UI"/>
          <w:b/>
          <w:bCs/>
          <w:sz w:val="16"/>
          <w:szCs w:val="16"/>
        </w:rPr>
        <w:t>ManpowerGroup</w:t>
      </w:r>
      <w:proofErr w:type="spellEnd"/>
      <w:r w:rsidRPr="002B6F29">
        <w:rPr>
          <w:rStyle w:val="normaltextrun"/>
          <w:rFonts w:ascii="Verdana" w:hAnsi="Verdana" w:cs="Segoe UI"/>
          <w:b/>
          <w:bCs/>
          <w:sz w:val="16"/>
          <w:szCs w:val="16"/>
        </w:rPr>
        <w:t xml:space="preserve">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115C3D72"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xml:space="preserve">Küresel insan kaynakları çözümlerinde lider bir şirket olan </w:t>
      </w:r>
      <w:proofErr w:type="spellStart"/>
      <w:r w:rsidRPr="002B6F29">
        <w:rPr>
          <w:rStyle w:val="normaltextrun"/>
          <w:rFonts w:ascii="Verdana" w:hAnsi="Verdana" w:cs="Segoe UI"/>
          <w:sz w:val="16"/>
          <w:szCs w:val="16"/>
        </w:rPr>
        <w:t>ManpowerGroup</w:t>
      </w:r>
      <w:proofErr w:type="spellEnd"/>
      <w:r w:rsidRPr="002B6F29">
        <w:rPr>
          <w:rStyle w:val="normaltextrun"/>
          <w:rFonts w:ascii="Verdana" w:hAnsi="Verdana" w:cs="Segoe UI"/>
          <w:sz w:val="16"/>
          <w:szCs w:val="16"/>
        </w:rPr>
        <w:t xml:space="preserve">™ hızla değişen bir dünyada kurumların, kendilerine başarıyı getiren yetenekleri bulmasına, değerlendirmesine, geliştirmesine ve yönetmesine yardımcı olur. </w:t>
      </w:r>
      <w:proofErr w:type="spellStart"/>
      <w:r w:rsidRPr="002B6F29">
        <w:rPr>
          <w:rStyle w:val="normaltextrun"/>
          <w:rFonts w:ascii="Verdana" w:hAnsi="Verdana" w:cs="Segoe UI"/>
          <w:sz w:val="16"/>
          <w:szCs w:val="16"/>
        </w:rPr>
        <w:t>ManpowerGroup</w:t>
      </w:r>
      <w:proofErr w:type="spellEnd"/>
      <w:r w:rsidRPr="002B6F29">
        <w:rPr>
          <w:rStyle w:val="normaltextrun"/>
          <w:rFonts w:ascii="Verdana" w:hAnsi="Verdana" w:cs="Segoe UI"/>
          <w:sz w:val="16"/>
          <w:szCs w:val="16"/>
        </w:rPr>
        <w:t xml:space="preserve"> her yıl yüzbinlerce kuruma yenilikçi çözümler geliştirerek, milyonlarca insanı çok çeşitli sektör ve alanlarda anlamlı ve sürdürülebilir işlerle buluşturur. Şirketin </w:t>
      </w:r>
      <w:proofErr w:type="spellStart"/>
      <w:r w:rsidRPr="002B6F29">
        <w:rPr>
          <w:rStyle w:val="normaltextrun"/>
          <w:rFonts w:ascii="Verdana" w:hAnsi="Verdana" w:cs="Segoe UI"/>
          <w:sz w:val="16"/>
          <w:szCs w:val="16"/>
        </w:rPr>
        <w:t>Manpower</w:t>
      </w:r>
      <w:proofErr w:type="spellEnd"/>
      <w:r w:rsidRPr="002B6F29">
        <w:rPr>
          <w:rStyle w:val="normaltextrun"/>
          <w:rFonts w:ascii="Verdana" w:hAnsi="Verdana" w:cs="Segoe UI"/>
          <w:sz w:val="16"/>
          <w:szCs w:val="16"/>
        </w:rPr>
        <w:t xml:space="preserve">® ve </w:t>
      </w:r>
      <w:proofErr w:type="spellStart"/>
      <w:r w:rsidRPr="002B6F29">
        <w:rPr>
          <w:rStyle w:val="normaltextrun"/>
          <w:rFonts w:ascii="Verdana" w:hAnsi="Verdana" w:cs="Segoe UI"/>
          <w:sz w:val="16"/>
          <w:szCs w:val="16"/>
        </w:rPr>
        <w:t>Talent</w:t>
      </w:r>
      <w:proofErr w:type="spellEnd"/>
      <w:r w:rsidRPr="002B6F29">
        <w:rPr>
          <w:rStyle w:val="normaltextrun"/>
          <w:rFonts w:ascii="Verdana" w:hAnsi="Verdana" w:cs="Segoe UI"/>
          <w:sz w:val="16"/>
          <w:szCs w:val="16"/>
        </w:rPr>
        <w:t xml:space="preserve"> </w:t>
      </w:r>
      <w:proofErr w:type="spellStart"/>
      <w:r w:rsidRPr="002B6F29">
        <w:rPr>
          <w:rStyle w:val="normaltextrun"/>
          <w:rFonts w:ascii="Verdana" w:hAnsi="Verdana" w:cs="Segoe UI"/>
          <w:sz w:val="16"/>
          <w:szCs w:val="16"/>
        </w:rPr>
        <w:t>Solutions®'dan</w:t>
      </w:r>
      <w:proofErr w:type="spellEnd"/>
      <w:r w:rsidRPr="002B6F29">
        <w:rPr>
          <w:rStyle w:val="normaltextrun"/>
          <w:rFonts w:ascii="Verdana" w:hAnsi="Verdana" w:cs="Segoe UI"/>
          <w:sz w:val="16"/>
          <w:szCs w:val="16"/>
        </w:rPr>
        <w:t xml:space="preserve"> oluşan uzman markalar ailesi 70 yıldır, 75 ülke ve bölgedeki adaylar ve müşteriler için çok daha fazla değer yaratmaktadır. Çeşitliliğe verdiği- Kadınlar, Kapsayıcılık, Eşitlik ve Engellilik açısından çalışılacak en iyi yer olmak- önemle tanınan </w:t>
      </w:r>
      <w:proofErr w:type="spellStart"/>
      <w:r w:rsidRPr="002B6F29">
        <w:rPr>
          <w:rStyle w:val="normaltextrun"/>
          <w:rFonts w:ascii="Verdana" w:hAnsi="Verdana" w:cs="Segoe UI"/>
          <w:sz w:val="16"/>
          <w:szCs w:val="16"/>
        </w:rPr>
        <w:t>ManpowerGroup</w:t>
      </w:r>
      <w:proofErr w:type="spellEnd"/>
      <w:r w:rsidRPr="002B6F29">
        <w:rPr>
          <w:rStyle w:val="normaltextrun"/>
          <w:rFonts w:ascii="Verdana" w:hAnsi="Verdana" w:cs="Segoe UI"/>
          <w:sz w:val="16"/>
          <w:szCs w:val="16"/>
        </w:rPr>
        <w:t xml:space="preserve"> 2021 yılında, üst üste 12'nci kez Dünyanın En Etik Şirketlerinden biri seçilerek sektörünün en çok güvenilen ve beğenilen markası olduğunu kanıtlamıştır. </w:t>
      </w:r>
      <w:proofErr w:type="spellStart"/>
      <w:r w:rsidRPr="002B6F29">
        <w:rPr>
          <w:rStyle w:val="normaltextrun"/>
          <w:rFonts w:ascii="Verdana" w:hAnsi="Verdana" w:cs="Segoe UI"/>
          <w:sz w:val="16"/>
          <w:szCs w:val="16"/>
        </w:rPr>
        <w:t>ManpowerGroup'un</w:t>
      </w:r>
      <w:proofErr w:type="spellEnd"/>
      <w:r w:rsidRPr="002B6F29">
        <w:rPr>
          <w:rStyle w:val="normaltextrun"/>
          <w:rFonts w:ascii="Verdana" w:hAnsi="Verdana" w:cs="Segoe UI"/>
          <w:sz w:val="16"/>
          <w:szCs w:val="16"/>
        </w:rPr>
        <w:t xml:space="preserve"> geleceğe nasıl güç verdiğini görmek için: </w:t>
      </w:r>
      <w:hyperlink r:id="rId12" w:tgtFrame="_blank" w:history="1">
        <w:r w:rsidRPr="002B6F29">
          <w:rPr>
            <w:rStyle w:val="normaltextrun"/>
            <w:rFonts w:ascii="Verdana" w:hAnsi="Verdana" w:cs="Segoe UI"/>
            <w:color w:val="0563C1"/>
            <w:sz w:val="16"/>
            <w:szCs w:val="16"/>
            <w:u w:val="single"/>
          </w:rPr>
          <w:t>www.manpowergroup.com</w:t>
        </w:r>
      </w:hyperlink>
      <w:r w:rsidRPr="002B6F29">
        <w:rPr>
          <w:rStyle w:val="normaltextrun"/>
          <w:rFonts w:ascii="Verdana" w:hAnsi="Verdana" w:cs="Segoe UI"/>
          <w:sz w:val="16"/>
          <w:szCs w:val="16"/>
        </w:rPr>
        <w:t xml:space="preserve">        </w:t>
      </w:r>
      <w:r w:rsidRPr="002B6F29">
        <w:rPr>
          <w:rStyle w:val="eop"/>
          <w:rFonts w:ascii="Verdana" w:hAnsi="Verdana" w:cs="Segoe UI"/>
          <w:sz w:val="16"/>
          <w:szCs w:val="16"/>
        </w:rPr>
        <w:t> </w:t>
      </w:r>
    </w:p>
    <w:p w14:paraId="1AAE0779"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Araştırma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21616442"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proofErr w:type="spellStart"/>
      <w:r w:rsidRPr="002B6F29">
        <w:rPr>
          <w:rStyle w:val="normaltextrun"/>
          <w:rFonts w:ascii="Verdana" w:hAnsi="Verdana" w:cs="Segoe UI"/>
          <w:sz w:val="16"/>
          <w:szCs w:val="16"/>
        </w:rPr>
        <w:lastRenderedPageBreak/>
        <w:t>ManpowerGroup</w:t>
      </w:r>
      <w:proofErr w:type="spellEnd"/>
      <w:r w:rsidRPr="002B6F29">
        <w:rPr>
          <w:rStyle w:val="normaltextrun"/>
          <w:rFonts w:ascii="Verdana" w:hAnsi="Verdana" w:cs="Segoe UI"/>
          <w:sz w:val="16"/>
          <w:szCs w:val="16"/>
        </w:rPr>
        <w:t xml:space="preserve"> İstihdama Genel Bakış Anketi, küresel olarak önemli bir ekonomik gösterge olarak kullanılan ve türünün en kapsamlı, ileriye dönük istihdam anketidir. Net İstihdam Görünümü, işe alım faaliyetlerinde artış bekleyen işverenlerin yüzdesi alınarak ve bundan işe alım faaliyetlerinde düşüş bekleyen işverenlerin yüzdesi çıkarılarak elde edilmektedir.       </w:t>
      </w:r>
      <w:r w:rsidRPr="002B6F29">
        <w:rPr>
          <w:rStyle w:val="eop"/>
          <w:rFonts w:ascii="Verdana" w:hAnsi="Verdana" w:cs="Segoe UI"/>
          <w:sz w:val="16"/>
          <w:szCs w:val="16"/>
        </w:rPr>
        <w:t> </w:t>
      </w:r>
    </w:p>
    <w:p w14:paraId="304FED67"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05534F74"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Metodoloji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681BD01B" w14:textId="1CCC920E"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xml:space="preserve">İstihdam Görünümü verilerini toplamak için kullanılan metodoloji, </w:t>
      </w:r>
      <w:r w:rsidR="006F6A28">
        <w:rPr>
          <w:rStyle w:val="normaltextrun"/>
          <w:rFonts w:ascii="Verdana" w:hAnsi="Verdana" w:cs="Segoe UI"/>
          <w:sz w:val="16"/>
          <w:szCs w:val="16"/>
        </w:rPr>
        <w:t>4</w:t>
      </w:r>
      <w:r>
        <w:rPr>
          <w:rStyle w:val="normaltextrun"/>
          <w:rFonts w:ascii="Verdana" w:hAnsi="Verdana" w:cs="Segoe UI"/>
          <w:sz w:val="16"/>
          <w:szCs w:val="16"/>
        </w:rPr>
        <w:t>Ç</w:t>
      </w:r>
      <w:r w:rsidRPr="002B6F29">
        <w:rPr>
          <w:rStyle w:val="normaltextrun"/>
          <w:rFonts w:ascii="Verdana" w:hAnsi="Verdana" w:cs="Segoe UI"/>
          <w:sz w:val="16"/>
          <w:szCs w:val="16"/>
        </w:rPr>
        <w:t xml:space="preserve"> 2024 raporu için 42 pazarı kapsayacak şekilde dijitalleştirilmiştir. Önceki çeyreklerde yanıt verenlerle telefon yoluyla iletişime geçilmişken veriler artık çevrimiçi olarak toplanmaktadır. Katılımcılar, çift katılımlı çevrimiçi panellerin üyeleridir ve anketi tamamlamaya teşvik edilirler. Sorulan soru ve yanıtlayan profili değişmemiştir. Organizasyon ve sektör boyutu, uluslararası karşılaştırmalara izin vermek için tüm ülkelerde standartlaştırılmıştır.       </w:t>
      </w:r>
      <w:r w:rsidRPr="002B6F29">
        <w:rPr>
          <w:rStyle w:val="eop"/>
          <w:rFonts w:ascii="Verdana" w:hAnsi="Verdana" w:cs="Segoe UI"/>
          <w:sz w:val="16"/>
          <w:szCs w:val="16"/>
        </w:rPr>
        <w:t> </w:t>
      </w:r>
    </w:p>
    <w:p w14:paraId="567562D5" w14:textId="77777777" w:rsidR="000F1B74" w:rsidRPr="000F1B74" w:rsidRDefault="000F1B74" w:rsidP="000F1B74">
      <w:pPr>
        <w:spacing w:line="300" w:lineRule="auto"/>
        <w:contextualSpacing/>
        <w:jc w:val="both"/>
        <w:rPr>
          <w:rFonts w:ascii="Verdana" w:hAnsi="Verdana" w:cs="Arial"/>
          <w:lang w:val="tr-TR"/>
        </w:rPr>
      </w:pPr>
    </w:p>
    <w:sectPr w:rsidR="000F1B74" w:rsidRPr="000F1B74" w:rsidSect="00E02CE9">
      <w:headerReference w:type="default" r:id="rId13"/>
      <w:footerReference w:type="default" r:id="rId14"/>
      <w:headerReference w:type="first" r:id="rId15"/>
      <w:pgSz w:w="12240" w:h="15840" w:code="1"/>
      <w:pgMar w:top="1276" w:right="1325" w:bottom="1560" w:left="1276"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FC817" w14:textId="77777777" w:rsidR="00AC4E95" w:rsidRDefault="00AC4E95">
      <w:r>
        <w:separator/>
      </w:r>
    </w:p>
  </w:endnote>
  <w:endnote w:type="continuationSeparator" w:id="0">
    <w:p w14:paraId="2657055F" w14:textId="77777777" w:rsidR="00AC4E95" w:rsidRDefault="00AC4E95">
      <w:r>
        <w:continuationSeparator/>
      </w:r>
    </w:p>
  </w:endnote>
  <w:endnote w:type="continuationNotice" w:id="1">
    <w:p w14:paraId="083A12EC" w14:textId="77777777" w:rsidR="00AC4E95" w:rsidRDefault="00AC4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D6C4F" w14:textId="77777777" w:rsidR="006250A8" w:rsidRDefault="006250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3942E" w14:textId="77777777" w:rsidR="00AC4E95" w:rsidRDefault="00AC4E95">
      <w:r>
        <w:separator/>
      </w:r>
    </w:p>
  </w:footnote>
  <w:footnote w:type="continuationSeparator" w:id="0">
    <w:p w14:paraId="59E297BE" w14:textId="77777777" w:rsidR="00AC4E95" w:rsidRDefault="00AC4E95">
      <w:r>
        <w:continuationSeparator/>
      </w:r>
    </w:p>
  </w:footnote>
  <w:footnote w:type="continuationNotice" w:id="1">
    <w:p w14:paraId="1FD1B3B1" w14:textId="77777777" w:rsidR="00AC4E95" w:rsidRDefault="00AC4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D4294" w14:textId="0CC75CC1" w:rsidR="001638B7" w:rsidRDefault="001638B7">
    <w:pPr>
      <w:pStyle w:val="stBilgi"/>
      <w:jc w:val="right"/>
    </w:pPr>
  </w:p>
  <w:p w14:paraId="30501324" w14:textId="77777777" w:rsidR="001638B7" w:rsidRDefault="001638B7">
    <w:pPr>
      <w:pStyle w:val="stBilgi"/>
      <w:jc w:val="right"/>
      <w:rPr>
        <w:rFonts w:ascii="Arial" w:hAnsi="Arial" w:cs="Arial"/>
      </w:rPr>
    </w:pPr>
  </w:p>
  <w:p w14:paraId="0AFB0AB9" w14:textId="77777777" w:rsidR="001638B7" w:rsidRDefault="001638B7" w:rsidP="007E4AC0">
    <w:pPr>
      <w:pStyle w:val="stBilgi"/>
      <w:ind w:right="1440"/>
      <w:jc w:val="right"/>
      <w:rPr>
        <w:rFonts w:ascii="Arial" w:hAnsi="Arial"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85B0E" w14:textId="092AEC53" w:rsidR="007E4AC0" w:rsidRPr="002B6F29" w:rsidRDefault="007E4AC0">
    <w:pPr>
      <w:pStyle w:val="stBilgi"/>
    </w:pPr>
  </w:p>
  <w:p w14:paraId="4EB8CFAB" w14:textId="2303B0B5" w:rsidR="007E4AC0" w:rsidRPr="002B6F29" w:rsidRDefault="007E4AC0">
    <w:pPr>
      <w:pStyle w:val="stBilgi"/>
    </w:pPr>
  </w:p>
  <w:p w14:paraId="26158E23" w14:textId="1F9064BE" w:rsidR="007E4AC0" w:rsidRPr="002B6F29" w:rsidRDefault="002B6F29" w:rsidP="007E4AC0">
    <w:pPr>
      <w:tabs>
        <w:tab w:val="left" w:pos="284"/>
      </w:tabs>
      <w:spacing w:line="360" w:lineRule="auto"/>
      <w:ind w:right="-1"/>
      <w:contextualSpacing/>
      <w:rPr>
        <w:rFonts w:ascii="Verdana" w:hAnsi="Verdana" w:cs="Arial"/>
        <w:b/>
        <w:bCs/>
        <w:color w:val="000000"/>
        <w:sz w:val="24"/>
        <w:szCs w:val="24"/>
        <w:u w:val="single"/>
        <w:lang w:val="tr-TR"/>
      </w:rPr>
    </w:pPr>
    <w:r w:rsidRPr="002B6F29">
      <w:rPr>
        <w:rFonts w:ascii="Verdana" w:hAnsi="Verdana" w:cs="Arial"/>
        <w:b/>
        <w:bCs/>
        <w:color w:val="000000"/>
        <w:sz w:val="24"/>
        <w:szCs w:val="24"/>
        <w:u w:val="single"/>
        <w:lang w:val="tr-TR"/>
      </w:rPr>
      <w:t>BASIN BÜLTENİ</w:t>
    </w:r>
  </w:p>
  <w:p w14:paraId="2009768C" w14:textId="77777777" w:rsidR="007E4AC0" w:rsidRPr="002B6F29" w:rsidRDefault="007E4A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7C75FBA"/>
    <w:multiLevelType w:val="multilevel"/>
    <w:tmpl w:val="6AFA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1253E4"/>
    <w:multiLevelType w:val="hybridMultilevel"/>
    <w:tmpl w:val="20BE8CAC"/>
    <w:lvl w:ilvl="0" w:tplc="E84AF94A">
      <w:numFmt w:val="bullet"/>
      <w:lvlText w:val="-"/>
      <w:lvlJc w:val="left"/>
      <w:pPr>
        <w:ind w:left="720" w:hanging="360"/>
      </w:pPr>
      <w:rPr>
        <w:rFonts w:ascii="Verdana" w:eastAsia="Times New Roman"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4D522A"/>
    <w:multiLevelType w:val="multilevel"/>
    <w:tmpl w:val="9FF4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34CD7"/>
    <w:multiLevelType w:val="hybridMultilevel"/>
    <w:tmpl w:val="1F0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73632"/>
    <w:multiLevelType w:val="hybridMultilevel"/>
    <w:tmpl w:val="423A3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8A32D8"/>
    <w:multiLevelType w:val="multilevel"/>
    <w:tmpl w:val="8C0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1A3D00"/>
    <w:multiLevelType w:val="hybridMultilevel"/>
    <w:tmpl w:val="C6A2BBCC"/>
    <w:lvl w:ilvl="0" w:tplc="2E52890A">
      <w:start w:val="1"/>
      <w:numFmt w:val="bullet"/>
      <w:lvlText w:val="•"/>
      <w:lvlJc w:val="left"/>
      <w:pPr>
        <w:tabs>
          <w:tab w:val="num" w:pos="720"/>
        </w:tabs>
        <w:ind w:left="720" w:hanging="360"/>
      </w:pPr>
      <w:rPr>
        <w:rFonts w:ascii="Arial" w:hAnsi="Arial" w:hint="default"/>
      </w:rPr>
    </w:lvl>
    <w:lvl w:ilvl="1" w:tplc="A8346E64" w:tentative="1">
      <w:start w:val="1"/>
      <w:numFmt w:val="bullet"/>
      <w:lvlText w:val="•"/>
      <w:lvlJc w:val="left"/>
      <w:pPr>
        <w:tabs>
          <w:tab w:val="num" w:pos="1440"/>
        </w:tabs>
        <w:ind w:left="1440" w:hanging="360"/>
      </w:pPr>
      <w:rPr>
        <w:rFonts w:ascii="Arial" w:hAnsi="Arial" w:hint="default"/>
      </w:rPr>
    </w:lvl>
    <w:lvl w:ilvl="2" w:tplc="81BA4BBA" w:tentative="1">
      <w:start w:val="1"/>
      <w:numFmt w:val="bullet"/>
      <w:lvlText w:val="•"/>
      <w:lvlJc w:val="left"/>
      <w:pPr>
        <w:tabs>
          <w:tab w:val="num" w:pos="2160"/>
        </w:tabs>
        <w:ind w:left="2160" w:hanging="360"/>
      </w:pPr>
      <w:rPr>
        <w:rFonts w:ascii="Arial" w:hAnsi="Arial" w:hint="default"/>
      </w:rPr>
    </w:lvl>
    <w:lvl w:ilvl="3" w:tplc="702267E4" w:tentative="1">
      <w:start w:val="1"/>
      <w:numFmt w:val="bullet"/>
      <w:lvlText w:val="•"/>
      <w:lvlJc w:val="left"/>
      <w:pPr>
        <w:tabs>
          <w:tab w:val="num" w:pos="2880"/>
        </w:tabs>
        <w:ind w:left="2880" w:hanging="360"/>
      </w:pPr>
      <w:rPr>
        <w:rFonts w:ascii="Arial" w:hAnsi="Arial" w:hint="default"/>
      </w:rPr>
    </w:lvl>
    <w:lvl w:ilvl="4" w:tplc="18108346" w:tentative="1">
      <w:start w:val="1"/>
      <w:numFmt w:val="bullet"/>
      <w:lvlText w:val="•"/>
      <w:lvlJc w:val="left"/>
      <w:pPr>
        <w:tabs>
          <w:tab w:val="num" w:pos="3600"/>
        </w:tabs>
        <w:ind w:left="3600" w:hanging="360"/>
      </w:pPr>
      <w:rPr>
        <w:rFonts w:ascii="Arial" w:hAnsi="Arial" w:hint="default"/>
      </w:rPr>
    </w:lvl>
    <w:lvl w:ilvl="5" w:tplc="9EC459FE" w:tentative="1">
      <w:start w:val="1"/>
      <w:numFmt w:val="bullet"/>
      <w:lvlText w:val="•"/>
      <w:lvlJc w:val="left"/>
      <w:pPr>
        <w:tabs>
          <w:tab w:val="num" w:pos="4320"/>
        </w:tabs>
        <w:ind w:left="4320" w:hanging="360"/>
      </w:pPr>
      <w:rPr>
        <w:rFonts w:ascii="Arial" w:hAnsi="Arial" w:hint="default"/>
      </w:rPr>
    </w:lvl>
    <w:lvl w:ilvl="6" w:tplc="E26E2836" w:tentative="1">
      <w:start w:val="1"/>
      <w:numFmt w:val="bullet"/>
      <w:lvlText w:val="•"/>
      <w:lvlJc w:val="left"/>
      <w:pPr>
        <w:tabs>
          <w:tab w:val="num" w:pos="5040"/>
        </w:tabs>
        <w:ind w:left="5040" w:hanging="360"/>
      </w:pPr>
      <w:rPr>
        <w:rFonts w:ascii="Arial" w:hAnsi="Arial" w:hint="default"/>
      </w:rPr>
    </w:lvl>
    <w:lvl w:ilvl="7" w:tplc="FB1C1668" w:tentative="1">
      <w:start w:val="1"/>
      <w:numFmt w:val="bullet"/>
      <w:lvlText w:val="•"/>
      <w:lvlJc w:val="left"/>
      <w:pPr>
        <w:tabs>
          <w:tab w:val="num" w:pos="5760"/>
        </w:tabs>
        <w:ind w:left="5760" w:hanging="360"/>
      </w:pPr>
      <w:rPr>
        <w:rFonts w:ascii="Arial" w:hAnsi="Arial" w:hint="default"/>
      </w:rPr>
    </w:lvl>
    <w:lvl w:ilvl="8" w:tplc="FAECD9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2101AB"/>
    <w:multiLevelType w:val="hybridMultilevel"/>
    <w:tmpl w:val="5B50A0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3239D"/>
    <w:multiLevelType w:val="multilevel"/>
    <w:tmpl w:val="12C2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D36A9B"/>
    <w:multiLevelType w:val="hybridMultilevel"/>
    <w:tmpl w:val="F8209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C8B4FE0"/>
    <w:multiLevelType w:val="hybridMultilevel"/>
    <w:tmpl w:val="F7261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496A47"/>
    <w:multiLevelType w:val="hybridMultilevel"/>
    <w:tmpl w:val="ED8E2A1C"/>
    <w:lvl w:ilvl="0" w:tplc="3A483C18">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6114575"/>
    <w:multiLevelType w:val="hybridMultilevel"/>
    <w:tmpl w:val="CDD29ECC"/>
    <w:lvl w:ilvl="0" w:tplc="97645ADC">
      <w:start w:val="1"/>
      <w:numFmt w:val="bullet"/>
      <w:lvlText w:val=""/>
      <w:lvlJc w:val="left"/>
      <w:pPr>
        <w:ind w:left="720" w:hanging="360"/>
      </w:pPr>
      <w:rPr>
        <w:rFonts w:ascii="Symbol" w:hAnsi="Symbol" w:hint="default"/>
      </w:rPr>
    </w:lvl>
    <w:lvl w:ilvl="1" w:tplc="1D18800C">
      <w:start w:val="1"/>
      <w:numFmt w:val="bullet"/>
      <w:lvlText w:val="o"/>
      <w:lvlJc w:val="left"/>
      <w:pPr>
        <w:ind w:left="1440" w:hanging="360"/>
      </w:pPr>
      <w:rPr>
        <w:rFonts w:ascii="Courier New" w:hAnsi="Courier New" w:hint="default"/>
      </w:rPr>
    </w:lvl>
    <w:lvl w:ilvl="2" w:tplc="EA36C318">
      <w:start w:val="1"/>
      <w:numFmt w:val="bullet"/>
      <w:lvlText w:val=""/>
      <w:lvlJc w:val="left"/>
      <w:pPr>
        <w:ind w:left="2160" w:hanging="360"/>
      </w:pPr>
      <w:rPr>
        <w:rFonts w:ascii="Wingdings" w:hAnsi="Wingdings" w:hint="default"/>
      </w:rPr>
    </w:lvl>
    <w:lvl w:ilvl="3" w:tplc="09848F86">
      <w:start w:val="1"/>
      <w:numFmt w:val="bullet"/>
      <w:lvlText w:val=""/>
      <w:lvlJc w:val="left"/>
      <w:pPr>
        <w:ind w:left="2880" w:hanging="360"/>
      </w:pPr>
      <w:rPr>
        <w:rFonts w:ascii="Symbol" w:hAnsi="Symbol" w:hint="default"/>
      </w:rPr>
    </w:lvl>
    <w:lvl w:ilvl="4" w:tplc="AE441C8E">
      <w:start w:val="1"/>
      <w:numFmt w:val="bullet"/>
      <w:lvlText w:val="o"/>
      <w:lvlJc w:val="left"/>
      <w:pPr>
        <w:ind w:left="3600" w:hanging="360"/>
      </w:pPr>
      <w:rPr>
        <w:rFonts w:ascii="Courier New" w:hAnsi="Courier New" w:hint="default"/>
      </w:rPr>
    </w:lvl>
    <w:lvl w:ilvl="5" w:tplc="D85CE7B6">
      <w:start w:val="1"/>
      <w:numFmt w:val="bullet"/>
      <w:lvlText w:val=""/>
      <w:lvlJc w:val="left"/>
      <w:pPr>
        <w:ind w:left="4320" w:hanging="360"/>
      </w:pPr>
      <w:rPr>
        <w:rFonts w:ascii="Wingdings" w:hAnsi="Wingdings" w:hint="default"/>
      </w:rPr>
    </w:lvl>
    <w:lvl w:ilvl="6" w:tplc="D9C2603E">
      <w:start w:val="1"/>
      <w:numFmt w:val="bullet"/>
      <w:lvlText w:val=""/>
      <w:lvlJc w:val="left"/>
      <w:pPr>
        <w:ind w:left="5040" w:hanging="360"/>
      </w:pPr>
      <w:rPr>
        <w:rFonts w:ascii="Symbol" w:hAnsi="Symbol" w:hint="default"/>
      </w:rPr>
    </w:lvl>
    <w:lvl w:ilvl="7" w:tplc="C40ECCB4">
      <w:start w:val="1"/>
      <w:numFmt w:val="bullet"/>
      <w:lvlText w:val="o"/>
      <w:lvlJc w:val="left"/>
      <w:pPr>
        <w:ind w:left="5760" w:hanging="360"/>
      </w:pPr>
      <w:rPr>
        <w:rFonts w:ascii="Courier New" w:hAnsi="Courier New" w:hint="default"/>
      </w:rPr>
    </w:lvl>
    <w:lvl w:ilvl="8" w:tplc="A8D22B2E">
      <w:start w:val="1"/>
      <w:numFmt w:val="bullet"/>
      <w:lvlText w:val=""/>
      <w:lvlJc w:val="left"/>
      <w:pPr>
        <w:ind w:left="6480" w:hanging="360"/>
      </w:pPr>
      <w:rPr>
        <w:rFonts w:ascii="Wingdings" w:hAnsi="Wingdings" w:hint="default"/>
      </w:rPr>
    </w:lvl>
  </w:abstractNum>
  <w:abstractNum w:abstractNumId="22" w15:restartNumberingAfterBreak="0">
    <w:nsid w:val="76D63505"/>
    <w:multiLevelType w:val="hybridMultilevel"/>
    <w:tmpl w:val="7C207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8FC396F"/>
    <w:multiLevelType w:val="hybridMultilevel"/>
    <w:tmpl w:val="25EE9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30755016">
    <w:abstractNumId w:val="2"/>
  </w:num>
  <w:num w:numId="2" w16cid:durableId="582371028">
    <w:abstractNumId w:val="4"/>
  </w:num>
  <w:num w:numId="3" w16cid:durableId="284628273">
    <w:abstractNumId w:val="7"/>
  </w:num>
  <w:num w:numId="4" w16cid:durableId="93206306">
    <w:abstractNumId w:val="11"/>
  </w:num>
  <w:num w:numId="5" w16cid:durableId="893391576">
    <w:abstractNumId w:val="21"/>
  </w:num>
  <w:num w:numId="6" w16cid:durableId="878664606">
    <w:abstractNumId w:val="20"/>
  </w:num>
  <w:num w:numId="7" w16cid:durableId="1916741570">
    <w:abstractNumId w:val="13"/>
  </w:num>
  <w:num w:numId="8" w16cid:durableId="2032796828">
    <w:abstractNumId w:val="22"/>
  </w:num>
  <w:num w:numId="9" w16cid:durableId="350449459">
    <w:abstractNumId w:val="14"/>
  </w:num>
  <w:num w:numId="10" w16cid:durableId="1384716954">
    <w:abstractNumId w:val="10"/>
  </w:num>
  <w:num w:numId="11" w16cid:durableId="99223323">
    <w:abstractNumId w:val="0"/>
  </w:num>
  <w:num w:numId="12" w16cid:durableId="748817332">
    <w:abstractNumId w:val="1"/>
  </w:num>
  <w:num w:numId="13" w16cid:durableId="649867036">
    <w:abstractNumId w:val="16"/>
  </w:num>
  <w:num w:numId="14" w16cid:durableId="1191071949">
    <w:abstractNumId w:val="12"/>
  </w:num>
  <w:num w:numId="15" w16cid:durableId="1217083659">
    <w:abstractNumId w:val="6"/>
  </w:num>
  <w:num w:numId="16" w16cid:durableId="150681789">
    <w:abstractNumId w:val="19"/>
  </w:num>
  <w:num w:numId="17" w16cid:durableId="1912736326">
    <w:abstractNumId w:val="15"/>
  </w:num>
  <w:num w:numId="18" w16cid:durableId="420877862">
    <w:abstractNumId w:val="18"/>
  </w:num>
  <w:num w:numId="19" w16cid:durableId="688215625">
    <w:abstractNumId w:val="23"/>
  </w:num>
  <w:num w:numId="20" w16cid:durableId="425538013">
    <w:abstractNumId w:val="8"/>
  </w:num>
  <w:num w:numId="21" w16cid:durableId="1247301862">
    <w:abstractNumId w:val="5"/>
  </w:num>
  <w:num w:numId="22" w16cid:durableId="1285035748">
    <w:abstractNumId w:val="17"/>
  </w:num>
  <w:num w:numId="23" w16cid:durableId="1650742658">
    <w:abstractNumId w:val="3"/>
  </w:num>
  <w:num w:numId="24" w16cid:durableId="230435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tr-TR" w:vendorID="64" w:dllVersion="4096" w:nlCheck="1" w:checkStyle="0"/>
  <w:activeWritingStyle w:appName="MSWord" w:lang="tr-TR"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0415"/>
    <w:rsid w:val="00005754"/>
    <w:rsid w:val="00010638"/>
    <w:rsid w:val="00010699"/>
    <w:rsid w:val="00014F0E"/>
    <w:rsid w:val="000165C2"/>
    <w:rsid w:val="000209AD"/>
    <w:rsid w:val="00021255"/>
    <w:rsid w:val="00027BD2"/>
    <w:rsid w:val="000315EB"/>
    <w:rsid w:val="00032E13"/>
    <w:rsid w:val="00033A4D"/>
    <w:rsid w:val="00033E96"/>
    <w:rsid w:val="000347F8"/>
    <w:rsid w:val="000349D9"/>
    <w:rsid w:val="00035A26"/>
    <w:rsid w:val="00036713"/>
    <w:rsid w:val="00041CC5"/>
    <w:rsid w:val="0004685F"/>
    <w:rsid w:val="0005297E"/>
    <w:rsid w:val="00054926"/>
    <w:rsid w:val="000573B8"/>
    <w:rsid w:val="00057B33"/>
    <w:rsid w:val="00057C26"/>
    <w:rsid w:val="00063193"/>
    <w:rsid w:val="00063856"/>
    <w:rsid w:val="00072139"/>
    <w:rsid w:val="000775F5"/>
    <w:rsid w:val="00077FEE"/>
    <w:rsid w:val="00080B29"/>
    <w:rsid w:val="00083547"/>
    <w:rsid w:val="00084BA4"/>
    <w:rsid w:val="000913D5"/>
    <w:rsid w:val="00096EEC"/>
    <w:rsid w:val="000A356E"/>
    <w:rsid w:val="000B329F"/>
    <w:rsid w:val="000B464C"/>
    <w:rsid w:val="000B54AF"/>
    <w:rsid w:val="000C3880"/>
    <w:rsid w:val="000C54F4"/>
    <w:rsid w:val="000C7CB5"/>
    <w:rsid w:val="000D0223"/>
    <w:rsid w:val="000D34DC"/>
    <w:rsid w:val="000D4CFD"/>
    <w:rsid w:val="000E04D0"/>
    <w:rsid w:val="000E19DA"/>
    <w:rsid w:val="000F0764"/>
    <w:rsid w:val="000F1B74"/>
    <w:rsid w:val="001030A8"/>
    <w:rsid w:val="001043DB"/>
    <w:rsid w:val="00105CDE"/>
    <w:rsid w:val="00107AC3"/>
    <w:rsid w:val="00110C02"/>
    <w:rsid w:val="00111919"/>
    <w:rsid w:val="001130C2"/>
    <w:rsid w:val="00117680"/>
    <w:rsid w:val="00120022"/>
    <w:rsid w:val="00121874"/>
    <w:rsid w:val="001347A2"/>
    <w:rsid w:val="00135E55"/>
    <w:rsid w:val="00135E5C"/>
    <w:rsid w:val="00136276"/>
    <w:rsid w:val="00144039"/>
    <w:rsid w:val="001509D6"/>
    <w:rsid w:val="00150FAE"/>
    <w:rsid w:val="001546DB"/>
    <w:rsid w:val="0016078C"/>
    <w:rsid w:val="00160DAF"/>
    <w:rsid w:val="001638B7"/>
    <w:rsid w:val="001660AE"/>
    <w:rsid w:val="00166365"/>
    <w:rsid w:val="00166715"/>
    <w:rsid w:val="0016699A"/>
    <w:rsid w:val="00170C0D"/>
    <w:rsid w:val="00172C4F"/>
    <w:rsid w:val="00177569"/>
    <w:rsid w:val="00177C9F"/>
    <w:rsid w:val="001907B1"/>
    <w:rsid w:val="00191152"/>
    <w:rsid w:val="001942AE"/>
    <w:rsid w:val="00195443"/>
    <w:rsid w:val="001A0174"/>
    <w:rsid w:val="001A2E88"/>
    <w:rsid w:val="001A5C8B"/>
    <w:rsid w:val="001B0F30"/>
    <w:rsid w:val="001B20E2"/>
    <w:rsid w:val="001B6296"/>
    <w:rsid w:val="001B6B8A"/>
    <w:rsid w:val="001C42C5"/>
    <w:rsid w:val="001C5DA1"/>
    <w:rsid w:val="001C5E8A"/>
    <w:rsid w:val="001C7D96"/>
    <w:rsid w:val="001D03E0"/>
    <w:rsid w:val="001D0C3C"/>
    <w:rsid w:val="001D4F00"/>
    <w:rsid w:val="001D5840"/>
    <w:rsid w:val="001D640F"/>
    <w:rsid w:val="001E1D64"/>
    <w:rsid w:val="001E4AE8"/>
    <w:rsid w:val="001E72AD"/>
    <w:rsid w:val="001F1199"/>
    <w:rsid w:val="001F1792"/>
    <w:rsid w:val="001F3CD2"/>
    <w:rsid w:val="001F4E7B"/>
    <w:rsid w:val="001F57F2"/>
    <w:rsid w:val="001F78A2"/>
    <w:rsid w:val="00201B82"/>
    <w:rsid w:val="002053C9"/>
    <w:rsid w:val="0021029A"/>
    <w:rsid w:val="00211273"/>
    <w:rsid w:val="00212406"/>
    <w:rsid w:val="0021411C"/>
    <w:rsid w:val="0021745B"/>
    <w:rsid w:val="00221124"/>
    <w:rsid w:val="00221CA1"/>
    <w:rsid w:val="0022575A"/>
    <w:rsid w:val="00225A64"/>
    <w:rsid w:val="00226A32"/>
    <w:rsid w:val="0023159F"/>
    <w:rsid w:val="00231871"/>
    <w:rsid w:val="002319F7"/>
    <w:rsid w:val="00235578"/>
    <w:rsid w:val="002411CB"/>
    <w:rsid w:val="00243E24"/>
    <w:rsid w:val="00244C34"/>
    <w:rsid w:val="0025097D"/>
    <w:rsid w:val="00250A9F"/>
    <w:rsid w:val="002528F9"/>
    <w:rsid w:val="00252E59"/>
    <w:rsid w:val="00253F64"/>
    <w:rsid w:val="002564ED"/>
    <w:rsid w:val="00260DCE"/>
    <w:rsid w:val="002668E1"/>
    <w:rsid w:val="00266A3E"/>
    <w:rsid w:val="00266D67"/>
    <w:rsid w:val="002714E3"/>
    <w:rsid w:val="002718B7"/>
    <w:rsid w:val="002742B4"/>
    <w:rsid w:val="00277DF9"/>
    <w:rsid w:val="00280D35"/>
    <w:rsid w:val="00285D35"/>
    <w:rsid w:val="002926AE"/>
    <w:rsid w:val="00293B3A"/>
    <w:rsid w:val="0029682F"/>
    <w:rsid w:val="002A1491"/>
    <w:rsid w:val="002B2C92"/>
    <w:rsid w:val="002B6F29"/>
    <w:rsid w:val="002B7AC9"/>
    <w:rsid w:val="002C13C6"/>
    <w:rsid w:val="002C2C16"/>
    <w:rsid w:val="002C33A1"/>
    <w:rsid w:val="002D0D8E"/>
    <w:rsid w:val="002D18BE"/>
    <w:rsid w:val="002D5FBD"/>
    <w:rsid w:val="002D669C"/>
    <w:rsid w:val="002D7A16"/>
    <w:rsid w:val="002E17D3"/>
    <w:rsid w:val="002E1A23"/>
    <w:rsid w:val="002E2FC2"/>
    <w:rsid w:val="002F158C"/>
    <w:rsid w:val="002F4DF5"/>
    <w:rsid w:val="002F5A86"/>
    <w:rsid w:val="002F5ACD"/>
    <w:rsid w:val="00300631"/>
    <w:rsid w:val="003007A5"/>
    <w:rsid w:val="003057AB"/>
    <w:rsid w:val="00307A06"/>
    <w:rsid w:val="003103FA"/>
    <w:rsid w:val="003118B0"/>
    <w:rsid w:val="003124EB"/>
    <w:rsid w:val="00313A5B"/>
    <w:rsid w:val="00323EC9"/>
    <w:rsid w:val="00325183"/>
    <w:rsid w:val="003268BE"/>
    <w:rsid w:val="00326A67"/>
    <w:rsid w:val="0032754E"/>
    <w:rsid w:val="003319B6"/>
    <w:rsid w:val="00331D5E"/>
    <w:rsid w:val="003361CA"/>
    <w:rsid w:val="00336E10"/>
    <w:rsid w:val="0033717A"/>
    <w:rsid w:val="0034013B"/>
    <w:rsid w:val="00342DA2"/>
    <w:rsid w:val="00343168"/>
    <w:rsid w:val="00353BF0"/>
    <w:rsid w:val="00354BC7"/>
    <w:rsid w:val="00355226"/>
    <w:rsid w:val="00355CAC"/>
    <w:rsid w:val="00357B22"/>
    <w:rsid w:val="00361E32"/>
    <w:rsid w:val="00363B68"/>
    <w:rsid w:val="00363E43"/>
    <w:rsid w:val="00363EE0"/>
    <w:rsid w:val="003640A9"/>
    <w:rsid w:val="00370320"/>
    <w:rsid w:val="0037043C"/>
    <w:rsid w:val="00374D44"/>
    <w:rsid w:val="0037541D"/>
    <w:rsid w:val="00377A1D"/>
    <w:rsid w:val="00381C97"/>
    <w:rsid w:val="00382AF8"/>
    <w:rsid w:val="00385368"/>
    <w:rsid w:val="00385AEB"/>
    <w:rsid w:val="003864EC"/>
    <w:rsid w:val="00393D13"/>
    <w:rsid w:val="00393E84"/>
    <w:rsid w:val="00396463"/>
    <w:rsid w:val="003A0AFD"/>
    <w:rsid w:val="003A7712"/>
    <w:rsid w:val="003B01C7"/>
    <w:rsid w:val="003B0F59"/>
    <w:rsid w:val="003B3F3E"/>
    <w:rsid w:val="003B5445"/>
    <w:rsid w:val="003B573D"/>
    <w:rsid w:val="003B59D1"/>
    <w:rsid w:val="003B5D65"/>
    <w:rsid w:val="003B7D98"/>
    <w:rsid w:val="003C011C"/>
    <w:rsid w:val="003C16F2"/>
    <w:rsid w:val="003C30E8"/>
    <w:rsid w:val="003C4422"/>
    <w:rsid w:val="003C454D"/>
    <w:rsid w:val="003C5613"/>
    <w:rsid w:val="003C76DE"/>
    <w:rsid w:val="003D32AA"/>
    <w:rsid w:val="003D3E08"/>
    <w:rsid w:val="003D62C4"/>
    <w:rsid w:val="003D69D3"/>
    <w:rsid w:val="003E1884"/>
    <w:rsid w:val="003E18F3"/>
    <w:rsid w:val="003E4615"/>
    <w:rsid w:val="003E489E"/>
    <w:rsid w:val="003F59D3"/>
    <w:rsid w:val="003F7766"/>
    <w:rsid w:val="0040127A"/>
    <w:rsid w:val="00401FA3"/>
    <w:rsid w:val="004041CA"/>
    <w:rsid w:val="004060D7"/>
    <w:rsid w:val="0040669A"/>
    <w:rsid w:val="00407ABE"/>
    <w:rsid w:val="004116E9"/>
    <w:rsid w:val="00412BD2"/>
    <w:rsid w:val="00423D05"/>
    <w:rsid w:val="00424FC5"/>
    <w:rsid w:val="00431B78"/>
    <w:rsid w:val="0043479E"/>
    <w:rsid w:val="004353CA"/>
    <w:rsid w:val="00436B57"/>
    <w:rsid w:val="00442FC4"/>
    <w:rsid w:val="00444F90"/>
    <w:rsid w:val="00450DC1"/>
    <w:rsid w:val="004515C1"/>
    <w:rsid w:val="004528A9"/>
    <w:rsid w:val="00453851"/>
    <w:rsid w:val="00454B1A"/>
    <w:rsid w:val="00454B9F"/>
    <w:rsid w:val="00456E2B"/>
    <w:rsid w:val="0045756F"/>
    <w:rsid w:val="00457D5B"/>
    <w:rsid w:val="00462136"/>
    <w:rsid w:val="00470A70"/>
    <w:rsid w:val="00470EB0"/>
    <w:rsid w:val="00471D11"/>
    <w:rsid w:val="00480F53"/>
    <w:rsid w:val="00481AE4"/>
    <w:rsid w:val="00485BA8"/>
    <w:rsid w:val="004874AF"/>
    <w:rsid w:val="004931BE"/>
    <w:rsid w:val="00494C2F"/>
    <w:rsid w:val="004961DF"/>
    <w:rsid w:val="004A1978"/>
    <w:rsid w:val="004A22D0"/>
    <w:rsid w:val="004A587B"/>
    <w:rsid w:val="004A698E"/>
    <w:rsid w:val="004B0AF7"/>
    <w:rsid w:val="004B2167"/>
    <w:rsid w:val="004B237E"/>
    <w:rsid w:val="004B2A5E"/>
    <w:rsid w:val="004B3AD3"/>
    <w:rsid w:val="004B74EF"/>
    <w:rsid w:val="004C2672"/>
    <w:rsid w:val="004C2FDE"/>
    <w:rsid w:val="004C6E65"/>
    <w:rsid w:val="004D497F"/>
    <w:rsid w:val="004D66B8"/>
    <w:rsid w:val="004D6CA0"/>
    <w:rsid w:val="004D75E0"/>
    <w:rsid w:val="004E2A60"/>
    <w:rsid w:val="004E40D1"/>
    <w:rsid w:val="004E667C"/>
    <w:rsid w:val="004F0DCB"/>
    <w:rsid w:val="004F1CBC"/>
    <w:rsid w:val="004F633D"/>
    <w:rsid w:val="004F6420"/>
    <w:rsid w:val="004F6FCF"/>
    <w:rsid w:val="00500C67"/>
    <w:rsid w:val="00501898"/>
    <w:rsid w:val="00502C26"/>
    <w:rsid w:val="00505840"/>
    <w:rsid w:val="005070CC"/>
    <w:rsid w:val="005116AC"/>
    <w:rsid w:val="00512FDF"/>
    <w:rsid w:val="005150A7"/>
    <w:rsid w:val="005208C7"/>
    <w:rsid w:val="00523472"/>
    <w:rsid w:val="005236E8"/>
    <w:rsid w:val="005243D4"/>
    <w:rsid w:val="0052459E"/>
    <w:rsid w:val="005258CB"/>
    <w:rsid w:val="00530B41"/>
    <w:rsid w:val="00530F88"/>
    <w:rsid w:val="00531BA2"/>
    <w:rsid w:val="00532BE1"/>
    <w:rsid w:val="005355E6"/>
    <w:rsid w:val="00540F34"/>
    <w:rsid w:val="00541052"/>
    <w:rsid w:val="005468EF"/>
    <w:rsid w:val="005506E2"/>
    <w:rsid w:val="005521C6"/>
    <w:rsid w:val="0055260B"/>
    <w:rsid w:val="00552FAB"/>
    <w:rsid w:val="005569CB"/>
    <w:rsid w:val="00556A8E"/>
    <w:rsid w:val="00557BF5"/>
    <w:rsid w:val="00560450"/>
    <w:rsid w:val="005609B8"/>
    <w:rsid w:val="00561362"/>
    <w:rsid w:val="005615D0"/>
    <w:rsid w:val="0056204F"/>
    <w:rsid w:val="005636B9"/>
    <w:rsid w:val="0056697B"/>
    <w:rsid w:val="0057030C"/>
    <w:rsid w:val="00572D9F"/>
    <w:rsid w:val="0057385C"/>
    <w:rsid w:val="005876A5"/>
    <w:rsid w:val="00587AB6"/>
    <w:rsid w:val="00587E24"/>
    <w:rsid w:val="00590210"/>
    <w:rsid w:val="00593F7E"/>
    <w:rsid w:val="00594C73"/>
    <w:rsid w:val="005951BC"/>
    <w:rsid w:val="00596003"/>
    <w:rsid w:val="005A15E0"/>
    <w:rsid w:val="005A247A"/>
    <w:rsid w:val="005A62A2"/>
    <w:rsid w:val="005A6D8E"/>
    <w:rsid w:val="005B1A8B"/>
    <w:rsid w:val="005B2393"/>
    <w:rsid w:val="005B3769"/>
    <w:rsid w:val="005B3AD8"/>
    <w:rsid w:val="005C1286"/>
    <w:rsid w:val="005C14B6"/>
    <w:rsid w:val="005C3D0E"/>
    <w:rsid w:val="005C6534"/>
    <w:rsid w:val="005C6773"/>
    <w:rsid w:val="005C6A7A"/>
    <w:rsid w:val="005D2113"/>
    <w:rsid w:val="005D36ED"/>
    <w:rsid w:val="005D4D68"/>
    <w:rsid w:val="005D4EDF"/>
    <w:rsid w:val="005D5F65"/>
    <w:rsid w:val="005D612D"/>
    <w:rsid w:val="005E5264"/>
    <w:rsid w:val="005E6032"/>
    <w:rsid w:val="005E619B"/>
    <w:rsid w:val="005E7724"/>
    <w:rsid w:val="005E7ACB"/>
    <w:rsid w:val="005F0350"/>
    <w:rsid w:val="005F19DA"/>
    <w:rsid w:val="005F5C3F"/>
    <w:rsid w:val="00601FA7"/>
    <w:rsid w:val="00602F72"/>
    <w:rsid w:val="00603501"/>
    <w:rsid w:val="0060698A"/>
    <w:rsid w:val="00606B65"/>
    <w:rsid w:val="00613FA5"/>
    <w:rsid w:val="00620E1C"/>
    <w:rsid w:val="0062122F"/>
    <w:rsid w:val="00621240"/>
    <w:rsid w:val="006250A8"/>
    <w:rsid w:val="006252D4"/>
    <w:rsid w:val="00625483"/>
    <w:rsid w:val="00634FB7"/>
    <w:rsid w:val="00640C03"/>
    <w:rsid w:val="006457FF"/>
    <w:rsid w:val="00645FC1"/>
    <w:rsid w:val="00653106"/>
    <w:rsid w:val="00653D26"/>
    <w:rsid w:val="00655C9F"/>
    <w:rsid w:val="0065698D"/>
    <w:rsid w:val="00660E03"/>
    <w:rsid w:val="006621D1"/>
    <w:rsid w:val="006635E7"/>
    <w:rsid w:val="0066750C"/>
    <w:rsid w:val="0066789B"/>
    <w:rsid w:val="006710AC"/>
    <w:rsid w:val="00675AC3"/>
    <w:rsid w:val="006763C4"/>
    <w:rsid w:val="0068181B"/>
    <w:rsid w:val="00682277"/>
    <w:rsid w:val="00684899"/>
    <w:rsid w:val="00685D88"/>
    <w:rsid w:val="006A2D64"/>
    <w:rsid w:val="006A41D9"/>
    <w:rsid w:val="006A7159"/>
    <w:rsid w:val="006B1002"/>
    <w:rsid w:val="006B31A9"/>
    <w:rsid w:val="006B6DC3"/>
    <w:rsid w:val="006B75CE"/>
    <w:rsid w:val="006C1EF2"/>
    <w:rsid w:val="006C72A1"/>
    <w:rsid w:val="006D00D0"/>
    <w:rsid w:val="006E19F2"/>
    <w:rsid w:val="006E27F1"/>
    <w:rsid w:val="006E44AF"/>
    <w:rsid w:val="006E4E16"/>
    <w:rsid w:val="006E70CF"/>
    <w:rsid w:val="006E763C"/>
    <w:rsid w:val="006E7E0E"/>
    <w:rsid w:val="006F3962"/>
    <w:rsid w:val="006F3E1B"/>
    <w:rsid w:val="006F6A28"/>
    <w:rsid w:val="006F718C"/>
    <w:rsid w:val="006F7859"/>
    <w:rsid w:val="00704B0B"/>
    <w:rsid w:val="00706FDA"/>
    <w:rsid w:val="00713302"/>
    <w:rsid w:val="00714650"/>
    <w:rsid w:val="00720B21"/>
    <w:rsid w:val="00721A41"/>
    <w:rsid w:val="007224D7"/>
    <w:rsid w:val="0073003F"/>
    <w:rsid w:val="007312EB"/>
    <w:rsid w:val="007328E4"/>
    <w:rsid w:val="00733600"/>
    <w:rsid w:val="00734B6A"/>
    <w:rsid w:val="00735528"/>
    <w:rsid w:val="00736281"/>
    <w:rsid w:val="0074006D"/>
    <w:rsid w:val="00745CA3"/>
    <w:rsid w:val="00750671"/>
    <w:rsid w:val="00750849"/>
    <w:rsid w:val="00751534"/>
    <w:rsid w:val="00753676"/>
    <w:rsid w:val="007579DC"/>
    <w:rsid w:val="00757F0A"/>
    <w:rsid w:val="00763438"/>
    <w:rsid w:val="00766FC7"/>
    <w:rsid w:val="00767154"/>
    <w:rsid w:val="00770243"/>
    <w:rsid w:val="00773A92"/>
    <w:rsid w:val="00774461"/>
    <w:rsid w:val="00781F2D"/>
    <w:rsid w:val="007856B8"/>
    <w:rsid w:val="00785AB1"/>
    <w:rsid w:val="00785D3D"/>
    <w:rsid w:val="007908F8"/>
    <w:rsid w:val="00795E11"/>
    <w:rsid w:val="0079640F"/>
    <w:rsid w:val="007A12BE"/>
    <w:rsid w:val="007A2E15"/>
    <w:rsid w:val="007A49D3"/>
    <w:rsid w:val="007A5EF3"/>
    <w:rsid w:val="007A70D2"/>
    <w:rsid w:val="007B16E1"/>
    <w:rsid w:val="007B26C9"/>
    <w:rsid w:val="007B2BAA"/>
    <w:rsid w:val="007B3BFF"/>
    <w:rsid w:val="007B3DF5"/>
    <w:rsid w:val="007B484D"/>
    <w:rsid w:val="007B54D2"/>
    <w:rsid w:val="007B5EAB"/>
    <w:rsid w:val="007B7AC6"/>
    <w:rsid w:val="007C1240"/>
    <w:rsid w:val="007C2ACF"/>
    <w:rsid w:val="007C2E5F"/>
    <w:rsid w:val="007C771A"/>
    <w:rsid w:val="007D0816"/>
    <w:rsid w:val="007D1217"/>
    <w:rsid w:val="007D147E"/>
    <w:rsid w:val="007D605B"/>
    <w:rsid w:val="007D69F4"/>
    <w:rsid w:val="007D7566"/>
    <w:rsid w:val="007E050E"/>
    <w:rsid w:val="007E111A"/>
    <w:rsid w:val="007E2B0A"/>
    <w:rsid w:val="007E4AC0"/>
    <w:rsid w:val="007E561E"/>
    <w:rsid w:val="007E7A8B"/>
    <w:rsid w:val="007F0CCC"/>
    <w:rsid w:val="007F1075"/>
    <w:rsid w:val="007F26EA"/>
    <w:rsid w:val="007F3F21"/>
    <w:rsid w:val="007F4058"/>
    <w:rsid w:val="007F50FD"/>
    <w:rsid w:val="007F5419"/>
    <w:rsid w:val="0080293D"/>
    <w:rsid w:val="00802B25"/>
    <w:rsid w:val="008043DE"/>
    <w:rsid w:val="008050AA"/>
    <w:rsid w:val="008150FE"/>
    <w:rsid w:val="00817238"/>
    <w:rsid w:val="00821FE0"/>
    <w:rsid w:val="00823DF4"/>
    <w:rsid w:val="00824274"/>
    <w:rsid w:val="00832855"/>
    <w:rsid w:val="008337BF"/>
    <w:rsid w:val="008353C8"/>
    <w:rsid w:val="00841014"/>
    <w:rsid w:val="008415C7"/>
    <w:rsid w:val="0084253C"/>
    <w:rsid w:val="00842ED6"/>
    <w:rsid w:val="00844BD5"/>
    <w:rsid w:val="00844EF2"/>
    <w:rsid w:val="00845337"/>
    <w:rsid w:val="00845496"/>
    <w:rsid w:val="00845534"/>
    <w:rsid w:val="0084716F"/>
    <w:rsid w:val="0085108E"/>
    <w:rsid w:val="00854CDF"/>
    <w:rsid w:val="0086012B"/>
    <w:rsid w:val="0086152F"/>
    <w:rsid w:val="00863B47"/>
    <w:rsid w:val="00875CD0"/>
    <w:rsid w:val="00876172"/>
    <w:rsid w:val="00892CC9"/>
    <w:rsid w:val="008941B2"/>
    <w:rsid w:val="008944DC"/>
    <w:rsid w:val="008947D8"/>
    <w:rsid w:val="008A2878"/>
    <w:rsid w:val="008A649A"/>
    <w:rsid w:val="008A6D51"/>
    <w:rsid w:val="008A7FB2"/>
    <w:rsid w:val="008B0743"/>
    <w:rsid w:val="008C02D0"/>
    <w:rsid w:val="008D075E"/>
    <w:rsid w:val="008D386B"/>
    <w:rsid w:val="008D6D57"/>
    <w:rsid w:val="008D71B5"/>
    <w:rsid w:val="008D741A"/>
    <w:rsid w:val="008D776D"/>
    <w:rsid w:val="008E07B2"/>
    <w:rsid w:val="008E43C5"/>
    <w:rsid w:val="008E6554"/>
    <w:rsid w:val="008F3507"/>
    <w:rsid w:val="008F3727"/>
    <w:rsid w:val="008F3991"/>
    <w:rsid w:val="008F5B44"/>
    <w:rsid w:val="008F6292"/>
    <w:rsid w:val="00902DB2"/>
    <w:rsid w:val="00904E98"/>
    <w:rsid w:val="00910285"/>
    <w:rsid w:val="00911C1B"/>
    <w:rsid w:val="00911CE6"/>
    <w:rsid w:val="00913354"/>
    <w:rsid w:val="0091583B"/>
    <w:rsid w:val="00916437"/>
    <w:rsid w:val="00917B13"/>
    <w:rsid w:val="00922C5C"/>
    <w:rsid w:val="00924CC3"/>
    <w:rsid w:val="009316B0"/>
    <w:rsid w:val="00932BB9"/>
    <w:rsid w:val="009364C7"/>
    <w:rsid w:val="00936A70"/>
    <w:rsid w:val="00937294"/>
    <w:rsid w:val="00941C09"/>
    <w:rsid w:val="00951E62"/>
    <w:rsid w:val="00952982"/>
    <w:rsid w:val="00952EE6"/>
    <w:rsid w:val="009553E7"/>
    <w:rsid w:val="00963304"/>
    <w:rsid w:val="00966C5B"/>
    <w:rsid w:val="00967A5D"/>
    <w:rsid w:val="00970A64"/>
    <w:rsid w:val="0097681A"/>
    <w:rsid w:val="009813E7"/>
    <w:rsid w:val="00983724"/>
    <w:rsid w:val="0098452E"/>
    <w:rsid w:val="00985900"/>
    <w:rsid w:val="00985A57"/>
    <w:rsid w:val="00990ED4"/>
    <w:rsid w:val="00991281"/>
    <w:rsid w:val="009A2180"/>
    <w:rsid w:val="009A2A3A"/>
    <w:rsid w:val="009A3621"/>
    <w:rsid w:val="009A7D4D"/>
    <w:rsid w:val="009B092A"/>
    <w:rsid w:val="009B2AE3"/>
    <w:rsid w:val="009C1D54"/>
    <w:rsid w:val="009C3EEF"/>
    <w:rsid w:val="009C5011"/>
    <w:rsid w:val="009D086D"/>
    <w:rsid w:val="009D1590"/>
    <w:rsid w:val="009D2A23"/>
    <w:rsid w:val="009D2E44"/>
    <w:rsid w:val="009D2FF8"/>
    <w:rsid w:val="009D3A41"/>
    <w:rsid w:val="009D4ED3"/>
    <w:rsid w:val="009D6255"/>
    <w:rsid w:val="009D6D1B"/>
    <w:rsid w:val="009D70B5"/>
    <w:rsid w:val="009E069D"/>
    <w:rsid w:val="009E0A36"/>
    <w:rsid w:val="009E3D63"/>
    <w:rsid w:val="009F11BF"/>
    <w:rsid w:val="009F2830"/>
    <w:rsid w:val="009F28AA"/>
    <w:rsid w:val="009F426D"/>
    <w:rsid w:val="009F455C"/>
    <w:rsid w:val="009F71A1"/>
    <w:rsid w:val="009F7937"/>
    <w:rsid w:val="00A00C00"/>
    <w:rsid w:val="00A01AC1"/>
    <w:rsid w:val="00A02E3B"/>
    <w:rsid w:val="00A03A31"/>
    <w:rsid w:val="00A10176"/>
    <w:rsid w:val="00A13F29"/>
    <w:rsid w:val="00A147F2"/>
    <w:rsid w:val="00A14976"/>
    <w:rsid w:val="00A16357"/>
    <w:rsid w:val="00A23B96"/>
    <w:rsid w:val="00A25D89"/>
    <w:rsid w:val="00A36D99"/>
    <w:rsid w:val="00A37CEF"/>
    <w:rsid w:val="00A43E87"/>
    <w:rsid w:val="00A4475B"/>
    <w:rsid w:val="00A455F8"/>
    <w:rsid w:val="00A46084"/>
    <w:rsid w:val="00A47F56"/>
    <w:rsid w:val="00A52313"/>
    <w:rsid w:val="00A5317B"/>
    <w:rsid w:val="00A5641B"/>
    <w:rsid w:val="00A566D7"/>
    <w:rsid w:val="00A56D25"/>
    <w:rsid w:val="00A657FE"/>
    <w:rsid w:val="00A7031F"/>
    <w:rsid w:val="00A715D2"/>
    <w:rsid w:val="00A73D88"/>
    <w:rsid w:val="00A7480B"/>
    <w:rsid w:val="00A74E48"/>
    <w:rsid w:val="00A759C5"/>
    <w:rsid w:val="00A75A7F"/>
    <w:rsid w:val="00A76101"/>
    <w:rsid w:val="00A83B06"/>
    <w:rsid w:val="00A840B2"/>
    <w:rsid w:val="00A86D0B"/>
    <w:rsid w:val="00A9010F"/>
    <w:rsid w:val="00A9041E"/>
    <w:rsid w:val="00A90D00"/>
    <w:rsid w:val="00A915B2"/>
    <w:rsid w:val="00A940FF"/>
    <w:rsid w:val="00A9523D"/>
    <w:rsid w:val="00A95817"/>
    <w:rsid w:val="00A96859"/>
    <w:rsid w:val="00AA1595"/>
    <w:rsid w:val="00AA39A0"/>
    <w:rsid w:val="00AB0050"/>
    <w:rsid w:val="00AB0A5B"/>
    <w:rsid w:val="00AB10DC"/>
    <w:rsid w:val="00AB1FB9"/>
    <w:rsid w:val="00AB2D06"/>
    <w:rsid w:val="00AB3EC1"/>
    <w:rsid w:val="00AB57A2"/>
    <w:rsid w:val="00AB7399"/>
    <w:rsid w:val="00AC0560"/>
    <w:rsid w:val="00AC1C71"/>
    <w:rsid w:val="00AC4E95"/>
    <w:rsid w:val="00AD09DF"/>
    <w:rsid w:val="00AD171B"/>
    <w:rsid w:val="00AD1E25"/>
    <w:rsid w:val="00AD4D05"/>
    <w:rsid w:val="00AD6747"/>
    <w:rsid w:val="00AD6A90"/>
    <w:rsid w:val="00AE1EB8"/>
    <w:rsid w:val="00AE4DE0"/>
    <w:rsid w:val="00AE4E90"/>
    <w:rsid w:val="00AF25C1"/>
    <w:rsid w:val="00AF3DBF"/>
    <w:rsid w:val="00AF700E"/>
    <w:rsid w:val="00B039BC"/>
    <w:rsid w:val="00B06D89"/>
    <w:rsid w:val="00B1101E"/>
    <w:rsid w:val="00B1225B"/>
    <w:rsid w:val="00B13BBA"/>
    <w:rsid w:val="00B2030B"/>
    <w:rsid w:val="00B24DB5"/>
    <w:rsid w:val="00B27823"/>
    <w:rsid w:val="00B27FA8"/>
    <w:rsid w:val="00B3078E"/>
    <w:rsid w:val="00B30E3C"/>
    <w:rsid w:val="00B35471"/>
    <w:rsid w:val="00B41A60"/>
    <w:rsid w:val="00B4302A"/>
    <w:rsid w:val="00B43290"/>
    <w:rsid w:val="00B43FBC"/>
    <w:rsid w:val="00B46913"/>
    <w:rsid w:val="00B6090A"/>
    <w:rsid w:val="00B61BCA"/>
    <w:rsid w:val="00B64F4A"/>
    <w:rsid w:val="00B72621"/>
    <w:rsid w:val="00B756B1"/>
    <w:rsid w:val="00B764E6"/>
    <w:rsid w:val="00B76EA9"/>
    <w:rsid w:val="00B800A3"/>
    <w:rsid w:val="00B872C2"/>
    <w:rsid w:val="00B92229"/>
    <w:rsid w:val="00B93103"/>
    <w:rsid w:val="00BA2AE3"/>
    <w:rsid w:val="00BA494A"/>
    <w:rsid w:val="00BA65CE"/>
    <w:rsid w:val="00BA6722"/>
    <w:rsid w:val="00BB0916"/>
    <w:rsid w:val="00BB7738"/>
    <w:rsid w:val="00BC2402"/>
    <w:rsid w:val="00BD0786"/>
    <w:rsid w:val="00BD281D"/>
    <w:rsid w:val="00BD504C"/>
    <w:rsid w:val="00BD6D5C"/>
    <w:rsid w:val="00BD6E91"/>
    <w:rsid w:val="00BD7583"/>
    <w:rsid w:val="00BE0FBA"/>
    <w:rsid w:val="00BE1C27"/>
    <w:rsid w:val="00BE2113"/>
    <w:rsid w:val="00BE298D"/>
    <w:rsid w:val="00BE7E0A"/>
    <w:rsid w:val="00BF2809"/>
    <w:rsid w:val="00BF2D04"/>
    <w:rsid w:val="00BF38FC"/>
    <w:rsid w:val="00BF6B38"/>
    <w:rsid w:val="00C02F33"/>
    <w:rsid w:val="00C0625E"/>
    <w:rsid w:val="00C067A5"/>
    <w:rsid w:val="00C06A7D"/>
    <w:rsid w:val="00C06D06"/>
    <w:rsid w:val="00C17454"/>
    <w:rsid w:val="00C215DD"/>
    <w:rsid w:val="00C21A8C"/>
    <w:rsid w:val="00C23FAA"/>
    <w:rsid w:val="00C24271"/>
    <w:rsid w:val="00C4112E"/>
    <w:rsid w:val="00C436C4"/>
    <w:rsid w:val="00C47FB0"/>
    <w:rsid w:val="00C54E62"/>
    <w:rsid w:val="00C619B2"/>
    <w:rsid w:val="00C63C2C"/>
    <w:rsid w:val="00C71913"/>
    <w:rsid w:val="00C75DFA"/>
    <w:rsid w:val="00C77984"/>
    <w:rsid w:val="00C805BB"/>
    <w:rsid w:val="00C834EA"/>
    <w:rsid w:val="00C87C71"/>
    <w:rsid w:val="00C93D13"/>
    <w:rsid w:val="00C977F8"/>
    <w:rsid w:val="00C97D06"/>
    <w:rsid w:val="00CA0790"/>
    <w:rsid w:val="00CA0A23"/>
    <w:rsid w:val="00CA68CE"/>
    <w:rsid w:val="00CA721C"/>
    <w:rsid w:val="00CA743B"/>
    <w:rsid w:val="00CB2FC4"/>
    <w:rsid w:val="00CB7D7F"/>
    <w:rsid w:val="00CC10B6"/>
    <w:rsid w:val="00CC1CC6"/>
    <w:rsid w:val="00CC307F"/>
    <w:rsid w:val="00CC3D5F"/>
    <w:rsid w:val="00CC665F"/>
    <w:rsid w:val="00CD20D4"/>
    <w:rsid w:val="00CD3604"/>
    <w:rsid w:val="00CD412E"/>
    <w:rsid w:val="00CD4DDB"/>
    <w:rsid w:val="00CD5F62"/>
    <w:rsid w:val="00CE68B4"/>
    <w:rsid w:val="00CF2806"/>
    <w:rsid w:val="00CF4460"/>
    <w:rsid w:val="00D014FF"/>
    <w:rsid w:val="00D01A9D"/>
    <w:rsid w:val="00D02CB6"/>
    <w:rsid w:val="00D05C21"/>
    <w:rsid w:val="00D06DE6"/>
    <w:rsid w:val="00D10F40"/>
    <w:rsid w:val="00D11564"/>
    <w:rsid w:val="00D12506"/>
    <w:rsid w:val="00D12E1B"/>
    <w:rsid w:val="00D15234"/>
    <w:rsid w:val="00D154AD"/>
    <w:rsid w:val="00D15B05"/>
    <w:rsid w:val="00D164C3"/>
    <w:rsid w:val="00D2276D"/>
    <w:rsid w:val="00D31CCF"/>
    <w:rsid w:val="00D40ABB"/>
    <w:rsid w:val="00D42FF0"/>
    <w:rsid w:val="00D47649"/>
    <w:rsid w:val="00D47B20"/>
    <w:rsid w:val="00D47D6D"/>
    <w:rsid w:val="00D5065D"/>
    <w:rsid w:val="00D515AD"/>
    <w:rsid w:val="00D538CB"/>
    <w:rsid w:val="00D54883"/>
    <w:rsid w:val="00D57141"/>
    <w:rsid w:val="00D57166"/>
    <w:rsid w:val="00D600F7"/>
    <w:rsid w:val="00D64C35"/>
    <w:rsid w:val="00D67E69"/>
    <w:rsid w:val="00D71205"/>
    <w:rsid w:val="00D719B1"/>
    <w:rsid w:val="00D72036"/>
    <w:rsid w:val="00D7610E"/>
    <w:rsid w:val="00D80853"/>
    <w:rsid w:val="00D81453"/>
    <w:rsid w:val="00D81F88"/>
    <w:rsid w:val="00D830F8"/>
    <w:rsid w:val="00D849BE"/>
    <w:rsid w:val="00D84CF3"/>
    <w:rsid w:val="00D84D05"/>
    <w:rsid w:val="00D8680D"/>
    <w:rsid w:val="00D87D69"/>
    <w:rsid w:val="00D90D97"/>
    <w:rsid w:val="00D92E4C"/>
    <w:rsid w:val="00D94440"/>
    <w:rsid w:val="00D96727"/>
    <w:rsid w:val="00D96B82"/>
    <w:rsid w:val="00DA0494"/>
    <w:rsid w:val="00DA1943"/>
    <w:rsid w:val="00DA27D1"/>
    <w:rsid w:val="00DA56CA"/>
    <w:rsid w:val="00DA596D"/>
    <w:rsid w:val="00DB2A1B"/>
    <w:rsid w:val="00DB2A94"/>
    <w:rsid w:val="00DB3B4C"/>
    <w:rsid w:val="00DB4BFC"/>
    <w:rsid w:val="00DB663C"/>
    <w:rsid w:val="00DC363A"/>
    <w:rsid w:val="00DC3A22"/>
    <w:rsid w:val="00DC3A99"/>
    <w:rsid w:val="00DD4A4F"/>
    <w:rsid w:val="00DD57AF"/>
    <w:rsid w:val="00DD60BA"/>
    <w:rsid w:val="00DE2E6F"/>
    <w:rsid w:val="00DE3F3F"/>
    <w:rsid w:val="00DE4808"/>
    <w:rsid w:val="00DE48EC"/>
    <w:rsid w:val="00DE5A09"/>
    <w:rsid w:val="00DE6FFB"/>
    <w:rsid w:val="00DE747A"/>
    <w:rsid w:val="00DF40E2"/>
    <w:rsid w:val="00DF4818"/>
    <w:rsid w:val="00E02CE9"/>
    <w:rsid w:val="00E038D6"/>
    <w:rsid w:val="00E05262"/>
    <w:rsid w:val="00E056F7"/>
    <w:rsid w:val="00E0653D"/>
    <w:rsid w:val="00E12785"/>
    <w:rsid w:val="00E158ED"/>
    <w:rsid w:val="00E24F93"/>
    <w:rsid w:val="00E253EE"/>
    <w:rsid w:val="00E262B3"/>
    <w:rsid w:val="00E279FA"/>
    <w:rsid w:val="00E3452A"/>
    <w:rsid w:val="00E4356E"/>
    <w:rsid w:val="00E45505"/>
    <w:rsid w:val="00E47AC5"/>
    <w:rsid w:val="00E73ACF"/>
    <w:rsid w:val="00E74802"/>
    <w:rsid w:val="00E74E61"/>
    <w:rsid w:val="00E751F2"/>
    <w:rsid w:val="00E77D29"/>
    <w:rsid w:val="00E82251"/>
    <w:rsid w:val="00E83034"/>
    <w:rsid w:val="00E85B79"/>
    <w:rsid w:val="00E85C17"/>
    <w:rsid w:val="00E9286B"/>
    <w:rsid w:val="00E93C18"/>
    <w:rsid w:val="00EA0C8B"/>
    <w:rsid w:val="00EA0DC6"/>
    <w:rsid w:val="00EA16B7"/>
    <w:rsid w:val="00EA37CB"/>
    <w:rsid w:val="00EA4C91"/>
    <w:rsid w:val="00EA591B"/>
    <w:rsid w:val="00EB042F"/>
    <w:rsid w:val="00EB5CDC"/>
    <w:rsid w:val="00EB6BB9"/>
    <w:rsid w:val="00EB6F5B"/>
    <w:rsid w:val="00EC112C"/>
    <w:rsid w:val="00EC57AA"/>
    <w:rsid w:val="00EC581C"/>
    <w:rsid w:val="00ED2F83"/>
    <w:rsid w:val="00ED349C"/>
    <w:rsid w:val="00ED485C"/>
    <w:rsid w:val="00ED5470"/>
    <w:rsid w:val="00EE00C5"/>
    <w:rsid w:val="00EE0E9B"/>
    <w:rsid w:val="00EE13E0"/>
    <w:rsid w:val="00EE2887"/>
    <w:rsid w:val="00EE2E87"/>
    <w:rsid w:val="00EE58DC"/>
    <w:rsid w:val="00EE7CC9"/>
    <w:rsid w:val="00EF0D02"/>
    <w:rsid w:val="00EF3C7F"/>
    <w:rsid w:val="00EF6950"/>
    <w:rsid w:val="00F006D9"/>
    <w:rsid w:val="00F019E5"/>
    <w:rsid w:val="00F03160"/>
    <w:rsid w:val="00F05740"/>
    <w:rsid w:val="00F10043"/>
    <w:rsid w:val="00F11336"/>
    <w:rsid w:val="00F11A02"/>
    <w:rsid w:val="00F12E71"/>
    <w:rsid w:val="00F13C0F"/>
    <w:rsid w:val="00F14A10"/>
    <w:rsid w:val="00F20ABC"/>
    <w:rsid w:val="00F26D9F"/>
    <w:rsid w:val="00F26E5E"/>
    <w:rsid w:val="00F3231A"/>
    <w:rsid w:val="00F345BD"/>
    <w:rsid w:val="00F36A74"/>
    <w:rsid w:val="00F40D2F"/>
    <w:rsid w:val="00F41638"/>
    <w:rsid w:val="00F41679"/>
    <w:rsid w:val="00F41817"/>
    <w:rsid w:val="00F42380"/>
    <w:rsid w:val="00F55689"/>
    <w:rsid w:val="00F628A1"/>
    <w:rsid w:val="00F65DAC"/>
    <w:rsid w:val="00F70F46"/>
    <w:rsid w:val="00F74854"/>
    <w:rsid w:val="00F77F2D"/>
    <w:rsid w:val="00F80147"/>
    <w:rsid w:val="00F874A0"/>
    <w:rsid w:val="00F94971"/>
    <w:rsid w:val="00F94E77"/>
    <w:rsid w:val="00F96983"/>
    <w:rsid w:val="00F96F5C"/>
    <w:rsid w:val="00F972CA"/>
    <w:rsid w:val="00F97F89"/>
    <w:rsid w:val="00FA3F02"/>
    <w:rsid w:val="00FB26CA"/>
    <w:rsid w:val="00FD0A94"/>
    <w:rsid w:val="00FD1E5C"/>
    <w:rsid w:val="00FD3242"/>
    <w:rsid w:val="00FD4407"/>
    <w:rsid w:val="00FD4CB7"/>
    <w:rsid w:val="00FD7244"/>
    <w:rsid w:val="00FD77C5"/>
    <w:rsid w:val="00FE0D4A"/>
    <w:rsid w:val="00FE299F"/>
    <w:rsid w:val="00FE2F62"/>
    <w:rsid w:val="00FE4615"/>
    <w:rsid w:val="00FE4895"/>
    <w:rsid w:val="00FE4C6F"/>
    <w:rsid w:val="00FE6BAB"/>
    <w:rsid w:val="00FF3859"/>
    <w:rsid w:val="00FF6246"/>
    <w:rsid w:val="00FF7477"/>
    <w:rsid w:val="00FF7A06"/>
    <w:rsid w:val="01125001"/>
    <w:rsid w:val="0396E580"/>
    <w:rsid w:val="0DEB5839"/>
    <w:rsid w:val="100A0AE2"/>
    <w:rsid w:val="1904B014"/>
    <w:rsid w:val="1CF12F60"/>
    <w:rsid w:val="20BC63FC"/>
    <w:rsid w:val="2142426E"/>
    <w:rsid w:val="34BBB50C"/>
    <w:rsid w:val="37E83A5B"/>
    <w:rsid w:val="3A874118"/>
    <w:rsid w:val="46DB72C1"/>
    <w:rsid w:val="4BA3FAE3"/>
    <w:rsid w:val="6217C9E6"/>
    <w:rsid w:val="659D9618"/>
    <w:rsid w:val="6A9FE0BA"/>
    <w:rsid w:val="72D23388"/>
    <w:rsid w:val="759EA25A"/>
    <w:rsid w:val="7733A3CA"/>
    <w:rsid w:val="7CB29891"/>
    <w:rsid w:val="7DFA5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79BB0"/>
  <w14:defaultImageDpi w14:val="32767"/>
  <w15:docId w15:val="{C6258FE6-1713-7544-86DF-911FCCD7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2D669C"/>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customStyle="1" w:styleId="stBilgiChar">
    <w:name w:val="Üst Bilgi Char"/>
    <w:basedOn w:val="VarsaylanParagrafYazTipi"/>
    <w:link w:val="stBilgi"/>
    <w:uiPriority w:val="99"/>
    <w:rsid w:val="002D669C"/>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customStyle="1" w:styleId="BalonMetniChar">
    <w:name w:val="Balon Metni Char"/>
    <w:basedOn w:val="VarsaylanParagrafYazTipi"/>
    <w:link w:val="BalonMetni"/>
    <w:uiPriority w:val="99"/>
    <w:semiHidden/>
    <w:rsid w:val="005355E6"/>
    <w:rPr>
      <w:rFonts w:ascii="Tahoma" w:eastAsia="Times New Roman" w:hAnsi="Tahoma"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customStyle="1" w:styleId="GvdeMetni3Char">
    <w:name w:val="Gövde Metni 3 Char"/>
    <w:basedOn w:val="VarsaylanParagrafYazTipi"/>
    <w:link w:val="GvdeMetni3"/>
    <w:uiPriority w:val="99"/>
    <w:semiHidden/>
    <w:rsid w:val="00BF38FC"/>
    <w:rPr>
      <w:rFonts w:ascii="Times New Roman" w:eastAsia="Times New Roman" w:hAnsi="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customStyle="1" w:styleId="GvdeMetni2Char">
    <w:name w:val="Gövde Metni 2 Char"/>
    <w:basedOn w:val="VarsaylanParagrafYazTipi"/>
    <w:link w:val="GvdeMetni2"/>
    <w:uiPriority w:val="99"/>
    <w:semiHidden/>
    <w:rsid w:val="00BF38FC"/>
    <w:rPr>
      <w:rFonts w:ascii="Times New Roman" w:eastAsia="Times New Roman" w:hAnsi="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customStyle="1" w:styleId="AklamaMetniChar">
    <w:name w:val="Açıklama Metni Char"/>
    <w:basedOn w:val="VarsaylanParagrafYazTipi"/>
    <w:link w:val="AklamaMetni"/>
    <w:uiPriority w:val="99"/>
    <w:rsid w:val="00DA56CA"/>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customStyle="1" w:styleId="AklamaKonusuChar">
    <w:name w:val="Açıklama Konusu Char"/>
    <w:basedOn w:val="AklamaMetniChar"/>
    <w:link w:val="AklamaKonusu"/>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VarsaylanParagrafYazTipi"/>
    <w:rsid w:val="00FD1E5C"/>
  </w:style>
  <w:style w:type="character" w:customStyle="1" w:styleId="normaltextrun">
    <w:name w:val="normaltextrun"/>
    <w:basedOn w:val="VarsaylanParagrafYazTipi"/>
    <w:rsid w:val="00FD1E5C"/>
  </w:style>
  <w:style w:type="character" w:customStyle="1" w:styleId="eop">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customStyle="1" w:styleId="DipnotMetniChar">
    <w:name w:val="Dipnot Metni Char"/>
    <w:basedOn w:val="VarsaylanParagrafYazTipi"/>
    <w:link w:val="DipnotMetni"/>
    <w:uiPriority w:val="99"/>
    <w:semiHidden/>
    <w:rsid w:val="00AB3EC1"/>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customStyle="1" w:styleId="AltBilgiChar">
    <w:name w:val="Alt Bilgi Char"/>
    <w:basedOn w:val="VarsaylanParagrafYazTipi"/>
    <w:link w:val="AltBilgi"/>
    <w:uiPriority w:val="99"/>
    <w:rsid w:val="0085108E"/>
    <w:rPr>
      <w:rFonts w:ascii="Times New Roman" w:eastAsia="Times New Roman" w:hAnsi="Times New Roman" w:cs="Times New Roman"/>
      <w:sz w:val="20"/>
      <w:szCs w:val="20"/>
      <w:lang w:val="en-US"/>
    </w:rPr>
  </w:style>
  <w:style w:type="paragraph" w:styleId="Dzeltme">
    <w:name w:val="Revision"/>
    <w:hidden/>
    <w:uiPriority w:val="99"/>
    <w:semiHidden/>
    <w:rsid w:val="0085108E"/>
    <w:rPr>
      <w:rFonts w:ascii="Times New Roman" w:eastAsia="Times New Roman" w:hAnsi="Times New Roman" w:cs="Times New Roman"/>
      <w:sz w:val="20"/>
      <w:szCs w:val="20"/>
      <w:lang w:val="en-US"/>
    </w:rPr>
  </w:style>
  <w:style w:type="character" w:customStyle="1" w:styleId="zmlenmeyenBahsetme1">
    <w:name w:val="Çözümlenmeyen Bahsetme1"/>
    <w:basedOn w:val="VarsaylanParagrafYazTipi"/>
    <w:uiPriority w:val="99"/>
    <w:semiHidden/>
    <w:unhideWhenUsed/>
    <w:rsid w:val="00655C9F"/>
    <w:rPr>
      <w:color w:val="605E5C"/>
      <w:shd w:val="clear" w:color="auto" w:fill="E1DFDD"/>
    </w:rPr>
  </w:style>
  <w:style w:type="character" w:customStyle="1" w:styleId="apple-converted-space">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customStyle="1" w:styleId="xxmsolistparagraph">
    <w:name w:val="x_xmsolistparagraph"/>
    <w:basedOn w:val="Normal"/>
    <w:rsid w:val="005D4D68"/>
    <w:pPr>
      <w:overflowPunct/>
      <w:autoSpaceDE/>
      <w:autoSpaceDN/>
      <w:adjustRightInd/>
      <w:spacing w:after="160" w:line="252" w:lineRule="auto"/>
      <w:ind w:left="720"/>
      <w:textAlignment w:val="auto"/>
    </w:pPr>
    <w:rPr>
      <w:rFonts w:ascii="Calibri" w:eastAsia="Arial" w:hAnsi="Calibri" w:cs="Calibri"/>
      <w:sz w:val="22"/>
      <w:szCs w:val="22"/>
      <w:lang w:eastAsia="sv-SE"/>
    </w:rPr>
  </w:style>
  <w:style w:type="paragraph" w:customStyle="1" w:styleId="xmsolistparagraph">
    <w:name w:val="x_msolistparagraph"/>
    <w:basedOn w:val="Normal"/>
    <w:rsid w:val="005D4D68"/>
    <w:pPr>
      <w:overflowPunct/>
      <w:autoSpaceDE/>
      <w:autoSpaceDN/>
      <w:adjustRightInd/>
      <w:ind w:left="720"/>
      <w:textAlignment w:val="auto"/>
    </w:pPr>
    <w:rPr>
      <w:rFonts w:ascii="Calibri" w:eastAsia="Calibri" w:hAnsi="Calibri" w:cs="Calibri"/>
      <w:sz w:val="22"/>
      <w:szCs w:val="22"/>
      <w:lang w:eastAsia="sv-SE"/>
    </w:rPr>
  </w:style>
  <w:style w:type="character" w:styleId="Gl">
    <w:name w:val="Strong"/>
    <w:basedOn w:val="VarsaylanParagrafYazTipi"/>
    <w:uiPriority w:val="22"/>
    <w:qFormat/>
    <w:rsid w:val="00682277"/>
    <w:rPr>
      <w:b/>
      <w:bCs/>
    </w:rPr>
  </w:style>
  <w:style w:type="paragraph" w:customStyle="1" w:styleId="paragraph">
    <w:name w:val="paragraph"/>
    <w:basedOn w:val="Normal"/>
    <w:rsid w:val="00363B68"/>
    <w:pPr>
      <w:overflowPunct/>
      <w:autoSpaceDE/>
      <w:autoSpaceDN/>
      <w:adjustRightInd/>
      <w:spacing w:before="100" w:beforeAutospacing="1" w:after="100" w:afterAutospacing="1"/>
      <w:textAlignment w:val="auto"/>
    </w:pPr>
    <w:rPr>
      <w:sz w:val="24"/>
      <w:szCs w:val="24"/>
      <w:lang w:val="tr-TR" w:eastAsia="tr-TR"/>
    </w:rPr>
  </w:style>
  <w:style w:type="character" w:customStyle="1" w:styleId="tabchar">
    <w:name w:val="tabchar"/>
    <w:basedOn w:val="VarsaylanParagrafYazTipi"/>
    <w:rsid w:val="00363B68"/>
  </w:style>
  <w:style w:type="character" w:customStyle="1" w:styleId="scxw223997445">
    <w:name w:val="scxw223997445"/>
    <w:basedOn w:val="VarsaylanParagrafYazTipi"/>
    <w:rsid w:val="0003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576788105">
      <w:bodyDiv w:val="1"/>
      <w:marLeft w:val="0"/>
      <w:marRight w:val="0"/>
      <w:marTop w:val="0"/>
      <w:marBottom w:val="0"/>
      <w:divBdr>
        <w:top w:val="none" w:sz="0" w:space="0" w:color="auto"/>
        <w:left w:val="none" w:sz="0" w:space="0" w:color="auto"/>
        <w:bottom w:val="none" w:sz="0" w:space="0" w:color="auto"/>
        <w:right w:val="none" w:sz="0" w:space="0" w:color="auto"/>
      </w:divBdr>
      <w:divsChild>
        <w:div w:id="767434422">
          <w:marLeft w:val="0"/>
          <w:marRight w:val="0"/>
          <w:marTop w:val="0"/>
          <w:marBottom w:val="0"/>
          <w:divBdr>
            <w:top w:val="none" w:sz="0" w:space="0" w:color="auto"/>
            <w:left w:val="none" w:sz="0" w:space="0" w:color="auto"/>
            <w:bottom w:val="none" w:sz="0" w:space="0" w:color="auto"/>
            <w:right w:val="none" w:sz="0" w:space="0" w:color="auto"/>
          </w:divBdr>
        </w:div>
        <w:div w:id="988552733">
          <w:marLeft w:val="0"/>
          <w:marRight w:val="0"/>
          <w:marTop w:val="0"/>
          <w:marBottom w:val="0"/>
          <w:divBdr>
            <w:top w:val="none" w:sz="0" w:space="0" w:color="auto"/>
            <w:left w:val="none" w:sz="0" w:space="0" w:color="auto"/>
            <w:bottom w:val="none" w:sz="0" w:space="0" w:color="auto"/>
            <w:right w:val="none" w:sz="0" w:space="0" w:color="auto"/>
          </w:divBdr>
        </w:div>
        <w:div w:id="1294554646">
          <w:marLeft w:val="0"/>
          <w:marRight w:val="0"/>
          <w:marTop w:val="0"/>
          <w:marBottom w:val="0"/>
          <w:divBdr>
            <w:top w:val="none" w:sz="0" w:space="0" w:color="auto"/>
            <w:left w:val="none" w:sz="0" w:space="0" w:color="auto"/>
            <w:bottom w:val="none" w:sz="0" w:space="0" w:color="auto"/>
            <w:right w:val="none" w:sz="0" w:space="0" w:color="auto"/>
          </w:divBdr>
        </w:div>
        <w:div w:id="826017782">
          <w:marLeft w:val="0"/>
          <w:marRight w:val="0"/>
          <w:marTop w:val="0"/>
          <w:marBottom w:val="0"/>
          <w:divBdr>
            <w:top w:val="none" w:sz="0" w:space="0" w:color="auto"/>
            <w:left w:val="none" w:sz="0" w:space="0" w:color="auto"/>
            <w:bottom w:val="none" w:sz="0" w:space="0" w:color="auto"/>
            <w:right w:val="none" w:sz="0" w:space="0" w:color="auto"/>
          </w:divBdr>
        </w:div>
        <w:div w:id="1961303095">
          <w:marLeft w:val="0"/>
          <w:marRight w:val="0"/>
          <w:marTop w:val="0"/>
          <w:marBottom w:val="0"/>
          <w:divBdr>
            <w:top w:val="none" w:sz="0" w:space="0" w:color="auto"/>
            <w:left w:val="none" w:sz="0" w:space="0" w:color="auto"/>
            <w:bottom w:val="none" w:sz="0" w:space="0" w:color="auto"/>
            <w:right w:val="none" w:sz="0" w:space="0" w:color="auto"/>
          </w:divBdr>
        </w:div>
        <w:div w:id="2032954708">
          <w:marLeft w:val="0"/>
          <w:marRight w:val="0"/>
          <w:marTop w:val="0"/>
          <w:marBottom w:val="0"/>
          <w:divBdr>
            <w:top w:val="none" w:sz="0" w:space="0" w:color="auto"/>
            <w:left w:val="none" w:sz="0" w:space="0" w:color="auto"/>
            <w:bottom w:val="none" w:sz="0" w:space="0" w:color="auto"/>
            <w:right w:val="none" w:sz="0" w:space="0" w:color="auto"/>
          </w:divBdr>
        </w:div>
        <w:div w:id="1487237227">
          <w:marLeft w:val="0"/>
          <w:marRight w:val="0"/>
          <w:marTop w:val="0"/>
          <w:marBottom w:val="0"/>
          <w:divBdr>
            <w:top w:val="none" w:sz="0" w:space="0" w:color="auto"/>
            <w:left w:val="none" w:sz="0" w:space="0" w:color="auto"/>
            <w:bottom w:val="none" w:sz="0" w:space="0" w:color="auto"/>
            <w:right w:val="none" w:sz="0" w:space="0" w:color="auto"/>
          </w:divBdr>
        </w:div>
        <w:div w:id="1428622844">
          <w:marLeft w:val="0"/>
          <w:marRight w:val="0"/>
          <w:marTop w:val="0"/>
          <w:marBottom w:val="0"/>
          <w:divBdr>
            <w:top w:val="none" w:sz="0" w:space="0" w:color="auto"/>
            <w:left w:val="none" w:sz="0" w:space="0" w:color="auto"/>
            <w:bottom w:val="none" w:sz="0" w:space="0" w:color="auto"/>
            <w:right w:val="none" w:sz="0" w:space="0" w:color="auto"/>
          </w:divBdr>
        </w:div>
        <w:div w:id="364402111">
          <w:marLeft w:val="0"/>
          <w:marRight w:val="0"/>
          <w:marTop w:val="0"/>
          <w:marBottom w:val="0"/>
          <w:divBdr>
            <w:top w:val="none" w:sz="0" w:space="0" w:color="auto"/>
            <w:left w:val="none" w:sz="0" w:space="0" w:color="auto"/>
            <w:bottom w:val="none" w:sz="0" w:space="0" w:color="auto"/>
            <w:right w:val="none" w:sz="0" w:space="0" w:color="auto"/>
          </w:divBdr>
        </w:div>
        <w:div w:id="867841622">
          <w:marLeft w:val="0"/>
          <w:marRight w:val="0"/>
          <w:marTop w:val="0"/>
          <w:marBottom w:val="0"/>
          <w:divBdr>
            <w:top w:val="none" w:sz="0" w:space="0" w:color="auto"/>
            <w:left w:val="none" w:sz="0" w:space="0" w:color="auto"/>
            <w:bottom w:val="none" w:sz="0" w:space="0" w:color="auto"/>
            <w:right w:val="none" w:sz="0" w:space="0" w:color="auto"/>
          </w:divBdr>
        </w:div>
        <w:div w:id="395707497">
          <w:marLeft w:val="0"/>
          <w:marRight w:val="0"/>
          <w:marTop w:val="0"/>
          <w:marBottom w:val="0"/>
          <w:divBdr>
            <w:top w:val="none" w:sz="0" w:space="0" w:color="auto"/>
            <w:left w:val="none" w:sz="0" w:space="0" w:color="auto"/>
            <w:bottom w:val="none" w:sz="0" w:space="0" w:color="auto"/>
            <w:right w:val="none" w:sz="0" w:space="0" w:color="auto"/>
          </w:divBdr>
        </w:div>
        <w:div w:id="726412406">
          <w:marLeft w:val="0"/>
          <w:marRight w:val="0"/>
          <w:marTop w:val="0"/>
          <w:marBottom w:val="0"/>
          <w:divBdr>
            <w:top w:val="none" w:sz="0" w:space="0" w:color="auto"/>
            <w:left w:val="none" w:sz="0" w:space="0" w:color="auto"/>
            <w:bottom w:val="none" w:sz="0" w:space="0" w:color="auto"/>
            <w:right w:val="none" w:sz="0" w:space="0" w:color="auto"/>
          </w:divBdr>
        </w:div>
        <w:div w:id="1044133953">
          <w:marLeft w:val="0"/>
          <w:marRight w:val="0"/>
          <w:marTop w:val="0"/>
          <w:marBottom w:val="0"/>
          <w:divBdr>
            <w:top w:val="none" w:sz="0" w:space="0" w:color="auto"/>
            <w:left w:val="none" w:sz="0" w:space="0" w:color="auto"/>
            <w:bottom w:val="none" w:sz="0" w:space="0" w:color="auto"/>
            <w:right w:val="none" w:sz="0" w:space="0" w:color="auto"/>
          </w:divBdr>
        </w:div>
      </w:divsChild>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10430607">
      <w:bodyDiv w:val="1"/>
      <w:marLeft w:val="0"/>
      <w:marRight w:val="0"/>
      <w:marTop w:val="0"/>
      <w:marBottom w:val="0"/>
      <w:divBdr>
        <w:top w:val="none" w:sz="0" w:space="0" w:color="auto"/>
        <w:left w:val="none" w:sz="0" w:space="0" w:color="auto"/>
        <w:bottom w:val="none" w:sz="0" w:space="0" w:color="auto"/>
        <w:right w:val="none" w:sz="0" w:space="0" w:color="auto"/>
      </w:divBdr>
      <w:divsChild>
        <w:div w:id="366417522">
          <w:marLeft w:val="0"/>
          <w:marRight w:val="0"/>
          <w:marTop w:val="0"/>
          <w:marBottom w:val="0"/>
          <w:divBdr>
            <w:top w:val="none" w:sz="0" w:space="0" w:color="auto"/>
            <w:left w:val="none" w:sz="0" w:space="0" w:color="auto"/>
            <w:bottom w:val="none" w:sz="0" w:space="0" w:color="auto"/>
            <w:right w:val="none" w:sz="0" w:space="0" w:color="auto"/>
          </w:divBdr>
        </w:div>
        <w:div w:id="790784442">
          <w:marLeft w:val="0"/>
          <w:marRight w:val="0"/>
          <w:marTop w:val="0"/>
          <w:marBottom w:val="0"/>
          <w:divBdr>
            <w:top w:val="none" w:sz="0" w:space="0" w:color="auto"/>
            <w:left w:val="none" w:sz="0" w:space="0" w:color="auto"/>
            <w:bottom w:val="none" w:sz="0" w:space="0" w:color="auto"/>
            <w:right w:val="none" w:sz="0" w:space="0" w:color="auto"/>
          </w:divBdr>
        </w:div>
        <w:div w:id="613100899">
          <w:marLeft w:val="0"/>
          <w:marRight w:val="0"/>
          <w:marTop w:val="0"/>
          <w:marBottom w:val="0"/>
          <w:divBdr>
            <w:top w:val="none" w:sz="0" w:space="0" w:color="auto"/>
            <w:left w:val="none" w:sz="0" w:space="0" w:color="auto"/>
            <w:bottom w:val="none" w:sz="0" w:space="0" w:color="auto"/>
            <w:right w:val="none" w:sz="0" w:space="0" w:color="auto"/>
          </w:divBdr>
        </w:div>
        <w:div w:id="1226528691">
          <w:marLeft w:val="0"/>
          <w:marRight w:val="0"/>
          <w:marTop w:val="0"/>
          <w:marBottom w:val="0"/>
          <w:divBdr>
            <w:top w:val="none" w:sz="0" w:space="0" w:color="auto"/>
            <w:left w:val="none" w:sz="0" w:space="0" w:color="auto"/>
            <w:bottom w:val="none" w:sz="0" w:space="0" w:color="auto"/>
            <w:right w:val="none" w:sz="0" w:space="0" w:color="auto"/>
          </w:divBdr>
        </w:div>
        <w:div w:id="504521098">
          <w:marLeft w:val="0"/>
          <w:marRight w:val="0"/>
          <w:marTop w:val="0"/>
          <w:marBottom w:val="0"/>
          <w:divBdr>
            <w:top w:val="none" w:sz="0" w:space="0" w:color="auto"/>
            <w:left w:val="none" w:sz="0" w:space="0" w:color="auto"/>
            <w:bottom w:val="none" w:sz="0" w:space="0" w:color="auto"/>
            <w:right w:val="none" w:sz="0" w:space="0" w:color="auto"/>
          </w:divBdr>
        </w:div>
        <w:div w:id="455566639">
          <w:marLeft w:val="0"/>
          <w:marRight w:val="0"/>
          <w:marTop w:val="0"/>
          <w:marBottom w:val="0"/>
          <w:divBdr>
            <w:top w:val="none" w:sz="0" w:space="0" w:color="auto"/>
            <w:left w:val="none" w:sz="0" w:space="0" w:color="auto"/>
            <w:bottom w:val="none" w:sz="0" w:space="0" w:color="auto"/>
            <w:right w:val="none" w:sz="0" w:space="0" w:color="auto"/>
          </w:divBdr>
        </w:div>
        <w:div w:id="1556232741">
          <w:marLeft w:val="0"/>
          <w:marRight w:val="0"/>
          <w:marTop w:val="0"/>
          <w:marBottom w:val="0"/>
          <w:divBdr>
            <w:top w:val="none" w:sz="0" w:space="0" w:color="auto"/>
            <w:left w:val="none" w:sz="0" w:space="0" w:color="auto"/>
            <w:bottom w:val="none" w:sz="0" w:space="0" w:color="auto"/>
            <w:right w:val="none" w:sz="0" w:space="0" w:color="auto"/>
          </w:divBdr>
        </w:div>
        <w:div w:id="1115171987">
          <w:marLeft w:val="0"/>
          <w:marRight w:val="0"/>
          <w:marTop w:val="0"/>
          <w:marBottom w:val="0"/>
          <w:divBdr>
            <w:top w:val="none" w:sz="0" w:space="0" w:color="auto"/>
            <w:left w:val="none" w:sz="0" w:space="0" w:color="auto"/>
            <w:bottom w:val="none" w:sz="0" w:space="0" w:color="auto"/>
            <w:right w:val="none" w:sz="0" w:space="0" w:color="auto"/>
          </w:divBdr>
        </w:div>
        <w:div w:id="455753636">
          <w:marLeft w:val="0"/>
          <w:marRight w:val="0"/>
          <w:marTop w:val="0"/>
          <w:marBottom w:val="0"/>
          <w:divBdr>
            <w:top w:val="none" w:sz="0" w:space="0" w:color="auto"/>
            <w:left w:val="none" w:sz="0" w:space="0" w:color="auto"/>
            <w:bottom w:val="none" w:sz="0" w:space="0" w:color="auto"/>
            <w:right w:val="none" w:sz="0" w:space="0" w:color="auto"/>
          </w:divBdr>
        </w:div>
        <w:div w:id="254632717">
          <w:marLeft w:val="0"/>
          <w:marRight w:val="0"/>
          <w:marTop w:val="0"/>
          <w:marBottom w:val="0"/>
          <w:divBdr>
            <w:top w:val="none" w:sz="0" w:space="0" w:color="auto"/>
            <w:left w:val="none" w:sz="0" w:space="0" w:color="auto"/>
            <w:bottom w:val="none" w:sz="0" w:space="0" w:color="auto"/>
            <w:right w:val="none" w:sz="0" w:space="0" w:color="auto"/>
          </w:divBdr>
        </w:div>
        <w:div w:id="574751687">
          <w:marLeft w:val="0"/>
          <w:marRight w:val="0"/>
          <w:marTop w:val="0"/>
          <w:marBottom w:val="0"/>
          <w:divBdr>
            <w:top w:val="none" w:sz="0" w:space="0" w:color="auto"/>
            <w:left w:val="none" w:sz="0" w:space="0" w:color="auto"/>
            <w:bottom w:val="none" w:sz="0" w:space="0" w:color="auto"/>
            <w:right w:val="none" w:sz="0" w:space="0" w:color="auto"/>
          </w:divBdr>
        </w:div>
        <w:div w:id="2141067228">
          <w:marLeft w:val="0"/>
          <w:marRight w:val="0"/>
          <w:marTop w:val="0"/>
          <w:marBottom w:val="0"/>
          <w:divBdr>
            <w:top w:val="none" w:sz="0" w:space="0" w:color="auto"/>
            <w:left w:val="none" w:sz="0" w:space="0" w:color="auto"/>
            <w:bottom w:val="none" w:sz="0" w:space="0" w:color="auto"/>
            <w:right w:val="none" w:sz="0" w:space="0" w:color="auto"/>
          </w:divBdr>
        </w:div>
        <w:div w:id="1728606447">
          <w:marLeft w:val="0"/>
          <w:marRight w:val="0"/>
          <w:marTop w:val="0"/>
          <w:marBottom w:val="0"/>
          <w:divBdr>
            <w:top w:val="none" w:sz="0" w:space="0" w:color="auto"/>
            <w:left w:val="none" w:sz="0" w:space="0" w:color="auto"/>
            <w:bottom w:val="none" w:sz="0" w:space="0" w:color="auto"/>
            <w:right w:val="none" w:sz="0" w:space="0" w:color="auto"/>
          </w:divBdr>
        </w:div>
      </w:divsChild>
    </w:div>
    <w:div w:id="927544122">
      <w:bodyDiv w:val="1"/>
      <w:marLeft w:val="0"/>
      <w:marRight w:val="0"/>
      <w:marTop w:val="0"/>
      <w:marBottom w:val="0"/>
      <w:divBdr>
        <w:top w:val="none" w:sz="0" w:space="0" w:color="auto"/>
        <w:left w:val="none" w:sz="0" w:space="0" w:color="auto"/>
        <w:bottom w:val="none" w:sz="0" w:space="0" w:color="auto"/>
        <w:right w:val="none" w:sz="0" w:space="0" w:color="auto"/>
      </w:divBdr>
      <w:divsChild>
        <w:div w:id="1786344474">
          <w:marLeft w:val="0"/>
          <w:marRight w:val="0"/>
          <w:marTop w:val="0"/>
          <w:marBottom w:val="0"/>
          <w:divBdr>
            <w:top w:val="none" w:sz="0" w:space="0" w:color="auto"/>
            <w:left w:val="none" w:sz="0" w:space="0" w:color="auto"/>
            <w:bottom w:val="none" w:sz="0" w:space="0" w:color="auto"/>
            <w:right w:val="none" w:sz="0" w:space="0" w:color="auto"/>
          </w:divBdr>
        </w:div>
      </w:divsChild>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297367807">
      <w:bodyDiv w:val="1"/>
      <w:marLeft w:val="0"/>
      <w:marRight w:val="0"/>
      <w:marTop w:val="0"/>
      <w:marBottom w:val="0"/>
      <w:divBdr>
        <w:top w:val="none" w:sz="0" w:space="0" w:color="auto"/>
        <w:left w:val="none" w:sz="0" w:space="0" w:color="auto"/>
        <w:bottom w:val="none" w:sz="0" w:space="0" w:color="auto"/>
        <w:right w:val="none" w:sz="0" w:space="0" w:color="auto"/>
      </w:divBdr>
      <w:divsChild>
        <w:div w:id="2114741338">
          <w:marLeft w:val="0"/>
          <w:marRight w:val="0"/>
          <w:marTop w:val="0"/>
          <w:marBottom w:val="0"/>
          <w:divBdr>
            <w:top w:val="none" w:sz="0" w:space="0" w:color="auto"/>
            <w:left w:val="none" w:sz="0" w:space="0" w:color="auto"/>
            <w:bottom w:val="none" w:sz="0" w:space="0" w:color="auto"/>
            <w:right w:val="none" w:sz="0" w:space="0" w:color="auto"/>
          </w:divBdr>
        </w:div>
        <w:div w:id="1906836480">
          <w:marLeft w:val="0"/>
          <w:marRight w:val="0"/>
          <w:marTop w:val="0"/>
          <w:marBottom w:val="0"/>
          <w:divBdr>
            <w:top w:val="none" w:sz="0" w:space="0" w:color="auto"/>
            <w:left w:val="none" w:sz="0" w:space="0" w:color="auto"/>
            <w:bottom w:val="none" w:sz="0" w:space="0" w:color="auto"/>
            <w:right w:val="none" w:sz="0" w:space="0" w:color="auto"/>
          </w:divBdr>
        </w:div>
        <w:div w:id="2123916208">
          <w:marLeft w:val="0"/>
          <w:marRight w:val="0"/>
          <w:marTop w:val="0"/>
          <w:marBottom w:val="0"/>
          <w:divBdr>
            <w:top w:val="none" w:sz="0" w:space="0" w:color="auto"/>
            <w:left w:val="none" w:sz="0" w:space="0" w:color="auto"/>
            <w:bottom w:val="none" w:sz="0" w:space="0" w:color="auto"/>
            <w:right w:val="none" w:sz="0" w:space="0" w:color="auto"/>
          </w:divBdr>
        </w:div>
        <w:div w:id="123929137">
          <w:marLeft w:val="0"/>
          <w:marRight w:val="0"/>
          <w:marTop w:val="0"/>
          <w:marBottom w:val="0"/>
          <w:divBdr>
            <w:top w:val="none" w:sz="0" w:space="0" w:color="auto"/>
            <w:left w:val="none" w:sz="0" w:space="0" w:color="auto"/>
            <w:bottom w:val="none" w:sz="0" w:space="0" w:color="auto"/>
            <w:right w:val="none" w:sz="0" w:space="0" w:color="auto"/>
          </w:divBdr>
        </w:div>
        <w:div w:id="644748320">
          <w:marLeft w:val="0"/>
          <w:marRight w:val="0"/>
          <w:marTop w:val="0"/>
          <w:marBottom w:val="0"/>
          <w:divBdr>
            <w:top w:val="none" w:sz="0" w:space="0" w:color="auto"/>
            <w:left w:val="none" w:sz="0" w:space="0" w:color="auto"/>
            <w:bottom w:val="none" w:sz="0" w:space="0" w:color="auto"/>
            <w:right w:val="none" w:sz="0" w:space="0" w:color="auto"/>
          </w:divBdr>
        </w:div>
        <w:div w:id="252322913">
          <w:marLeft w:val="0"/>
          <w:marRight w:val="0"/>
          <w:marTop w:val="0"/>
          <w:marBottom w:val="0"/>
          <w:divBdr>
            <w:top w:val="none" w:sz="0" w:space="0" w:color="auto"/>
            <w:left w:val="none" w:sz="0" w:space="0" w:color="auto"/>
            <w:bottom w:val="none" w:sz="0" w:space="0" w:color="auto"/>
            <w:right w:val="none" w:sz="0" w:space="0" w:color="auto"/>
          </w:divBdr>
        </w:div>
        <w:div w:id="708607939">
          <w:marLeft w:val="0"/>
          <w:marRight w:val="0"/>
          <w:marTop w:val="0"/>
          <w:marBottom w:val="0"/>
          <w:divBdr>
            <w:top w:val="none" w:sz="0" w:space="0" w:color="auto"/>
            <w:left w:val="none" w:sz="0" w:space="0" w:color="auto"/>
            <w:bottom w:val="none" w:sz="0" w:space="0" w:color="auto"/>
            <w:right w:val="none" w:sz="0" w:space="0" w:color="auto"/>
          </w:divBdr>
        </w:div>
        <w:div w:id="142045656">
          <w:marLeft w:val="0"/>
          <w:marRight w:val="0"/>
          <w:marTop w:val="0"/>
          <w:marBottom w:val="0"/>
          <w:divBdr>
            <w:top w:val="none" w:sz="0" w:space="0" w:color="auto"/>
            <w:left w:val="none" w:sz="0" w:space="0" w:color="auto"/>
            <w:bottom w:val="none" w:sz="0" w:space="0" w:color="auto"/>
            <w:right w:val="none" w:sz="0" w:space="0" w:color="auto"/>
          </w:divBdr>
        </w:div>
        <w:div w:id="325213348">
          <w:marLeft w:val="0"/>
          <w:marRight w:val="0"/>
          <w:marTop w:val="0"/>
          <w:marBottom w:val="0"/>
          <w:divBdr>
            <w:top w:val="none" w:sz="0" w:space="0" w:color="auto"/>
            <w:left w:val="none" w:sz="0" w:space="0" w:color="auto"/>
            <w:bottom w:val="none" w:sz="0" w:space="0" w:color="auto"/>
            <w:right w:val="none" w:sz="0" w:space="0" w:color="auto"/>
          </w:divBdr>
        </w:div>
        <w:div w:id="834027825">
          <w:marLeft w:val="0"/>
          <w:marRight w:val="0"/>
          <w:marTop w:val="0"/>
          <w:marBottom w:val="0"/>
          <w:divBdr>
            <w:top w:val="none" w:sz="0" w:space="0" w:color="auto"/>
            <w:left w:val="none" w:sz="0" w:space="0" w:color="auto"/>
            <w:bottom w:val="none" w:sz="0" w:space="0" w:color="auto"/>
            <w:right w:val="none" w:sz="0" w:space="0" w:color="auto"/>
          </w:divBdr>
        </w:div>
        <w:div w:id="250311737">
          <w:marLeft w:val="0"/>
          <w:marRight w:val="0"/>
          <w:marTop w:val="0"/>
          <w:marBottom w:val="0"/>
          <w:divBdr>
            <w:top w:val="none" w:sz="0" w:space="0" w:color="auto"/>
            <w:left w:val="none" w:sz="0" w:space="0" w:color="auto"/>
            <w:bottom w:val="none" w:sz="0" w:space="0" w:color="auto"/>
            <w:right w:val="none" w:sz="0" w:space="0" w:color="auto"/>
          </w:divBdr>
        </w:div>
        <w:div w:id="1539707449">
          <w:marLeft w:val="0"/>
          <w:marRight w:val="0"/>
          <w:marTop w:val="0"/>
          <w:marBottom w:val="0"/>
          <w:divBdr>
            <w:top w:val="none" w:sz="0" w:space="0" w:color="auto"/>
            <w:left w:val="none" w:sz="0" w:space="0" w:color="auto"/>
            <w:bottom w:val="none" w:sz="0" w:space="0" w:color="auto"/>
            <w:right w:val="none" w:sz="0" w:space="0" w:color="auto"/>
          </w:divBdr>
        </w:div>
        <w:div w:id="310646861">
          <w:marLeft w:val="0"/>
          <w:marRight w:val="0"/>
          <w:marTop w:val="0"/>
          <w:marBottom w:val="0"/>
          <w:divBdr>
            <w:top w:val="none" w:sz="0" w:space="0" w:color="auto"/>
            <w:left w:val="none" w:sz="0" w:space="0" w:color="auto"/>
            <w:bottom w:val="none" w:sz="0" w:space="0" w:color="auto"/>
            <w:right w:val="none" w:sz="0" w:space="0" w:color="auto"/>
          </w:divBdr>
        </w:div>
      </w:divsChild>
    </w:div>
    <w:div w:id="1385906156">
      <w:bodyDiv w:val="1"/>
      <w:marLeft w:val="0"/>
      <w:marRight w:val="0"/>
      <w:marTop w:val="0"/>
      <w:marBottom w:val="0"/>
      <w:divBdr>
        <w:top w:val="none" w:sz="0" w:space="0" w:color="auto"/>
        <w:left w:val="none" w:sz="0" w:space="0" w:color="auto"/>
        <w:bottom w:val="none" w:sz="0" w:space="0" w:color="auto"/>
        <w:right w:val="none" w:sz="0" w:space="0" w:color="auto"/>
      </w:divBdr>
      <w:divsChild>
        <w:div w:id="295718269">
          <w:marLeft w:val="0"/>
          <w:marRight w:val="0"/>
          <w:marTop w:val="0"/>
          <w:marBottom w:val="0"/>
          <w:divBdr>
            <w:top w:val="none" w:sz="0" w:space="0" w:color="auto"/>
            <w:left w:val="none" w:sz="0" w:space="0" w:color="auto"/>
            <w:bottom w:val="none" w:sz="0" w:space="0" w:color="auto"/>
            <w:right w:val="none" w:sz="0" w:space="0" w:color="auto"/>
          </w:divBdr>
        </w:div>
        <w:div w:id="1292976470">
          <w:marLeft w:val="0"/>
          <w:marRight w:val="0"/>
          <w:marTop w:val="0"/>
          <w:marBottom w:val="0"/>
          <w:divBdr>
            <w:top w:val="none" w:sz="0" w:space="0" w:color="auto"/>
            <w:left w:val="none" w:sz="0" w:space="0" w:color="auto"/>
            <w:bottom w:val="none" w:sz="0" w:space="0" w:color="auto"/>
            <w:right w:val="none" w:sz="0" w:space="0" w:color="auto"/>
          </w:divBdr>
        </w:div>
        <w:div w:id="677394361">
          <w:marLeft w:val="0"/>
          <w:marRight w:val="0"/>
          <w:marTop w:val="0"/>
          <w:marBottom w:val="0"/>
          <w:divBdr>
            <w:top w:val="none" w:sz="0" w:space="0" w:color="auto"/>
            <w:left w:val="none" w:sz="0" w:space="0" w:color="auto"/>
            <w:bottom w:val="none" w:sz="0" w:space="0" w:color="auto"/>
            <w:right w:val="none" w:sz="0" w:space="0" w:color="auto"/>
          </w:divBdr>
        </w:div>
      </w:divsChild>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284986">
      <w:bodyDiv w:val="1"/>
      <w:marLeft w:val="0"/>
      <w:marRight w:val="0"/>
      <w:marTop w:val="0"/>
      <w:marBottom w:val="0"/>
      <w:divBdr>
        <w:top w:val="none" w:sz="0" w:space="0" w:color="auto"/>
        <w:left w:val="none" w:sz="0" w:space="0" w:color="auto"/>
        <w:bottom w:val="none" w:sz="0" w:space="0" w:color="auto"/>
        <w:right w:val="none" w:sz="0" w:space="0" w:color="auto"/>
      </w:divBdr>
      <w:divsChild>
        <w:div w:id="1010520429">
          <w:marLeft w:val="0"/>
          <w:marRight w:val="0"/>
          <w:marTop w:val="0"/>
          <w:marBottom w:val="0"/>
          <w:divBdr>
            <w:top w:val="none" w:sz="0" w:space="0" w:color="auto"/>
            <w:left w:val="none" w:sz="0" w:space="0" w:color="auto"/>
            <w:bottom w:val="none" w:sz="0" w:space="0" w:color="auto"/>
            <w:right w:val="none" w:sz="0" w:space="0" w:color="auto"/>
          </w:divBdr>
          <w:divsChild>
            <w:div w:id="1105077832">
              <w:marLeft w:val="0"/>
              <w:marRight w:val="0"/>
              <w:marTop w:val="0"/>
              <w:marBottom w:val="0"/>
              <w:divBdr>
                <w:top w:val="none" w:sz="0" w:space="0" w:color="auto"/>
                <w:left w:val="none" w:sz="0" w:space="0" w:color="auto"/>
                <w:bottom w:val="none" w:sz="0" w:space="0" w:color="auto"/>
                <w:right w:val="none" w:sz="0" w:space="0" w:color="auto"/>
              </w:divBdr>
            </w:div>
            <w:div w:id="438525823">
              <w:marLeft w:val="0"/>
              <w:marRight w:val="0"/>
              <w:marTop w:val="0"/>
              <w:marBottom w:val="0"/>
              <w:divBdr>
                <w:top w:val="none" w:sz="0" w:space="0" w:color="auto"/>
                <w:left w:val="none" w:sz="0" w:space="0" w:color="auto"/>
                <w:bottom w:val="none" w:sz="0" w:space="0" w:color="auto"/>
                <w:right w:val="none" w:sz="0" w:space="0" w:color="auto"/>
              </w:divBdr>
            </w:div>
          </w:divsChild>
        </w:div>
        <w:div w:id="880096272">
          <w:marLeft w:val="0"/>
          <w:marRight w:val="0"/>
          <w:marTop w:val="0"/>
          <w:marBottom w:val="0"/>
          <w:divBdr>
            <w:top w:val="none" w:sz="0" w:space="0" w:color="auto"/>
            <w:left w:val="none" w:sz="0" w:space="0" w:color="auto"/>
            <w:bottom w:val="none" w:sz="0" w:space="0" w:color="auto"/>
            <w:right w:val="none" w:sz="0" w:space="0" w:color="auto"/>
          </w:divBdr>
          <w:divsChild>
            <w:div w:id="12191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590650459">
      <w:bodyDiv w:val="1"/>
      <w:marLeft w:val="0"/>
      <w:marRight w:val="0"/>
      <w:marTop w:val="0"/>
      <w:marBottom w:val="0"/>
      <w:divBdr>
        <w:top w:val="none" w:sz="0" w:space="0" w:color="auto"/>
        <w:left w:val="none" w:sz="0" w:space="0" w:color="auto"/>
        <w:bottom w:val="none" w:sz="0" w:space="0" w:color="auto"/>
        <w:right w:val="none" w:sz="0" w:space="0" w:color="auto"/>
      </w:divBdr>
      <w:divsChild>
        <w:div w:id="373429791">
          <w:marLeft w:val="0"/>
          <w:marRight w:val="0"/>
          <w:marTop w:val="0"/>
          <w:marBottom w:val="0"/>
          <w:divBdr>
            <w:top w:val="none" w:sz="0" w:space="0" w:color="auto"/>
            <w:left w:val="none" w:sz="0" w:space="0" w:color="auto"/>
            <w:bottom w:val="none" w:sz="0" w:space="0" w:color="auto"/>
            <w:right w:val="none" w:sz="0" w:space="0" w:color="auto"/>
          </w:divBdr>
        </w:div>
        <w:div w:id="729112818">
          <w:marLeft w:val="0"/>
          <w:marRight w:val="0"/>
          <w:marTop w:val="0"/>
          <w:marBottom w:val="0"/>
          <w:divBdr>
            <w:top w:val="none" w:sz="0" w:space="0" w:color="auto"/>
            <w:left w:val="none" w:sz="0" w:space="0" w:color="auto"/>
            <w:bottom w:val="none" w:sz="0" w:space="0" w:color="auto"/>
            <w:right w:val="none" w:sz="0" w:space="0" w:color="auto"/>
          </w:divBdr>
        </w:div>
        <w:div w:id="975908946">
          <w:marLeft w:val="0"/>
          <w:marRight w:val="0"/>
          <w:marTop w:val="0"/>
          <w:marBottom w:val="0"/>
          <w:divBdr>
            <w:top w:val="none" w:sz="0" w:space="0" w:color="auto"/>
            <w:left w:val="none" w:sz="0" w:space="0" w:color="auto"/>
            <w:bottom w:val="none" w:sz="0" w:space="0" w:color="auto"/>
            <w:right w:val="none" w:sz="0" w:space="0" w:color="auto"/>
          </w:divBdr>
        </w:div>
        <w:div w:id="1642810597">
          <w:marLeft w:val="0"/>
          <w:marRight w:val="0"/>
          <w:marTop w:val="0"/>
          <w:marBottom w:val="0"/>
          <w:divBdr>
            <w:top w:val="none" w:sz="0" w:space="0" w:color="auto"/>
            <w:left w:val="none" w:sz="0" w:space="0" w:color="auto"/>
            <w:bottom w:val="none" w:sz="0" w:space="0" w:color="auto"/>
            <w:right w:val="none" w:sz="0" w:space="0" w:color="auto"/>
          </w:divBdr>
        </w:div>
        <w:div w:id="115678350">
          <w:marLeft w:val="0"/>
          <w:marRight w:val="0"/>
          <w:marTop w:val="0"/>
          <w:marBottom w:val="0"/>
          <w:divBdr>
            <w:top w:val="none" w:sz="0" w:space="0" w:color="auto"/>
            <w:left w:val="none" w:sz="0" w:space="0" w:color="auto"/>
            <w:bottom w:val="none" w:sz="0" w:space="0" w:color="auto"/>
            <w:right w:val="none" w:sz="0" w:space="0" w:color="auto"/>
          </w:divBdr>
        </w:div>
        <w:div w:id="2056544721">
          <w:marLeft w:val="0"/>
          <w:marRight w:val="0"/>
          <w:marTop w:val="0"/>
          <w:marBottom w:val="0"/>
          <w:divBdr>
            <w:top w:val="none" w:sz="0" w:space="0" w:color="auto"/>
            <w:left w:val="none" w:sz="0" w:space="0" w:color="auto"/>
            <w:bottom w:val="none" w:sz="0" w:space="0" w:color="auto"/>
            <w:right w:val="none" w:sz="0" w:space="0" w:color="auto"/>
          </w:divBdr>
        </w:div>
        <w:div w:id="1125386990">
          <w:marLeft w:val="0"/>
          <w:marRight w:val="0"/>
          <w:marTop w:val="0"/>
          <w:marBottom w:val="0"/>
          <w:divBdr>
            <w:top w:val="none" w:sz="0" w:space="0" w:color="auto"/>
            <w:left w:val="none" w:sz="0" w:space="0" w:color="auto"/>
            <w:bottom w:val="none" w:sz="0" w:space="0" w:color="auto"/>
            <w:right w:val="none" w:sz="0" w:space="0" w:color="auto"/>
          </w:divBdr>
        </w:div>
        <w:div w:id="1231191883">
          <w:marLeft w:val="0"/>
          <w:marRight w:val="0"/>
          <w:marTop w:val="0"/>
          <w:marBottom w:val="0"/>
          <w:divBdr>
            <w:top w:val="none" w:sz="0" w:space="0" w:color="auto"/>
            <w:left w:val="none" w:sz="0" w:space="0" w:color="auto"/>
            <w:bottom w:val="none" w:sz="0" w:space="0" w:color="auto"/>
            <w:right w:val="none" w:sz="0" w:space="0" w:color="auto"/>
          </w:divBdr>
        </w:div>
        <w:div w:id="449663550">
          <w:marLeft w:val="0"/>
          <w:marRight w:val="0"/>
          <w:marTop w:val="0"/>
          <w:marBottom w:val="0"/>
          <w:divBdr>
            <w:top w:val="none" w:sz="0" w:space="0" w:color="auto"/>
            <w:left w:val="none" w:sz="0" w:space="0" w:color="auto"/>
            <w:bottom w:val="none" w:sz="0" w:space="0" w:color="auto"/>
            <w:right w:val="none" w:sz="0" w:space="0" w:color="auto"/>
          </w:divBdr>
        </w:div>
        <w:div w:id="1048263164">
          <w:marLeft w:val="0"/>
          <w:marRight w:val="0"/>
          <w:marTop w:val="0"/>
          <w:marBottom w:val="0"/>
          <w:divBdr>
            <w:top w:val="none" w:sz="0" w:space="0" w:color="auto"/>
            <w:left w:val="none" w:sz="0" w:space="0" w:color="auto"/>
            <w:bottom w:val="none" w:sz="0" w:space="0" w:color="auto"/>
            <w:right w:val="none" w:sz="0" w:space="0" w:color="auto"/>
          </w:divBdr>
        </w:div>
        <w:div w:id="289409438">
          <w:marLeft w:val="0"/>
          <w:marRight w:val="0"/>
          <w:marTop w:val="0"/>
          <w:marBottom w:val="0"/>
          <w:divBdr>
            <w:top w:val="none" w:sz="0" w:space="0" w:color="auto"/>
            <w:left w:val="none" w:sz="0" w:space="0" w:color="auto"/>
            <w:bottom w:val="none" w:sz="0" w:space="0" w:color="auto"/>
            <w:right w:val="none" w:sz="0" w:space="0" w:color="auto"/>
          </w:divBdr>
        </w:div>
        <w:div w:id="1991593884">
          <w:marLeft w:val="0"/>
          <w:marRight w:val="0"/>
          <w:marTop w:val="0"/>
          <w:marBottom w:val="0"/>
          <w:divBdr>
            <w:top w:val="none" w:sz="0" w:space="0" w:color="auto"/>
            <w:left w:val="none" w:sz="0" w:space="0" w:color="auto"/>
            <w:bottom w:val="none" w:sz="0" w:space="0" w:color="auto"/>
            <w:right w:val="none" w:sz="0" w:space="0" w:color="auto"/>
          </w:divBdr>
        </w:div>
        <w:div w:id="794717991">
          <w:marLeft w:val="0"/>
          <w:marRight w:val="0"/>
          <w:marTop w:val="0"/>
          <w:marBottom w:val="0"/>
          <w:divBdr>
            <w:top w:val="none" w:sz="0" w:space="0" w:color="auto"/>
            <w:left w:val="none" w:sz="0" w:space="0" w:color="auto"/>
            <w:bottom w:val="none" w:sz="0" w:space="0" w:color="auto"/>
            <w:right w:val="none" w:sz="0" w:space="0" w:color="auto"/>
          </w:divBdr>
        </w:div>
      </w:divsChild>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26973937">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 w:id="2125221947">
      <w:bodyDiv w:val="1"/>
      <w:marLeft w:val="0"/>
      <w:marRight w:val="0"/>
      <w:marTop w:val="0"/>
      <w:marBottom w:val="0"/>
      <w:divBdr>
        <w:top w:val="none" w:sz="0" w:space="0" w:color="auto"/>
        <w:left w:val="none" w:sz="0" w:space="0" w:color="auto"/>
        <w:bottom w:val="none" w:sz="0" w:space="0" w:color="auto"/>
        <w:right w:val="none" w:sz="0" w:space="0" w:color="auto"/>
      </w:divBdr>
      <w:divsChild>
        <w:div w:id="1433015277">
          <w:marLeft w:val="0"/>
          <w:marRight w:val="0"/>
          <w:marTop w:val="0"/>
          <w:marBottom w:val="0"/>
          <w:divBdr>
            <w:top w:val="none" w:sz="0" w:space="0" w:color="auto"/>
            <w:left w:val="none" w:sz="0" w:space="0" w:color="auto"/>
            <w:bottom w:val="none" w:sz="0" w:space="0" w:color="auto"/>
            <w:right w:val="none" w:sz="0" w:space="0" w:color="auto"/>
          </w:divBdr>
          <w:divsChild>
            <w:div w:id="36055024">
              <w:marLeft w:val="0"/>
              <w:marRight w:val="0"/>
              <w:marTop w:val="0"/>
              <w:marBottom w:val="0"/>
              <w:divBdr>
                <w:top w:val="none" w:sz="0" w:space="0" w:color="auto"/>
                <w:left w:val="none" w:sz="0" w:space="0" w:color="auto"/>
                <w:bottom w:val="none" w:sz="0" w:space="0" w:color="auto"/>
                <w:right w:val="none" w:sz="0" w:space="0" w:color="auto"/>
              </w:divBdr>
            </w:div>
            <w:div w:id="1207596636">
              <w:marLeft w:val="0"/>
              <w:marRight w:val="0"/>
              <w:marTop w:val="0"/>
              <w:marBottom w:val="0"/>
              <w:divBdr>
                <w:top w:val="none" w:sz="0" w:space="0" w:color="auto"/>
                <w:left w:val="none" w:sz="0" w:space="0" w:color="auto"/>
                <w:bottom w:val="none" w:sz="0" w:space="0" w:color="auto"/>
                <w:right w:val="none" w:sz="0" w:space="0" w:color="auto"/>
              </w:divBdr>
            </w:div>
          </w:divsChild>
        </w:div>
        <w:div w:id="1758672970">
          <w:marLeft w:val="0"/>
          <w:marRight w:val="0"/>
          <w:marTop w:val="0"/>
          <w:marBottom w:val="0"/>
          <w:divBdr>
            <w:top w:val="none" w:sz="0" w:space="0" w:color="auto"/>
            <w:left w:val="none" w:sz="0" w:space="0" w:color="auto"/>
            <w:bottom w:val="none" w:sz="0" w:space="0" w:color="auto"/>
            <w:right w:val="none" w:sz="0" w:space="0" w:color="auto"/>
          </w:divBdr>
          <w:divsChild>
            <w:div w:id="14986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powergroup.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ylann@marjinal.com.t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52B9080D-9F83-43DB-A903-D51FDFD39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4.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909</Words>
  <Characters>5187</Characters>
  <Application>Microsoft Office Word</Application>
  <DocSecurity>0</DocSecurity>
  <Lines>43</Lines>
  <Paragraphs>12</Paragraphs>
  <ScaleCrop>false</ScaleCrop>
  <Company>Manpower</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Demirtaş</dc:creator>
  <cp:lastModifiedBy>Onder Kalkanci</cp:lastModifiedBy>
  <cp:revision>7</cp:revision>
  <cp:lastPrinted>2020-02-28T13:38:00Z</cp:lastPrinted>
  <dcterms:created xsi:type="dcterms:W3CDTF">2024-09-24T11:30:00Z</dcterms:created>
  <dcterms:modified xsi:type="dcterms:W3CDTF">2024-09-25T06:42:00Z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