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9CDCE" w14:textId="1387AA7B" w:rsidR="008A74AC" w:rsidRPr="007264BD" w:rsidRDefault="008A74AC" w:rsidP="00D55B39">
      <w:pPr>
        <w:spacing w:before="6" w:after="0" w:line="100" w:lineRule="exact"/>
        <w:jc w:val="both"/>
        <w:rPr>
          <w:noProof/>
          <w:sz w:val="10"/>
          <w:szCs w:val="10"/>
          <w:lang w:val="tr-TR"/>
        </w:rPr>
      </w:pPr>
    </w:p>
    <w:p w14:paraId="29892DB5" w14:textId="77777777" w:rsidR="008A74AC" w:rsidRPr="007264BD" w:rsidRDefault="007346F1" w:rsidP="00D55B39">
      <w:pPr>
        <w:spacing w:after="0" w:line="240" w:lineRule="auto"/>
        <w:ind w:left="7456" w:right="-20"/>
        <w:jc w:val="both"/>
        <w:rPr>
          <w:rFonts w:ascii="Times New Roman" w:eastAsia="Times New Roman" w:hAnsi="Times New Roman" w:cs="Times New Roman"/>
          <w:noProof/>
          <w:sz w:val="20"/>
          <w:szCs w:val="20"/>
          <w:lang w:val="tr-TR"/>
        </w:rPr>
      </w:pPr>
      <w:r w:rsidRPr="007264BD">
        <w:rPr>
          <w:noProof/>
          <w:lang w:val="tr-TR"/>
        </w:rPr>
        <w:drawing>
          <wp:inline distT="0" distB="0" distL="0" distR="0" wp14:anchorId="34C9194E" wp14:editId="21DC99EF">
            <wp:extent cx="1133475" cy="619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619125"/>
                    </a:xfrm>
                    <a:prstGeom prst="rect">
                      <a:avLst/>
                    </a:prstGeom>
                    <a:noFill/>
                    <a:ln>
                      <a:noFill/>
                    </a:ln>
                  </pic:spPr>
                </pic:pic>
              </a:graphicData>
            </a:graphic>
          </wp:inline>
        </w:drawing>
      </w:r>
    </w:p>
    <w:p w14:paraId="0EAB3261" w14:textId="77777777" w:rsidR="008A74AC" w:rsidRPr="007264BD" w:rsidRDefault="008A74AC" w:rsidP="00D55B39">
      <w:pPr>
        <w:spacing w:before="6" w:after="0" w:line="150" w:lineRule="exact"/>
        <w:jc w:val="both"/>
        <w:rPr>
          <w:noProof/>
          <w:sz w:val="15"/>
          <w:szCs w:val="15"/>
          <w:lang w:val="tr-TR"/>
        </w:rPr>
      </w:pPr>
    </w:p>
    <w:p w14:paraId="58B85A80" w14:textId="77777777" w:rsidR="008A74AC" w:rsidRPr="007264BD" w:rsidRDefault="008A74AC" w:rsidP="00D55B39">
      <w:pPr>
        <w:spacing w:after="0" w:line="200" w:lineRule="exact"/>
        <w:jc w:val="both"/>
        <w:rPr>
          <w:noProof/>
          <w:sz w:val="20"/>
          <w:szCs w:val="20"/>
          <w:lang w:val="tr-TR"/>
        </w:rPr>
      </w:pPr>
    </w:p>
    <w:p w14:paraId="3374C13C" w14:textId="6EB84930" w:rsidR="008A74AC" w:rsidRPr="007264BD" w:rsidRDefault="0004118F" w:rsidP="007346F1">
      <w:pPr>
        <w:spacing w:before="41" w:after="0" w:line="267" w:lineRule="auto"/>
        <w:ind w:left="7470" w:right="-10"/>
        <w:rPr>
          <w:rFonts w:ascii="Arial" w:eastAsia="Arial" w:hAnsi="Arial" w:cs="Arial"/>
          <w:noProof/>
          <w:color w:val="36312D"/>
          <w:sz w:val="15"/>
          <w:szCs w:val="15"/>
          <w:lang w:val="tr-TR"/>
        </w:rPr>
      </w:pPr>
      <w:r w:rsidRPr="007264BD">
        <w:rPr>
          <w:rFonts w:ascii="Arial" w:eastAsia="Arial" w:hAnsi="Arial" w:cs="Arial"/>
          <w:noProof/>
          <w:color w:val="36312D"/>
          <w:sz w:val="15"/>
          <w:szCs w:val="15"/>
          <w:lang w:val="tr-TR"/>
        </w:rPr>
        <w:t>Lilly  İlaç</w:t>
      </w:r>
      <w:r w:rsidR="00DB1352" w:rsidRPr="007264BD">
        <w:rPr>
          <w:rFonts w:ascii="Arial" w:eastAsia="Arial" w:hAnsi="Arial" w:cs="Arial"/>
          <w:noProof/>
          <w:color w:val="36312D"/>
          <w:sz w:val="15"/>
          <w:szCs w:val="15"/>
          <w:lang w:val="tr-TR"/>
        </w:rPr>
        <w:t xml:space="preserve"> Ticaret Ltd. Şti. </w:t>
      </w:r>
      <w:r w:rsidR="007346F1" w:rsidRPr="007264BD">
        <w:rPr>
          <w:rFonts w:ascii="Arial" w:eastAsia="Arial" w:hAnsi="Arial" w:cs="Arial"/>
          <w:noProof/>
          <w:color w:val="36312D"/>
          <w:sz w:val="15"/>
          <w:szCs w:val="15"/>
          <w:lang w:val="tr-TR"/>
        </w:rPr>
        <w:t xml:space="preserve">  Acıbadem Mah. Çeçen Sok. Akasya Acıbadem Kent Etabı       A Blok Kat:3 34660 Üsküdar / İST.</w:t>
      </w:r>
      <w:r w:rsidR="00DB1352" w:rsidRPr="007264BD">
        <w:rPr>
          <w:rFonts w:ascii="Arial" w:eastAsia="Arial" w:hAnsi="Arial" w:cs="Arial"/>
          <w:noProof/>
          <w:color w:val="36312D"/>
          <w:sz w:val="15"/>
          <w:szCs w:val="15"/>
          <w:lang w:val="tr-TR"/>
        </w:rPr>
        <w:t xml:space="preserve">                                                                                                                                               </w:t>
      </w:r>
      <w:r w:rsidR="007346F1" w:rsidRPr="007264BD">
        <w:rPr>
          <w:rFonts w:ascii="Arial" w:eastAsia="Arial" w:hAnsi="Arial" w:cs="Arial"/>
          <w:noProof/>
          <w:color w:val="36312D"/>
          <w:sz w:val="15"/>
          <w:szCs w:val="15"/>
          <w:lang w:val="tr-TR"/>
        </w:rPr>
        <w:t xml:space="preserve">                              </w:t>
      </w:r>
    </w:p>
    <w:p w14:paraId="0F42FA9A" w14:textId="1B647F9C" w:rsidR="008550C7" w:rsidRPr="007264BD" w:rsidRDefault="00DB1352" w:rsidP="000B2C07">
      <w:pPr>
        <w:spacing w:before="8" w:after="0" w:line="247" w:lineRule="auto"/>
        <w:ind w:left="7466" w:right="974" w:firstLine="5"/>
        <w:rPr>
          <w:rFonts w:ascii="Times New Roman" w:eastAsia="Times New Roman" w:hAnsi="Times New Roman" w:cs="Times New Roman"/>
          <w:b/>
          <w:bCs/>
          <w:noProof/>
          <w:color w:val="36312D"/>
          <w:w w:val="104"/>
          <w:sz w:val="16"/>
          <w:szCs w:val="16"/>
          <w:lang w:val="tr-TR"/>
        </w:rPr>
      </w:pPr>
      <w:r w:rsidRPr="007264BD">
        <w:rPr>
          <w:rFonts w:ascii="Arial" w:eastAsia="Arial" w:hAnsi="Arial" w:cs="Arial"/>
          <w:noProof/>
          <w:color w:val="36312D"/>
          <w:sz w:val="15"/>
          <w:szCs w:val="15"/>
          <w:lang w:val="tr-TR"/>
        </w:rPr>
        <w:t xml:space="preserve">T: 0 216 554 00 00    F: 0 216 474 71 99 </w:t>
      </w:r>
      <w:hyperlink r:id="rId10">
        <w:r w:rsidRPr="007264BD">
          <w:rPr>
            <w:rFonts w:ascii="Times New Roman" w:eastAsia="Times New Roman" w:hAnsi="Times New Roman" w:cs="Times New Roman"/>
            <w:b/>
            <w:bCs/>
            <w:noProof/>
            <w:color w:val="36312D"/>
            <w:w w:val="104"/>
            <w:sz w:val="16"/>
            <w:szCs w:val="16"/>
            <w:lang w:val="tr-TR"/>
          </w:rPr>
          <w:t>www.lilly.com.tr</w:t>
        </w:r>
      </w:hyperlink>
    </w:p>
    <w:p w14:paraId="0DDE8B27" w14:textId="13BA2B09" w:rsidR="00A13563" w:rsidRPr="007264BD" w:rsidRDefault="00841C95" w:rsidP="00DA4478">
      <w:pPr>
        <w:autoSpaceDE w:val="0"/>
        <w:autoSpaceDN w:val="0"/>
        <w:adjustRightInd w:val="0"/>
        <w:spacing w:after="0" w:line="360" w:lineRule="auto"/>
        <w:rPr>
          <w:rFonts w:ascii="Verdana" w:hAnsi="Verdana" w:cs="Arial"/>
          <w:b/>
          <w:noProof/>
          <w:color w:val="000000"/>
          <w:sz w:val="32"/>
          <w:szCs w:val="24"/>
          <w:u w:val="single"/>
          <w:lang w:val="tr-TR"/>
        </w:rPr>
      </w:pPr>
      <w:r w:rsidRPr="007264BD">
        <w:rPr>
          <w:rFonts w:ascii="Verdana" w:hAnsi="Verdana" w:cs="Arial"/>
          <w:b/>
          <w:noProof/>
          <w:color w:val="000000"/>
          <w:sz w:val="32"/>
          <w:szCs w:val="24"/>
          <w:u w:val="single"/>
          <w:lang w:val="tr-TR"/>
        </w:rPr>
        <w:t>BASIN BÜLTENİ</w:t>
      </w:r>
    </w:p>
    <w:p w14:paraId="020FB0C5" w14:textId="53D5CFF9" w:rsidR="00DA4478" w:rsidRPr="007264BD" w:rsidRDefault="00DA4478" w:rsidP="005A2306">
      <w:pPr>
        <w:spacing w:after="0" w:line="360" w:lineRule="auto"/>
        <w:jc w:val="center"/>
        <w:rPr>
          <w:rFonts w:ascii="Verdana" w:hAnsi="Verdana" w:cs="Times New Roman"/>
          <w:b/>
          <w:bCs/>
          <w:noProof/>
          <w:sz w:val="28"/>
          <w:szCs w:val="28"/>
          <w:lang w:val="tr-TR"/>
        </w:rPr>
      </w:pPr>
    </w:p>
    <w:p w14:paraId="4D012997" w14:textId="0C711022" w:rsidR="00E06F79" w:rsidRPr="007264BD" w:rsidRDefault="00E06F79" w:rsidP="00DA4478">
      <w:pPr>
        <w:spacing w:after="0" w:line="360" w:lineRule="auto"/>
        <w:jc w:val="center"/>
        <w:rPr>
          <w:rFonts w:ascii="Verdana" w:hAnsi="Verdana" w:cs="Times New Roman"/>
          <w:b/>
          <w:bCs/>
          <w:noProof/>
          <w:sz w:val="28"/>
          <w:szCs w:val="28"/>
          <w:lang w:val="tr-TR"/>
        </w:rPr>
      </w:pPr>
    </w:p>
    <w:p w14:paraId="6A3F2707" w14:textId="1CC941D2" w:rsidR="007264BD" w:rsidRPr="007264BD" w:rsidRDefault="007264BD" w:rsidP="007264BD">
      <w:pPr>
        <w:spacing w:after="0" w:line="360" w:lineRule="auto"/>
        <w:jc w:val="center"/>
        <w:rPr>
          <w:rFonts w:ascii="Verdana" w:hAnsi="Verdana"/>
          <w:b/>
          <w:bCs/>
          <w:noProof/>
          <w:sz w:val="28"/>
          <w:szCs w:val="28"/>
          <w:lang w:val="tr-TR"/>
        </w:rPr>
      </w:pPr>
      <w:r w:rsidRPr="007264BD">
        <w:rPr>
          <w:rFonts w:ascii="Verdana" w:hAnsi="Verdana"/>
          <w:b/>
          <w:bCs/>
          <w:noProof/>
          <w:sz w:val="28"/>
          <w:szCs w:val="28"/>
          <w:lang w:val="tr-TR"/>
        </w:rPr>
        <w:t xml:space="preserve">Lilly İlaç </w:t>
      </w:r>
      <w:r>
        <w:rPr>
          <w:rFonts w:ascii="Verdana" w:hAnsi="Verdana"/>
          <w:b/>
          <w:bCs/>
          <w:noProof/>
          <w:sz w:val="28"/>
          <w:szCs w:val="28"/>
          <w:lang w:val="tr-TR"/>
        </w:rPr>
        <w:t>g</w:t>
      </w:r>
      <w:r w:rsidRPr="007264BD">
        <w:rPr>
          <w:rFonts w:ascii="Verdana" w:hAnsi="Verdana"/>
          <w:b/>
          <w:bCs/>
          <w:noProof/>
          <w:sz w:val="28"/>
          <w:szCs w:val="28"/>
          <w:lang w:val="tr-TR"/>
        </w:rPr>
        <w:t xml:space="preserve">önüllüleri, </w:t>
      </w:r>
      <w:r>
        <w:rPr>
          <w:rFonts w:ascii="Verdana" w:hAnsi="Verdana"/>
          <w:b/>
          <w:bCs/>
          <w:noProof/>
          <w:sz w:val="28"/>
          <w:szCs w:val="28"/>
          <w:lang w:val="tr-TR"/>
        </w:rPr>
        <w:t xml:space="preserve">Gönüllülük Günü’nün </w:t>
      </w:r>
      <w:r w:rsidRPr="007264BD">
        <w:rPr>
          <w:rFonts w:ascii="Verdana" w:hAnsi="Verdana"/>
          <w:b/>
          <w:bCs/>
          <w:noProof/>
          <w:sz w:val="28"/>
          <w:szCs w:val="28"/>
          <w:lang w:val="tr-TR"/>
        </w:rPr>
        <w:t>15. yılında da sağlıklı yaşamları</w:t>
      </w:r>
      <w:r>
        <w:rPr>
          <w:rFonts w:ascii="Verdana" w:hAnsi="Verdana"/>
          <w:b/>
          <w:bCs/>
          <w:noProof/>
          <w:sz w:val="28"/>
          <w:szCs w:val="28"/>
          <w:lang w:val="tr-TR"/>
        </w:rPr>
        <w:t>, sağlıklı zihinleri</w:t>
      </w:r>
      <w:r w:rsidRPr="007264BD">
        <w:rPr>
          <w:rFonts w:ascii="Verdana" w:hAnsi="Verdana"/>
          <w:b/>
          <w:bCs/>
          <w:noProof/>
          <w:sz w:val="28"/>
          <w:szCs w:val="28"/>
          <w:lang w:val="tr-TR"/>
        </w:rPr>
        <w:t xml:space="preserve"> ve sağlıklı toplumları teşvik etmeyi sürdürüyor</w:t>
      </w:r>
    </w:p>
    <w:p w14:paraId="3D2A8157" w14:textId="77777777" w:rsidR="002C501A" w:rsidRPr="007264BD" w:rsidRDefault="002C501A" w:rsidP="005A2306">
      <w:pPr>
        <w:spacing w:after="0" w:line="360" w:lineRule="auto"/>
        <w:rPr>
          <w:rFonts w:ascii="Verdana" w:hAnsi="Verdana" w:cs="Times New Roman"/>
          <w:b/>
          <w:bCs/>
          <w:noProof/>
          <w:sz w:val="24"/>
          <w:szCs w:val="24"/>
          <w:lang w:val="tr-TR"/>
        </w:rPr>
      </w:pPr>
    </w:p>
    <w:p w14:paraId="2790DFDB" w14:textId="7349526D" w:rsidR="007264BD" w:rsidRPr="007264BD" w:rsidRDefault="007264BD" w:rsidP="007264BD">
      <w:pPr>
        <w:spacing w:after="0" w:line="360" w:lineRule="auto"/>
        <w:jc w:val="center"/>
        <w:rPr>
          <w:rFonts w:ascii="Verdana" w:hAnsi="Verdana"/>
          <w:b/>
          <w:bCs/>
          <w:noProof/>
          <w:sz w:val="24"/>
          <w:szCs w:val="24"/>
          <w:lang w:val="tr-TR"/>
        </w:rPr>
      </w:pPr>
      <w:r w:rsidRPr="007264BD">
        <w:rPr>
          <w:rFonts w:ascii="Verdana" w:hAnsi="Verdana"/>
          <w:b/>
          <w:bCs/>
          <w:noProof/>
          <w:sz w:val="24"/>
          <w:szCs w:val="24"/>
          <w:lang w:val="tr-TR"/>
        </w:rPr>
        <w:t xml:space="preserve">Lilly zamanını, uzmanlığını ve kaynaklarını, sosyal etki yaratabilmek için kullanıyor. </w:t>
      </w:r>
      <w:r>
        <w:rPr>
          <w:rFonts w:ascii="Verdana" w:hAnsi="Verdana"/>
          <w:b/>
          <w:bCs/>
          <w:noProof/>
          <w:sz w:val="24"/>
          <w:szCs w:val="24"/>
          <w:lang w:val="tr-TR"/>
        </w:rPr>
        <w:t xml:space="preserve">Her yıl </w:t>
      </w:r>
      <w:r w:rsidR="00DB690D">
        <w:rPr>
          <w:rFonts w:ascii="Verdana" w:hAnsi="Verdana"/>
          <w:b/>
          <w:bCs/>
          <w:noProof/>
          <w:sz w:val="24"/>
          <w:szCs w:val="24"/>
          <w:lang w:val="tr-TR"/>
        </w:rPr>
        <w:t xml:space="preserve">global olarak </w:t>
      </w:r>
      <w:r>
        <w:rPr>
          <w:rFonts w:ascii="Verdana" w:hAnsi="Verdana"/>
          <w:b/>
          <w:bCs/>
          <w:noProof/>
          <w:sz w:val="24"/>
          <w:szCs w:val="24"/>
          <w:lang w:val="tr-TR"/>
        </w:rPr>
        <w:t xml:space="preserve">gerçekleşen </w:t>
      </w:r>
      <w:r w:rsidRPr="007264BD">
        <w:rPr>
          <w:rFonts w:ascii="Verdana" w:hAnsi="Verdana"/>
          <w:b/>
          <w:bCs/>
          <w:noProof/>
          <w:sz w:val="24"/>
          <w:szCs w:val="24"/>
          <w:lang w:val="tr-TR"/>
        </w:rPr>
        <w:t xml:space="preserve">Lilly Gönüllülük Günü, çalışan gönüllülüğünü destekleme yollarından biri arasında yer alıyor. </w:t>
      </w:r>
      <w:r w:rsidR="00DB690D">
        <w:rPr>
          <w:rFonts w:ascii="Verdana" w:hAnsi="Verdana"/>
          <w:b/>
          <w:bCs/>
          <w:noProof/>
          <w:sz w:val="24"/>
          <w:szCs w:val="24"/>
          <w:lang w:val="tr-TR"/>
        </w:rPr>
        <w:t xml:space="preserve">Gönüllülük Günü’nün 15. yıldönümünde </w:t>
      </w:r>
      <w:r>
        <w:rPr>
          <w:rFonts w:ascii="Verdana" w:hAnsi="Verdana"/>
          <w:b/>
          <w:bCs/>
          <w:noProof/>
          <w:sz w:val="24"/>
          <w:szCs w:val="24"/>
          <w:lang w:val="tr-TR"/>
        </w:rPr>
        <w:t>Lilly Türkiye</w:t>
      </w:r>
      <w:r w:rsidR="000F27A8">
        <w:rPr>
          <w:rFonts w:ascii="Verdana" w:hAnsi="Verdana"/>
          <w:b/>
          <w:bCs/>
          <w:noProof/>
          <w:sz w:val="24"/>
          <w:szCs w:val="24"/>
          <w:lang w:val="tr-TR"/>
        </w:rPr>
        <w:t>,</w:t>
      </w:r>
      <w:r>
        <w:rPr>
          <w:rFonts w:ascii="Verdana" w:hAnsi="Verdana"/>
          <w:b/>
          <w:bCs/>
          <w:noProof/>
          <w:sz w:val="24"/>
          <w:szCs w:val="24"/>
          <w:lang w:val="tr-TR"/>
        </w:rPr>
        <w:t xml:space="preserve"> </w:t>
      </w:r>
      <w:r w:rsidRPr="007264BD">
        <w:rPr>
          <w:rFonts w:ascii="Verdana" w:hAnsi="Verdana"/>
          <w:b/>
          <w:bCs/>
          <w:noProof/>
          <w:sz w:val="24"/>
          <w:szCs w:val="24"/>
          <w:lang w:val="tr-TR"/>
        </w:rPr>
        <w:t xml:space="preserve">GETEM ve KAÇUV ile yaptığı çalışmalarla uzun dönemli sosyal etki yaratma amacı </w:t>
      </w:r>
      <w:r>
        <w:rPr>
          <w:rFonts w:ascii="Verdana" w:hAnsi="Verdana"/>
          <w:b/>
          <w:bCs/>
          <w:noProof/>
          <w:sz w:val="24"/>
          <w:szCs w:val="24"/>
          <w:lang w:val="tr-TR"/>
        </w:rPr>
        <w:t>ile</w:t>
      </w:r>
      <w:r w:rsidR="00FE05C2">
        <w:rPr>
          <w:rFonts w:ascii="Verdana" w:hAnsi="Verdana"/>
          <w:b/>
          <w:bCs/>
          <w:noProof/>
          <w:sz w:val="24"/>
          <w:szCs w:val="24"/>
          <w:lang w:val="tr-TR"/>
        </w:rPr>
        <w:t xml:space="preserve"> </w:t>
      </w:r>
      <w:r w:rsidRPr="007264BD">
        <w:rPr>
          <w:rFonts w:ascii="Verdana" w:hAnsi="Verdana"/>
          <w:b/>
          <w:bCs/>
          <w:noProof/>
          <w:sz w:val="24"/>
          <w:szCs w:val="24"/>
          <w:lang w:val="tr-TR"/>
        </w:rPr>
        <w:t>yaşamlarda iyiliğin izlerini bırakmaya devam etti.</w:t>
      </w:r>
    </w:p>
    <w:p w14:paraId="44766ECA" w14:textId="145DB9BE" w:rsidR="00F6038F" w:rsidRPr="007264BD" w:rsidRDefault="00F6038F" w:rsidP="00DA4478">
      <w:pPr>
        <w:spacing w:after="0" w:line="360" w:lineRule="auto"/>
        <w:jc w:val="both"/>
        <w:rPr>
          <w:rFonts w:ascii="Verdana" w:hAnsi="Verdana" w:cs="Times New Roman"/>
          <w:noProof/>
          <w:sz w:val="20"/>
          <w:szCs w:val="20"/>
          <w:lang w:val="tr-TR"/>
        </w:rPr>
      </w:pPr>
    </w:p>
    <w:p w14:paraId="1B0C1E14" w14:textId="4DC4AD84" w:rsidR="007264BD" w:rsidRPr="007264BD" w:rsidRDefault="007264BD" w:rsidP="007264BD">
      <w:pPr>
        <w:spacing w:after="0" w:line="360" w:lineRule="auto"/>
        <w:jc w:val="both"/>
        <w:rPr>
          <w:rFonts w:ascii="Verdana" w:hAnsi="Verdana"/>
          <w:noProof/>
          <w:sz w:val="20"/>
          <w:szCs w:val="20"/>
          <w:lang w:val="tr-TR"/>
        </w:rPr>
      </w:pPr>
      <w:r w:rsidRPr="007264BD">
        <w:rPr>
          <w:rFonts w:ascii="Verdana" w:hAnsi="Verdana"/>
          <w:noProof/>
          <w:sz w:val="20"/>
          <w:szCs w:val="20"/>
          <w:lang w:val="tr-TR"/>
        </w:rPr>
        <w:t xml:space="preserve">Lilly, kurumsal sosyal sorumluluk bilincinin bir yansıması olarak her yıl tüm dünyada, çalışanların yaşadıkları bölgelerdeki öncelikli konulara eğilmelerine imkan sağlayan Lilly Gönüllülük Günü’nü düzenliyor. Bu yıl 15’si </w:t>
      </w:r>
      <w:r>
        <w:rPr>
          <w:rFonts w:ascii="Verdana" w:hAnsi="Verdana"/>
          <w:noProof/>
          <w:sz w:val="20"/>
          <w:szCs w:val="20"/>
          <w:lang w:val="tr-TR"/>
        </w:rPr>
        <w:t>gerçekleşen</w:t>
      </w:r>
      <w:r w:rsidRPr="007264BD">
        <w:rPr>
          <w:rFonts w:ascii="Verdana" w:hAnsi="Verdana"/>
          <w:noProof/>
          <w:sz w:val="20"/>
          <w:szCs w:val="20"/>
          <w:lang w:val="tr-TR"/>
        </w:rPr>
        <w:t xml:space="preserve"> Lilly Gönüllülük Günü’nde, Lilly Türkiye gönüllüleri, Kanserli Çocuklara Umut Vakfı'nın (KAÇUV) çalışmalarına destek oldular. Aynı zamanda Boğaziçi Üniversitesi Görme Engelliler Teknoloji ve Eğitim Laboratuvarı (GETEM) bünyesindeki internet kütüphanesi </w:t>
      </w:r>
      <w:r>
        <w:rPr>
          <w:rFonts w:ascii="Verdana" w:hAnsi="Verdana"/>
          <w:noProof/>
          <w:sz w:val="20"/>
          <w:szCs w:val="20"/>
          <w:lang w:val="tr-TR"/>
        </w:rPr>
        <w:t>için kitaplara ses vermeye devam ettiler</w:t>
      </w:r>
      <w:r w:rsidRPr="007264BD">
        <w:rPr>
          <w:rFonts w:ascii="Verdana" w:hAnsi="Verdana"/>
          <w:noProof/>
          <w:sz w:val="20"/>
          <w:szCs w:val="20"/>
          <w:lang w:val="tr-TR"/>
        </w:rPr>
        <w:t xml:space="preserve">. </w:t>
      </w:r>
    </w:p>
    <w:p w14:paraId="3AEA9DE9" w14:textId="77777777" w:rsidR="007264BD" w:rsidRPr="007264BD" w:rsidRDefault="007264BD" w:rsidP="007264BD">
      <w:pPr>
        <w:spacing w:after="0" w:line="360" w:lineRule="auto"/>
        <w:jc w:val="both"/>
        <w:rPr>
          <w:rFonts w:ascii="Verdana" w:hAnsi="Verdana"/>
          <w:noProof/>
          <w:sz w:val="20"/>
          <w:szCs w:val="20"/>
          <w:lang w:val="tr-TR"/>
        </w:rPr>
      </w:pPr>
    </w:p>
    <w:p w14:paraId="55B8D9C5" w14:textId="1AD27585" w:rsidR="007264BD" w:rsidRPr="007264BD" w:rsidRDefault="007264BD" w:rsidP="007264BD">
      <w:pPr>
        <w:spacing w:after="0" w:line="360" w:lineRule="auto"/>
        <w:jc w:val="both"/>
        <w:rPr>
          <w:rFonts w:ascii="Verdana" w:eastAsia="Times New Roman" w:hAnsi="Verdana"/>
          <w:noProof/>
          <w:sz w:val="20"/>
          <w:szCs w:val="20"/>
          <w:lang w:val="tr-TR"/>
        </w:rPr>
      </w:pPr>
      <w:r w:rsidRPr="007264BD">
        <w:rPr>
          <w:rFonts w:ascii="Verdana" w:eastAsia="Times New Roman" w:hAnsi="Verdana"/>
          <w:noProof/>
          <w:sz w:val="20"/>
          <w:szCs w:val="20"/>
          <w:lang w:val="tr-TR"/>
        </w:rPr>
        <w:t>Lilly</w:t>
      </w:r>
      <w:r>
        <w:rPr>
          <w:rFonts w:ascii="Verdana" w:eastAsia="Times New Roman" w:hAnsi="Verdana"/>
          <w:noProof/>
          <w:sz w:val="20"/>
          <w:szCs w:val="20"/>
          <w:lang w:val="tr-TR"/>
        </w:rPr>
        <w:t xml:space="preserve"> İlaç</w:t>
      </w:r>
      <w:r w:rsidRPr="007264BD">
        <w:rPr>
          <w:rFonts w:ascii="Verdana" w:eastAsia="Times New Roman" w:hAnsi="Verdana"/>
          <w:noProof/>
          <w:sz w:val="20"/>
          <w:szCs w:val="20"/>
          <w:lang w:val="tr-TR"/>
        </w:rPr>
        <w:t xml:space="preserve"> </w:t>
      </w:r>
      <w:r>
        <w:rPr>
          <w:rFonts w:ascii="Verdana" w:eastAsia="Times New Roman" w:hAnsi="Verdana"/>
          <w:noProof/>
          <w:sz w:val="20"/>
          <w:szCs w:val="20"/>
          <w:lang w:val="tr-TR"/>
        </w:rPr>
        <w:t>gönüllüleri</w:t>
      </w:r>
      <w:r w:rsidRPr="007264BD">
        <w:rPr>
          <w:rFonts w:ascii="Verdana" w:eastAsia="Times New Roman" w:hAnsi="Verdana"/>
          <w:noProof/>
          <w:sz w:val="20"/>
          <w:szCs w:val="20"/>
          <w:lang w:val="tr-TR"/>
        </w:rPr>
        <w:t xml:space="preserve">, ilk projeleri kapsamında </w:t>
      </w:r>
      <w:r w:rsidRPr="007264BD">
        <w:rPr>
          <w:rFonts w:ascii="Verdana" w:eastAsia="Times New Roman" w:hAnsi="Verdana"/>
          <w:b/>
          <w:bCs/>
          <w:noProof/>
          <w:sz w:val="20"/>
          <w:szCs w:val="20"/>
          <w:lang w:val="tr-TR"/>
        </w:rPr>
        <w:t>Kanserli Çocuklara Umut Vakfı (KAÇUV)</w:t>
      </w:r>
      <w:r w:rsidRPr="007264BD">
        <w:rPr>
          <w:rFonts w:ascii="Verdana" w:eastAsia="Times New Roman" w:hAnsi="Verdana"/>
          <w:noProof/>
          <w:sz w:val="20"/>
          <w:szCs w:val="20"/>
          <w:lang w:val="tr-TR"/>
        </w:rPr>
        <w:t xml:space="preserve"> </w:t>
      </w:r>
      <w:r>
        <w:rPr>
          <w:rFonts w:ascii="Verdana" w:eastAsia="Times New Roman" w:hAnsi="Verdana"/>
          <w:noProof/>
          <w:sz w:val="20"/>
          <w:szCs w:val="20"/>
          <w:lang w:val="tr-TR"/>
        </w:rPr>
        <w:t xml:space="preserve">çalışmalarına destek olmak üzere, </w:t>
      </w:r>
      <w:r w:rsidRPr="007264BD">
        <w:rPr>
          <w:rFonts w:ascii="Verdana" w:eastAsia="Times New Roman" w:hAnsi="Verdana"/>
          <w:noProof/>
          <w:sz w:val="20"/>
          <w:szCs w:val="20"/>
          <w:lang w:val="tr-TR"/>
        </w:rPr>
        <w:t xml:space="preserve">kanser tanısı alan çocukların kaldıkları Aile Evlerine gönderilmek </w:t>
      </w:r>
      <w:r>
        <w:rPr>
          <w:rFonts w:ascii="Verdana" w:eastAsia="Times New Roman" w:hAnsi="Verdana"/>
          <w:noProof/>
          <w:sz w:val="20"/>
          <w:szCs w:val="20"/>
          <w:lang w:val="tr-TR"/>
        </w:rPr>
        <w:t>için</w:t>
      </w:r>
      <w:r w:rsidRPr="007264BD">
        <w:rPr>
          <w:rFonts w:ascii="Verdana" w:eastAsia="Times New Roman" w:hAnsi="Verdana"/>
          <w:noProof/>
          <w:sz w:val="20"/>
          <w:szCs w:val="20"/>
          <w:lang w:val="tr-TR"/>
        </w:rPr>
        <w:t xml:space="preserve"> özel olarak üretilen ahşapları boyayarak hep birlikte rengarenk oyuncaklar hazırladı</w:t>
      </w:r>
      <w:r>
        <w:rPr>
          <w:rFonts w:ascii="Verdana" w:eastAsia="Times New Roman" w:hAnsi="Verdana"/>
          <w:noProof/>
          <w:sz w:val="20"/>
          <w:szCs w:val="20"/>
          <w:lang w:val="tr-TR"/>
        </w:rPr>
        <w:t>lar</w:t>
      </w:r>
      <w:r w:rsidRPr="007264BD">
        <w:rPr>
          <w:rFonts w:ascii="Verdana" w:eastAsia="Times New Roman" w:hAnsi="Verdana"/>
          <w:noProof/>
          <w:sz w:val="20"/>
          <w:szCs w:val="20"/>
          <w:lang w:val="tr-TR"/>
        </w:rPr>
        <w:t>.</w:t>
      </w:r>
    </w:p>
    <w:p w14:paraId="2F874A83" w14:textId="77777777" w:rsidR="007264BD" w:rsidRPr="007264BD" w:rsidRDefault="007264BD" w:rsidP="007264BD">
      <w:pPr>
        <w:spacing w:after="0" w:line="360" w:lineRule="auto"/>
        <w:jc w:val="both"/>
        <w:rPr>
          <w:rFonts w:ascii="Verdana" w:eastAsia="Times New Roman" w:hAnsi="Verdana"/>
          <w:noProof/>
          <w:sz w:val="20"/>
          <w:szCs w:val="20"/>
          <w:lang w:val="tr-TR"/>
        </w:rPr>
      </w:pPr>
    </w:p>
    <w:p w14:paraId="7442454D" w14:textId="15C79449" w:rsidR="007264BD" w:rsidRPr="007264BD" w:rsidRDefault="007264BD" w:rsidP="007264BD">
      <w:pPr>
        <w:spacing w:after="0" w:line="360" w:lineRule="auto"/>
        <w:jc w:val="both"/>
        <w:rPr>
          <w:rFonts w:ascii="Verdana" w:eastAsia="Times New Roman" w:hAnsi="Verdana"/>
          <w:noProof/>
          <w:sz w:val="20"/>
          <w:szCs w:val="20"/>
          <w:lang w:val="tr-TR"/>
        </w:rPr>
      </w:pPr>
      <w:r w:rsidRPr="007264BD">
        <w:rPr>
          <w:rFonts w:ascii="Verdana" w:eastAsia="Times New Roman" w:hAnsi="Verdana"/>
          <w:noProof/>
          <w:sz w:val="20"/>
          <w:szCs w:val="20"/>
          <w:lang w:val="tr-TR"/>
        </w:rPr>
        <w:t xml:space="preserve">İkinci proje kapsamında ise 2020 ve 2021 yıllarında da olduğu gibi, görme engelli bireylerin daha fazla sesli kitaba erişimlerini sağlayabilmek amacıyla </w:t>
      </w:r>
      <w:r w:rsidR="001E0F8F">
        <w:rPr>
          <w:rFonts w:ascii="Verdana" w:eastAsia="Times New Roman" w:hAnsi="Verdana"/>
          <w:noProof/>
          <w:sz w:val="20"/>
          <w:szCs w:val="20"/>
          <w:lang w:val="tr-TR"/>
        </w:rPr>
        <w:t xml:space="preserve"> </w:t>
      </w:r>
      <w:r w:rsidR="001E0F8F" w:rsidRPr="007264BD">
        <w:rPr>
          <w:rFonts w:ascii="Verdana" w:eastAsia="Times New Roman" w:hAnsi="Verdana"/>
          <w:b/>
          <w:bCs/>
          <w:noProof/>
          <w:sz w:val="20"/>
          <w:szCs w:val="20"/>
          <w:lang w:val="tr-TR"/>
        </w:rPr>
        <w:t xml:space="preserve">GETEM (Boğaziçi Üniversitesi Görme </w:t>
      </w:r>
      <w:r w:rsidR="001E0F8F" w:rsidRPr="007264BD">
        <w:rPr>
          <w:rFonts w:ascii="Verdana" w:eastAsia="Times New Roman" w:hAnsi="Verdana"/>
          <w:b/>
          <w:bCs/>
          <w:noProof/>
          <w:sz w:val="20"/>
          <w:szCs w:val="20"/>
          <w:lang w:val="tr-TR"/>
        </w:rPr>
        <w:lastRenderedPageBreak/>
        <w:t>Engelliler Teknoloji ve Eğitim Laboratuvarı)</w:t>
      </w:r>
      <w:r w:rsidR="001E0F8F" w:rsidRPr="007264BD">
        <w:rPr>
          <w:rFonts w:ascii="Verdana" w:eastAsia="Times New Roman" w:hAnsi="Verdana"/>
          <w:noProof/>
          <w:sz w:val="20"/>
          <w:szCs w:val="20"/>
          <w:lang w:val="tr-TR"/>
        </w:rPr>
        <w:t xml:space="preserve"> bünyesindeki internet kütüphanesine </w:t>
      </w:r>
      <w:r w:rsidR="001E0F8F">
        <w:rPr>
          <w:rFonts w:ascii="Verdana" w:eastAsia="Times New Roman" w:hAnsi="Verdana"/>
          <w:noProof/>
          <w:sz w:val="20"/>
          <w:szCs w:val="20"/>
          <w:lang w:val="tr-TR"/>
        </w:rPr>
        <w:t xml:space="preserve">destek olmak üzere </w:t>
      </w:r>
      <w:r w:rsidRPr="007264BD">
        <w:rPr>
          <w:rFonts w:ascii="Verdana" w:eastAsia="Times New Roman" w:hAnsi="Verdana"/>
          <w:noProof/>
          <w:sz w:val="20"/>
          <w:szCs w:val="20"/>
          <w:lang w:val="tr-TR"/>
        </w:rPr>
        <w:t xml:space="preserve">gönüllü okuyucu olarak </w:t>
      </w:r>
      <w:r w:rsidRPr="001E0F8F">
        <w:rPr>
          <w:rFonts w:ascii="Verdana" w:eastAsia="Times New Roman" w:hAnsi="Verdana"/>
          <w:noProof/>
          <w:sz w:val="20"/>
          <w:szCs w:val="20"/>
          <w:lang w:val="tr-TR"/>
        </w:rPr>
        <w:t xml:space="preserve">kitaplara ses </w:t>
      </w:r>
      <w:r w:rsidR="001E0F8F" w:rsidRPr="001E0F8F">
        <w:rPr>
          <w:rFonts w:ascii="Verdana" w:eastAsia="Times New Roman" w:hAnsi="Verdana"/>
          <w:noProof/>
          <w:sz w:val="20"/>
          <w:szCs w:val="20"/>
          <w:lang w:val="tr-TR"/>
        </w:rPr>
        <w:t>vermeye başladılar</w:t>
      </w:r>
      <w:r w:rsidR="001E0F8F">
        <w:rPr>
          <w:rFonts w:ascii="Verdana" w:eastAsia="Times New Roman" w:hAnsi="Verdana"/>
          <w:b/>
          <w:bCs/>
          <w:noProof/>
          <w:sz w:val="20"/>
          <w:szCs w:val="20"/>
          <w:lang w:val="tr-TR"/>
        </w:rPr>
        <w:t xml:space="preserve">. </w:t>
      </w:r>
    </w:p>
    <w:p w14:paraId="2D698047" w14:textId="77777777" w:rsidR="007264BD" w:rsidRPr="007264BD" w:rsidRDefault="007264BD" w:rsidP="007264BD">
      <w:pPr>
        <w:spacing w:after="0" w:line="360" w:lineRule="auto"/>
        <w:jc w:val="both"/>
        <w:rPr>
          <w:rFonts w:ascii="Verdana" w:hAnsi="Verdana"/>
          <w:noProof/>
          <w:sz w:val="20"/>
          <w:szCs w:val="20"/>
          <w:lang w:val="tr-TR"/>
        </w:rPr>
      </w:pPr>
    </w:p>
    <w:p w14:paraId="436AED73" w14:textId="0D41776C" w:rsidR="007264BD" w:rsidRPr="007264BD" w:rsidRDefault="007264BD" w:rsidP="007264BD">
      <w:pPr>
        <w:spacing w:after="0" w:line="360" w:lineRule="auto"/>
        <w:jc w:val="both"/>
        <w:rPr>
          <w:rFonts w:ascii="Verdana" w:hAnsi="Verdana"/>
          <w:noProof/>
          <w:sz w:val="20"/>
          <w:szCs w:val="20"/>
          <w:lang w:val="tr-TR"/>
        </w:rPr>
      </w:pPr>
      <w:r w:rsidRPr="007264BD">
        <w:rPr>
          <w:rFonts w:ascii="Verdana" w:hAnsi="Verdana"/>
          <w:noProof/>
          <w:sz w:val="20"/>
          <w:szCs w:val="20"/>
          <w:lang w:val="tr-TR"/>
        </w:rPr>
        <w:t xml:space="preserve">Lilly Türkiye’nin bu yılki Gönüllülük Günü </w:t>
      </w:r>
      <w:r w:rsidRPr="00FE05C2">
        <w:rPr>
          <w:rFonts w:ascii="Verdana" w:hAnsi="Verdana"/>
          <w:noProof/>
          <w:sz w:val="20"/>
          <w:szCs w:val="20"/>
          <w:lang w:val="tr-TR"/>
        </w:rPr>
        <w:t xml:space="preserve">çalışmalarını değerlendiren Lilly İlaç Kurumsal İlişkiler Direktörü Bahar Emeksizoğlu Pıcak görüşlerini şöyle </w:t>
      </w:r>
      <w:r w:rsidR="007E5C36" w:rsidRPr="00FE05C2">
        <w:rPr>
          <w:rFonts w:ascii="Verdana" w:hAnsi="Verdana"/>
          <w:noProof/>
          <w:sz w:val="20"/>
          <w:szCs w:val="20"/>
          <w:lang w:val="tr-TR"/>
        </w:rPr>
        <w:t>paylaştı</w:t>
      </w:r>
      <w:r w:rsidRPr="00FE05C2">
        <w:rPr>
          <w:rFonts w:ascii="Verdana" w:hAnsi="Verdana"/>
          <w:noProof/>
          <w:sz w:val="20"/>
          <w:szCs w:val="20"/>
          <w:lang w:val="tr-TR"/>
        </w:rPr>
        <w:t>: “Her yıl, dünya çapında 65'ten fazla ülkedeki Lilly çalışanları</w:t>
      </w:r>
      <w:r w:rsidR="00EB5604">
        <w:rPr>
          <w:rFonts w:ascii="Verdana" w:hAnsi="Verdana"/>
          <w:noProof/>
          <w:sz w:val="20"/>
          <w:szCs w:val="20"/>
          <w:lang w:val="tr-TR"/>
        </w:rPr>
        <w:t>,</w:t>
      </w:r>
      <w:r w:rsidRPr="00FE05C2">
        <w:rPr>
          <w:rFonts w:ascii="Verdana" w:hAnsi="Verdana"/>
          <w:noProof/>
          <w:sz w:val="20"/>
          <w:szCs w:val="20"/>
          <w:lang w:val="tr-TR"/>
        </w:rPr>
        <w:t xml:space="preserve"> </w:t>
      </w:r>
      <w:r w:rsidR="001E0F8F" w:rsidRPr="00FE05C2">
        <w:rPr>
          <w:rFonts w:ascii="Verdana" w:hAnsi="Verdana"/>
          <w:noProof/>
          <w:sz w:val="20"/>
          <w:szCs w:val="20"/>
          <w:lang w:val="tr-TR"/>
        </w:rPr>
        <w:t>Lilly Gönüllülük Günü</w:t>
      </w:r>
      <w:r w:rsidRPr="00FE05C2">
        <w:rPr>
          <w:rFonts w:ascii="Verdana" w:hAnsi="Verdana"/>
          <w:noProof/>
          <w:sz w:val="20"/>
          <w:szCs w:val="20"/>
          <w:lang w:val="tr-TR"/>
        </w:rPr>
        <w:t xml:space="preserve"> aracılığıyla </w:t>
      </w:r>
      <w:r w:rsidR="006555FF" w:rsidRPr="00FE05C2">
        <w:rPr>
          <w:rFonts w:ascii="Verdana" w:hAnsi="Verdana"/>
          <w:noProof/>
          <w:sz w:val="20"/>
          <w:szCs w:val="20"/>
          <w:lang w:val="tr-TR"/>
        </w:rPr>
        <w:t xml:space="preserve">dünyanın dört bir yanında </w:t>
      </w:r>
      <w:r w:rsidRPr="00FE05C2">
        <w:rPr>
          <w:rFonts w:ascii="Verdana" w:hAnsi="Verdana"/>
          <w:noProof/>
          <w:sz w:val="20"/>
          <w:szCs w:val="20"/>
          <w:lang w:val="tr-TR"/>
        </w:rPr>
        <w:t xml:space="preserve">gönüllü olarak çalışıyor. 15. yıldönümümüzde </w:t>
      </w:r>
      <w:r w:rsidR="001E0F8F" w:rsidRPr="00FE05C2">
        <w:rPr>
          <w:rFonts w:ascii="Verdana" w:hAnsi="Verdana"/>
          <w:noProof/>
          <w:sz w:val="20"/>
          <w:szCs w:val="20"/>
          <w:lang w:val="tr-TR"/>
        </w:rPr>
        <w:t>Türkiye’de</w:t>
      </w:r>
      <w:r w:rsidR="001E0F8F">
        <w:rPr>
          <w:rFonts w:ascii="Verdana" w:hAnsi="Verdana"/>
          <w:noProof/>
          <w:sz w:val="20"/>
          <w:szCs w:val="20"/>
          <w:lang w:val="tr-TR"/>
        </w:rPr>
        <w:t xml:space="preserve"> </w:t>
      </w:r>
      <w:r w:rsidRPr="007264BD">
        <w:rPr>
          <w:rFonts w:ascii="Verdana" w:hAnsi="Verdana"/>
          <w:noProof/>
          <w:sz w:val="20"/>
          <w:szCs w:val="20"/>
          <w:lang w:val="tr-TR"/>
        </w:rPr>
        <w:t xml:space="preserve"> KAÇUV ve GETEM ile gönüllülük faaliyetleri gerçekleştirmekten </w:t>
      </w:r>
      <w:r w:rsidR="00E76258">
        <w:rPr>
          <w:rFonts w:ascii="Verdana" w:hAnsi="Verdana"/>
          <w:noProof/>
          <w:sz w:val="20"/>
          <w:szCs w:val="20"/>
          <w:lang w:val="tr-TR"/>
        </w:rPr>
        <w:t>mutluluk</w:t>
      </w:r>
      <w:r w:rsidR="00E76258" w:rsidRPr="007264BD">
        <w:rPr>
          <w:rFonts w:ascii="Verdana" w:hAnsi="Verdana"/>
          <w:noProof/>
          <w:sz w:val="20"/>
          <w:szCs w:val="20"/>
          <w:lang w:val="tr-TR"/>
        </w:rPr>
        <w:t xml:space="preserve"> </w:t>
      </w:r>
      <w:r w:rsidRPr="007264BD">
        <w:rPr>
          <w:rFonts w:ascii="Verdana" w:hAnsi="Verdana"/>
          <w:noProof/>
          <w:sz w:val="20"/>
          <w:szCs w:val="20"/>
          <w:lang w:val="tr-TR"/>
        </w:rPr>
        <w:t xml:space="preserve">duyuyoruz. </w:t>
      </w:r>
      <w:r w:rsidR="001E0F8F">
        <w:rPr>
          <w:rFonts w:ascii="Verdana" w:hAnsi="Verdana"/>
          <w:noProof/>
          <w:sz w:val="20"/>
          <w:szCs w:val="20"/>
          <w:lang w:val="tr-TR"/>
        </w:rPr>
        <w:t xml:space="preserve">Uzun dönemli sosyal etki yaratmak ve </w:t>
      </w:r>
      <w:r w:rsidRPr="007264BD">
        <w:rPr>
          <w:rFonts w:ascii="Verdana" w:hAnsi="Verdana"/>
          <w:noProof/>
          <w:sz w:val="20"/>
          <w:szCs w:val="20"/>
          <w:lang w:val="tr-TR"/>
        </w:rPr>
        <w:t xml:space="preserve">dünya genelinde sağlıklı yaşamları, sağlıklı zihinleri ve sağlıklı toplumları teşvik etmek için anlamlı fırsatlar yaratmaya devam edeceğiz.” </w:t>
      </w:r>
    </w:p>
    <w:p w14:paraId="78241D74" w14:textId="77777777" w:rsidR="007264BD" w:rsidRPr="007264BD" w:rsidRDefault="007264BD" w:rsidP="007264BD">
      <w:pPr>
        <w:spacing w:after="0" w:line="360" w:lineRule="auto"/>
        <w:jc w:val="both"/>
        <w:rPr>
          <w:noProof/>
          <w:sz w:val="20"/>
          <w:szCs w:val="20"/>
          <w:lang w:val="tr-TR"/>
        </w:rPr>
      </w:pPr>
    </w:p>
    <w:p w14:paraId="1C8AF2B0" w14:textId="77777777" w:rsidR="007264BD" w:rsidRPr="007264BD" w:rsidRDefault="007264BD" w:rsidP="007264BD">
      <w:pPr>
        <w:spacing w:after="0" w:line="360" w:lineRule="auto"/>
        <w:jc w:val="both"/>
        <w:rPr>
          <w:rFonts w:ascii="Verdana" w:hAnsi="Verdana"/>
          <w:noProof/>
          <w:sz w:val="20"/>
          <w:szCs w:val="20"/>
          <w:lang w:val="tr-TR"/>
        </w:rPr>
      </w:pPr>
      <w:r w:rsidRPr="007264BD">
        <w:rPr>
          <w:rFonts w:ascii="Verdana" w:hAnsi="Verdana"/>
          <w:noProof/>
          <w:sz w:val="20"/>
          <w:szCs w:val="20"/>
          <w:lang w:val="tr-TR"/>
        </w:rPr>
        <w:t xml:space="preserve">KAÇUV hakkında daha fazla bilgi için: </w:t>
      </w:r>
      <w:hyperlink r:id="rId11" w:history="1">
        <w:r w:rsidRPr="007264BD">
          <w:rPr>
            <w:rStyle w:val="Hyperlink"/>
            <w:rFonts w:ascii="Verdana" w:hAnsi="Verdana"/>
            <w:noProof/>
            <w:sz w:val="20"/>
            <w:szCs w:val="20"/>
            <w:lang w:val="tr-TR"/>
          </w:rPr>
          <w:t>https://kacuv.org/</w:t>
        </w:r>
      </w:hyperlink>
      <w:r w:rsidRPr="007264BD">
        <w:rPr>
          <w:rFonts w:ascii="Verdana" w:hAnsi="Verdana"/>
          <w:noProof/>
          <w:sz w:val="20"/>
          <w:szCs w:val="20"/>
          <w:lang w:val="tr-TR"/>
        </w:rPr>
        <w:t xml:space="preserve"> </w:t>
      </w:r>
    </w:p>
    <w:p w14:paraId="198D140B" w14:textId="77777777" w:rsidR="007264BD" w:rsidRPr="007264BD" w:rsidRDefault="007264BD" w:rsidP="007264BD">
      <w:pPr>
        <w:spacing w:after="0" w:line="360" w:lineRule="auto"/>
        <w:jc w:val="both"/>
        <w:rPr>
          <w:rFonts w:ascii="Verdana" w:hAnsi="Verdana"/>
          <w:noProof/>
          <w:sz w:val="20"/>
          <w:szCs w:val="20"/>
          <w:lang w:val="tr-TR"/>
        </w:rPr>
      </w:pPr>
      <w:r w:rsidRPr="007264BD">
        <w:rPr>
          <w:rFonts w:ascii="Verdana" w:hAnsi="Verdana"/>
          <w:noProof/>
          <w:sz w:val="20"/>
          <w:szCs w:val="20"/>
          <w:lang w:val="tr-TR"/>
        </w:rPr>
        <w:t xml:space="preserve">GETEM hakkında daha fazla bilgi için: </w:t>
      </w:r>
      <w:hyperlink r:id="rId12" w:history="1">
        <w:r w:rsidRPr="007264BD">
          <w:rPr>
            <w:rStyle w:val="Hyperlink"/>
            <w:rFonts w:ascii="Verdana" w:hAnsi="Verdana"/>
            <w:noProof/>
            <w:sz w:val="20"/>
            <w:szCs w:val="20"/>
            <w:lang w:val="tr-TR"/>
          </w:rPr>
          <w:t>https://getem.boun.edu.tr/</w:t>
        </w:r>
      </w:hyperlink>
      <w:r w:rsidRPr="007264BD">
        <w:rPr>
          <w:rFonts w:ascii="Verdana" w:hAnsi="Verdana"/>
          <w:noProof/>
          <w:sz w:val="20"/>
          <w:szCs w:val="20"/>
          <w:lang w:val="tr-TR"/>
        </w:rPr>
        <w:t xml:space="preserve"> </w:t>
      </w:r>
    </w:p>
    <w:p w14:paraId="7429DCE3" w14:textId="77777777" w:rsidR="001E0F8F" w:rsidRDefault="001E0F8F" w:rsidP="0035335D">
      <w:pPr>
        <w:spacing w:after="0" w:line="240" w:lineRule="auto"/>
        <w:jc w:val="both"/>
        <w:rPr>
          <w:rFonts w:ascii="Verdana" w:hAnsi="Verdana"/>
          <w:b/>
          <w:bCs/>
          <w:noProof/>
          <w:sz w:val="18"/>
          <w:szCs w:val="18"/>
          <w:lang w:val="tr-TR"/>
        </w:rPr>
      </w:pPr>
    </w:p>
    <w:p w14:paraId="79DDF3A3" w14:textId="63F2C985" w:rsidR="0035335D" w:rsidRPr="007264BD" w:rsidRDefault="0035335D" w:rsidP="0035335D">
      <w:pPr>
        <w:spacing w:after="0" w:line="240" w:lineRule="auto"/>
        <w:jc w:val="both"/>
        <w:rPr>
          <w:rFonts w:ascii="Verdana" w:hAnsi="Verdana"/>
          <w:b/>
          <w:bCs/>
          <w:noProof/>
          <w:sz w:val="18"/>
          <w:szCs w:val="18"/>
          <w:lang w:val="tr-TR"/>
        </w:rPr>
      </w:pPr>
      <w:r w:rsidRPr="007264BD">
        <w:rPr>
          <w:rFonts w:ascii="Verdana" w:hAnsi="Verdana"/>
          <w:b/>
          <w:bCs/>
          <w:noProof/>
          <w:sz w:val="18"/>
          <w:szCs w:val="18"/>
          <w:lang w:val="tr-TR"/>
        </w:rPr>
        <w:t xml:space="preserve">İlgili Kişi </w:t>
      </w:r>
    </w:p>
    <w:p w14:paraId="52D8AF52" w14:textId="77777777" w:rsidR="0035335D" w:rsidRPr="007264BD" w:rsidRDefault="0035335D" w:rsidP="0035335D">
      <w:pPr>
        <w:spacing w:after="0" w:line="240" w:lineRule="auto"/>
        <w:jc w:val="both"/>
        <w:rPr>
          <w:rFonts w:ascii="Verdana" w:hAnsi="Verdana"/>
          <w:noProof/>
          <w:sz w:val="18"/>
          <w:szCs w:val="18"/>
          <w:lang w:val="tr-TR"/>
        </w:rPr>
      </w:pPr>
      <w:r w:rsidRPr="007264BD">
        <w:rPr>
          <w:rFonts w:ascii="Verdana" w:hAnsi="Verdana"/>
          <w:noProof/>
          <w:sz w:val="18"/>
          <w:szCs w:val="18"/>
          <w:lang w:val="tr-TR"/>
        </w:rPr>
        <w:t>Ceren Moral Aru</w:t>
      </w:r>
    </w:p>
    <w:p w14:paraId="5DCAC769" w14:textId="77777777" w:rsidR="0035335D" w:rsidRPr="007264BD" w:rsidRDefault="0035335D" w:rsidP="0035335D">
      <w:pPr>
        <w:spacing w:after="0" w:line="240" w:lineRule="auto"/>
        <w:jc w:val="both"/>
        <w:rPr>
          <w:rFonts w:ascii="Verdana" w:hAnsi="Verdana"/>
          <w:noProof/>
          <w:sz w:val="18"/>
          <w:szCs w:val="18"/>
          <w:lang w:val="tr-TR"/>
        </w:rPr>
      </w:pPr>
      <w:r w:rsidRPr="007264BD">
        <w:rPr>
          <w:rFonts w:ascii="Verdana" w:hAnsi="Verdana"/>
          <w:noProof/>
          <w:sz w:val="18"/>
          <w:szCs w:val="18"/>
          <w:lang w:val="tr-TR"/>
        </w:rPr>
        <w:t>Bordo PR</w:t>
      </w:r>
    </w:p>
    <w:p w14:paraId="4750F331" w14:textId="77777777" w:rsidR="0035335D" w:rsidRPr="007264BD" w:rsidRDefault="0035335D" w:rsidP="0035335D">
      <w:pPr>
        <w:spacing w:after="0" w:line="240" w:lineRule="auto"/>
        <w:jc w:val="both"/>
        <w:rPr>
          <w:rFonts w:ascii="Verdana" w:hAnsi="Verdana"/>
          <w:noProof/>
          <w:sz w:val="18"/>
          <w:szCs w:val="18"/>
          <w:lang w:val="tr-TR"/>
        </w:rPr>
      </w:pPr>
      <w:r w:rsidRPr="007264BD">
        <w:rPr>
          <w:rFonts w:ascii="Verdana" w:hAnsi="Verdana"/>
          <w:noProof/>
          <w:sz w:val="18"/>
          <w:szCs w:val="18"/>
          <w:lang w:val="tr-TR"/>
        </w:rPr>
        <w:t>0533 921 43 53</w:t>
      </w:r>
    </w:p>
    <w:p w14:paraId="078E75CC" w14:textId="77777777" w:rsidR="0035335D" w:rsidRPr="007264BD" w:rsidRDefault="00CD3975" w:rsidP="0035335D">
      <w:pPr>
        <w:jc w:val="both"/>
        <w:rPr>
          <w:rFonts w:ascii="Merriweather" w:hAnsi="Merriweather"/>
          <w:noProof/>
          <w:color w:val="737373"/>
          <w:spacing w:val="8"/>
          <w:sz w:val="16"/>
          <w:szCs w:val="16"/>
          <w:shd w:val="clear" w:color="auto" w:fill="FFFFFF"/>
          <w:lang w:val="tr-TR"/>
        </w:rPr>
      </w:pPr>
      <w:hyperlink r:id="rId13" w:history="1">
        <w:r w:rsidR="0035335D" w:rsidRPr="007264BD">
          <w:rPr>
            <w:rStyle w:val="Hyperlink"/>
            <w:rFonts w:ascii="Merriweather" w:hAnsi="Merriweather"/>
            <w:noProof/>
            <w:spacing w:val="8"/>
            <w:sz w:val="16"/>
            <w:szCs w:val="16"/>
            <w:shd w:val="clear" w:color="auto" w:fill="FFFFFF"/>
            <w:lang w:val="tr-TR"/>
          </w:rPr>
          <w:t>cerenm@bordopr.com</w:t>
        </w:r>
      </w:hyperlink>
    </w:p>
    <w:p w14:paraId="7F49C229" w14:textId="77777777" w:rsidR="0035335D" w:rsidRPr="007264BD" w:rsidRDefault="0035335D" w:rsidP="0035335D">
      <w:pPr>
        <w:jc w:val="both"/>
        <w:rPr>
          <w:rFonts w:ascii="Verdana" w:hAnsi="Verdana"/>
          <w:b/>
          <w:bCs/>
          <w:noProof/>
          <w:sz w:val="20"/>
          <w:szCs w:val="20"/>
          <w:lang w:val="tr-TR"/>
        </w:rPr>
      </w:pPr>
      <w:r w:rsidRPr="007264BD">
        <w:rPr>
          <w:rFonts w:ascii="Verdana" w:hAnsi="Verdana"/>
          <w:b/>
          <w:bCs/>
          <w:noProof/>
          <w:sz w:val="20"/>
          <w:szCs w:val="20"/>
          <w:lang w:val="tr-TR"/>
        </w:rPr>
        <w:t xml:space="preserve">Lilly İlaç hakkında </w:t>
      </w:r>
    </w:p>
    <w:p w14:paraId="56E1C42A" w14:textId="098CB4EF" w:rsidR="0035335D" w:rsidRPr="007264BD" w:rsidRDefault="0035335D" w:rsidP="003530C3">
      <w:pPr>
        <w:jc w:val="both"/>
        <w:rPr>
          <w:rStyle w:val="Hyperlink"/>
          <w:rFonts w:ascii="Verdana" w:hAnsi="Verdana"/>
          <w:noProof/>
          <w:color w:val="auto"/>
          <w:sz w:val="16"/>
          <w:szCs w:val="16"/>
          <w:u w:val="none"/>
          <w:lang w:val="tr-TR"/>
        </w:rPr>
      </w:pPr>
      <w:r w:rsidRPr="007264BD">
        <w:rPr>
          <w:rFonts w:ascii="Verdana" w:hAnsi="Verdana"/>
          <w:noProof/>
          <w:sz w:val="16"/>
          <w:szCs w:val="16"/>
          <w:lang w:val="tr-TR"/>
        </w:rPr>
        <w:t>Tüm dünyadaki insanların yaşamlarını iyileştiren ilaçlar yaratmak için, insana verilen değeri keşif ile birleştirmek amacıyla 1876 yılında ABD'de kurulmuş olan Lilly, 14</w:t>
      </w:r>
      <w:r w:rsidR="00717AD3" w:rsidRPr="007264BD">
        <w:rPr>
          <w:rFonts w:ascii="Verdana" w:hAnsi="Verdana"/>
          <w:noProof/>
          <w:sz w:val="16"/>
          <w:szCs w:val="16"/>
          <w:lang w:val="tr-TR"/>
        </w:rPr>
        <w:t>6</w:t>
      </w:r>
      <w:r w:rsidRPr="007264BD">
        <w:rPr>
          <w:rFonts w:ascii="Verdana" w:hAnsi="Verdana"/>
          <w:noProof/>
          <w:sz w:val="16"/>
          <w:szCs w:val="16"/>
          <w:lang w:val="tr-TR"/>
        </w:rPr>
        <w:t xml:space="preserve"> yıllık güçlü bir mirasa sahiptir. Dünya çapında 3</w:t>
      </w:r>
      <w:r w:rsidR="00717AD3" w:rsidRPr="007264BD">
        <w:rPr>
          <w:rFonts w:ascii="Verdana" w:hAnsi="Verdana"/>
          <w:noProof/>
          <w:sz w:val="16"/>
          <w:szCs w:val="16"/>
          <w:lang w:val="tr-TR"/>
        </w:rPr>
        <w:t>6</w:t>
      </w:r>
      <w:r w:rsidRPr="007264BD">
        <w:rPr>
          <w:rFonts w:ascii="Verdana" w:hAnsi="Verdana"/>
          <w:noProof/>
          <w:sz w:val="16"/>
          <w:szCs w:val="16"/>
          <w:lang w:val="tr-TR"/>
        </w:rPr>
        <w:t>.000'den fazla çalışanı olan Lilly'nin 7 ülkede üretim tesisi bulunmakta ve ürünleri 120 ülkede pazarlanmaktadır. Araştırma ve geliştirme alanında yaklaşık 8.</w:t>
      </w:r>
      <w:r w:rsidR="003D487C" w:rsidRPr="007264BD">
        <w:rPr>
          <w:rFonts w:ascii="Verdana" w:hAnsi="Verdana"/>
          <w:noProof/>
          <w:sz w:val="16"/>
          <w:szCs w:val="16"/>
          <w:lang w:val="tr-TR"/>
        </w:rPr>
        <w:t>6</w:t>
      </w:r>
      <w:r w:rsidRPr="007264BD">
        <w:rPr>
          <w:rFonts w:ascii="Verdana" w:hAnsi="Verdana"/>
          <w:noProof/>
          <w:sz w:val="16"/>
          <w:szCs w:val="16"/>
          <w:lang w:val="tr-TR"/>
        </w:rPr>
        <w:t>00 çalışanı ve 7 ülkede Ar-Ge merkezi bulunan Lilly, 55'ten fazla ülkede klinik araştırmalar yürütmektedir. Lilly, Türkiye'deki faaliyetlerine 1950'lerde, ürünlerinin bir Türk şirketi ortaklığında üretilip dağıtılmasıyla başlamış, 1993 yılında bu çalışmalarını Lilly İlaç Ticaret Ltd. Şti. çatısı altında toplamıştır. O tarihten bu yana Lilly, Türkiye'de, endokrinoloji (diyabet, osteoporoz), merkezi sinir sistemi hastalıkları, onkoloji, dermatoloji (psoriasis, atopik dermatit, alopesi areata), romatoloji (romatoid artrit, psöriyatik artrit, aksiyel spondiloartrit), migren ve erkek sağlığı alanlarında çeşitli ürünlerini Türk tıbbının kullanımına sunmaktadır. </w:t>
      </w:r>
      <w:hyperlink r:id="rId14" w:history="1">
        <w:r w:rsidRPr="007264BD">
          <w:rPr>
            <w:rFonts w:ascii="Verdana" w:hAnsi="Verdana"/>
            <w:noProof/>
            <w:sz w:val="16"/>
            <w:szCs w:val="16"/>
            <w:lang w:val="tr-TR"/>
          </w:rPr>
          <w:t>www.lilly.com.tr</w:t>
        </w:r>
      </w:hyperlink>
      <w:r w:rsidRPr="007264BD">
        <w:rPr>
          <w:rFonts w:ascii="Verdana" w:hAnsi="Verdana"/>
          <w:noProof/>
          <w:sz w:val="16"/>
          <w:szCs w:val="16"/>
          <w:lang w:val="tr-TR"/>
        </w:rPr>
        <w:t>, </w:t>
      </w:r>
      <w:hyperlink r:id="rId15" w:history="1">
        <w:r w:rsidRPr="007264BD">
          <w:rPr>
            <w:rStyle w:val="Hyperlink"/>
            <w:rFonts w:ascii="Verdana" w:hAnsi="Verdana"/>
            <w:noProof/>
            <w:sz w:val="16"/>
            <w:szCs w:val="16"/>
            <w:lang w:val="tr-TR"/>
          </w:rPr>
          <w:t>www.facebook.com/LillyTurkiye</w:t>
        </w:r>
      </w:hyperlink>
    </w:p>
    <w:p w14:paraId="4360E993" w14:textId="00E22539" w:rsidR="00167616" w:rsidRDefault="00167616" w:rsidP="00C03C9F">
      <w:pPr>
        <w:spacing w:line="360" w:lineRule="auto"/>
        <w:jc w:val="both"/>
        <w:rPr>
          <w:rFonts w:ascii="Verdana" w:hAnsi="Verdana"/>
          <w:b/>
          <w:bCs/>
          <w:noProof/>
          <w:sz w:val="16"/>
          <w:szCs w:val="16"/>
          <w:lang w:val="tr-TR"/>
        </w:rPr>
      </w:pPr>
    </w:p>
    <w:p w14:paraId="7EBAAFB4" w14:textId="5AF38ED7" w:rsidR="00CD3975" w:rsidRDefault="00CD3975" w:rsidP="00C03C9F">
      <w:pPr>
        <w:spacing w:line="360" w:lineRule="auto"/>
        <w:jc w:val="both"/>
        <w:rPr>
          <w:rFonts w:ascii="Verdana" w:hAnsi="Verdana"/>
          <w:b/>
          <w:bCs/>
          <w:noProof/>
          <w:sz w:val="16"/>
          <w:szCs w:val="16"/>
          <w:lang w:val="tr-TR"/>
        </w:rPr>
      </w:pPr>
    </w:p>
    <w:p w14:paraId="4CBBBCA0" w14:textId="59401CE4" w:rsidR="00CD3975" w:rsidRDefault="00CD3975" w:rsidP="00C03C9F">
      <w:pPr>
        <w:spacing w:line="360" w:lineRule="auto"/>
        <w:jc w:val="both"/>
        <w:rPr>
          <w:rFonts w:ascii="Verdana" w:hAnsi="Verdana"/>
          <w:b/>
          <w:bCs/>
          <w:noProof/>
          <w:sz w:val="16"/>
          <w:szCs w:val="16"/>
          <w:lang w:val="tr-TR"/>
        </w:rPr>
      </w:pPr>
    </w:p>
    <w:p w14:paraId="0BA13DB5" w14:textId="43C90B4A" w:rsidR="00CD3975" w:rsidRDefault="00CD3975" w:rsidP="00C03C9F">
      <w:pPr>
        <w:spacing w:line="360" w:lineRule="auto"/>
        <w:jc w:val="both"/>
        <w:rPr>
          <w:rFonts w:ascii="Verdana" w:hAnsi="Verdana"/>
          <w:b/>
          <w:bCs/>
          <w:noProof/>
          <w:sz w:val="16"/>
          <w:szCs w:val="16"/>
          <w:lang w:val="tr-TR"/>
        </w:rPr>
      </w:pPr>
    </w:p>
    <w:p w14:paraId="12C2FB1D" w14:textId="5D284A38" w:rsidR="00CD3975" w:rsidRDefault="00CD3975" w:rsidP="00C03C9F">
      <w:pPr>
        <w:spacing w:line="360" w:lineRule="auto"/>
        <w:jc w:val="both"/>
        <w:rPr>
          <w:rFonts w:ascii="Verdana" w:hAnsi="Verdana"/>
          <w:b/>
          <w:bCs/>
          <w:noProof/>
          <w:sz w:val="16"/>
          <w:szCs w:val="16"/>
          <w:lang w:val="tr-TR"/>
        </w:rPr>
      </w:pPr>
    </w:p>
    <w:p w14:paraId="6DB43982" w14:textId="360F1109" w:rsidR="00CD3975" w:rsidRDefault="00CD3975" w:rsidP="00C03C9F">
      <w:pPr>
        <w:spacing w:line="360" w:lineRule="auto"/>
        <w:jc w:val="both"/>
        <w:rPr>
          <w:rFonts w:ascii="Verdana" w:hAnsi="Verdana"/>
          <w:b/>
          <w:bCs/>
          <w:noProof/>
          <w:sz w:val="16"/>
          <w:szCs w:val="16"/>
          <w:lang w:val="tr-TR"/>
        </w:rPr>
      </w:pPr>
    </w:p>
    <w:p w14:paraId="7B0D53D1" w14:textId="4955790E" w:rsidR="00CD3975" w:rsidRDefault="00CD3975" w:rsidP="00C03C9F">
      <w:pPr>
        <w:spacing w:line="360" w:lineRule="auto"/>
        <w:jc w:val="both"/>
        <w:rPr>
          <w:rFonts w:ascii="Verdana" w:hAnsi="Verdana"/>
          <w:b/>
          <w:bCs/>
          <w:noProof/>
          <w:sz w:val="16"/>
          <w:szCs w:val="16"/>
          <w:lang w:val="tr-TR"/>
        </w:rPr>
      </w:pPr>
    </w:p>
    <w:p w14:paraId="6F11D8F0" w14:textId="1ABC5AA3" w:rsidR="00CD3975" w:rsidRDefault="00CD3975" w:rsidP="00C03C9F">
      <w:pPr>
        <w:spacing w:line="360" w:lineRule="auto"/>
        <w:jc w:val="both"/>
        <w:rPr>
          <w:rFonts w:ascii="Verdana" w:hAnsi="Verdana"/>
          <w:b/>
          <w:bCs/>
          <w:noProof/>
          <w:sz w:val="16"/>
          <w:szCs w:val="16"/>
          <w:lang w:val="tr-TR"/>
        </w:rPr>
      </w:pPr>
    </w:p>
    <w:p w14:paraId="46EDE4F9" w14:textId="2F76026B" w:rsidR="00CD3975" w:rsidRDefault="00CD3975" w:rsidP="00C03C9F">
      <w:pPr>
        <w:spacing w:line="360" w:lineRule="auto"/>
        <w:jc w:val="both"/>
        <w:rPr>
          <w:rFonts w:ascii="Verdana" w:hAnsi="Verdana"/>
          <w:b/>
          <w:bCs/>
          <w:noProof/>
          <w:sz w:val="16"/>
          <w:szCs w:val="16"/>
          <w:lang w:val="tr-TR"/>
        </w:rPr>
      </w:pPr>
    </w:p>
    <w:p w14:paraId="5D47942B" w14:textId="1E0C1289" w:rsidR="00CD3975" w:rsidRDefault="00CD3975" w:rsidP="00C03C9F">
      <w:pPr>
        <w:spacing w:line="360" w:lineRule="auto"/>
        <w:jc w:val="both"/>
        <w:rPr>
          <w:rFonts w:ascii="Verdana" w:hAnsi="Verdana"/>
          <w:b/>
          <w:bCs/>
          <w:noProof/>
          <w:sz w:val="16"/>
          <w:szCs w:val="16"/>
          <w:lang w:val="tr-TR"/>
        </w:rPr>
      </w:pPr>
    </w:p>
    <w:p w14:paraId="25F89138" w14:textId="77777777" w:rsidR="00CD3975" w:rsidRPr="007264BD" w:rsidRDefault="00CD3975" w:rsidP="00C03C9F">
      <w:pPr>
        <w:spacing w:line="360" w:lineRule="auto"/>
        <w:jc w:val="both"/>
        <w:rPr>
          <w:rFonts w:ascii="Verdana" w:hAnsi="Verdana"/>
          <w:b/>
          <w:bCs/>
          <w:noProof/>
          <w:sz w:val="16"/>
          <w:szCs w:val="16"/>
          <w:lang w:val="tr-TR"/>
        </w:rPr>
      </w:pPr>
    </w:p>
    <w:p w14:paraId="4AB0F35A" w14:textId="6E24AED4" w:rsidR="00167616" w:rsidRPr="007264BD" w:rsidRDefault="00167616" w:rsidP="00C03C9F">
      <w:pPr>
        <w:spacing w:line="360" w:lineRule="auto"/>
        <w:jc w:val="both"/>
        <w:rPr>
          <w:rFonts w:ascii="Verdana" w:hAnsi="Verdana"/>
          <w:b/>
          <w:bCs/>
          <w:noProof/>
          <w:sz w:val="16"/>
          <w:szCs w:val="16"/>
          <w:lang w:val="tr-TR"/>
        </w:rPr>
      </w:pPr>
      <w:r w:rsidRPr="007264BD">
        <w:rPr>
          <w:rFonts w:ascii="Verdana" w:hAnsi="Verdana"/>
          <w:b/>
          <w:bCs/>
          <w:noProof/>
          <w:sz w:val="16"/>
          <w:szCs w:val="16"/>
          <w:lang w:val="tr-TR"/>
        </w:rPr>
        <w:lastRenderedPageBreak/>
        <w:t>BAHAR EMEKSİZOĞLU PICAK</w:t>
      </w:r>
    </w:p>
    <w:p w14:paraId="44C08B1B" w14:textId="3966F83F" w:rsidR="00167616" w:rsidRDefault="001E0F8F" w:rsidP="00C03C9F">
      <w:pPr>
        <w:spacing w:line="360" w:lineRule="auto"/>
        <w:jc w:val="both"/>
        <w:rPr>
          <w:rFonts w:ascii="Verdana" w:hAnsi="Verdana"/>
          <w:b/>
          <w:bCs/>
          <w:noProof/>
          <w:sz w:val="16"/>
          <w:szCs w:val="16"/>
          <w:lang w:val="tr-TR"/>
        </w:rPr>
      </w:pPr>
      <w:r>
        <w:rPr>
          <w:noProof/>
        </w:rPr>
        <w:drawing>
          <wp:inline distT="0" distB="0" distL="0" distR="0" wp14:anchorId="3FFDD46A" wp14:editId="1CB01A4F">
            <wp:extent cx="2592883" cy="1784350"/>
            <wp:effectExtent l="0" t="0" r="0" b="6350"/>
            <wp:docPr id="3" name="Picture 3" descr="A person with her arms cros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ith her arms crossed&#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2486" cy="1790958"/>
                    </a:xfrm>
                    <a:prstGeom prst="rect">
                      <a:avLst/>
                    </a:prstGeom>
                    <a:noFill/>
                    <a:ln>
                      <a:noFill/>
                    </a:ln>
                  </pic:spPr>
                </pic:pic>
              </a:graphicData>
            </a:graphic>
          </wp:inline>
        </w:drawing>
      </w:r>
    </w:p>
    <w:p w14:paraId="3E4E68A5" w14:textId="39481AE7" w:rsidR="001E0F8F" w:rsidRDefault="001E0F8F" w:rsidP="00C03C9F">
      <w:pPr>
        <w:spacing w:line="360" w:lineRule="auto"/>
        <w:jc w:val="both"/>
        <w:rPr>
          <w:rFonts w:ascii="Verdana" w:hAnsi="Verdana"/>
          <w:b/>
          <w:bCs/>
          <w:noProof/>
          <w:sz w:val="16"/>
          <w:szCs w:val="16"/>
          <w:lang w:val="tr-TR"/>
        </w:rPr>
      </w:pPr>
      <w:r>
        <w:rPr>
          <w:rFonts w:ascii="Verdana" w:hAnsi="Verdana"/>
          <w:b/>
          <w:bCs/>
          <w:noProof/>
          <w:sz w:val="16"/>
          <w:szCs w:val="16"/>
          <w:lang w:val="tr-TR"/>
        </w:rPr>
        <w:t>LILLY GÖNÜLLÜLÜK GÜNÜ</w:t>
      </w:r>
    </w:p>
    <w:p w14:paraId="7AE06EA2" w14:textId="17BD0034" w:rsidR="001E0F8F" w:rsidRPr="007264BD" w:rsidRDefault="00DB690D" w:rsidP="00C03C9F">
      <w:pPr>
        <w:spacing w:line="360" w:lineRule="auto"/>
        <w:jc w:val="both"/>
        <w:rPr>
          <w:rFonts w:ascii="Verdana" w:hAnsi="Verdana"/>
          <w:b/>
          <w:bCs/>
          <w:noProof/>
          <w:sz w:val="16"/>
          <w:szCs w:val="16"/>
          <w:lang w:val="tr-TR"/>
        </w:rPr>
      </w:pPr>
      <w:r>
        <w:rPr>
          <w:noProof/>
        </w:rPr>
        <w:drawing>
          <wp:inline distT="0" distB="0" distL="0" distR="0" wp14:anchorId="613D6AF7" wp14:editId="277869D8">
            <wp:extent cx="1352515" cy="1803400"/>
            <wp:effectExtent l="0" t="0" r="635" b="6350"/>
            <wp:docPr id="9" name="Picture 9" descr="A picture containing person, person, indoor, la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person, indoor, lady&#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6309" cy="1808458"/>
                    </a:xfrm>
                    <a:prstGeom prst="rect">
                      <a:avLst/>
                    </a:prstGeom>
                    <a:noFill/>
                    <a:ln>
                      <a:noFill/>
                    </a:ln>
                  </pic:spPr>
                </pic:pic>
              </a:graphicData>
            </a:graphic>
          </wp:inline>
        </w:drawing>
      </w:r>
    </w:p>
    <w:p w14:paraId="1ED7CE2D" w14:textId="323502EE" w:rsidR="00814B31" w:rsidRDefault="00F417DC" w:rsidP="00C03C9F">
      <w:pPr>
        <w:spacing w:line="360" w:lineRule="auto"/>
        <w:jc w:val="both"/>
        <w:rPr>
          <w:rFonts w:ascii="Verdana" w:hAnsi="Verdana"/>
          <w:b/>
          <w:bCs/>
          <w:noProof/>
          <w:sz w:val="16"/>
          <w:szCs w:val="16"/>
          <w:lang w:val="tr-TR"/>
        </w:rPr>
      </w:pPr>
      <w:r w:rsidRPr="007264BD">
        <w:rPr>
          <w:rFonts w:ascii="Verdana" w:hAnsi="Verdana"/>
          <w:b/>
          <w:bCs/>
          <w:noProof/>
          <w:sz w:val="16"/>
          <w:szCs w:val="16"/>
          <w:lang w:val="tr-TR"/>
        </w:rPr>
        <w:t xml:space="preserve">LILLY </w:t>
      </w:r>
      <w:r w:rsidR="001E0F8F">
        <w:rPr>
          <w:rFonts w:ascii="Verdana" w:hAnsi="Verdana"/>
          <w:b/>
          <w:bCs/>
          <w:noProof/>
          <w:sz w:val="16"/>
          <w:szCs w:val="16"/>
          <w:lang w:val="tr-TR"/>
        </w:rPr>
        <w:t>GÖNÜLLÜLÜK GÜNÜ LOGO</w:t>
      </w:r>
    </w:p>
    <w:p w14:paraId="36BE3529" w14:textId="1AF865FE" w:rsidR="001E0F8F" w:rsidRDefault="001E0F8F" w:rsidP="00C03C9F">
      <w:pPr>
        <w:spacing w:line="360" w:lineRule="auto"/>
        <w:jc w:val="both"/>
        <w:rPr>
          <w:rFonts w:ascii="Verdana" w:hAnsi="Verdana"/>
          <w:b/>
          <w:bCs/>
          <w:noProof/>
          <w:sz w:val="16"/>
          <w:szCs w:val="16"/>
          <w:lang w:val="tr-TR"/>
        </w:rPr>
      </w:pPr>
      <w:r>
        <w:rPr>
          <w:noProof/>
        </w:rPr>
        <w:drawing>
          <wp:inline distT="0" distB="0" distL="0" distR="0" wp14:anchorId="08208347" wp14:editId="6924F21E">
            <wp:extent cx="2851150" cy="584335"/>
            <wp:effectExtent l="0" t="0" r="6350" b="6350"/>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0350" cy="586220"/>
                    </a:xfrm>
                    <a:prstGeom prst="rect">
                      <a:avLst/>
                    </a:prstGeom>
                    <a:noFill/>
                    <a:ln>
                      <a:noFill/>
                    </a:ln>
                  </pic:spPr>
                </pic:pic>
              </a:graphicData>
            </a:graphic>
          </wp:inline>
        </w:drawing>
      </w:r>
    </w:p>
    <w:p w14:paraId="3416D9AC" w14:textId="267DAC11" w:rsidR="001E0F8F" w:rsidRPr="007264BD" w:rsidRDefault="001E0F8F" w:rsidP="00C03C9F">
      <w:pPr>
        <w:spacing w:line="360" w:lineRule="auto"/>
        <w:jc w:val="both"/>
        <w:rPr>
          <w:rFonts w:ascii="Verdana" w:hAnsi="Verdana"/>
          <w:b/>
          <w:bCs/>
          <w:noProof/>
          <w:sz w:val="16"/>
          <w:szCs w:val="16"/>
          <w:lang w:val="tr-TR"/>
        </w:rPr>
      </w:pPr>
      <w:r>
        <w:rPr>
          <w:rFonts w:ascii="Verdana" w:hAnsi="Verdana"/>
          <w:b/>
          <w:bCs/>
          <w:noProof/>
          <w:sz w:val="16"/>
          <w:szCs w:val="16"/>
          <w:lang w:val="tr-TR"/>
        </w:rPr>
        <w:t>KAÇUV LOGO</w:t>
      </w:r>
    </w:p>
    <w:p w14:paraId="0DD28E57" w14:textId="3E3ED893" w:rsidR="00814B31" w:rsidRPr="001E0F8F" w:rsidRDefault="001E0F8F" w:rsidP="00C03C9F">
      <w:pPr>
        <w:spacing w:line="360" w:lineRule="auto"/>
        <w:jc w:val="both"/>
        <w:rPr>
          <w:rFonts w:ascii="Verdana" w:hAnsi="Verdana"/>
          <w:b/>
          <w:bCs/>
          <w:noProof/>
          <w:sz w:val="16"/>
          <w:szCs w:val="16"/>
          <w:lang w:val="tr-TR"/>
        </w:rPr>
      </w:pPr>
      <w:r w:rsidRPr="001E0F8F">
        <w:rPr>
          <w:rFonts w:ascii="Verdana" w:hAnsi="Verdana"/>
          <w:b/>
          <w:bCs/>
          <w:noProof/>
          <w:sz w:val="16"/>
          <w:szCs w:val="16"/>
          <w:lang w:val="tr-TR"/>
        </w:rPr>
        <w:drawing>
          <wp:inline distT="0" distB="0" distL="0" distR="0" wp14:anchorId="5D7C7E0F" wp14:editId="04D1E58C">
            <wp:extent cx="1930400" cy="767364"/>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1553" cy="771798"/>
                    </a:xfrm>
                    <a:prstGeom prst="rect">
                      <a:avLst/>
                    </a:prstGeom>
                    <a:noFill/>
                    <a:ln>
                      <a:noFill/>
                    </a:ln>
                  </pic:spPr>
                </pic:pic>
              </a:graphicData>
            </a:graphic>
          </wp:inline>
        </w:drawing>
      </w:r>
    </w:p>
    <w:p w14:paraId="0C07556C" w14:textId="44F203F4" w:rsidR="001E0F8F" w:rsidRPr="001E0F8F" w:rsidRDefault="001E0F8F" w:rsidP="00C03C9F">
      <w:pPr>
        <w:spacing w:line="360" w:lineRule="auto"/>
        <w:jc w:val="both"/>
        <w:rPr>
          <w:rFonts w:ascii="Verdana" w:hAnsi="Verdana"/>
          <w:b/>
          <w:bCs/>
          <w:noProof/>
          <w:sz w:val="16"/>
          <w:szCs w:val="16"/>
          <w:lang w:val="tr-TR"/>
        </w:rPr>
      </w:pPr>
      <w:r w:rsidRPr="001E0F8F">
        <w:rPr>
          <w:rFonts w:ascii="Verdana" w:hAnsi="Verdana"/>
          <w:b/>
          <w:bCs/>
          <w:noProof/>
          <w:sz w:val="16"/>
          <w:szCs w:val="16"/>
          <w:lang w:val="tr-TR"/>
        </w:rPr>
        <w:t>GETEM LOGO</w:t>
      </w:r>
    </w:p>
    <w:p w14:paraId="6BA04896" w14:textId="448AF6AA" w:rsidR="00167616" w:rsidRPr="007264BD" w:rsidRDefault="001E0F8F" w:rsidP="00C03C9F">
      <w:pPr>
        <w:spacing w:line="360" w:lineRule="auto"/>
        <w:jc w:val="both"/>
        <w:rPr>
          <w:rFonts w:ascii="Verdana" w:hAnsi="Verdana"/>
          <w:noProof/>
          <w:sz w:val="16"/>
          <w:szCs w:val="16"/>
          <w:lang w:val="tr-TR"/>
        </w:rPr>
      </w:pPr>
      <w:r>
        <w:rPr>
          <w:noProof/>
        </w:rPr>
        <w:drawing>
          <wp:inline distT="0" distB="0" distL="0" distR="0" wp14:anchorId="114A1C84" wp14:editId="03D42D6F">
            <wp:extent cx="2012950" cy="805180"/>
            <wp:effectExtent l="0" t="0" r="6350" b="0"/>
            <wp:docPr id="8" name="Picture 8"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ha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2950" cy="805180"/>
                    </a:xfrm>
                    <a:prstGeom prst="rect">
                      <a:avLst/>
                    </a:prstGeom>
                    <a:noFill/>
                    <a:ln>
                      <a:noFill/>
                    </a:ln>
                  </pic:spPr>
                </pic:pic>
              </a:graphicData>
            </a:graphic>
          </wp:inline>
        </w:drawing>
      </w:r>
    </w:p>
    <w:sectPr w:rsidR="00167616" w:rsidRPr="007264BD" w:rsidSect="00850726">
      <w:type w:val="continuous"/>
      <w:pgSz w:w="12480" w:h="17400"/>
      <w:pgMar w:top="1418" w:right="920" w:bottom="1702" w:left="17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erriweather">
    <w:altName w:val="Merriweather"/>
    <w:charset w:val="00"/>
    <w:family w:val="auto"/>
    <w:pitch w:val="variable"/>
    <w:sig w:usb0="20000207" w:usb1="00000002"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E292B"/>
    <w:multiLevelType w:val="hybridMultilevel"/>
    <w:tmpl w:val="34EE0ABA"/>
    <w:lvl w:ilvl="0" w:tplc="CC86C51E">
      <w:start w:val="1"/>
      <w:numFmt w:val="decimal"/>
      <w:lvlText w:val="%1."/>
      <w:lvlJc w:val="left"/>
      <w:pPr>
        <w:ind w:left="720" w:hanging="360"/>
      </w:pPr>
      <w:rPr>
        <w:rFonts w:asciiTheme="minorHAnsi" w:hAnsiTheme="minorHAnsi"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236E5C4F"/>
    <w:multiLevelType w:val="hybridMultilevel"/>
    <w:tmpl w:val="0B6ECD3A"/>
    <w:lvl w:ilvl="0" w:tplc="FFFFFFFF">
      <w:start w:val="1"/>
      <w:numFmt w:val="bullet"/>
      <w:lvlText w:val=""/>
      <w:lvlJc w:val="left"/>
      <w:pPr>
        <w:tabs>
          <w:tab w:val="num" w:pos="1636"/>
        </w:tabs>
        <w:ind w:left="1636" w:hanging="360"/>
      </w:pPr>
      <w:rPr>
        <w:rFonts w:ascii="Symbol" w:hAnsi="Symbol" w:hint="default"/>
      </w:rPr>
    </w:lvl>
    <w:lvl w:ilvl="1" w:tplc="FFFFFFFF">
      <w:start w:val="1"/>
      <w:numFmt w:val="bullet"/>
      <w:lvlText w:val="o"/>
      <w:lvlJc w:val="left"/>
      <w:pPr>
        <w:tabs>
          <w:tab w:val="num" w:pos="2536"/>
        </w:tabs>
        <w:ind w:left="2536" w:hanging="360"/>
      </w:pPr>
      <w:rPr>
        <w:rFonts w:ascii="Courier New" w:hAnsi="Courier New" w:cs="Verdana" w:hint="default"/>
      </w:rPr>
    </w:lvl>
    <w:lvl w:ilvl="2" w:tplc="FFFFFFFF">
      <w:start w:val="1"/>
      <w:numFmt w:val="bullet"/>
      <w:lvlText w:val=""/>
      <w:lvlJc w:val="left"/>
      <w:pPr>
        <w:tabs>
          <w:tab w:val="num" w:pos="3256"/>
        </w:tabs>
        <w:ind w:left="3256" w:hanging="360"/>
      </w:pPr>
      <w:rPr>
        <w:rFonts w:ascii="Wingdings" w:hAnsi="Wingdings" w:hint="default"/>
      </w:rPr>
    </w:lvl>
    <w:lvl w:ilvl="3" w:tplc="FFFFFFFF">
      <w:start w:val="1"/>
      <w:numFmt w:val="bullet"/>
      <w:lvlText w:val=""/>
      <w:lvlJc w:val="left"/>
      <w:pPr>
        <w:tabs>
          <w:tab w:val="num" w:pos="3976"/>
        </w:tabs>
        <w:ind w:left="3976" w:hanging="360"/>
      </w:pPr>
      <w:rPr>
        <w:rFonts w:ascii="Symbol" w:hAnsi="Symbol" w:hint="default"/>
      </w:rPr>
    </w:lvl>
    <w:lvl w:ilvl="4" w:tplc="FFFFFFFF">
      <w:start w:val="1"/>
      <w:numFmt w:val="bullet"/>
      <w:lvlText w:val="o"/>
      <w:lvlJc w:val="left"/>
      <w:pPr>
        <w:tabs>
          <w:tab w:val="num" w:pos="4696"/>
        </w:tabs>
        <w:ind w:left="4696" w:hanging="360"/>
      </w:pPr>
      <w:rPr>
        <w:rFonts w:ascii="Courier New" w:hAnsi="Courier New" w:cs="Verdana" w:hint="default"/>
      </w:rPr>
    </w:lvl>
    <w:lvl w:ilvl="5" w:tplc="FFFFFFFF">
      <w:start w:val="1"/>
      <w:numFmt w:val="bullet"/>
      <w:lvlText w:val=""/>
      <w:lvlJc w:val="left"/>
      <w:pPr>
        <w:tabs>
          <w:tab w:val="num" w:pos="5416"/>
        </w:tabs>
        <w:ind w:left="5416" w:hanging="360"/>
      </w:pPr>
      <w:rPr>
        <w:rFonts w:ascii="Wingdings" w:hAnsi="Wingdings" w:hint="default"/>
      </w:rPr>
    </w:lvl>
    <w:lvl w:ilvl="6" w:tplc="FFFFFFFF">
      <w:start w:val="1"/>
      <w:numFmt w:val="bullet"/>
      <w:lvlText w:val=""/>
      <w:lvlJc w:val="left"/>
      <w:pPr>
        <w:tabs>
          <w:tab w:val="num" w:pos="6136"/>
        </w:tabs>
        <w:ind w:left="6136" w:hanging="360"/>
      </w:pPr>
      <w:rPr>
        <w:rFonts w:ascii="Symbol" w:hAnsi="Symbol" w:hint="default"/>
      </w:rPr>
    </w:lvl>
    <w:lvl w:ilvl="7" w:tplc="FFFFFFFF">
      <w:start w:val="1"/>
      <w:numFmt w:val="bullet"/>
      <w:lvlText w:val="o"/>
      <w:lvlJc w:val="left"/>
      <w:pPr>
        <w:tabs>
          <w:tab w:val="num" w:pos="6856"/>
        </w:tabs>
        <w:ind w:left="6856" w:hanging="360"/>
      </w:pPr>
      <w:rPr>
        <w:rFonts w:ascii="Courier New" w:hAnsi="Courier New" w:cs="Verdana" w:hint="default"/>
      </w:rPr>
    </w:lvl>
    <w:lvl w:ilvl="8" w:tplc="FFFFFFFF">
      <w:start w:val="1"/>
      <w:numFmt w:val="bullet"/>
      <w:lvlText w:val=""/>
      <w:lvlJc w:val="left"/>
      <w:pPr>
        <w:tabs>
          <w:tab w:val="num" w:pos="7576"/>
        </w:tabs>
        <w:ind w:left="7576" w:hanging="360"/>
      </w:pPr>
      <w:rPr>
        <w:rFonts w:ascii="Wingdings" w:hAnsi="Wingdings" w:hint="default"/>
      </w:rPr>
    </w:lvl>
  </w:abstractNum>
  <w:abstractNum w:abstractNumId="2" w15:restartNumberingAfterBreak="0">
    <w:nsid w:val="2C5871E1"/>
    <w:multiLevelType w:val="hybridMultilevel"/>
    <w:tmpl w:val="39EEEB1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2EBA426C"/>
    <w:multiLevelType w:val="hybridMultilevel"/>
    <w:tmpl w:val="874A94E4"/>
    <w:lvl w:ilvl="0" w:tplc="91CCEC7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1FC2FAD"/>
    <w:multiLevelType w:val="hybridMultilevel"/>
    <w:tmpl w:val="7A6AB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86169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69965955">
    <w:abstractNumId w:val="3"/>
  </w:num>
  <w:num w:numId="3" w16cid:durableId="612977010">
    <w:abstractNumId w:val="4"/>
  </w:num>
  <w:num w:numId="4" w16cid:durableId="1777671090">
    <w:abstractNumId w:val="2"/>
  </w:num>
  <w:num w:numId="5" w16cid:durableId="1674069539">
    <w:abstractNumId w:val="2"/>
  </w:num>
  <w:num w:numId="6" w16cid:durableId="311958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4AC"/>
    <w:rsid w:val="00006264"/>
    <w:rsid w:val="00020102"/>
    <w:rsid w:val="00021A56"/>
    <w:rsid w:val="00025757"/>
    <w:rsid w:val="00026198"/>
    <w:rsid w:val="00035197"/>
    <w:rsid w:val="0004118F"/>
    <w:rsid w:val="00075A47"/>
    <w:rsid w:val="00090573"/>
    <w:rsid w:val="0009368A"/>
    <w:rsid w:val="000B2C07"/>
    <w:rsid w:val="000B5636"/>
    <w:rsid w:val="000C70B2"/>
    <w:rsid w:val="000E7328"/>
    <w:rsid w:val="000F1D4B"/>
    <w:rsid w:val="000F27A8"/>
    <w:rsid w:val="001157BE"/>
    <w:rsid w:val="0011597E"/>
    <w:rsid w:val="0012482A"/>
    <w:rsid w:val="00132CB2"/>
    <w:rsid w:val="00144C64"/>
    <w:rsid w:val="001515D4"/>
    <w:rsid w:val="00153C9A"/>
    <w:rsid w:val="00166DFB"/>
    <w:rsid w:val="00167616"/>
    <w:rsid w:val="00172DBB"/>
    <w:rsid w:val="001918B1"/>
    <w:rsid w:val="00193A5B"/>
    <w:rsid w:val="001B61E4"/>
    <w:rsid w:val="001B687F"/>
    <w:rsid w:val="001D1C12"/>
    <w:rsid w:val="001D68A5"/>
    <w:rsid w:val="001D78CF"/>
    <w:rsid w:val="001E0B90"/>
    <w:rsid w:val="001E0F8F"/>
    <w:rsid w:val="001E5546"/>
    <w:rsid w:val="001E6DD4"/>
    <w:rsid w:val="001E74E3"/>
    <w:rsid w:val="001E7828"/>
    <w:rsid w:val="00206D35"/>
    <w:rsid w:val="002078CC"/>
    <w:rsid w:val="00231DC9"/>
    <w:rsid w:val="002421C4"/>
    <w:rsid w:val="002436B9"/>
    <w:rsid w:val="00243CAA"/>
    <w:rsid w:val="00255BB5"/>
    <w:rsid w:val="00272D71"/>
    <w:rsid w:val="00276540"/>
    <w:rsid w:val="00276852"/>
    <w:rsid w:val="00277DA8"/>
    <w:rsid w:val="00294CFD"/>
    <w:rsid w:val="002A26F1"/>
    <w:rsid w:val="002A7476"/>
    <w:rsid w:val="002B1FDA"/>
    <w:rsid w:val="002C501A"/>
    <w:rsid w:val="002C5AD0"/>
    <w:rsid w:val="002D099C"/>
    <w:rsid w:val="002D2388"/>
    <w:rsid w:val="002D654A"/>
    <w:rsid w:val="002D6DE6"/>
    <w:rsid w:val="002E5E38"/>
    <w:rsid w:val="002F0A2C"/>
    <w:rsid w:val="00301D32"/>
    <w:rsid w:val="003118CE"/>
    <w:rsid w:val="0031246C"/>
    <w:rsid w:val="00316D81"/>
    <w:rsid w:val="0033564E"/>
    <w:rsid w:val="0034487A"/>
    <w:rsid w:val="003530C3"/>
    <w:rsid w:val="0035335D"/>
    <w:rsid w:val="00357717"/>
    <w:rsid w:val="00364CC6"/>
    <w:rsid w:val="00375916"/>
    <w:rsid w:val="00390E31"/>
    <w:rsid w:val="00391C69"/>
    <w:rsid w:val="003B0734"/>
    <w:rsid w:val="003B4445"/>
    <w:rsid w:val="003B588B"/>
    <w:rsid w:val="003B66F7"/>
    <w:rsid w:val="003C6522"/>
    <w:rsid w:val="003D323E"/>
    <w:rsid w:val="003D487C"/>
    <w:rsid w:val="00407329"/>
    <w:rsid w:val="004079B4"/>
    <w:rsid w:val="004106CC"/>
    <w:rsid w:val="00417145"/>
    <w:rsid w:val="00437742"/>
    <w:rsid w:val="004411FE"/>
    <w:rsid w:val="00445A7B"/>
    <w:rsid w:val="004505EA"/>
    <w:rsid w:val="0047011D"/>
    <w:rsid w:val="004802BF"/>
    <w:rsid w:val="00483444"/>
    <w:rsid w:val="004934B3"/>
    <w:rsid w:val="004A3C95"/>
    <w:rsid w:val="004A433B"/>
    <w:rsid w:val="004B4D07"/>
    <w:rsid w:val="004B50C1"/>
    <w:rsid w:val="004B6930"/>
    <w:rsid w:val="004B7C97"/>
    <w:rsid w:val="004C0A1D"/>
    <w:rsid w:val="004C4E5D"/>
    <w:rsid w:val="004D41C5"/>
    <w:rsid w:val="004D7B49"/>
    <w:rsid w:val="004E1281"/>
    <w:rsid w:val="004E3302"/>
    <w:rsid w:val="004F0C25"/>
    <w:rsid w:val="0051394B"/>
    <w:rsid w:val="00515C1E"/>
    <w:rsid w:val="00541011"/>
    <w:rsid w:val="00541495"/>
    <w:rsid w:val="00542826"/>
    <w:rsid w:val="005672A3"/>
    <w:rsid w:val="005A2306"/>
    <w:rsid w:val="005B773F"/>
    <w:rsid w:val="005C2D16"/>
    <w:rsid w:val="005D528F"/>
    <w:rsid w:val="005E05EF"/>
    <w:rsid w:val="005E25F6"/>
    <w:rsid w:val="005F176D"/>
    <w:rsid w:val="005F440C"/>
    <w:rsid w:val="005F60C4"/>
    <w:rsid w:val="00612C1F"/>
    <w:rsid w:val="00625F68"/>
    <w:rsid w:val="0062747E"/>
    <w:rsid w:val="00643757"/>
    <w:rsid w:val="00645295"/>
    <w:rsid w:val="006458DA"/>
    <w:rsid w:val="0064748A"/>
    <w:rsid w:val="0065078D"/>
    <w:rsid w:val="006549DA"/>
    <w:rsid w:val="006555FF"/>
    <w:rsid w:val="00655A71"/>
    <w:rsid w:val="00656B9A"/>
    <w:rsid w:val="00663C4E"/>
    <w:rsid w:val="00663FE1"/>
    <w:rsid w:val="0066748D"/>
    <w:rsid w:val="00674D2B"/>
    <w:rsid w:val="00687C19"/>
    <w:rsid w:val="00693536"/>
    <w:rsid w:val="006B1D30"/>
    <w:rsid w:val="006C426F"/>
    <w:rsid w:val="006D2C27"/>
    <w:rsid w:val="006D3DE0"/>
    <w:rsid w:val="006D656E"/>
    <w:rsid w:val="006D6882"/>
    <w:rsid w:val="006F01DB"/>
    <w:rsid w:val="006F1BB2"/>
    <w:rsid w:val="00717AD3"/>
    <w:rsid w:val="00717D57"/>
    <w:rsid w:val="00721BCE"/>
    <w:rsid w:val="007264BD"/>
    <w:rsid w:val="007346F1"/>
    <w:rsid w:val="0075345B"/>
    <w:rsid w:val="00753490"/>
    <w:rsid w:val="00761B1C"/>
    <w:rsid w:val="00764124"/>
    <w:rsid w:val="007678E8"/>
    <w:rsid w:val="0078049F"/>
    <w:rsid w:val="0078496D"/>
    <w:rsid w:val="00786D07"/>
    <w:rsid w:val="007945DA"/>
    <w:rsid w:val="007A26F0"/>
    <w:rsid w:val="007A43D1"/>
    <w:rsid w:val="007A48AC"/>
    <w:rsid w:val="007A63C6"/>
    <w:rsid w:val="007B6EC0"/>
    <w:rsid w:val="007B7E35"/>
    <w:rsid w:val="007C0953"/>
    <w:rsid w:val="007D2E37"/>
    <w:rsid w:val="007D3B65"/>
    <w:rsid w:val="007E3181"/>
    <w:rsid w:val="007E5C36"/>
    <w:rsid w:val="00814B31"/>
    <w:rsid w:val="00825830"/>
    <w:rsid w:val="00827559"/>
    <w:rsid w:val="0083020F"/>
    <w:rsid w:val="00833A7B"/>
    <w:rsid w:val="008348FD"/>
    <w:rsid w:val="00836DB4"/>
    <w:rsid w:val="00841C95"/>
    <w:rsid w:val="008425A0"/>
    <w:rsid w:val="00844040"/>
    <w:rsid w:val="00844119"/>
    <w:rsid w:val="00845B2E"/>
    <w:rsid w:val="00850726"/>
    <w:rsid w:val="008550C7"/>
    <w:rsid w:val="00856A28"/>
    <w:rsid w:val="0086057A"/>
    <w:rsid w:val="00883A30"/>
    <w:rsid w:val="008960E4"/>
    <w:rsid w:val="008A0708"/>
    <w:rsid w:val="008A74AC"/>
    <w:rsid w:val="008C436F"/>
    <w:rsid w:val="008D20E5"/>
    <w:rsid w:val="008D46D6"/>
    <w:rsid w:val="008F46E0"/>
    <w:rsid w:val="008F58B8"/>
    <w:rsid w:val="008F5FF5"/>
    <w:rsid w:val="00916203"/>
    <w:rsid w:val="00941613"/>
    <w:rsid w:val="00947EC1"/>
    <w:rsid w:val="00955A6F"/>
    <w:rsid w:val="00957A03"/>
    <w:rsid w:val="009629DE"/>
    <w:rsid w:val="00971096"/>
    <w:rsid w:val="00975098"/>
    <w:rsid w:val="00984B5B"/>
    <w:rsid w:val="0098545F"/>
    <w:rsid w:val="0098710A"/>
    <w:rsid w:val="009953AF"/>
    <w:rsid w:val="009A2329"/>
    <w:rsid w:val="009A74CA"/>
    <w:rsid w:val="009B6030"/>
    <w:rsid w:val="009C1FD7"/>
    <w:rsid w:val="009C2C09"/>
    <w:rsid w:val="009C336D"/>
    <w:rsid w:val="009C47B3"/>
    <w:rsid w:val="009C56DA"/>
    <w:rsid w:val="009E3E71"/>
    <w:rsid w:val="009F2D58"/>
    <w:rsid w:val="00A028CC"/>
    <w:rsid w:val="00A12660"/>
    <w:rsid w:val="00A13563"/>
    <w:rsid w:val="00A2626C"/>
    <w:rsid w:val="00A30EA0"/>
    <w:rsid w:val="00A37125"/>
    <w:rsid w:val="00A37E23"/>
    <w:rsid w:val="00A4124E"/>
    <w:rsid w:val="00A50646"/>
    <w:rsid w:val="00A73657"/>
    <w:rsid w:val="00A746AA"/>
    <w:rsid w:val="00A82614"/>
    <w:rsid w:val="00A93A29"/>
    <w:rsid w:val="00AB55FD"/>
    <w:rsid w:val="00AD2377"/>
    <w:rsid w:val="00AE3E31"/>
    <w:rsid w:val="00AE589E"/>
    <w:rsid w:val="00AE7D4E"/>
    <w:rsid w:val="00AF06D8"/>
    <w:rsid w:val="00B074EC"/>
    <w:rsid w:val="00B10C50"/>
    <w:rsid w:val="00B212AC"/>
    <w:rsid w:val="00B24C24"/>
    <w:rsid w:val="00B26CDB"/>
    <w:rsid w:val="00B32CDA"/>
    <w:rsid w:val="00B62C4A"/>
    <w:rsid w:val="00B72DBC"/>
    <w:rsid w:val="00BA067F"/>
    <w:rsid w:val="00BA0B81"/>
    <w:rsid w:val="00BA381D"/>
    <w:rsid w:val="00BA46C8"/>
    <w:rsid w:val="00BB2D03"/>
    <w:rsid w:val="00BD2F4C"/>
    <w:rsid w:val="00BE2F0E"/>
    <w:rsid w:val="00BE5D93"/>
    <w:rsid w:val="00BF195B"/>
    <w:rsid w:val="00BF5C49"/>
    <w:rsid w:val="00C03C9F"/>
    <w:rsid w:val="00C1306A"/>
    <w:rsid w:val="00C133E1"/>
    <w:rsid w:val="00C13D92"/>
    <w:rsid w:val="00C16865"/>
    <w:rsid w:val="00C37256"/>
    <w:rsid w:val="00C43B35"/>
    <w:rsid w:val="00C544F9"/>
    <w:rsid w:val="00C61AAF"/>
    <w:rsid w:val="00C7481D"/>
    <w:rsid w:val="00C75655"/>
    <w:rsid w:val="00C76767"/>
    <w:rsid w:val="00C82A5E"/>
    <w:rsid w:val="00C91471"/>
    <w:rsid w:val="00C95F92"/>
    <w:rsid w:val="00CA4ED6"/>
    <w:rsid w:val="00CC1765"/>
    <w:rsid w:val="00CC36FB"/>
    <w:rsid w:val="00CC5DF2"/>
    <w:rsid w:val="00CC6E45"/>
    <w:rsid w:val="00CD3975"/>
    <w:rsid w:val="00D06E36"/>
    <w:rsid w:val="00D1387A"/>
    <w:rsid w:val="00D1647B"/>
    <w:rsid w:val="00D2242C"/>
    <w:rsid w:val="00D25FEF"/>
    <w:rsid w:val="00D359A2"/>
    <w:rsid w:val="00D42991"/>
    <w:rsid w:val="00D46654"/>
    <w:rsid w:val="00D55B39"/>
    <w:rsid w:val="00D721CC"/>
    <w:rsid w:val="00D759E4"/>
    <w:rsid w:val="00D75A27"/>
    <w:rsid w:val="00D904C7"/>
    <w:rsid w:val="00D9079A"/>
    <w:rsid w:val="00DA00AE"/>
    <w:rsid w:val="00DA4478"/>
    <w:rsid w:val="00DA5732"/>
    <w:rsid w:val="00DB0B9F"/>
    <w:rsid w:val="00DB1352"/>
    <w:rsid w:val="00DB690D"/>
    <w:rsid w:val="00DD0736"/>
    <w:rsid w:val="00DD205E"/>
    <w:rsid w:val="00DF791E"/>
    <w:rsid w:val="00E01252"/>
    <w:rsid w:val="00E02DE3"/>
    <w:rsid w:val="00E042F2"/>
    <w:rsid w:val="00E060CF"/>
    <w:rsid w:val="00E06F79"/>
    <w:rsid w:val="00E0742B"/>
    <w:rsid w:val="00E23532"/>
    <w:rsid w:val="00E315C7"/>
    <w:rsid w:val="00E41CC9"/>
    <w:rsid w:val="00E4444B"/>
    <w:rsid w:val="00E464A0"/>
    <w:rsid w:val="00E564F2"/>
    <w:rsid w:val="00E56F62"/>
    <w:rsid w:val="00E57B28"/>
    <w:rsid w:val="00E7505B"/>
    <w:rsid w:val="00E76258"/>
    <w:rsid w:val="00E80587"/>
    <w:rsid w:val="00E839AA"/>
    <w:rsid w:val="00E843A8"/>
    <w:rsid w:val="00E9383D"/>
    <w:rsid w:val="00E95BBD"/>
    <w:rsid w:val="00E97BD6"/>
    <w:rsid w:val="00EA16CD"/>
    <w:rsid w:val="00EA3B48"/>
    <w:rsid w:val="00EB0256"/>
    <w:rsid w:val="00EB5604"/>
    <w:rsid w:val="00EC0E1E"/>
    <w:rsid w:val="00EC28F1"/>
    <w:rsid w:val="00EC430C"/>
    <w:rsid w:val="00ED2945"/>
    <w:rsid w:val="00ED4FCE"/>
    <w:rsid w:val="00ED50D4"/>
    <w:rsid w:val="00EE31D8"/>
    <w:rsid w:val="00EF176C"/>
    <w:rsid w:val="00EF4FC4"/>
    <w:rsid w:val="00EF6876"/>
    <w:rsid w:val="00EF73FC"/>
    <w:rsid w:val="00F00F7F"/>
    <w:rsid w:val="00F1675F"/>
    <w:rsid w:val="00F168D1"/>
    <w:rsid w:val="00F17DFB"/>
    <w:rsid w:val="00F31270"/>
    <w:rsid w:val="00F417DC"/>
    <w:rsid w:val="00F46C4F"/>
    <w:rsid w:val="00F53F02"/>
    <w:rsid w:val="00F6038F"/>
    <w:rsid w:val="00F6474B"/>
    <w:rsid w:val="00F87499"/>
    <w:rsid w:val="00F947A0"/>
    <w:rsid w:val="00F96278"/>
    <w:rsid w:val="00F96404"/>
    <w:rsid w:val="00F97DB7"/>
    <w:rsid w:val="00FA0D68"/>
    <w:rsid w:val="00FA388E"/>
    <w:rsid w:val="00FC45C7"/>
    <w:rsid w:val="00FD2BF5"/>
    <w:rsid w:val="00FE05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201238"/>
  <w15:docId w15:val="{3123DAD0-15DE-4E63-9790-81CD27B27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55FD"/>
    <w:pPr>
      <w:widowControl/>
      <w:spacing w:after="0" w:line="240" w:lineRule="auto"/>
    </w:pPr>
    <w:rPr>
      <w:rFonts w:ascii="Times New Roman" w:eastAsia="Times New Roman" w:hAnsi="Times New Roman" w:cs="Times New Roman"/>
      <w:sz w:val="24"/>
      <w:szCs w:val="24"/>
      <w:lang w:val="tr-TR" w:eastAsia="tr-TR"/>
    </w:rPr>
  </w:style>
  <w:style w:type="paragraph" w:styleId="ListParagraph">
    <w:name w:val="List Paragraph"/>
    <w:basedOn w:val="Normal"/>
    <w:uiPriority w:val="34"/>
    <w:qFormat/>
    <w:rsid w:val="00AB55FD"/>
    <w:pPr>
      <w:widowControl/>
      <w:spacing w:after="0" w:line="240" w:lineRule="auto"/>
      <w:ind w:left="720"/>
      <w:contextualSpacing/>
    </w:pPr>
    <w:rPr>
      <w:rFonts w:ascii="Times New Roman" w:eastAsia="Times New Roman" w:hAnsi="Times New Roman" w:cs="Times New Roman"/>
      <w:sz w:val="24"/>
      <w:szCs w:val="24"/>
      <w:lang w:val="tr-TR" w:eastAsia="tr-TR"/>
    </w:rPr>
  </w:style>
  <w:style w:type="paragraph" w:styleId="BalloonText">
    <w:name w:val="Balloon Text"/>
    <w:basedOn w:val="Normal"/>
    <w:link w:val="BalloonTextChar"/>
    <w:uiPriority w:val="99"/>
    <w:semiHidden/>
    <w:unhideWhenUsed/>
    <w:rsid w:val="009629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9DE"/>
    <w:rPr>
      <w:rFonts w:ascii="Tahoma" w:hAnsi="Tahoma" w:cs="Tahoma"/>
      <w:sz w:val="16"/>
      <w:szCs w:val="16"/>
    </w:rPr>
  </w:style>
  <w:style w:type="paragraph" w:customStyle="1" w:styleId="Default">
    <w:name w:val="Default"/>
    <w:rsid w:val="003B4445"/>
    <w:pPr>
      <w:widowControl/>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841C95"/>
    <w:rPr>
      <w:color w:val="0000FF" w:themeColor="hyperlink"/>
      <w:u w:val="single"/>
    </w:rPr>
  </w:style>
  <w:style w:type="character" w:styleId="CommentReference">
    <w:name w:val="annotation reference"/>
    <w:basedOn w:val="DefaultParagraphFont"/>
    <w:uiPriority w:val="99"/>
    <w:semiHidden/>
    <w:unhideWhenUsed/>
    <w:rsid w:val="00717D57"/>
    <w:rPr>
      <w:sz w:val="16"/>
      <w:szCs w:val="16"/>
    </w:rPr>
  </w:style>
  <w:style w:type="paragraph" w:styleId="CommentText">
    <w:name w:val="annotation text"/>
    <w:basedOn w:val="Normal"/>
    <w:link w:val="CommentTextChar"/>
    <w:uiPriority w:val="99"/>
    <w:unhideWhenUsed/>
    <w:rsid w:val="00717D57"/>
    <w:pPr>
      <w:spacing w:line="240" w:lineRule="auto"/>
    </w:pPr>
    <w:rPr>
      <w:sz w:val="20"/>
      <w:szCs w:val="20"/>
    </w:rPr>
  </w:style>
  <w:style w:type="character" w:customStyle="1" w:styleId="CommentTextChar">
    <w:name w:val="Comment Text Char"/>
    <w:basedOn w:val="DefaultParagraphFont"/>
    <w:link w:val="CommentText"/>
    <w:uiPriority w:val="99"/>
    <w:rsid w:val="00717D57"/>
    <w:rPr>
      <w:sz w:val="20"/>
      <w:szCs w:val="20"/>
    </w:rPr>
  </w:style>
  <w:style w:type="paragraph" w:styleId="CommentSubject">
    <w:name w:val="annotation subject"/>
    <w:basedOn w:val="CommentText"/>
    <w:next w:val="CommentText"/>
    <w:link w:val="CommentSubjectChar"/>
    <w:uiPriority w:val="99"/>
    <w:semiHidden/>
    <w:unhideWhenUsed/>
    <w:rsid w:val="00717D57"/>
    <w:rPr>
      <w:b/>
      <w:bCs/>
    </w:rPr>
  </w:style>
  <w:style w:type="character" w:customStyle="1" w:styleId="CommentSubjectChar">
    <w:name w:val="Comment Subject Char"/>
    <w:basedOn w:val="CommentTextChar"/>
    <w:link w:val="CommentSubject"/>
    <w:uiPriority w:val="99"/>
    <w:semiHidden/>
    <w:rsid w:val="00717D57"/>
    <w:rPr>
      <w:b/>
      <w:bCs/>
      <w:sz w:val="20"/>
      <w:szCs w:val="20"/>
    </w:rPr>
  </w:style>
  <w:style w:type="paragraph" w:customStyle="1" w:styleId="xmsonormal">
    <w:name w:val="x_msonormal"/>
    <w:basedOn w:val="Normal"/>
    <w:rsid w:val="00656B9A"/>
    <w:pPr>
      <w:widowControl/>
      <w:spacing w:before="100" w:beforeAutospacing="1" w:after="100" w:afterAutospacing="1" w:line="240" w:lineRule="auto"/>
    </w:pPr>
    <w:rPr>
      <w:rFonts w:ascii="Times New Roman" w:hAnsi="Times New Roman" w:cs="Times New Roman"/>
      <w:sz w:val="24"/>
      <w:szCs w:val="24"/>
    </w:rPr>
  </w:style>
  <w:style w:type="paragraph" w:customStyle="1" w:styleId="s14">
    <w:name w:val="s14"/>
    <w:basedOn w:val="Normal"/>
    <w:rsid w:val="00825830"/>
    <w:pPr>
      <w:widowControl/>
      <w:spacing w:before="100" w:beforeAutospacing="1" w:after="100" w:afterAutospacing="1" w:line="240" w:lineRule="auto"/>
    </w:pPr>
    <w:rPr>
      <w:rFonts w:ascii="Times New Roman" w:hAnsi="Times New Roman" w:cs="Times New Roman"/>
      <w:sz w:val="24"/>
      <w:szCs w:val="24"/>
      <w:lang w:val="tr-TR" w:eastAsia="tr-TR"/>
    </w:rPr>
  </w:style>
  <w:style w:type="paragraph" w:customStyle="1" w:styleId="s16">
    <w:name w:val="s16"/>
    <w:basedOn w:val="Normal"/>
    <w:rsid w:val="00825830"/>
    <w:pPr>
      <w:widowControl/>
      <w:spacing w:before="100" w:beforeAutospacing="1" w:after="100" w:afterAutospacing="1" w:line="240" w:lineRule="auto"/>
    </w:pPr>
    <w:rPr>
      <w:rFonts w:ascii="Times New Roman" w:hAnsi="Times New Roman" w:cs="Times New Roman"/>
      <w:sz w:val="24"/>
      <w:szCs w:val="24"/>
      <w:lang w:val="tr-TR" w:eastAsia="tr-TR"/>
    </w:rPr>
  </w:style>
  <w:style w:type="character" w:customStyle="1" w:styleId="bumpedfont15">
    <w:name w:val="bumpedfont15"/>
    <w:basedOn w:val="DefaultParagraphFont"/>
    <w:rsid w:val="00825830"/>
  </w:style>
  <w:style w:type="character" w:customStyle="1" w:styleId="bumpedfont20">
    <w:name w:val="bumpedfont20"/>
    <w:basedOn w:val="DefaultParagraphFont"/>
    <w:rsid w:val="00825830"/>
  </w:style>
  <w:style w:type="character" w:customStyle="1" w:styleId="apple-converted-space">
    <w:name w:val="apple-converted-space"/>
    <w:basedOn w:val="DefaultParagraphFont"/>
    <w:rsid w:val="004106CC"/>
  </w:style>
  <w:style w:type="character" w:styleId="Strong">
    <w:name w:val="Strong"/>
    <w:basedOn w:val="DefaultParagraphFont"/>
    <w:uiPriority w:val="22"/>
    <w:qFormat/>
    <w:rsid w:val="00E564F2"/>
    <w:rPr>
      <w:b/>
      <w:bCs/>
    </w:rPr>
  </w:style>
  <w:style w:type="paragraph" w:styleId="Revision">
    <w:name w:val="Revision"/>
    <w:hidden/>
    <w:uiPriority w:val="99"/>
    <w:semiHidden/>
    <w:rsid w:val="003B0734"/>
    <w:pPr>
      <w:widowControl/>
      <w:spacing w:after="0" w:line="240" w:lineRule="auto"/>
    </w:pPr>
  </w:style>
  <w:style w:type="paragraph" w:styleId="NormalWeb">
    <w:name w:val="Normal (Web)"/>
    <w:basedOn w:val="Normal"/>
    <w:uiPriority w:val="99"/>
    <w:unhideWhenUsed/>
    <w:rsid w:val="00655A71"/>
    <w:pPr>
      <w:widowControl/>
      <w:spacing w:before="100" w:beforeAutospacing="1" w:after="100" w:afterAutospacing="1" w:line="240" w:lineRule="auto"/>
    </w:pPr>
    <w:rPr>
      <w:rFonts w:ascii="Times New Roman" w:eastAsia="Times New Roman" w:hAnsi="Times New Roman" w:cs="Times New Roman"/>
      <w:sz w:val="24"/>
      <w:szCs w:val="24"/>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035426">
      <w:bodyDiv w:val="1"/>
      <w:marLeft w:val="0"/>
      <w:marRight w:val="0"/>
      <w:marTop w:val="0"/>
      <w:marBottom w:val="0"/>
      <w:divBdr>
        <w:top w:val="none" w:sz="0" w:space="0" w:color="auto"/>
        <w:left w:val="none" w:sz="0" w:space="0" w:color="auto"/>
        <w:bottom w:val="none" w:sz="0" w:space="0" w:color="auto"/>
        <w:right w:val="none" w:sz="0" w:space="0" w:color="auto"/>
      </w:divBdr>
    </w:div>
    <w:div w:id="604701518">
      <w:bodyDiv w:val="1"/>
      <w:marLeft w:val="0"/>
      <w:marRight w:val="0"/>
      <w:marTop w:val="0"/>
      <w:marBottom w:val="0"/>
      <w:divBdr>
        <w:top w:val="none" w:sz="0" w:space="0" w:color="auto"/>
        <w:left w:val="none" w:sz="0" w:space="0" w:color="auto"/>
        <w:bottom w:val="none" w:sz="0" w:space="0" w:color="auto"/>
        <w:right w:val="none" w:sz="0" w:space="0" w:color="auto"/>
      </w:divBdr>
    </w:div>
    <w:div w:id="606816770">
      <w:bodyDiv w:val="1"/>
      <w:marLeft w:val="0"/>
      <w:marRight w:val="0"/>
      <w:marTop w:val="0"/>
      <w:marBottom w:val="0"/>
      <w:divBdr>
        <w:top w:val="none" w:sz="0" w:space="0" w:color="auto"/>
        <w:left w:val="none" w:sz="0" w:space="0" w:color="auto"/>
        <w:bottom w:val="none" w:sz="0" w:space="0" w:color="auto"/>
        <w:right w:val="none" w:sz="0" w:space="0" w:color="auto"/>
      </w:divBdr>
    </w:div>
    <w:div w:id="702366237">
      <w:bodyDiv w:val="1"/>
      <w:marLeft w:val="0"/>
      <w:marRight w:val="0"/>
      <w:marTop w:val="0"/>
      <w:marBottom w:val="0"/>
      <w:divBdr>
        <w:top w:val="none" w:sz="0" w:space="0" w:color="auto"/>
        <w:left w:val="none" w:sz="0" w:space="0" w:color="auto"/>
        <w:bottom w:val="none" w:sz="0" w:space="0" w:color="auto"/>
        <w:right w:val="none" w:sz="0" w:space="0" w:color="auto"/>
      </w:divBdr>
    </w:div>
    <w:div w:id="781152535">
      <w:bodyDiv w:val="1"/>
      <w:marLeft w:val="0"/>
      <w:marRight w:val="0"/>
      <w:marTop w:val="0"/>
      <w:marBottom w:val="0"/>
      <w:divBdr>
        <w:top w:val="none" w:sz="0" w:space="0" w:color="auto"/>
        <w:left w:val="none" w:sz="0" w:space="0" w:color="auto"/>
        <w:bottom w:val="none" w:sz="0" w:space="0" w:color="auto"/>
        <w:right w:val="none" w:sz="0" w:space="0" w:color="auto"/>
      </w:divBdr>
    </w:div>
    <w:div w:id="1115295286">
      <w:bodyDiv w:val="1"/>
      <w:marLeft w:val="0"/>
      <w:marRight w:val="0"/>
      <w:marTop w:val="0"/>
      <w:marBottom w:val="0"/>
      <w:divBdr>
        <w:top w:val="none" w:sz="0" w:space="0" w:color="auto"/>
        <w:left w:val="none" w:sz="0" w:space="0" w:color="auto"/>
        <w:bottom w:val="none" w:sz="0" w:space="0" w:color="auto"/>
        <w:right w:val="none" w:sz="0" w:space="0" w:color="auto"/>
      </w:divBdr>
    </w:div>
    <w:div w:id="1126043019">
      <w:bodyDiv w:val="1"/>
      <w:marLeft w:val="0"/>
      <w:marRight w:val="0"/>
      <w:marTop w:val="0"/>
      <w:marBottom w:val="0"/>
      <w:divBdr>
        <w:top w:val="none" w:sz="0" w:space="0" w:color="auto"/>
        <w:left w:val="none" w:sz="0" w:space="0" w:color="auto"/>
        <w:bottom w:val="none" w:sz="0" w:space="0" w:color="auto"/>
        <w:right w:val="none" w:sz="0" w:space="0" w:color="auto"/>
      </w:divBdr>
    </w:div>
    <w:div w:id="1264066874">
      <w:bodyDiv w:val="1"/>
      <w:marLeft w:val="0"/>
      <w:marRight w:val="0"/>
      <w:marTop w:val="0"/>
      <w:marBottom w:val="0"/>
      <w:divBdr>
        <w:top w:val="none" w:sz="0" w:space="0" w:color="auto"/>
        <w:left w:val="none" w:sz="0" w:space="0" w:color="auto"/>
        <w:bottom w:val="none" w:sz="0" w:space="0" w:color="auto"/>
        <w:right w:val="none" w:sz="0" w:space="0" w:color="auto"/>
      </w:divBdr>
    </w:div>
    <w:div w:id="1367170888">
      <w:bodyDiv w:val="1"/>
      <w:marLeft w:val="0"/>
      <w:marRight w:val="0"/>
      <w:marTop w:val="0"/>
      <w:marBottom w:val="0"/>
      <w:divBdr>
        <w:top w:val="none" w:sz="0" w:space="0" w:color="auto"/>
        <w:left w:val="none" w:sz="0" w:space="0" w:color="auto"/>
        <w:bottom w:val="none" w:sz="0" w:space="0" w:color="auto"/>
        <w:right w:val="none" w:sz="0" w:space="0" w:color="auto"/>
      </w:divBdr>
    </w:div>
    <w:div w:id="1406681731">
      <w:bodyDiv w:val="1"/>
      <w:marLeft w:val="0"/>
      <w:marRight w:val="0"/>
      <w:marTop w:val="0"/>
      <w:marBottom w:val="0"/>
      <w:divBdr>
        <w:top w:val="none" w:sz="0" w:space="0" w:color="auto"/>
        <w:left w:val="none" w:sz="0" w:space="0" w:color="auto"/>
        <w:bottom w:val="none" w:sz="0" w:space="0" w:color="auto"/>
        <w:right w:val="none" w:sz="0" w:space="0" w:color="auto"/>
      </w:divBdr>
    </w:div>
    <w:div w:id="1421760030">
      <w:bodyDiv w:val="1"/>
      <w:marLeft w:val="0"/>
      <w:marRight w:val="0"/>
      <w:marTop w:val="0"/>
      <w:marBottom w:val="0"/>
      <w:divBdr>
        <w:top w:val="none" w:sz="0" w:space="0" w:color="auto"/>
        <w:left w:val="none" w:sz="0" w:space="0" w:color="auto"/>
        <w:bottom w:val="none" w:sz="0" w:space="0" w:color="auto"/>
        <w:right w:val="none" w:sz="0" w:space="0" w:color="auto"/>
      </w:divBdr>
    </w:div>
    <w:div w:id="1551263619">
      <w:bodyDiv w:val="1"/>
      <w:marLeft w:val="0"/>
      <w:marRight w:val="0"/>
      <w:marTop w:val="0"/>
      <w:marBottom w:val="0"/>
      <w:divBdr>
        <w:top w:val="none" w:sz="0" w:space="0" w:color="auto"/>
        <w:left w:val="none" w:sz="0" w:space="0" w:color="auto"/>
        <w:bottom w:val="none" w:sz="0" w:space="0" w:color="auto"/>
        <w:right w:val="none" w:sz="0" w:space="0" w:color="auto"/>
      </w:divBdr>
    </w:div>
    <w:div w:id="1602639755">
      <w:bodyDiv w:val="1"/>
      <w:marLeft w:val="0"/>
      <w:marRight w:val="0"/>
      <w:marTop w:val="0"/>
      <w:marBottom w:val="0"/>
      <w:divBdr>
        <w:top w:val="none" w:sz="0" w:space="0" w:color="auto"/>
        <w:left w:val="none" w:sz="0" w:space="0" w:color="auto"/>
        <w:bottom w:val="none" w:sz="0" w:space="0" w:color="auto"/>
        <w:right w:val="none" w:sz="0" w:space="0" w:color="auto"/>
      </w:divBdr>
    </w:div>
    <w:div w:id="1872299456">
      <w:bodyDiv w:val="1"/>
      <w:marLeft w:val="0"/>
      <w:marRight w:val="0"/>
      <w:marTop w:val="0"/>
      <w:marBottom w:val="0"/>
      <w:divBdr>
        <w:top w:val="none" w:sz="0" w:space="0" w:color="auto"/>
        <w:left w:val="none" w:sz="0" w:space="0" w:color="auto"/>
        <w:bottom w:val="none" w:sz="0" w:space="0" w:color="auto"/>
        <w:right w:val="none" w:sz="0" w:space="0" w:color="auto"/>
      </w:divBdr>
    </w:div>
    <w:div w:id="1878930229">
      <w:bodyDiv w:val="1"/>
      <w:marLeft w:val="0"/>
      <w:marRight w:val="0"/>
      <w:marTop w:val="0"/>
      <w:marBottom w:val="0"/>
      <w:divBdr>
        <w:top w:val="none" w:sz="0" w:space="0" w:color="auto"/>
        <w:left w:val="none" w:sz="0" w:space="0" w:color="auto"/>
        <w:bottom w:val="none" w:sz="0" w:space="0" w:color="auto"/>
        <w:right w:val="none" w:sz="0" w:space="0" w:color="auto"/>
      </w:divBdr>
    </w:div>
    <w:div w:id="1910725184">
      <w:bodyDiv w:val="1"/>
      <w:marLeft w:val="0"/>
      <w:marRight w:val="0"/>
      <w:marTop w:val="0"/>
      <w:marBottom w:val="0"/>
      <w:divBdr>
        <w:top w:val="none" w:sz="0" w:space="0" w:color="auto"/>
        <w:left w:val="none" w:sz="0" w:space="0" w:color="auto"/>
        <w:bottom w:val="none" w:sz="0" w:space="0" w:color="auto"/>
        <w:right w:val="none" w:sz="0" w:space="0" w:color="auto"/>
      </w:divBdr>
    </w:div>
    <w:div w:id="1928222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erenm@bordopr.com"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getem.boun.edu.tr/"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kacuv.org/" TargetMode="External"/><Relationship Id="rId5" Type="http://schemas.openxmlformats.org/officeDocument/2006/relationships/numbering" Target="numbering.xml"/><Relationship Id="rId15" Type="http://schemas.openxmlformats.org/officeDocument/2006/relationships/hyperlink" Target="http://www.facebook.com/LillyTurkiye" TargetMode="External"/><Relationship Id="rId10" Type="http://schemas.openxmlformats.org/officeDocument/2006/relationships/hyperlink" Target="http://www.lilly.com.tr/" TargetMode="Externa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lilly.com.tr/"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Belge" ma:contentTypeID="0x010100C279752B3500C649AE9E20A16EF98AF8" ma:contentTypeVersion="16" ma:contentTypeDescription="Yeni belge oluşturun." ma:contentTypeScope="" ma:versionID="fdb6c7ad7942d1b10164383405b10877">
  <xsd:schema xmlns:xsd="http://www.w3.org/2001/XMLSchema" xmlns:xs="http://www.w3.org/2001/XMLSchema" xmlns:p="http://schemas.microsoft.com/office/2006/metadata/properties" xmlns:ns2="b21c6290-8afc-4345-8e2c-d785ab6e0b76" xmlns:ns3="a6a5f7e4-2986-46c3-893f-0e0d1047cb81" targetNamespace="http://schemas.microsoft.com/office/2006/metadata/properties" ma:root="true" ma:fieldsID="e99f613e407c6275916e9c393daa9db7" ns2:_="" ns3:_="">
    <xsd:import namespace="b21c6290-8afc-4345-8e2c-d785ab6e0b76"/>
    <xsd:import namespace="a6a5f7e4-2986-46c3-893f-0e0d1047cb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Tarih" minOccurs="0"/>
                <xsd:element ref="ns3:_x0068_ms1" minOccurs="0"/>
                <xsd:element ref="ns3:b4i6"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c6290-8afc-4345-8e2c-d785ab6e0b76"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a5f7e4-2986-46c3-893f-0e0d1047cb8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Tarih" ma:index="18" nillable="true" ma:displayName="Tarih" ma:format="DateOnly" ma:internalName="Tarih">
      <xsd:simpleType>
        <xsd:restriction base="dms:DateTime"/>
      </xsd:simpleType>
    </xsd:element>
    <xsd:element name="_x0068_ms1" ma:index="19" nillable="true" ma:displayName="Tarih ve Saat" ma:internalName="_x0068_ms1">
      <xsd:simpleType>
        <xsd:restriction base="dms:DateTime"/>
      </xsd:simpleType>
    </xsd:element>
    <xsd:element name="b4i6" ma:index="20" nillable="true" ma:displayName="Tarih ve Saat" ma:internalName="b4i6">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x0068_ms1 xmlns="a6a5f7e4-2986-46c3-893f-0e0d1047cb81" xsi:nil="true"/>
    <Tarih xmlns="a6a5f7e4-2986-46c3-893f-0e0d1047cb81" xsi:nil="true"/>
    <b4i6 xmlns="a6a5f7e4-2986-46c3-893f-0e0d1047cb81" xsi:nil="true"/>
  </documentManagement>
</p:properties>
</file>

<file path=customXml/itemProps1.xml><?xml version="1.0" encoding="utf-8"?>
<ds:datastoreItem xmlns:ds="http://schemas.openxmlformats.org/officeDocument/2006/customXml" ds:itemID="{F85300EE-F68C-4C34-96D5-3066C1C37A81}">
  <ds:schemaRefs>
    <ds:schemaRef ds:uri="http://schemas.microsoft.com/sharepoint/v3/contenttype/forms"/>
  </ds:schemaRefs>
</ds:datastoreItem>
</file>

<file path=customXml/itemProps2.xml><?xml version="1.0" encoding="utf-8"?>
<ds:datastoreItem xmlns:ds="http://schemas.openxmlformats.org/officeDocument/2006/customXml" ds:itemID="{40A8CFED-C44C-6C4F-8F50-B11E4A34D7F8}">
  <ds:schemaRefs>
    <ds:schemaRef ds:uri="http://schemas.openxmlformats.org/officeDocument/2006/bibliography"/>
  </ds:schemaRefs>
</ds:datastoreItem>
</file>

<file path=customXml/itemProps3.xml><?xml version="1.0" encoding="utf-8"?>
<ds:datastoreItem xmlns:ds="http://schemas.openxmlformats.org/officeDocument/2006/customXml" ds:itemID="{641EBC6D-8CB1-474F-889F-2FB4C12B9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c6290-8afc-4345-8e2c-d785ab6e0b76"/>
    <ds:schemaRef ds:uri="a6a5f7e4-2986-46c3-893f-0e0d1047c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04869F-0454-493C-94E5-773966E9109E}">
  <ds:schemaRefs>
    <ds:schemaRef ds:uri="http://schemas.microsoft.com/office/2006/metadata/properties"/>
    <ds:schemaRef ds:uri="http://schemas.microsoft.com/office/infopath/2007/PartnerControls"/>
    <ds:schemaRef ds:uri="a6a5f7e4-2986-46c3-893f-0e0d1047cb81"/>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653</Words>
  <Characters>3726</Characters>
  <Application>Microsoft Office Word</Application>
  <DocSecurity>0</DocSecurity>
  <Lines>31</Lines>
  <Paragraphs>8</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Lilly-Kurumsal-01-Antetli-A4</vt:lpstr>
      <vt:lpstr>Lilly-Kurumsal-01-Antetli-A4</vt:lpstr>
    </vt:vector>
  </TitlesOfParts>
  <Company>Eli Lilly and Company</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Lilly-Kurumsal-01-Antetli-A4</dc:title>
  <dc:creator>Beril Pelesen</dc:creator>
  <cp:lastModifiedBy>Ozge Birisik</cp:lastModifiedBy>
  <cp:revision>5</cp:revision>
  <cp:lastPrinted>2018-03-04T17:08:00Z</cp:lastPrinted>
  <dcterms:created xsi:type="dcterms:W3CDTF">2022-10-07T11:29:00Z</dcterms:created>
  <dcterms:modified xsi:type="dcterms:W3CDTF">2022-10-07T11:31:00Z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2015-06-30T00:00:00Z</vt:filetime>
  </property>
  <property fmtid="{D5CDD505-2E9C-101B-9397-08002B2CF9AE}" pid="3" name="LastSaved">
    <vt:filetime>2015-06-30T00:00:00Z</vt:filetime>
  </property>
  <property fmtid="{D5CDD505-2E9C-101B-9397-08002B2CF9AE}" pid="4" name="ContentTypeId">
    <vt:lpwstr>0x010100C279752B3500C649AE9E20A16EF98AF8</vt:lpwstr>
  </property>
</Properties>
</file>