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BD" w:rsidRPr="005A1F35" w:rsidRDefault="007D65BD" w:rsidP="005A1F35">
      <w:pPr>
        <w:spacing w:line="360" w:lineRule="auto"/>
        <w:jc w:val="both"/>
        <w:rPr>
          <w:rFonts w:ascii="Verdana" w:hAnsi="Verdana"/>
          <w:sz w:val="20"/>
          <w:szCs w:val="20"/>
        </w:rPr>
      </w:pPr>
    </w:p>
    <w:p w:rsidR="005A1F35" w:rsidRDefault="005A1F35" w:rsidP="005A1F35">
      <w:pPr>
        <w:spacing w:line="360" w:lineRule="auto"/>
        <w:jc w:val="both"/>
        <w:rPr>
          <w:rFonts w:ascii="Verdana" w:hAnsi="Verdana"/>
          <w:b/>
          <w:bCs/>
          <w:sz w:val="32"/>
          <w:szCs w:val="32"/>
          <w:u w:val="single"/>
        </w:rPr>
      </w:pPr>
      <w:r w:rsidRPr="005A1F35">
        <w:rPr>
          <w:rFonts w:ascii="Verdana" w:hAnsi="Verdana"/>
          <w:b/>
          <w:bCs/>
          <w:sz w:val="32"/>
          <w:szCs w:val="32"/>
          <w:u w:val="single"/>
        </w:rPr>
        <w:t>BASIN BÜLTENİ</w:t>
      </w:r>
    </w:p>
    <w:p w:rsidR="005A1F35" w:rsidRDefault="005A1F35" w:rsidP="005A1F35">
      <w:pPr>
        <w:spacing w:line="360" w:lineRule="auto"/>
        <w:jc w:val="both"/>
        <w:rPr>
          <w:rFonts w:ascii="Verdana" w:hAnsi="Verdana"/>
          <w:b/>
          <w:bCs/>
          <w:sz w:val="32"/>
          <w:szCs w:val="32"/>
          <w:u w:val="single"/>
        </w:rPr>
      </w:pPr>
    </w:p>
    <w:p w:rsidR="005A1F35" w:rsidRDefault="005A1F35" w:rsidP="005A1F35">
      <w:pPr>
        <w:spacing w:line="360" w:lineRule="auto"/>
        <w:jc w:val="center"/>
        <w:rPr>
          <w:rFonts w:ascii="Verdana" w:hAnsi="Verdana"/>
          <w:b/>
          <w:bCs/>
          <w:sz w:val="28"/>
          <w:szCs w:val="28"/>
        </w:rPr>
      </w:pPr>
      <w:r>
        <w:rPr>
          <w:rFonts w:ascii="Verdana" w:hAnsi="Verdana"/>
          <w:b/>
          <w:bCs/>
          <w:sz w:val="28"/>
          <w:szCs w:val="28"/>
        </w:rPr>
        <w:t xml:space="preserve">Çağla Hullu, </w:t>
      </w:r>
      <w:r w:rsidR="002A56D0">
        <w:rPr>
          <w:rFonts w:ascii="Verdana" w:hAnsi="Verdana"/>
          <w:b/>
          <w:bCs/>
          <w:sz w:val="28"/>
          <w:szCs w:val="28"/>
        </w:rPr>
        <w:t xml:space="preserve">Pfizer </w:t>
      </w:r>
      <w:r w:rsidRPr="005A1F35">
        <w:rPr>
          <w:rFonts w:ascii="Verdana" w:hAnsi="Verdana"/>
          <w:b/>
          <w:bCs/>
          <w:sz w:val="28"/>
          <w:szCs w:val="28"/>
        </w:rPr>
        <w:t>Çok Kanallı Pazarlama Avrupa Bölge Lideri oldu</w:t>
      </w:r>
    </w:p>
    <w:p w:rsidR="002A56D0" w:rsidRPr="005A1F35" w:rsidRDefault="002A56D0" w:rsidP="005A1F35">
      <w:pPr>
        <w:spacing w:line="360" w:lineRule="auto"/>
        <w:jc w:val="center"/>
        <w:rPr>
          <w:rFonts w:ascii="Verdana" w:hAnsi="Verdana"/>
          <w:b/>
          <w:bCs/>
          <w:sz w:val="28"/>
          <w:szCs w:val="28"/>
        </w:rPr>
      </w:pPr>
    </w:p>
    <w:p w:rsidR="004E7EE7" w:rsidRDefault="004E7EE7" w:rsidP="004E7EE7">
      <w:pPr>
        <w:spacing w:line="360" w:lineRule="auto"/>
        <w:jc w:val="center"/>
        <w:rPr>
          <w:rFonts w:ascii="Verdana" w:hAnsi="Verdana"/>
          <w:b/>
          <w:bCs/>
          <w:sz w:val="24"/>
          <w:szCs w:val="24"/>
        </w:rPr>
      </w:pPr>
      <w:r>
        <w:rPr>
          <w:rFonts w:ascii="Verdana" w:hAnsi="Verdana"/>
          <w:b/>
          <w:bCs/>
          <w:sz w:val="24"/>
          <w:szCs w:val="24"/>
        </w:rPr>
        <w:t>Pfizer Türkiye bünyesinde dokuz yıldır çeşitli görevlerde bulunan ve son olarak Çok Kanallı Pazarlama Müdürü olarak görev alan Çağla Hullu, Çok Kanallı Pazarlama Avrupa Bölge Lideri olarak atandı. Çağla Hullu yeni görevinde Bölgesel Çok Kanallı Pazarlama ekibini yönetecek. 30 ülkenin çok kanallı pazarlama stratejilerinin planlaması, servis ve hizmetlerinin hayata geçirilmesi v</w:t>
      </w:r>
      <w:r w:rsidR="00883822">
        <w:rPr>
          <w:rFonts w:ascii="Verdana" w:hAnsi="Verdana"/>
          <w:b/>
          <w:bCs/>
          <w:sz w:val="24"/>
          <w:szCs w:val="24"/>
        </w:rPr>
        <w:t>e dijital süreçlerinin gelişmesine</w:t>
      </w:r>
      <w:r>
        <w:rPr>
          <w:rFonts w:ascii="Verdana" w:hAnsi="Verdana"/>
          <w:b/>
          <w:bCs/>
          <w:sz w:val="24"/>
          <w:szCs w:val="24"/>
        </w:rPr>
        <w:t xml:space="preserve"> liderlik edecek.</w:t>
      </w:r>
    </w:p>
    <w:p w:rsidR="002A56D0" w:rsidRDefault="002A56D0" w:rsidP="002A56D0">
      <w:pPr>
        <w:spacing w:line="360" w:lineRule="auto"/>
        <w:jc w:val="both"/>
        <w:rPr>
          <w:rFonts w:ascii="Verdana" w:hAnsi="Verdana"/>
          <w:sz w:val="20"/>
          <w:szCs w:val="20"/>
        </w:rPr>
      </w:pPr>
    </w:p>
    <w:p w:rsidR="005A1F35" w:rsidRDefault="002A56D0" w:rsidP="002A56D0">
      <w:pPr>
        <w:spacing w:line="360" w:lineRule="auto"/>
        <w:jc w:val="both"/>
        <w:rPr>
          <w:rFonts w:ascii="Verdana" w:hAnsi="Verdana"/>
          <w:sz w:val="20"/>
          <w:szCs w:val="20"/>
        </w:rPr>
      </w:pPr>
      <w:r w:rsidRPr="005A1F35">
        <w:rPr>
          <w:rFonts w:ascii="Verdana" w:hAnsi="Verdana"/>
          <w:sz w:val="20"/>
          <w:szCs w:val="20"/>
        </w:rPr>
        <w:t>ODTÜ Makine Mühendisliği böl</w:t>
      </w:r>
      <w:r>
        <w:rPr>
          <w:rFonts w:ascii="Verdana" w:hAnsi="Verdana"/>
          <w:sz w:val="20"/>
          <w:szCs w:val="20"/>
        </w:rPr>
        <w:t xml:space="preserve">ümünden mezun olan Çağla Hullu, </w:t>
      </w:r>
      <w:r w:rsidRPr="005A1F35">
        <w:rPr>
          <w:rFonts w:ascii="Verdana" w:hAnsi="Verdana"/>
          <w:sz w:val="20"/>
          <w:szCs w:val="20"/>
        </w:rPr>
        <w:t>Sabancı Üniversitesi’nde İ</w:t>
      </w:r>
      <w:r>
        <w:rPr>
          <w:rFonts w:ascii="Verdana" w:hAnsi="Verdana"/>
          <w:sz w:val="20"/>
          <w:szCs w:val="20"/>
        </w:rPr>
        <w:t>şletme Yüksek Lisansı yaptı. 2008 yılında Pfizer Türkiye’ye</w:t>
      </w:r>
      <w:r w:rsidR="005A1F35" w:rsidRPr="005A1F35">
        <w:rPr>
          <w:rFonts w:ascii="Verdana" w:hAnsi="Verdana"/>
          <w:sz w:val="20"/>
          <w:szCs w:val="20"/>
        </w:rPr>
        <w:t xml:space="preserve"> </w:t>
      </w:r>
      <w:r>
        <w:rPr>
          <w:rFonts w:ascii="Verdana" w:hAnsi="Verdana"/>
          <w:sz w:val="20"/>
          <w:szCs w:val="20"/>
        </w:rPr>
        <w:t>katıldıktan sonra</w:t>
      </w:r>
      <w:r w:rsidR="005A1F35" w:rsidRPr="005A1F35">
        <w:rPr>
          <w:rFonts w:ascii="Verdana" w:hAnsi="Verdana"/>
          <w:sz w:val="20"/>
          <w:szCs w:val="20"/>
        </w:rPr>
        <w:t xml:space="preserve">, farklı ürün sorumlulukları üstlenerek </w:t>
      </w:r>
      <w:r>
        <w:rPr>
          <w:rFonts w:ascii="Verdana" w:hAnsi="Verdana"/>
          <w:sz w:val="20"/>
          <w:szCs w:val="20"/>
        </w:rPr>
        <w:t xml:space="preserve">Pfizer’in </w:t>
      </w:r>
      <w:r w:rsidR="008E7971">
        <w:rPr>
          <w:rFonts w:ascii="Verdana" w:hAnsi="Verdana"/>
          <w:sz w:val="20"/>
          <w:szCs w:val="20"/>
        </w:rPr>
        <w:t xml:space="preserve">onkoloji alanında </w:t>
      </w:r>
      <w:bookmarkStart w:id="0" w:name="_GoBack"/>
      <w:bookmarkEnd w:id="0"/>
      <w:r>
        <w:rPr>
          <w:rFonts w:ascii="Verdana" w:hAnsi="Verdana"/>
          <w:sz w:val="20"/>
          <w:szCs w:val="20"/>
        </w:rPr>
        <w:t xml:space="preserve">önemli ürünlerinin lansmanlarını yaptı ve Solunum, </w:t>
      </w:r>
      <w:r w:rsidR="005A1F35" w:rsidRPr="005A1F35">
        <w:rPr>
          <w:rFonts w:ascii="Verdana" w:hAnsi="Verdana"/>
          <w:sz w:val="20"/>
          <w:szCs w:val="20"/>
        </w:rPr>
        <w:t>Üroloji</w:t>
      </w:r>
      <w:r>
        <w:rPr>
          <w:rFonts w:ascii="Verdana" w:hAnsi="Verdana"/>
          <w:sz w:val="20"/>
          <w:szCs w:val="20"/>
        </w:rPr>
        <w:t xml:space="preserve"> ve Kardiyovasküler</w:t>
      </w:r>
      <w:r w:rsidR="005A1F35" w:rsidRPr="005A1F35">
        <w:rPr>
          <w:rFonts w:ascii="Verdana" w:hAnsi="Verdana"/>
          <w:sz w:val="20"/>
          <w:szCs w:val="20"/>
        </w:rPr>
        <w:t xml:space="preserve"> </w:t>
      </w:r>
      <w:r>
        <w:rPr>
          <w:rFonts w:ascii="Verdana" w:hAnsi="Verdana"/>
          <w:sz w:val="20"/>
          <w:szCs w:val="20"/>
        </w:rPr>
        <w:t>Portföy Lideri olarak çalıştı</w:t>
      </w:r>
      <w:r w:rsidR="005A1F35" w:rsidRPr="005A1F35">
        <w:rPr>
          <w:rFonts w:ascii="Verdana" w:hAnsi="Verdana"/>
          <w:sz w:val="20"/>
          <w:szCs w:val="20"/>
        </w:rPr>
        <w:t>. Türkiye Çok Kanallı Pazarlama Müdürü sorumluluğunu aldığı</w:t>
      </w:r>
      <w:r w:rsidR="004265F7">
        <w:rPr>
          <w:rFonts w:ascii="Verdana" w:hAnsi="Verdana"/>
          <w:sz w:val="20"/>
          <w:szCs w:val="20"/>
        </w:rPr>
        <w:t>ndan beri</w:t>
      </w:r>
      <w:r w:rsidR="005A1F35" w:rsidRPr="005A1F35">
        <w:rPr>
          <w:rFonts w:ascii="Verdana" w:hAnsi="Verdana"/>
          <w:sz w:val="20"/>
          <w:szCs w:val="20"/>
        </w:rPr>
        <w:t xml:space="preserve">, pfizeryanınızda.com’un lansmanı, gerekli altyapı entegrasyonunun yapılması, tüm iş birimlerinin önceliklerine uygun şekilde çok kanallı uygulamaların hızlı </w:t>
      </w:r>
      <w:r>
        <w:rPr>
          <w:rFonts w:ascii="Verdana" w:hAnsi="Verdana"/>
          <w:sz w:val="20"/>
          <w:szCs w:val="20"/>
        </w:rPr>
        <w:t xml:space="preserve">ve etkin şekilde hayata geçmesinde </w:t>
      </w:r>
      <w:r w:rsidR="005A1F35" w:rsidRPr="005A1F35">
        <w:rPr>
          <w:rFonts w:ascii="Verdana" w:hAnsi="Verdana"/>
          <w:sz w:val="20"/>
          <w:szCs w:val="20"/>
        </w:rPr>
        <w:t xml:space="preserve">birçok başarılı çalışmaya imza </w:t>
      </w:r>
      <w:r>
        <w:rPr>
          <w:rFonts w:ascii="Verdana" w:hAnsi="Verdana"/>
          <w:sz w:val="20"/>
          <w:szCs w:val="20"/>
        </w:rPr>
        <w:t>attı</w:t>
      </w:r>
      <w:r w:rsidR="005A1F35" w:rsidRPr="005A1F35">
        <w:rPr>
          <w:rFonts w:ascii="Verdana" w:hAnsi="Verdana"/>
          <w:sz w:val="20"/>
          <w:szCs w:val="20"/>
        </w:rPr>
        <w:t>.</w:t>
      </w:r>
    </w:p>
    <w:p w:rsidR="00713750" w:rsidRDefault="00713750" w:rsidP="002A56D0">
      <w:pPr>
        <w:spacing w:line="360" w:lineRule="auto"/>
        <w:jc w:val="both"/>
        <w:rPr>
          <w:rFonts w:ascii="Verdana" w:hAnsi="Verdana"/>
          <w:sz w:val="20"/>
          <w:szCs w:val="20"/>
        </w:rPr>
      </w:pPr>
    </w:p>
    <w:p w:rsidR="00713750" w:rsidRPr="005A1F35" w:rsidRDefault="00E54BED" w:rsidP="002A56D0">
      <w:pPr>
        <w:spacing w:line="360" w:lineRule="auto"/>
        <w:jc w:val="both"/>
        <w:rPr>
          <w:rFonts w:ascii="Verdana" w:hAnsi="Verdana"/>
          <w:sz w:val="20"/>
          <w:szCs w:val="20"/>
        </w:rPr>
      </w:pPr>
      <w:r>
        <w:rPr>
          <w:rFonts w:ascii="Verdana" w:hAnsi="Verdana"/>
          <w:sz w:val="20"/>
          <w:szCs w:val="20"/>
        </w:rPr>
        <w:t xml:space="preserve">Çağla Hullu yeni görevi hakkında </w:t>
      </w:r>
      <w:r w:rsidRPr="00E54BED">
        <w:rPr>
          <w:rFonts w:ascii="Verdana" w:hAnsi="Verdana"/>
          <w:sz w:val="20"/>
          <w:szCs w:val="20"/>
        </w:rPr>
        <w:t>şunları söyledi: “Pfizer Tür</w:t>
      </w:r>
      <w:r w:rsidR="00CE4767">
        <w:rPr>
          <w:rFonts w:ascii="Verdana" w:hAnsi="Verdana"/>
          <w:sz w:val="20"/>
          <w:szCs w:val="20"/>
        </w:rPr>
        <w:t xml:space="preserve">kiye’de yetişen biri olarak </w:t>
      </w:r>
      <w:r w:rsidR="007D6714">
        <w:rPr>
          <w:rFonts w:ascii="Verdana" w:hAnsi="Verdana"/>
          <w:sz w:val="20"/>
          <w:szCs w:val="20"/>
        </w:rPr>
        <w:t>Avrupa bölgesinin sorumluluğunu almış olmanın</w:t>
      </w:r>
      <w:r w:rsidRPr="00E54BED">
        <w:rPr>
          <w:rFonts w:ascii="Verdana" w:hAnsi="Verdana"/>
          <w:sz w:val="20"/>
          <w:szCs w:val="20"/>
        </w:rPr>
        <w:t xml:space="preserve"> heyecanını yaşıyorum. </w:t>
      </w:r>
      <w:r>
        <w:rPr>
          <w:rFonts w:ascii="Verdana" w:hAnsi="Verdana"/>
          <w:sz w:val="20"/>
          <w:szCs w:val="20"/>
        </w:rPr>
        <w:t>Y</w:t>
      </w:r>
      <w:r w:rsidR="00713750" w:rsidRPr="00713750">
        <w:rPr>
          <w:rFonts w:ascii="Verdana" w:hAnsi="Verdana"/>
          <w:sz w:val="20"/>
          <w:szCs w:val="20"/>
        </w:rPr>
        <w:t>eni görevimde</w:t>
      </w:r>
      <w:r>
        <w:rPr>
          <w:rFonts w:ascii="Verdana" w:hAnsi="Verdana"/>
          <w:sz w:val="20"/>
          <w:szCs w:val="20"/>
        </w:rPr>
        <w:t>,</w:t>
      </w:r>
      <w:r w:rsidR="007D6714">
        <w:rPr>
          <w:rFonts w:ascii="Verdana" w:hAnsi="Verdana"/>
          <w:sz w:val="20"/>
          <w:szCs w:val="20"/>
        </w:rPr>
        <w:t xml:space="preserve"> </w:t>
      </w:r>
      <w:r>
        <w:rPr>
          <w:rFonts w:ascii="Verdana" w:hAnsi="Verdana"/>
          <w:sz w:val="20"/>
          <w:szCs w:val="20"/>
        </w:rPr>
        <w:t>Türk</w:t>
      </w:r>
      <w:r w:rsidR="007D6714">
        <w:rPr>
          <w:rFonts w:ascii="Verdana" w:hAnsi="Verdana"/>
          <w:sz w:val="20"/>
          <w:szCs w:val="20"/>
        </w:rPr>
        <w:t xml:space="preserve">iye organizasyonunda kazandığım </w:t>
      </w:r>
      <w:r w:rsidR="00713750" w:rsidRPr="00713750">
        <w:rPr>
          <w:rFonts w:ascii="Verdana" w:hAnsi="Verdana"/>
          <w:sz w:val="20"/>
          <w:szCs w:val="20"/>
        </w:rPr>
        <w:t>deneyimi, farklı zorluk ve fırsatları barındıran daha geniş bir bölgede, daha fazla Pfizer çalışanıyla buluşturma şansı bulacağım için mutluyum.”</w:t>
      </w:r>
    </w:p>
    <w:p w:rsidR="005A1F35" w:rsidRDefault="005A1F35" w:rsidP="005A1F35">
      <w:pPr>
        <w:spacing w:line="360" w:lineRule="auto"/>
        <w:jc w:val="both"/>
        <w:rPr>
          <w:rFonts w:ascii="Verdana" w:hAnsi="Verdana"/>
          <w:sz w:val="20"/>
          <w:szCs w:val="20"/>
        </w:rPr>
      </w:pPr>
    </w:p>
    <w:p w:rsidR="002A56D0" w:rsidRDefault="002A56D0" w:rsidP="005A1F35">
      <w:pPr>
        <w:spacing w:line="360" w:lineRule="auto"/>
        <w:jc w:val="both"/>
        <w:rPr>
          <w:rFonts w:ascii="Verdana" w:hAnsi="Verdana"/>
          <w:sz w:val="20"/>
          <w:szCs w:val="20"/>
        </w:rPr>
      </w:pPr>
    </w:p>
    <w:p w:rsidR="002A56D0" w:rsidRDefault="002A56D0" w:rsidP="002A56D0">
      <w:pPr>
        <w:spacing w:line="360" w:lineRule="auto"/>
        <w:jc w:val="both"/>
        <w:rPr>
          <w:rFonts w:ascii="Verdana" w:hAnsi="Verdana" w:cstheme="minorBidi"/>
          <w:sz w:val="20"/>
        </w:rPr>
      </w:pPr>
      <w:r>
        <w:rPr>
          <w:rFonts w:ascii="Verdana" w:hAnsi="Verdana"/>
          <w:sz w:val="20"/>
        </w:rPr>
        <w:t>İletişim:</w:t>
      </w:r>
    </w:p>
    <w:p w:rsidR="002A56D0" w:rsidRDefault="002A56D0" w:rsidP="002A56D0">
      <w:pPr>
        <w:spacing w:line="360" w:lineRule="auto"/>
        <w:jc w:val="both"/>
        <w:rPr>
          <w:rFonts w:ascii="Verdana" w:hAnsi="Verdana"/>
          <w:sz w:val="20"/>
          <w:szCs w:val="24"/>
        </w:rPr>
      </w:pPr>
      <w:r>
        <w:rPr>
          <w:rFonts w:ascii="Verdana" w:hAnsi="Verdana"/>
          <w:sz w:val="20"/>
        </w:rPr>
        <w:t xml:space="preserve">Marjinal Porter Novelli T: 0212 219 29 71 </w:t>
      </w:r>
    </w:p>
    <w:p w:rsidR="002A56D0" w:rsidRDefault="002A56D0" w:rsidP="002A56D0">
      <w:pPr>
        <w:spacing w:line="360" w:lineRule="auto"/>
        <w:jc w:val="both"/>
        <w:rPr>
          <w:rFonts w:ascii="Verdana" w:hAnsi="Verdana"/>
          <w:sz w:val="20"/>
        </w:rPr>
      </w:pPr>
      <w:r>
        <w:rPr>
          <w:rFonts w:ascii="Verdana" w:hAnsi="Verdana"/>
          <w:sz w:val="20"/>
        </w:rPr>
        <w:t>Serpil Güzel Ün | M: 0533 452 48 35 | serpilg@marjinal.com.tr</w:t>
      </w:r>
    </w:p>
    <w:p w:rsidR="002A56D0" w:rsidRDefault="002A56D0" w:rsidP="002A56D0">
      <w:pPr>
        <w:spacing w:line="360" w:lineRule="auto"/>
        <w:jc w:val="both"/>
        <w:rPr>
          <w:rFonts w:ascii="Verdana" w:hAnsi="Verdana"/>
          <w:sz w:val="16"/>
        </w:rPr>
      </w:pPr>
    </w:p>
    <w:p w:rsidR="002A56D0" w:rsidRDefault="002A56D0" w:rsidP="002A56D0">
      <w:pPr>
        <w:jc w:val="both"/>
        <w:rPr>
          <w:rFonts w:ascii="Verdana" w:hAnsi="Verdana"/>
          <w:sz w:val="16"/>
          <w:szCs w:val="16"/>
        </w:rPr>
      </w:pPr>
    </w:p>
    <w:p w:rsidR="002A56D0" w:rsidRPr="002A56D0" w:rsidRDefault="002A56D0" w:rsidP="002A56D0">
      <w:pPr>
        <w:jc w:val="both"/>
        <w:rPr>
          <w:rFonts w:ascii="Verdana" w:hAnsi="Verdana"/>
          <w:b/>
          <w:bCs/>
          <w:sz w:val="16"/>
          <w:szCs w:val="16"/>
        </w:rPr>
      </w:pPr>
      <w:r w:rsidRPr="002A56D0">
        <w:rPr>
          <w:rFonts w:ascii="Verdana" w:hAnsi="Verdana"/>
          <w:b/>
          <w:bCs/>
          <w:sz w:val="16"/>
          <w:szCs w:val="16"/>
        </w:rPr>
        <w:t>Pfizer: Daha sağlıklı bir yaşam için®</w:t>
      </w:r>
    </w:p>
    <w:p w:rsidR="002A56D0" w:rsidRDefault="002A56D0" w:rsidP="002A56D0">
      <w:pPr>
        <w:jc w:val="both"/>
        <w:rPr>
          <w:rFonts w:ascii="Verdana" w:hAnsi="Verdana"/>
          <w:sz w:val="16"/>
          <w:szCs w:val="16"/>
        </w:rPr>
      </w:pPr>
      <w:r>
        <w:rPr>
          <w:rFonts w:ascii="Verdana" w:hAnsi="Verdana"/>
          <w:sz w:val="16"/>
          <w:szCs w:val="16"/>
        </w:rPr>
        <w:t>Pfizer’de bilimi ve global kaynaklarımızı yaşamın her evresinde sağlığı ve esenliği artırmak için kullanıyoruz. Beşerî ilaçların, aşıların, sağlık ürünlerinin ve biyoteknolojik ürünlerin keşfi, geliştirilmesi ve üretiminde kalite, güvenlik ve değer standartlarını belirlemek için çaba harcıyoruz. Dünya çapında çok çeşitli sağlık ürünlerinden oluşan portföyümüzde beşerî biyolojik ürünler, küçük moleküllü ilaçlar ve aşıların yanı sıra, dünyanın en çok bilinen bazı tüketici ürünleri de yer almaktadır. Pfizer çalışanları her gün gelişmiş ve gelişen pazarlar genelinde hastalıklardan koruyucu önlemleri ve zamanımızın en korkulan hastalıklarına meydan okuyan tedavileri geliştirmek için çalışmaktadır. Dünyanın önde gelen sağlık şirketi olarak sorumluluğumuz çerçevesinde, dünya genelinde güvenilir, erişilebilir sağlık hizmetlerini desteklemek ve erişimi artırmak için sağlık profesyonelleriyle, hükümetlerle ve yerel topluluklarla iş birliği yapıyoruz. Pfizer 160 yılı aşkın süredir bize güvenen herkes adına fark yaratmak için çalışmaktadır. Ülkemizde 1957 yılından bu yana faaliyet gösteren Pfizer Türkiye, Türk tıbbının hizmetine sunduğu ürünlerin yüzde 78’ini ülkemizde üretmekte ve Avrupa ve Uzak Doğu ülkelerine ihraç ederek ülke ekonomisine katkıda bulunmaktadır. Pfizer Türkiye, 2013’te hayata geçirdiği “Sen Çok Yaşa” itibar projesiyle bireylerde sağlıklı ve mutlu yaşama ve yaşlanma bilincini geliştirmeyi ve hastalık bilinçlendirme, doğru yaşam tercihleri, koruyucu önlemler gibi pek çok konuda insanların daha iyi, dolu dolu ve sağlıklı yaşamak için ihtiyaç duydukları bilgiyi sunmayı hedeflemektedir. </w:t>
      </w:r>
      <w:hyperlink r:id="rId5" w:history="1">
        <w:r>
          <w:rPr>
            <w:rStyle w:val="Hyperlink"/>
            <w:rFonts w:ascii="Verdana" w:hAnsi="Verdana"/>
            <w:sz w:val="16"/>
            <w:szCs w:val="16"/>
          </w:rPr>
          <w:t>www.pfizer.com.tr</w:t>
        </w:r>
      </w:hyperlink>
    </w:p>
    <w:p w:rsidR="002A56D0" w:rsidRPr="005A1F35" w:rsidRDefault="002A56D0" w:rsidP="005A1F35">
      <w:pPr>
        <w:spacing w:line="360" w:lineRule="auto"/>
        <w:jc w:val="both"/>
        <w:rPr>
          <w:rFonts w:ascii="Verdana" w:hAnsi="Verdana"/>
          <w:sz w:val="20"/>
          <w:szCs w:val="20"/>
        </w:rPr>
      </w:pPr>
    </w:p>
    <w:sectPr w:rsidR="002A56D0" w:rsidRPr="005A1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pil Güzel Ün">
    <w15:presenceInfo w15:providerId="AD" w15:userId="S-1-5-21-3049457747-1625706738-3037963438-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35"/>
    <w:rsid w:val="000332BB"/>
    <w:rsid w:val="002A56D0"/>
    <w:rsid w:val="004265F7"/>
    <w:rsid w:val="004E7EE7"/>
    <w:rsid w:val="005A1F35"/>
    <w:rsid w:val="00713750"/>
    <w:rsid w:val="007D65BD"/>
    <w:rsid w:val="007D6714"/>
    <w:rsid w:val="00883822"/>
    <w:rsid w:val="008E7971"/>
    <w:rsid w:val="00C5030D"/>
    <w:rsid w:val="00CE4767"/>
    <w:rsid w:val="00DD610F"/>
    <w:rsid w:val="00E034C9"/>
    <w:rsid w:val="00E54B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35"/>
    <w:pPr>
      <w:spacing w:after="0" w:line="240" w:lineRule="auto"/>
    </w:pPr>
    <w:rPr>
      <w:rFonts w:ascii="Calibri" w:hAnsi="Calibri" w:cs="Calibri"/>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A56D0"/>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0332BB"/>
    <w:rPr>
      <w:sz w:val="16"/>
      <w:szCs w:val="16"/>
    </w:rPr>
  </w:style>
  <w:style w:type="paragraph" w:styleId="CommentText">
    <w:name w:val="annotation text"/>
    <w:basedOn w:val="Normal"/>
    <w:link w:val="CommentTextChar"/>
    <w:uiPriority w:val="99"/>
    <w:semiHidden/>
    <w:unhideWhenUsed/>
    <w:rsid w:val="000332BB"/>
    <w:rPr>
      <w:sz w:val="20"/>
      <w:szCs w:val="20"/>
    </w:rPr>
  </w:style>
  <w:style w:type="character" w:customStyle="1" w:styleId="CommentTextChar">
    <w:name w:val="Comment Text Char"/>
    <w:basedOn w:val="DefaultParagraphFont"/>
    <w:link w:val="CommentText"/>
    <w:uiPriority w:val="99"/>
    <w:semiHidden/>
    <w:rsid w:val="000332BB"/>
    <w:rPr>
      <w:rFonts w:ascii="Calibri" w:hAnsi="Calibri" w:cs="Calibri"/>
      <w:sz w:val="20"/>
      <w:szCs w:val="20"/>
      <w:lang w:val="tr-TR" w:eastAsia="tr-TR"/>
    </w:rPr>
  </w:style>
  <w:style w:type="paragraph" w:styleId="CommentSubject">
    <w:name w:val="annotation subject"/>
    <w:basedOn w:val="CommentText"/>
    <w:next w:val="CommentText"/>
    <w:link w:val="CommentSubjectChar"/>
    <w:uiPriority w:val="99"/>
    <w:semiHidden/>
    <w:unhideWhenUsed/>
    <w:rsid w:val="000332BB"/>
    <w:rPr>
      <w:b/>
      <w:bCs/>
    </w:rPr>
  </w:style>
  <w:style w:type="character" w:customStyle="1" w:styleId="CommentSubjectChar">
    <w:name w:val="Comment Subject Char"/>
    <w:basedOn w:val="CommentTextChar"/>
    <w:link w:val="CommentSubject"/>
    <w:uiPriority w:val="99"/>
    <w:semiHidden/>
    <w:rsid w:val="000332BB"/>
    <w:rPr>
      <w:rFonts w:ascii="Calibri" w:hAnsi="Calibri" w:cs="Calibri"/>
      <w:b/>
      <w:bCs/>
      <w:sz w:val="20"/>
      <w:szCs w:val="20"/>
      <w:lang w:val="tr-TR" w:eastAsia="tr-TR"/>
    </w:rPr>
  </w:style>
  <w:style w:type="paragraph" w:styleId="BalloonText">
    <w:name w:val="Balloon Text"/>
    <w:basedOn w:val="Normal"/>
    <w:link w:val="BalloonTextChar"/>
    <w:uiPriority w:val="99"/>
    <w:semiHidden/>
    <w:unhideWhenUsed/>
    <w:rsid w:val="00033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BB"/>
    <w:rPr>
      <w:rFonts w:ascii="Segoe UI" w:hAnsi="Segoe UI" w:cs="Segoe UI"/>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35"/>
    <w:pPr>
      <w:spacing w:after="0" w:line="240" w:lineRule="auto"/>
    </w:pPr>
    <w:rPr>
      <w:rFonts w:ascii="Calibri" w:hAnsi="Calibri" w:cs="Calibri"/>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A56D0"/>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0332BB"/>
    <w:rPr>
      <w:sz w:val="16"/>
      <w:szCs w:val="16"/>
    </w:rPr>
  </w:style>
  <w:style w:type="paragraph" w:styleId="CommentText">
    <w:name w:val="annotation text"/>
    <w:basedOn w:val="Normal"/>
    <w:link w:val="CommentTextChar"/>
    <w:uiPriority w:val="99"/>
    <w:semiHidden/>
    <w:unhideWhenUsed/>
    <w:rsid w:val="000332BB"/>
    <w:rPr>
      <w:sz w:val="20"/>
      <w:szCs w:val="20"/>
    </w:rPr>
  </w:style>
  <w:style w:type="character" w:customStyle="1" w:styleId="CommentTextChar">
    <w:name w:val="Comment Text Char"/>
    <w:basedOn w:val="DefaultParagraphFont"/>
    <w:link w:val="CommentText"/>
    <w:uiPriority w:val="99"/>
    <w:semiHidden/>
    <w:rsid w:val="000332BB"/>
    <w:rPr>
      <w:rFonts w:ascii="Calibri" w:hAnsi="Calibri" w:cs="Calibri"/>
      <w:sz w:val="20"/>
      <w:szCs w:val="20"/>
      <w:lang w:val="tr-TR" w:eastAsia="tr-TR"/>
    </w:rPr>
  </w:style>
  <w:style w:type="paragraph" w:styleId="CommentSubject">
    <w:name w:val="annotation subject"/>
    <w:basedOn w:val="CommentText"/>
    <w:next w:val="CommentText"/>
    <w:link w:val="CommentSubjectChar"/>
    <w:uiPriority w:val="99"/>
    <w:semiHidden/>
    <w:unhideWhenUsed/>
    <w:rsid w:val="000332BB"/>
    <w:rPr>
      <w:b/>
      <w:bCs/>
    </w:rPr>
  </w:style>
  <w:style w:type="character" w:customStyle="1" w:styleId="CommentSubjectChar">
    <w:name w:val="Comment Subject Char"/>
    <w:basedOn w:val="CommentTextChar"/>
    <w:link w:val="CommentSubject"/>
    <w:uiPriority w:val="99"/>
    <w:semiHidden/>
    <w:rsid w:val="000332BB"/>
    <w:rPr>
      <w:rFonts w:ascii="Calibri" w:hAnsi="Calibri" w:cs="Calibri"/>
      <w:b/>
      <w:bCs/>
      <w:sz w:val="20"/>
      <w:szCs w:val="20"/>
      <w:lang w:val="tr-TR" w:eastAsia="tr-TR"/>
    </w:rPr>
  </w:style>
  <w:style w:type="paragraph" w:styleId="BalloonText">
    <w:name w:val="Balloon Text"/>
    <w:basedOn w:val="Normal"/>
    <w:link w:val="BalloonTextChar"/>
    <w:uiPriority w:val="99"/>
    <w:semiHidden/>
    <w:unhideWhenUsed/>
    <w:rsid w:val="00033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BB"/>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2215">
      <w:bodyDiv w:val="1"/>
      <w:marLeft w:val="0"/>
      <w:marRight w:val="0"/>
      <w:marTop w:val="0"/>
      <w:marBottom w:val="0"/>
      <w:divBdr>
        <w:top w:val="none" w:sz="0" w:space="0" w:color="auto"/>
        <w:left w:val="none" w:sz="0" w:space="0" w:color="auto"/>
        <w:bottom w:val="none" w:sz="0" w:space="0" w:color="auto"/>
        <w:right w:val="none" w:sz="0" w:space="0" w:color="auto"/>
      </w:divBdr>
    </w:div>
    <w:div w:id="189950986">
      <w:bodyDiv w:val="1"/>
      <w:marLeft w:val="0"/>
      <w:marRight w:val="0"/>
      <w:marTop w:val="0"/>
      <w:marBottom w:val="0"/>
      <w:divBdr>
        <w:top w:val="none" w:sz="0" w:space="0" w:color="auto"/>
        <w:left w:val="none" w:sz="0" w:space="0" w:color="auto"/>
        <w:bottom w:val="none" w:sz="0" w:space="0" w:color="auto"/>
        <w:right w:val="none" w:sz="0" w:space="0" w:color="auto"/>
      </w:divBdr>
    </w:div>
    <w:div w:id="342637096">
      <w:bodyDiv w:val="1"/>
      <w:marLeft w:val="0"/>
      <w:marRight w:val="0"/>
      <w:marTop w:val="0"/>
      <w:marBottom w:val="0"/>
      <w:divBdr>
        <w:top w:val="none" w:sz="0" w:space="0" w:color="auto"/>
        <w:left w:val="none" w:sz="0" w:space="0" w:color="auto"/>
        <w:bottom w:val="none" w:sz="0" w:space="0" w:color="auto"/>
        <w:right w:val="none" w:sz="0" w:space="0" w:color="auto"/>
      </w:divBdr>
    </w:div>
    <w:div w:id="615596708">
      <w:bodyDiv w:val="1"/>
      <w:marLeft w:val="0"/>
      <w:marRight w:val="0"/>
      <w:marTop w:val="0"/>
      <w:marBottom w:val="0"/>
      <w:divBdr>
        <w:top w:val="none" w:sz="0" w:space="0" w:color="auto"/>
        <w:left w:val="none" w:sz="0" w:space="0" w:color="auto"/>
        <w:bottom w:val="none" w:sz="0" w:space="0" w:color="auto"/>
        <w:right w:val="none" w:sz="0" w:space="0" w:color="auto"/>
      </w:divBdr>
    </w:div>
    <w:div w:id="1163546575">
      <w:bodyDiv w:val="1"/>
      <w:marLeft w:val="0"/>
      <w:marRight w:val="0"/>
      <w:marTop w:val="0"/>
      <w:marBottom w:val="0"/>
      <w:divBdr>
        <w:top w:val="none" w:sz="0" w:space="0" w:color="auto"/>
        <w:left w:val="none" w:sz="0" w:space="0" w:color="auto"/>
        <w:bottom w:val="none" w:sz="0" w:space="0" w:color="auto"/>
        <w:right w:val="none" w:sz="0" w:space="0" w:color="auto"/>
      </w:divBdr>
    </w:div>
    <w:div w:id="128550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3A__www.pfizer.com.tr_&amp;d=CwMGaQ&amp;c=UE1eNsedaKncO0Yl_u8bfw&amp;r=Db1Of2OmxYsS6wc0OM9bWXpwzyn6K86TDlMywMI2FFY&amp;m=hi2-DNWhrTwu_-VdhiHCPoGtwXcW30aAnyffPfuTWgo&amp;s=R9coMF_TeCK9BaJ4bKmJVXzRl9KdxXRtdXhabOH-vTE&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3031</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Pfizer Inc</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Demirtas</dc:creator>
  <cp:lastModifiedBy>karaac</cp:lastModifiedBy>
  <cp:revision>4</cp:revision>
  <dcterms:created xsi:type="dcterms:W3CDTF">2017-07-06T09:05:00Z</dcterms:created>
  <dcterms:modified xsi:type="dcterms:W3CDTF">2017-07-06T09:10:00Z</dcterms:modified>
</cp:coreProperties>
</file>