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560FD1AE" w:rsidR="00D322B8" w:rsidRPr="00DB695C" w:rsidRDefault="00D322B8" w:rsidP="4FA955BB">
      <w:pPr>
        <w:rPr>
          <w:rFonts w:ascii="Tahoma" w:eastAsia="Tahoma" w:hAnsi="Tahoma" w:cs="Tahoma"/>
          <w:b/>
          <w:bCs/>
          <w:u w:val="single"/>
        </w:rPr>
      </w:pPr>
      <w:r w:rsidRPr="00DB695C">
        <w:rPr>
          <w:rFonts w:ascii="Tahoma" w:eastAsia="Tahoma" w:hAnsi="Tahoma" w:cs="Tahoma"/>
          <w:b/>
          <w:bCs/>
          <w:u w:val="single"/>
        </w:rPr>
        <w:t>BASIN BÜLTENİ</w:t>
      </w:r>
      <w:r w:rsidRPr="00DB695C">
        <w:rPr>
          <w:u w:val="single"/>
        </w:rPr>
        <w:tab/>
      </w:r>
      <w:r w:rsidRPr="00DB695C">
        <w:rPr>
          <w:u w:val="single"/>
        </w:rPr>
        <w:tab/>
      </w:r>
      <w:r w:rsidRPr="00DB695C">
        <w:rPr>
          <w:u w:val="single"/>
        </w:rPr>
        <w:tab/>
      </w:r>
      <w:r w:rsidRPr="00DB695C">
        <w:rPr>
          <w:u w:val="single"/>
        </w:rPr>
        <w:tab/>
      </w:r>
      <w:r w:rsidRPr="00DB695C">
        <w:rPr>
          <w:u w:val="single"/>
        </w:rPr>
        <w:tab/>
      </w:r>
      <w:r w:rsidRPr="00DB695C">
        <w:rPr>
          <w:rFonts w:ascii="Tahoma" w:eastAsia="Tahoma" w:hAnsi="Tahoma" w:cs="Tahoma"/>
          <w:b/>
          <w:bCs/>
          <w:u w:val="single"/>
        </w:rPr>
        <w:t xml:space="preserve">                                          </w:t>
      </w:r>
      <w:r w:rsidR="00706C15" w:rsidRPr="00DB695C">
        <w:rPr>
          <w:rFonts w:ascii="Tahoma" w:eastAsia="Tahoma" w:hAnsi="Tahoma" w:cs="Tahoma"/>
          <w:b/>
          <w:bCs/>
          <w:u w:val="single"/>
        </w:rPr>
        <w:t xml:space="preserve">  </w:t>
      </w:r>
      <w:r w:rsidR="10093320" w:rsidRPr="00DB695C">
        <w:rPr>
          <w:rFonts w:ascii="Tahoma" w:eastAsia="Tahoma" w:hAnsi="Tahoma" w:cs="Tahoma"/>
          <w:b/>
          <w:bCs/>
          <w:u w:val="single"/>
        </w:rPr>
        <w:t>25</w:t>
      </w:r>
      <w:r w:rsidRPr="00DB695C">
        <w:rPr>
          <w:rFonts w:ascii="Tahoma" w:eastAsia="Tahoma" w:hAnsi="Tahoma" w:cs="Tahoma"/>
          <w:b/>
          <w:bCs/>
          <w:u w:val="single"/>
        </w:rPr>
        <w:t>.</w:t>
      </w:r>
      <w:r w:rsidR="00652C83" w:rsidRPr="00DB695C">
        <w:rPr>
          <w:rFonts w:ascii="Tahoma" w:eastAsia="Tahoma" w:hAnsi="Tahoma" w:cs="Tahoma"/>
          <w:b/>
          <w:bCs/>
          <w:u w:val="single"/>
        </w:rPr>
        <w:t>01</w:t>
      </w:r>
      <w:r w:rsidRPr="00DB695C">
        <w:rPr>
          <w:rFonts w:ascii="Tahoma" w:eastAsia="Tahoma" w:hAnsi="Tahoma" w:cs="Tahoma"/>
          <w:b/>
          <w:bCs/>
          <w:u w:val="single"/>
        </w:rPr>
        <w:t>.202</w:t>
      </w:r>
      <w:r w:rsidR="00652C83" w:rsidRPr="00DB695C">
        <w:rPr>
          <w:rFonts w:ascii="Tahoma" w:eastAsia="Tahoma" w:hAnsi="Tahoma" w:cs="Tahoma"/>
          <w:b/>
          <w:bCs/>
          <w:u w:val="single"/>
        </w:rPr>
        <w:t>3</w:t>
      </w:r>
    </w:p>
    <w:p w14:paraId="335CEAF7" w14:textId="77777777" w:rsidR="00D322B8" w:rsidRPr="00AB2A22" w:rsidRDefault="00D322B8" w:rsidP="00FB099A">
      <w:pPr>
        <w:rPr>
          <w:rFonts w:ascii="Arial" w:hAnsi="Arial" w:cs="Arial"/>
          <w:b/>
          <w:bCs/>
        </w:rPr>
      </w:pPr>
    </w:p>
    <w:p w14:paraId="72D1203E" w14:textId="2BEF5914" w:rsidR="00F22E8B" w:rsidRPr="00C357BC" w:rsidRDefault="00652C83" w:rsidP="00D2768F">
      <w:pPr>
        <w:spacing w:after="0" w:line="276" w:lineRule="auto"/>
        <w:contextualSpacing/>
        <w:jc w:val="center"/>
        <w:rPr>
          <w:rFonts w:ascii="Arial" w:hAnsi="Arial"/>
          <w:b/>
          <w:sz w:val="40"/>
        </w:rPr>
      </w:pPr>
      <w:r w:rsidRPr="00C357BC">
        <w:rPr>
          <w:rFonts w:ascii="Arial" w:hAnsi="Arial"/>
          <w:b/>
          <w:sz w:val="40"/>
        </w:rPr>
        <w:t>Blok zincirinin dış ticaretteki kullanımı</w:t>
      </w:r>
      <w:r w:rsidR="00C357BC" w:rsidRPr="00C357BC">
        <w:rPr>
          <w:rFonts w:ascii="Arial" w:hAnsi="Arial"/>
          <w:b/>
          <w:sz w:val="40"/>
        </w:rPr>
        <w:t xml:space="preserve"> yaygınlaşıyor</w:t>
      </w:r>
    </w:p>
    <w:p w14:paraId="16B6D922" w14:textId="77777777" w:rsidR="00C357BC" w:rsidRDefault="00C357BC" w:rsidP="00D2768F">
      <w:pPr>
        <w:spacing w:after="0" w:line="276" w:lineRule="auto"/>
        <w:contextualSpacing/>
        <w:jc w:val="center"/>
        <w:rPr>
          <w:rFonts w:ascii="Arial" w:hAnsi="Arial" w:cs="Arial"/>
          <w:b/>
          <w:bCs/>
          <w:sz w:val="24"/>
          <w:szCs w:val="24"/>
        </w:rPr>
      </w:pPr>
    </w:p>
    <w:p w14:paraId="715AB5D5" w14:textId="7F175E04" w:rsidR="00540BBF" w:rsidRDefault="00C357BC" w:rsidP="00D2768F">
      <w:pPr>
        <w:spacing w:after="0" w:line="276" w:lineRule="auto"/>
        <w:contextualSpacing/>
        <w:jc w:val="center"/>
        <w:rPr>
          <w:rFonts w:ascii="Arial" w:hAnsi="Arial" w:cs="Arial"/>
          <w:b/>
          <w:bCs/>
          <w:sz w:val="24"/>
          <w:szCs w:val="24"/>
        </w:rPr>
      </w:pPr>
      <w:r w:rsidRPr="00C357BC">
        <w:rPr>
          <w:rFonts w:ascii="Arial" w:hAnsi="Arial" w:cs="Arial"/>
          <w:b/>
          <w:bCs/>
          <w:sz w:val="24"/>
          <w:szCs w:val="24"/>
        </w:rPr>
        <w:t>Dış ticaret işlemleri sırasında birçok belge üretimi ve bu belgelerin taraflar arası paylaşımı gerçekleşi</w:t>
      </w:r>
      <w:r>
        <w:rPr>
          <w:rFonts w:ascii="Arial" w:hAnsi="Arial" w:cs="Arial"/>
          <w:b/>
          <w:bCs/>
          <w:sz w:val="24"/>
          <w:szCs w:val="24"/>
        </w:rPr>
        <w:t>yor</w:t>
      </w:r>
      <w:r w:rsidRPr="00C357BC">
        <w:rPr>
          <w:rFonts w:ascii="Arial" w:hAnsi="Arial" w:cs="Arial"/>
          <w:b/>
          <w:bCs/>
          <w:sz w:val="24"/>
          <w:szCs w:val="24"/>
        </w:rPr>
        <w:t>. Dış ticaret süreçlerinde 313 belge ve bu belgelerin</w:t>
      </w:r>
      <w:r w:rsidR="00DA3CFB">
        <w:rPr>
          <w:rFonts w:ascii="Arial" w:hAnsi="Arial" w:cs="Arial"/>
          <w:b/>
          <w:bCs/>
          <w:sz w:val="24"/>
          <w:szCs w:val="24"/>
        </w:rPr>
        <w:t xml:space="preserve"> </w:t>
      </w:r>
      <w:r w:rsidRPr="00C357BC">
        <w:rPr>
          <w:rFonts w:ascii="Arial" w:hAnsi="Arial" w:cs="Arial"/>
          <w:b/>
          <w:bCs/>
          <w:sz w:val="24"/>
          <w:szCs w:val="24"/>
        </w:rPr>
        <w:t xml:space="preserve">kamu tarafında 24 muhatabı bulunuyor. </w:t>
      </w:r>
      <w:r w:rsidR="00DA3CFB">
        <w:rPr>
          <w:rFonts w:ascii="Arial" w:hAnsi="Arial" w:cs="Arial"/>
          <w:b/>
          <w:bCs/>
          <w:sz w:val="24"/>
          <w:szCs w:val="24"/>
        </w:rPr>
        <w:t>T</w:t>
      </w:r>
      <w:r w:rsidR="00D2768F">
        <w:rPr>
          <w:rFonts w:ascii="Arial" w:hAnsi="Arial" w:cs="Arial"/>
          <w:b/>
          <w:bCs/>
          <w:sz w:val="24"/>
          <w:szCs w:val="24"/>
        </w:rPr>
        <w:t>üm b</w:t>
      </w:r>
      <w:r w:rsidR="00D2768F" w:rsidRPr="00C357BC">
        <w:rPr>
          <w:rFonts w:ascii="Arial" w:hAnsi="Arial" w:cs="Arial"/>
          <w:b/>
          <w:bCs/>
          <w:sz w:val="24"/>
          <w:szCs w:val="24"/>
        </w:rPr>
        <w:t>u belgeleri</w:t>
      </w:r>
      <w:r w:rsidR="00D2768F">
        <w:rPr>
          <w:rFonts w:ascii="Arial" w:hAnsi="Arial" w:cs="Arial"/>
          <w:b/>
          <w:bCs/>
          <w:sz w:val="24"/>
          <w:szCs w:val="24"/>
        </w:rPr>
        <w:t xml:space="preserve"> ve taraflar arasındaki </w:t>
      </w:r>
      <w:r w:rsidRPr="00C357BC">
        <w:rPr>
          <w:rFonts w:ascii="Arial" w:hAnsi="Arial" w:cs="Arial"/>
          <w:b/>
          <w:bCs/>
          <w:sz w:val="24"/>
          <w:szCs w:val="24"/>
        </w:rPr>
        <w:t>süreçleri</w:t>
      </w:r>
      <w:r w:rsidR="00D2768F">
        <w:rPr>
          <w:rFonts w:ascii="Arial" w:hAnsi="Arial" w:cs="Arial"/>
          <w:b/>
          <w:bCs/>
          <w:sz w:val="24"/>
          <w:szCs w:val="24"/>
        </w:rPr>
        <w:t xml:space="preserve"> güvenli bir şekilde</w:t>
      </w:r>
      <w:r w:rsidRPr="00C357BC">
        <w:rPr>
          <w:rFonts w:ascii="Arial" w:hAnsi="Arial" w:cs="Arial"/>
          <w:b/>
          <w:bCs/>
          <w:sz w:val="24"/>
          <w:szCs w:val="24"/>
        </w:rPr>
        <w:t xml:space="preserve"> </w:t>
      </w:r>
      <w:r w:rsidR="00D2768F">
        <w:rPr>
          <w:rFonts w:ascii="Arial" w:hAnsi="Arial" w:cs="Arial"/>
          <w:b/>
          <w:bCs/>
          <w:sz w:val="24"/>
          <w:szCs w:val="24"/>
        </w:rPr>
        <w:t>dijitalleştire</w:t>
      </w:r>
      <w:r w:rsidR="00DA3CFB">
        <w:rPr>
          <w:rFonts w:ascii="Arial" w:hAnsi="Arial" w:cs="Arial"/>
          <w:b/>
          <w:bCs/>
          <w:sz w:val="24"/>
          <w:szCs w:val="24"/>
        </w:rPr>
        <w:t>n b</w:t>
      </w:r>
      <w:r w:rsidR="00DA3CFB" w:rsidRPr="00C357BC">
        <w:rPr>
          <w:rFonts w:ascii="Arial" w:hAnsi="Arial" w:cs="Arial"/>
          <w:b/>
          <w:bCs/>
          <w:sz w:val="24"/>
          <w:szCs w:val="24"/>
        </w:rPr>
        <w:t>lok zinciri teknolojisi</w:t>
      </w:r>
      <w:r w:rsidR="00D2768F">
        <w:rPr>
          <w:rFonts w:ascii="Arial" w:hAnsi="Arial" w:cs="Arial"/>
          <w:b/>
          <w:bCs/>
          <w:sz w:val="24"/>
          <w:szCs w:val="24"/>
        </w:rPr>
        <w:t xml:space="preserve"> </w:t>
      </w:r>
      <w:r w:rsidRPr="00C357BC">
        <w:rPr>
          <w:rFonts w:ascii="Arial" w:hAnsi="Arial" w:cs="Arial"/>
          <w:b/>
          <w:bCs/>
          <w:sz w:val="24"/>
          <w:szCs w:val="24"/>
        </w:rPr>
        <w:t>dış ticarette</w:t>
      </w:r>
      <w:r w:rsidR="00DA3CFB">
        <w:rPr>
          <w:rFonts w:ascii="Arial" w:hAnsi="Arial" w:cs="Arial"/>
          <w:b/>
          <w:bCs/>
          <w:sz w:val="24"/>
          <w:szCs w:val="24"/>
        </w:rPr>
        <w:t xml:space="preserve"> de </w:t>
      </w:r>
      <w:r w:rsidR="00D2768F">
        <w:rPr>
          <w:rFonts w:ascii="Arial" w:hAnsi="Arial" w:cs="Arial"/>
          <w:b/>
          <w:bCs/>
          <w:sz w:val="24"/>
          <w:szCs w:val="24"/>
        </w:rPr>
        <w:t xml:space="preserve">hızla yaygınlaşıyor. </w:t>
      </w:r>
      <w:r w:rsidR="00540BBF" w:rsidRPr="00C357BC">
        <w:rPr>
          <w:rFonts w:ascii="Arial" w:hAnsi="Arial" w:cs="Arial"/>
          <w:b/>
          <w:bCs/>
          <w:sz w:val="24"/>
          <w:szCs w:val="24"/>
        </w:rPr>
        <w:t xml:space="preserve">KPMG Türkiye’nin Bilişim Vakfı (TBV) ile ortak çalışması sonucu, Blockchain Türkiye Platformu (BCTR) tarafından hazırlanan </w:t>
      </w:r>
      <w:r w:rsidR="00D2768F">
        <w:rPr>
          <w:rFonts w:ascii="Arial" w:hAnsi="Arial" w:cs="Arial"/>
          <w:b/>
          <w:bCs/>
          <w:sz w:val="24"/>
          <w:szCs w:val="24"/>
        </w:rPr>
        <w:t>raporda</w:t>
      </w:r>
      <w:r w:rsidR="006567ED" w:rsidRPr="00C357BC">
        <w:rPr>
          <w:rFonts w:ascii="Arial" w:hAnsi="Arial" w:cs="Arial"/>
          <w:b/>
          <w:bCs/>
          <w:sz w:val="24"/>
          <w:szCs w:val="24"/>
        </w:rPr>
        <w:t>,</w:t>
      </w:r>
      <w:r w:rsidR="00540BBF" w:rsidRPr="00C357BC">
        <w:rPr>
          <w:rFonts w:ascii="Arial" w:hAnsi="Arial" w:cs="Arial"/>
          <w:b/>
          <w:bCs/>
          <w:sz w:val="24"/>
          <w:szCs w:val="24"/>
        </w:rPr>
        <w:t xml:space="preserve"> </w:t>
      </w:r>
      <w:r w:rsidR="00D2768F">
        <w:rPr>
          <w:rFonts w:ascii="Arial" w:hAnsi="Arial" w:cs="Arial"/>
          <w:b/>
          <w:bCs/>
          <w:sz w:val="24"/>
          <w:szCs w:val="24"/>
        </w:rPr>
        <w:t>d</w:t>
      </w:r>
      <w:r w:rsidR="00D2768F" w:rsidRPr="00D2768F">
        <w:rPr>
          <w:rFonts w:ascii="Arial" w:hAnsi="Arial" w:cs="Arial"/>
          <w:b/>
          <w:bCs/>
          <w:sz w:val="24"/>
          <w:szCs w:val="24"/>
        </w:rPr>
        <w:t xml:space="preserve">ış ticarette blok zinciri üzerinden </w:t>
      </w:r>
      <w:r w:rsidR="00D2768F">
        <w:rPr>
          <w:rFonts w:ascii="Arial" w:hAnsi="Arial" w:cs="Arial"/>
          <w:b/>
          <w:bCs/>
          <w:sz w:val="24"/>
          <w:szCs w:val="24"/>
        </w:rPr>
        <w:t xml:space="preserve">dünyada </w:t>
      </w:r>
      <w:r w:rsidR="00D2768F" w:rsidRPr="00D2768F">
        <w:rPr>
          <w:rFonts w:ascii="Arial" w:hAnsi="Arial" w:cs="Arial"/>
          <w:b/>
          <w:bCs/>
          <w:sz w:val="24"/>
          <w:szCs w:val="24"/>
        </w:rPr>
        <w:t xml:space="preserve">hayata geçirilen </w:t>
      </w:r>
      <w:r w:rsidR="00D2768F">
        <w:rPr>
          <w:rFonts w:ascii="Arial" w:hAnsi="Arial" w:cs="Arial"/>
          <w:b/>
          <w:bCs/>
          <w:sz w:val="24"/>
          <w:szCs w:val="24"/>
        </w:rPr>
        <w:t xml:space="preserve">dikkat çekici </w:t>
      </w:r>
      <w:r w:rsidR="00D2768F" w:rsidRPr="00D2768F">
        <w:rPr>
          <w:rFonts w:ascii="Arial" w:hAnsi="Arial" w:cs="Arial"/>
          <w:b/>
          <w:bCs/>
          <w:sz w:val="24"/>
          <w:szCs w:val="24"/>
        </w:rPr>
        <w:t>projeler</w:t>
      </w:r>
      <w:r w:rsidR="00D2768F">
        <w:rPr>
          <w:rFonts w:ascii="Arial" w:hAnsi="Arial" w:cs="Arial"/>
          <w:b/>
          <w:bCs/>
          <w:sz w:val="24"/>
          <w:szCs w:val="24"/>
        </w:rPr>
        <w:t xml:space="preserve"> paylaşıldı.</w:t>
      </w:r>
      <w:r w:rsidR="00540BBF">
        <w:rPr>
          <w:rFonts w:ascii="Arial" w:hAnsi="Arial" w:cs="Arial"/>
          <w:b/>
          <w:bCs/>
          <w:sz w:val="24"/>
          <w:szCs w:val="24"/>
        </w:rPr>
        <w:t xml:space="preserve"> </w:t>
      </w:r>
    </w:p>
    <w:p w14:paraId="7DA1E86E" w14:textId="2535A21E" w:rsidR="005C7843" w:rsidRDefault="005C7843" w:rsidP="005C7843">
      <w:pPr>
        <w:spacing w:after="0" w:line="300" w:lineRule="auto"/>
        <w:contextualSpacing/>
        <w:jc w:val="both"/>
        <w:rPr>
          <w:rFonts w:ascii="Arial" w:hAnsi="Arial" w:cs="Arial"/>
        </w:rPr>
      </w:pPr>
    </w:p>
    <w:p w14:paraId="6CBEEB0B" w14:textId="20BEF404" w:rsidR="00A86428" w:rsidRDefault="00A86428" w:rsidP="00A86428">
      <w:pPr>
        <w:spacing w:after="0" w:line="276" w:lineRule="auto"/>
        <w:contextualSpacing/>
        <w:jc w:val="both"/>
        <w:rPr>
          <w:rFonts w:ascii="Arial" w:hAnsi="Arial" w:cs="Arial"/>
        </w:rPr>
      </w:pPr>
      <w:r w:rsidRPr="00A86428">
        <w:rPr>
          <w:rFonts w:ascii="Arial" w:hAnsi="Arial" w:cs="Arial"/>
        </w:rPr>
        <w:t>Günümüzde son derece hızlı ilerleyen dijitalleşme sürecinde en çok ilgi çeken</w:t>
      </w:r>
      <w:r>
        <w:rPr>
          <w:rFonts w:ascii="Arial" w:hAnsi="Arial" w:cs="Arial"/>
        </w:rPr>
        <w:t xml:space="preserve"> </w:t>
      </w:r>
      <w:r w:rsidRPr="00A86428">
        <w:rPr>
          <w:rFonts w:ascii="Arial" w:hAnsi="Arial" w:cs="Arial"/>
        </w:rPr>
        <w:t xml:space="preserve">konularından biri </w:t>
      </w:r>
      <w:r>
        <w:rPr>
          <w:rFonts w:ascii="Arial" w:hAnsi="Arial" w:cs="Arial"/>
        </w:rPr>
        <w:t xml:space="preserve">de </w:t>
      </w:r>
      <w:r w:rsidRPr="00A86428">
        <w:rPr>
          <w:rFonts w:ascii="Arial" w:hAnsi="Arial" w:cs="Arial"/>
        </w:rPr>
        <w:t>blok</w:t>
      </w:r>
      <w:r>
        <w:rPr>
          <w:rFonts w:ascii="Arial" w:hAnsi="Arial" w:cs="Arial"/>
        </w:rPr>
        <w:t xml:space="preserve"> </w:t>
      </w:r>
      <w:r w:rsidRPr="00A86428">
        <w:rPr>
          <w:rFonts w:ascii="Arial" w:hAnsi="Arial" w:cs="Arial"/>
        </w:rPr>
        <w:t>zincir</w:t>
      </w:r>
      <w:r>
        <w:rPr>
          <w:rFonts w:ascii="Arial" w:hAnsi="Arial" w:cs="Arial"/>
        </w:rPr>
        <w:t>i teknolojisi. K</w:t>
      </w:r>
      <w:r w:rsidRPr="00A86428">
        <w:rPr>
          <w:rFonts w:ascii="Arial" w:hAnsi="Arial" w:cs="Arial"/>
        </w:rPr>
        <w:t>ayıtların değiştirilememesi, merkezi olmayan</w:t>
      </w:r>
      <w:r>
        <w:rPr>
          <w:rFonts w:ascii="Arial" w:hAnsi="Arial" w:cs="Arial"/>
        </w:rPr>
        <w:t xml:space="preserve"> </w:t>
      </w:r>
      <w:r w:rsidRPr="00A86428">
        <w:rPr>
          <w:rFonts w:ascii="Arial" w:hAnsi="Arial" w:cs="Arial"/>
        </w:rPr>
        <w:t>sistemleri, güvenli</w:t>
      </w:r>
      <w:r w:rsidR="00DA3CFB">
        <w:rPr>
          <w:rFonts w:ascii="Arial" w:hAnsi="Arial" w:cs="Arial"/>
        </w:rPr>
        <w:t xml:space="preserve"> </w:t>
      </w:r>
      <w:proofErr w:type="gramStart"/>
      <w:r w:rsidRPr="00A86428">
        <w:rPr>
          <w:rFonts w:ascii="Arial" w:hAnsi="Arial" w:cs="Arial"/>
        </w:rPr>
        <w:t>ve</w:t>
      </w:r>
      <w:proofErr w:type="gramEnd"/>
      <w:r w:rsidRPr="00A86428">
        <w:rPr>
          <w:rFonts w:ascii="Arial" w:hAnsi="Arial" w:cs="Arial"/>
        </w:rPr>
        <w:t xml:space="preserve"> şeffaf olma özellikleri nedeniyle blok</w:t>
      </w:r>
      <w:r>
        <w:rPr>
          <w:rFonts w:ascii="Arial" w:hAnsi="Arial" w:cs="Arial"/>
        </w:rPr>
        <w:t xml:space="preserve"> </w:t>
      </w:r>
      <w:r w:rsidRPr="00A86428">
        <w:rPr>
          <w:rFonts w:ascii="Arial" w:hAnsi="Arial" w:cs="Arial"/>
        </w:rPr>
        <w:t>zincir</w:t>
      </w:r>
      <w:r>
        <w:rPr>
          <w:rFonts w:ascii="Arial" w:hAnsi="Arial" w:cs="Arial"/>
        </w:rPr>
        <w:t>i</w:t>
      </w:r>
      <w:r w:rsidRPr="00A86428">
        <w:rPr>
          <w:rFonts w:ascii="Arial" w:hAnsi="Arial" w:cs="Arial"/>
        </w:rPr>
        <w:t xml:space="preserve"> teknolojisinin birçok alanda</w:t>
      </w:r>
      <w:r>
        <w:rPr>
          <w:rFonts w:ascii="Arial" w:hAnsi="Arial" w:cs="Arial"/>
        </w:rPr>
        <w:t xml:space="preserve"> </w:t>
      </w:r>
      <w:r w:rsidRPr="00A86428">
        <w:rPr>
          <w:rFonts w:ascii="Arial" w:hAnsi="Arial" w:cs="Arial"/>
        </w:rPr>
        <w:t xml:space="preserve">kullanımına yönelik çalışmalar </w:t>
      </w:r>
      <w:r>
        <w:rPr>
          <w:rFonts w:ascii="Arial" w:hAnsi="Arial" w:cs="Arial"/>
        </w:rPr>
        <w:t>yapılıyor</w:t>
      </w:r>
      <w:r w:rsidRPr="00A86428">
        <w:rPr>
          <w:rFonts w:ascii="Arial" w:hAnsi="Arial" w:cs="Arial"/>
        </w:rPr>
        <w:t>. Blok</w:t>
      </w:r>
      <w:r>
        <w:rPr>
          <w:rFonts w:ascii="Arial" w:hAnsi="Arial" w:cs="Arial"/>
        </w:rPr>
        <w:t xml:space="preserve"> </w:t>
      </w:r>
      <w:r w:rsidRPr="00A86428">
        <w:rPr>
          <w:rFonts w:ascii="Arial" w:hAnsi="Arial" w:cs="Arial"/>
        </w:rPr>
        <w:t xml:space="preserve">zincirin dış ticarette kullanımı ile ilgili </w:t>
      </w:r>
      <w:r>
        <w:rPr>
          <w:rFonts w:ascii="Arial" w:hAnsi="Arial" w:cs="Arial"/>
        </w:rPr>
        <w:t xml:space="preserve">de </w:t>
      </w:r>
      <w:r w:rsidRPr="00A86428">
        <w:rPr>
          <w:rFonts w:ascii="Arial" w:hAnsi="Arial" w:cs="Arial"/>
        </w:rPr>
        <w:t>başta tedarik zinciri yönetimi,</w:t>
      </w:r>
      <w:r>
        <w:rPr>
          <w:rFonts w:ascii="Arial" w:hAnsi="Arial" w:cs="Arial"/>
        </w:rPr>
        <w:t xml:space="preserve"> </w:t>
      </w:r>
      <w:r w:rsidRPr="00A86428">
        <w:rPr>
          <w:rFonts w:ascii="Arial" w:hAnsi="Arial" w:cs="Arial"/>
        </w:rPr>
        <w:t>gümrük işlemleri</w:t>
      </w:r>
      <w:r>
        <w:rPr>
          <w:rFonts w:ascii="Arial" w:hAnsi="Arial" w:cs="Arial"/>
        </w:rPr>
        <w:t xml:space="preserve"> </w:t>
      </w:r>
      <w:r w:rsidRPr="00A86428">
        <w:rPr>
          <w:rFonts w:ascii="Arial" w:hAnsi="Arial" w:cs="Arial"/>
        </w:rPr>
        <w:t>ve</w:t>
      </w:r>
      <w:r>
        <w:rPr>
          <w:rFonts w:ascii="Arial" w:hAnsi="Arial" w:cs="Arial"/>
        </w:rPr>
        <w:t xml:space="preserve"> </w:t>
      </w:r>
      <w:r w:rsidRPr="00A86428">
        <w:rPr>
          <w:rFonts w:ascii="Arial" w:hAnsi="Arial" w:cs="Arial"/>
        </w:rPr>
        <w:t xml:space="preserve">dokümanların dijitalleştirilmesi </w:t>
      </w:r>
      <w:r>
        <w:rPr>
          <w:rFonts w:ascii="Arial" w:hAnsi="Arial" w:cs="Arial"/>
        </w:rPr>
        <w:t xml:space="preserve">gibi </w:t>
      </w:r>
      <w:r w:rsidRPr="00A86428">
        <w:rPr>
          <w:rFonts w:ascii="Arial" w:hAnsi="Arial" w:cs="Arial"/>
        </w:rPr>
        <w:t>alanlar olmak üzere farklı uygulamalara yönelik araştırmalar ve</w:t>
      </w:r>
      <w:r>
        <w:rPr>
          <w:rFonts w:ascii="Arial" w:hAnsi="Arial" w:cs="Arial"/>
        </w:rPr>
        <w:t xml:space="preserve"> </w:t>
      </w:r>
      <w:r w:rsidRPr="00A86428">
        <w:rPr>
          <w:rFonts w:ascii="Arial" w:hAnsi="Arial" w:cs="Arial"/>
        </w:rPr>
        <w:t xml:space="preserve">projeler </w:t>
      </w:r>
      <w:r>
        <w:rPr>
          <w:rFonts w:ascii="Arial" w:hAnsi="Arial" w:cs="Arial"/>
        </w:rPr>
        <w:t xml:space="preserve">de devam ediyor. </w:t>
      </w:r>
    </w:p>
    <w:p w14:paraId="43A76759" w14:textId="77777777" w:rsidR="00A86428" w:rsidRDefault="00A86428" w:rsidP="00A86428">
      <w:pPr>
        <w:spacing w:after="0" w:line="276" w:lineRule="auto"/>
        <w:contextualSpacing/>
        <w:jc w:val="both"/>
        <w:rPr>
          <w:rFonts w:ascii="Arial" w:hAnsi="Arial" w:cs="Arial"/>
        </w:rPr>
      </w:pPr>
    </w:p>
    <w:p w14:paraId="317B12CA" w14:textId="7A8EE1BD" w:rsidR="00A86428" w:rsidRDefault="00A86428" w:rsidP="00A86428">
      <w:pPr>
        <w:spacing w:after="0" w:line="276" w:lineRule="auto"/>
        <w:contextualSpacing/>
        <w:jc w:val="both"/>
        <w:rPr>
          <w:rFonts w:ascii="Arial" w:hAnsi="Arial" w:cs="Arial"/>
        </w:rPr>
      </w:pPr>
      <w:r w:rsidRPr="00A86428">
        <w:rPr>
          <w:rFonts w:ascii="Arial" w:hAnsi="Arial" w:cs="Arial"/>
        </w:rPr>
        <w:t xml:space="preserve">KPMG Türkiye ve Türkiye Bilişim Vakfı’nın (TBV) yaptıkları ortak çalışması sonucu Blockchain Türkiye Platformu (BCTR) Üretim, Lojistik ve Ulaşım Çalışma Grubu tarafından hazırlanan “Sürdürülebilir Tedarik Zinciri İçin </w:t>
      </w:r>
      <w:proofErr w:type="spellStart"/>
      <w:r w:rsidRPr="00A86428">
        <w:rPr>
          <w:rFonts w:ascii="Arial" w:hAnsi="Arial" w:cs="Arial"/>
        </w:rPr>
        <w:t>Blokzincir</w:t>
      </w:r>
      <w:proofErr w:type="spellEnd"/>
      <w:r w:rsidRPr="00A86428">
        <w:rPr>
          <w:rFonts w:ascii="Arial" w:hAnsi="Arial" w:cs="Arial"/>
        </w:rPr>
        <w:t xml:space="preserve"> Uygulamaları” raporunda </w:t>
      </w:r>
      <w:r>
        <w:rPr>
          <w:rFonts w:ascii="Arial" w:hAnsi="Arial" w:cs="Arial"/>
        </w:rPr>
        <w:t xml:space="preserve">dış ticarette </w:t>
      </w:r>
      <w:r w:rsidRPr="00A86428">
        <w:rPr>
          <w:rFonts w:ascii="Arial" w:hAnsi="Arial" w:cs="Arial"/>
        </w:rPr>
        <w:t>blok</w:t>
      </w:r>
      <w:r>
        <w:rPr>
          <w:rFonts w:ascii="Arial" w:hAnsi="Arial" w:cs="Arial"/>
        </w:rPr>
        <w:t xml:space="preserve"> </w:t>
      </w:r>
      <w:r w:rsidRPr="00A86428">
        <w:rPr>
          <w:rFonts w:ascii="Arial" w:hAnsi="Arial" w:cs="Arial"/>
        </w:rPr>
        <w:t>zincir</w:t>
      </w:r>
      <w:r>
        <w:rPr>
          <w:rFonts w:ascii="Arial" w:hAnsi="Arial" w:cs="Arial"/>
        </w:rPr>
        <w:t>i</w:t>
      </w:r>
      <w:r w:rsidRPr="00A86428">
        <w:rPr>
          <w:rFonts w:ascii="Arial" w:hAnsi="Arial" w:cs="Arial"/>
        </w:rPr>
        <w:t xml:space="preserve"> teknolojisinin kullanımın</w:t>
      </w:r>
      <w:r>
        <w:rPr>
          <w:rFonts w:ascii="Arial" w:hAnsi="Arial" w:cs="Arial"/>
        </w:rPr>
        <w:t>ın gelecekte yaygınlaşacağı alanlara ve katacağı faydalara dair önemli bilgiler</w:t>
      </w:r>
      <w:r w:rsidR="00DA3CFB">
        <w:rPr>
          <w:rFonts w:ascii="Arial" w:hAnsi="Arial" w:cs="Arial"/>
        </w:rPr>
        <w:t xml:space="preserve">in yanı sıra dünya genelinde bu teknoloji ile </w:t>
      </w:r>
      <w:r>
        <w:rPr>
          <w:rFonts w:ascii="Arial" w:hAnsi="Arial" w:cs="Arial"/>
        </w:rPr>
        <w:t xml:space="preserve">hayata geçirilmiş proje örneklerine </w:t>
      </w:r>
      <w:r w:rsidR="00DA3CFB">
        <w:rPr>
          <w:rFonts w:ascii="Arial" w:hAnsi="Arial" w:cs="Arial"/>
        </w:rPr>
        <w:t xml:space="preserve">de </w:t>
      </w:r>
      <w:r>
        <w:rPr>
          <w:rFonts w:ascii="Arial" w:hAnsi="Arial" w:cs="Arial"/>
        </w:rPr>
        <w:t xml:space="preserve">yer veriliyor.  </w:t>
      </w:r>
    </w:p>
    <w:p w14:paraId="022859B2" w14:textId="77777777" w:rsidR="00A86428" w:rsidRDefault="00A86428" w:rsidP="00652C83">
      <w:pPr>
        <w:spacing w:after="0" w:line="276" w:lineRule="auto"/>
        <w:contextualSpacing/>
        <w:jc w:val="both"/>
        <w:rPr>
          <w:rFonts w:ascii="Arial" w:hAnsi="Arial" w:cs="Arial"/>
        </w:rPr>
      </w:pPr>
    </w:p>
    <w:p w14:paraId="51320D38" w14:textId="3707B524" w:rsidR="00652C83" w:rsidRPr="00652C83" w:rsidRDefault="00CE7E50" w:rsidP="00652C83">
      <w:pPr>
        <w:spacing w:after="0" w:line="276" w:lineRule="auto"/>
        <w:contextualSpacing/>
        <w:jc w:val="both"/>
        <w:rPr>
          <w:rFonts w:ascii="Arial" w:hAnsi="Arial" w:cs="Arial"/>
        </w:rPr>
      </w:pPr>
      <w:r w:rsidRPr="00C357BC">
        <w:rPr>
          <w:rFonts w:ascii="Arial" w:hAnsi="Arial" w:cs="Arial"/>
        </w:rPr>
        <w:t>Konuyla ilgili açıklamada bulun</w:t>
      </w:r>
      <w:r w:rsidR="009B7972">
        <w:rPr>
          <w:rFonts w:ascii="Arial" w:hAnsi="Arial" w:cs="Arial"/>
        </w:rPr>
        <w:t>an</w:t>
      </w:r>
      <w:r w:rsidRPr="00C357BC">
        <w:rPr>
          <w:rFonts w:ascii="Arial" w:hAnsi="Arial" w:cs="Arial"/>
        </w:rPr>
        <w:t xml:space="preserve"> </w:t>
      </w:r>
      <w:r w:rsidR="00652C83" w:rsidRPr="00BA639A">
        <w:rPr>
          <w:rFonts w:ascii="Arial" w:hAnsi="Arial" w:cs="Arial"/>
          <w:b/>
          <w:bCs/>
        </w:rPr>
        <w:t xml:space="preserve">KPMG Türkiye </w:t>
      </w:r>
      <w:r w:rsidR="009B7972" w:rsidRPr="00BA639A">
        <w:rPr>
          <w:rFonts w:ascii="Arial" w:hAnsi="Arial" w:cs="Arial"/>
          <w:b/>
          <w:bCs/>
        </w:rPr>
        <w:t>Ülke Başkanı Murat Alsan</w:t>
      </w:r>
      <w:r w:rsidR="00652C83" w:rsidRPr="00BA639A">
        <w:rPr>
          <w:rFonts w:ascii="Arial" w:hAnsi="Arial" w:cs="Arial"/>
        </w:rPr>
        <w:t>,</w:t>
      </w:r>
      <w:r w:rsidR="00652C83">
        <w:rPr>
          <w:rFonts w:ascii="Arial" w:hAnsi="Arial" w:cs="Arial"/>
        </w:rPr>
        <w:t xml:space="preserve"> “</w:t>
      </w:r>
      <w:r w:rsidR="00652C83" w:rsidRPr="00652C83">
        <w:rPr>
          <w:rFonts w:ascii="Arial" w:hAnsi="Arial" w:cs="Arial"/>
        </w:rPr>
        <w:t xml:space="preserve">Dış </w:t>
      </w:r>
      <w:r w:rsidR="00652C83">
        <w:rPr>
          <w:rFonts w:ascii="Arial" w:hAnsi="Arial" w:cs="Arial"/>
        </w:rPr>
        <w:t>t</w:t>
      </w:r>
      <w:r w:rsidR="00652C83" w:rsidRPr="00652C83">
        <w:rPr>
          <w:rFonts w:ascii="Arial" w:hAnsi="Arial" w:cs="Arial"/>
        </w:rPr>
        <w:t>icaret süreçlerinde birçok tarafın bir araya</w:t>
      </w:r>
      <w:r w:rsidR="00652C83">
        <w:rPr>
          <w:rFonts w:ascii="Arial" w:hAnsi="Arial" w:cs="Arial"/>
        </w:rPr>
        <w:t xml:space="preserve"> </w:t>
      </w:r>
      <w:r w:rsidR="00652C83" w:rsidRPr="00652C83">
        <w:rPr>
          <w:rFonts w:ascii="Arial" w:hAnsi="Arial" w:cs="Arial"/>
        </w:rPr>
        <w:t xml:space="preserve">geldiği bir ekosistem söz konusu. Dış </w:t>
      </w:r>
      <w:r>
        <w:rPr>
          <w:rFonts w:ascii="Arial" w:hAnsi="Arial" w:cs="Arial"/>
        </w:rPr>
        <w:t>t</w:t>
      </w:r>
      <w:r w:rsidR="00652C83" w:rsidRPr="00652C83">
        <w:rPr>
          <w:rFonts w:ascii="Arial" w:hAnsi="Arial" w:cs="Arial"/>
        </w:rPr>
        <w:t>icaret</w:t>
      </w:r>
      <w:r w:rsidR="00652C83">
        <w:rPr>
          <w:rFonts w:ascii="Arial" w:hAnsi="Arial" w:cs="Arial"/>
        </w:rPr>
        <w:t xml:space="preserve"> </w:t>
      </w:r>
      <w:r w:rsidR="00652C83" w:rsidRPr="00652C83">
        <w:rPr>
          <w:rFonts w:ascii="Arial" w:hAnsi="Arial" w:cs="Arial"/>
        </w:rPr>
        <w:t xml:space="preserve">süreçlerindeki aktörler; </w:t>
      </w:r>
      <w:r w:rsidR="00652C83">
        <w:rPr>
          <w:rFonts w:ascii="Arial" w:hAnsi="Arial" w:cs="Arial"/>
        </w:rPr>
        <w:t>i</w:t>
      </w:r>
      <w:r w:rsidR="00652C83" w:rsidRPr="00652C83">
        <w:rPr>
          <w:rFonts w:ascii="Arial" w:hAnsi="Arial" w:cs="Arial"/>
        </w:rPr>
        <w:t>thalatçı/üretici firma,</w:t>
      </w:r>
      <w:r w:rsidR="00652C83">
        <w:rPr>
          <w:rFonts w:ascii="Arial" w:hAnsi="Arial" w:cs="Arial"/>
        </w:rPr>
        <w:t xml:space="preserve"> </w:t>
      </w:r>
      <w:r w:rsidR="00652C83" w:rsidRPr="00652C83">
        <w:rPr>
          <w:rFonts w:ascii="Arial" w:hAnsi="Arial" w:cs="Arial"/>
        </w:rPr>
        <w:t xml:space="preserve">müşteri, banka, </w:t>
      </w:r>
      <w:r w:rsidR="00652C83">
        <w:rPr>
          <w:rFonts w:ascii="Arial" w:hAnsi="Arial" w:cs="Arial"/>
        </w:rPr>
        <w:t>g</w:t>
      </w:r>
      <w:r w:rsidR="00652C83" w:rsidRPr="00652C83">
        <w:rPr>
          <w:rFonts w:ascii="Arial" w:hAnsi="Arial" w:cs="Arial"/>
        </w:rPr>
        <w:t>ümrük</w:t>
      </w:r>
      <w:r w:rsidR="00652C83">
        <w:rPr>
          <w:rFonts w:ascii="Arial" w:hAnsi="Arial" w:cs="Arial"/>
        </w:rPr>
        <w:t xml:space="preserve"> m</w:t>
      </w:r>
      <w:r w:rsidR="00652C83" w:rsidRPr="00652C83">
        <w:rPr>
          <w:rFonts w:ascii="Arial" w:hAnsi="Arial" w:cs="Arial"/>
        </w:rPr>
        <w:t xml:space="preserve">üşavirliği, </w:t>
      </w:r>
      <w:r w:rsidR="00652C83">
        <w:rPr>
          <w:rFonts w:ascii="Arial" w:hAnsi="Arial" w:cs="Arial"/>
        </w:rPr>
        <w:t>t</w:t>
      </w:r>
      <w:r w:rsidR="00652C83" w:rsidRPr="00652C83">
        <w:rPr>
          <w:rFonts w:ascii="Arial" w:hAnsi="Arial" w:cs="Arial"/>
        </w:rPr>
        <w:t xml:space="preserve">icaret </w:t>
      </w:r>
      <w:r w:rsidR="00652C83">
        <w:rPr>
          <w:rFonts w:ascii="Arial" w:hAnsi="Arial" w:cs="Arial"/>
        </w:rPr>
        <w:t>b</w:t>
      </w:r>
      <w:r w:rsidR="00652C83" w:rsidRPr="00652C83">
        <w:rPr>
          <w:rFonts w:ascii="Arial" w:hAnsi="Arial" w:cs="Arial"/>
        </w:rPr>
        <w:t>akanlığı, nakliyeci, iç</w:t>
      </w:r>
      <w:r w:rsidR="00652C83">
        <w:rPr>
          <w:rFonts w:ascii="Arial" w:hAnsi="Arial" w:cs="Arial"/>
        </w:rPr>
        <w:t xml:space="preserve"> </w:t>
      </w:r>
      <w:r w:rsidR="00652C83" w:rsidRPr="00652C83">
        <w:rPr>
          <w:rFonts w:ascii="Arial" w:hAnsi="Arial" w:cs="Arial"/>
        </w:rPr>
        <w:t>nakliyeci, antrepolar, özel antrepolar, sınır</w:t>
      </w:r>
      <w:r w:rsidR="00652C83">
        <w:rPr>
          <w:rFonts w:ascii="Arial" w:hAnsi="Arial" w:cs="Arial"/>
        </w:rPr>
        <w:t xml:space="preserve"> </w:t>
      </w:r>
      <w:r w:rsidR="00652C83" w:rsidRPr="00652C83">
        <w:rPr>
          <w:rFonts w:ascii="Arial" w:hAnsi="Arial" w:cs="Arial"/>
        </w:rPr>
        <w:t>gümrük idareleri ve tek pencere sistemine dâhil</w:t>
      </w:r>
      <w:r w:rsidR="00652C83">
        <w:rPr>
          <w:rFonts w:ascii="Arial" w:hAnsi="Arial" w:cs="Arial"/>
        </w:rPr>
        <w:t xml:space="preserve"> </w:t>
      </w:r>
      <w:r w:rsidR="00652C83" w:rsidRPr="00652C83">
        <w:rPr>
          <w:rFonts w:ascii="Arial" w:hAnsi="Arial" w:cs="Arial"/>
        </w:rPr>
        <w:t>olan eşyanın ticareti ile ilgili izinlerin alınmasına</w:t>
      </w:r>
      <w:r w:rsidR="00652C83">
        <w:rPr>
          <w:rFonts w:ascii="Arial" w:hAnsi="Arial" w:cs="Arial"/>
        </w:rPr>
        <w:t xml:space="preserve"> </w:t>
      </w:r>
      <w:r w:rsidR="00652C83" w:rsidRPr="00652C83">
        <w:rPr>
          <w:rFonts w:ascii="Arial" w:hAnsi="Arial" w:cs="Arial"/>
        </w:rPr>
        <w:t xml:space="preserve">dâhil olabilecek tüm paydaşlardır. Dış </w:t>
      </w:r>
      <w:r w:rsidR="00652C83">
        <w:rPr>
          <w:rFonts w:ascii="Arial" w:hAnsi="Arial" w:cs="Arial"/>
        </w:rPr>
        <w:t>t</w:t>
      </w:r>
      <w:r w:rsidR="00652C83" w:rsidRPr="00652C83">
        <w:rPr>
          <w:rFonts w:ascii="Arial" w:hAnsi="Arial" w:cs="Arial"/>
        </w:rPr>
        <w:t>icaret</w:t>
      </w:r>
      <w:r w:rsidR="00652C83">
        <w:rPr>
          <w:rFonts w:ascii="Arial" w:hAnsi="Arial" w:cs="Arial"/>
        </w:rPr>
        <w:t xml:space="preserve"> </w:t>
      </w:r>
      <w:r w:rsidR="00652C83" w:rsidRPr="00652C83">
        <w:rPr>
          <w:rFonts w:ascii="Arial" w:hAnsi="Arial" w:cs="Arial"/>
        </w:rPr>
        <w:t>işlemleri sırasında birçok belge üretimi ve bu</w:t>
      </w:r>
      <w:r w:rsidR="00652C83">
        <w:rPr>
          <w:rFonts w:ascii="Arial" w:hAnsi="Arial" w:cs="Arial"/>
        </w:rPr>
        <w:t xml:space="preserve"> </w:t>
      </w:r>
      <w:r w:rsidR="00652C83" w:rsidRPr="00652C83">
        <w:rPr>
          <w:rFonts w:ascii="Arial" w:hAnsi="Arial" w:cs="Arial"/>
        </w:rPr>
        <w:t>belgelerin taraflar arası paylaşımı</w:t>
      </w:r>
      <w:r w:rsidR="00652C83">
        <w:rPr>
          <w:rFonts w:ascii="Arial" w:hAnsi="Arial" w:cs="Arial"/>
        </w:rPr>
        <w:t xml:space="preserve"> </w:t>
      </w:r>
      <w:r w:rsidR="00652C83" w:rsidRPr="00652C83">
        <w:rPr>
          <w:rFonts w:ascii="Arial" w:hAnsi="Arial" w:cs="Arial"/>
        </w:rPr>
        <w:t>gerçekleş</w:t>
      </w:r>
      <w:r w:rsidR="00652C83">
        <w:rPr>
          <w:rFonts w:ascii="Arial" w:hAnsi="Arial" w:cs="Arial"/>
        </w:rPr>
        <w:t>ir</w:t>
      </w:r>
      <w:r w:rsidR="00652C83" w:rsidRPr="00652C83">
        <w:rPr>
          <w:rFonts w:ascii="Arial" w:hAnsi="Arial" w:cs="Arial"/>
        </w:rPr>
        <w:t xml:space="preserve">. Dış </w:t>
      </w:r>
      <w:r w:rsidR="00652C83">
        <w:rPr>
          <w:rFonts w:ascii="Arial" w:hAnsi="Arial" w:cs="Arial"/>
        </w:rPr>
        <w:t>t</w:t>
      </w:r>
      <w:r w:rsidR="00652C83" w:rsidRPr="00652C83">
        <w:rPr>
          <w:rFonts w:ascii="Arial" w:hAnsi="Arial" w:cs="Arial"/>
        </w:rPr>
        <w:t>icaret süreçlerinde</w:t>
      </w:r>
      <w:r w:rsidR="00652C83">
        <w:rPr>
          <w:rFonts w:ascii="Arial" w:hAnsi="Arial" w:cs="Arial"/>
        </w:rPr>
        <w:t xml:space="preserve"> </w:t>
      </w:r>
      <w:r w:rsidR="00652C83" w:rsidRPr="00652C83">
        <w:rPr>
          <w:rFonts w:ascii="Arial" w:hAnsi="Arial" w:cs="Arial"/>
        </w:rPr>
        <w:t>313 belge ve bu belgelerin</w:t>
      </w:r>
      <w:r w:rsidR="00652C83">
        <w:rPr>
          <w:rFonts w:ascii="Arial" w:hAnsi="Arial" w:cs="Arial"/>
        </w:rPr>
        <w:t xml:space="preserve"> </w:t>
      </w:r>
      <w:r w:rsidR="00652C83" w:rsidRPr="00652C83">
        <w:rPr>
          <w:rFonts w:ascii="Arial" w:hAnsi="Arial" w:cs="Arial"/>
        </w:rPr>
        <w:t xml:space="preserve">kamu tarafında 24 muhatabı </w:t>
      </w:r>
      <w:r w:rsidR="00652C83">
        <w:rPr>
          <w:rFonts w:ascii="Arial" w:hAnsi="Arial" w:cs="Arial"/>
        </w:rPr>
        <w:t>bulunuyor</w:t>
      </w:r>
      <w:r w:rsidR="00652C83" w:rsidRPr="00652C83">
        <w:rPr>
          <w:rFonts w:ascii="Arial" w:hAnsi="Arial" w:cs="Arial"/>
        </w:rPr>
        <w:t>.</w:t>
      </w:r>
      <w:r w:rsidR="00652C83">
        <w:rPr>
          <w:rFonts w:ascii="Arial" w:hAnsi="Arial" w:cs="Arial"/>
        </w:rPr>
        <w:t xml:space="preserve"> </w:t>
      </w:r>
      <w:r w:rsidR="00652C83" w:rsidRPr="00652C83">
        <w:rPr>
          <w:rFonts w:ascii="Arial" w:hAnsi="Arial" w:cs="Arial"/>
        </w:rPr>
        <w:t xml:space="preserve">Bu belgelerin </w:t>
      </w:r>
      <w:r w:rsidR="00652C83">
        <w:rPr>
          <w:rFonts w:ascii="Arial" w:hAnsi="Arial" w:cs="Arial"/>
        </w:rPr>
        <w:t>b</w:t>
      </w:r>
      <w:r w:rsidR="00652C83" w:rsidRPr="00652C83">
        <w:rPr>
          <w:rFonts w:ascii="Arial" w:hAnsi="Arial" w:cs="Arial"/>
        </w:rPr>
        <w:t>lok</w:t>
      </w:r>
      <w:r w:rsidR="00652C83">
        <w:rPr>
          <w:rFonts w:ascii="Arial" w:hAnsi="Arial" w:cs="Arial"/>
        </w:rPr>
        <w:t xml:space="preserve"> </w:t>
      </w:r>
      <w:r w:rsidR="00652C83" w:rsidRPr="00652C83">
        <w:rPr>
          <w:rFonts w:ascii="Arial" w:hAnsi="Arial" w:cs="Arial"/>
        </w:rPr>
        <w:t>zincir</w:t>
      </w:r>
      <w:r w:rsidR="00652C83">
        <w:rPr>
          <w:rFonts w:ascii="Arial" w:hAnsi="Arial" w:cs="Arial"/>
        </w:rPr>
        <w:t>i</w:t>
      </w:r>
      <w:r w:rsidR="00652C83" w:rsidRPr="00652C83">
        <w:rPr>
          <w:rFonts w:ascii="Arial" w:hAnsi="Arial" w:cs="Arial"/>
        </w:rPr>
        <w:t xml:space="preserve"> teknolojisi ile entegre</w:t>
      </w:r>
      <w:r w:rsidR="00652C83">
        <w:rPr>
          <w:rFonts w:ascii="Arial" w:hAnsi="Arial" w:cs="Arial"/>
        </w:rPr>
        <w:t xml:space="preserve"> </w:t>
      </w:r>
      <w:r w:rsidR="00652C83" w:rsidRPr="00652C83">
        <w:rPr>
          <w:rFonts w:ascii="Arial" w:hAnsi="Arial" w:cs="Arial"/>
        </w:rPr>
        <w:t>edilmesi ve devlet tarafındaki süreçlerin</w:t>
      </w:r>
      <w:r w:rsidR="00652C83">
        <w:rPr>
          <w:rFonts w:ascii="Arial" w:hAnsi="Arial" w:cs="Arial"/>
        </w:rPr>
        <w:t xml:space="preserve"> </w:t>
      </w:r>
      <w:r w:rsidR="00652C83" w:rsidRPr="00652C83">
        <w:rPr>
          <w:rFonts w:ascii="Arial" w:hAnsi="Arial" w:cs="Arial"/>
        </w:rPr>
        <w:t>dijitalleşmesi ile birlikte zaman ve maliyet etkin</w:t>
      </w:r>
      <w:r w:rsidR="00652C83">
        <w:rPr>
          <w:rFonts w:ascii="Arial" w:hAnsi="Arial" w:cs="Arial"/>
        </w:rPr>
        <w:t xml:space="preserve"> </w:t>
      </w:r>
      <w:r w:rsidR="00652C83" w:rsidRPr="00652C83">
        <w:rPr>
          <w:rFonts w:ascii="Arial" w:hAnsi="Arial" w:cs="Arial"/>
        </w:rPr>
        <w:t>bir ekosistemin kurulması ticareti kolaylaştıracak</w:t>
      </w:r>
      <w:r w:rsidR="00652C83">
        <w:rPr>
          <w:rFonts w:ascii="Arial" w:hAnsi="Arial" w:cs="Arial"/>
        </w:rPr>
        <w:t xml:space="preserve"> </w:t>
      </w:r>
      <w:r w:rsidR="00652C83" w:rsidRPr="00652C83">
        <w:rPr>
          <w:rFonts w:ascii="Arial" w:hAnsi="Arial" w:cs="Arial"/>
        </w:rPr>
        <w:t>ve dış ticaretteki taraflar arası güven</w:t>
      </w:r>
      <w:r w:rsidR="00652C83">
        <w:rPr>
          <w:rFonts w:ascii="Arial" w:hAnsi="Arial" w:cs="Arial"/>
        </w:rPr>
        <w:t xml:space="preserve"> </w:t>
      </w:r>
      <w:r w:rsidR="00652C83" w:rsidRPr="00652C83">
        <w:rPr>
          <w:rFonts w:ascii="Arial" w:hAnsi="Arial" w:cs="Arial"/>
        </w:rPr>
        <w:t>sağlanacaktır.</w:t>
      </w:r>
      <w:r w:rsidR="00652C83">
        <w:rPr>
          <w:rFonts w:ascii="Arial" w:hAnsi="Arial" w:cs="Arial"/>
        </w:rPr>
        <w:t xml:space="preserve">” dedi. </w:t>
      </w:r>
    </w:p>
    <w:p w14:paraId="77524495" w14:textId="01C23205" w:rsidR="00652C83" w:rsidRDefault="00652C83" w:rsidP="00652C83">
      <w:pPr>
        <w:spacing w:after="0" w:line="276" w:lineRule="auto"/>
        <w:contextualSpacing/>
        <w:jc w:val="both"/>
        <w:rPr>
          <w:rFonts w:ascii="Arial" w:hAnsi="Arial" w:cs="Arial"/>
        </w:rPr>
      </w:pPr>
    </w:p>
    <w:p w14:paraId="12059DD2" w14:textId="42C6D86E" w:rsidR="00CE7E50" w:rsidRPr="00CE7E50" w:rsidRDefault="00CE7E50" w:rsidP="00652C83">
      <w:pPr>
        <w:spacing w:after="0" w:line="276" w:lineRule="auto"/>
        <w:contextualSpacing/>
        <w:jc w:val="both"/>
        <w:rPr>
          <w:rFonts w:ascii="Arial" w:hAnsi="Arial" w:cs="Arial"/>
          <w:b/>
          <w:bCs/>
        </w:rPr>
      </w:pPr>
      <w:r w:rsidRPr="00CE7E50">
        <w:rPr>
          <w:rFonts w:ascii="Arial" w:hAnsi="Arial" w:cs="Arial"/>
          <w:b/>
          <w:bCs/>
        </w:rPr>
        <w:t>Blok zincirinin dış ticarette kullanımının artacağı alanlar</w:t>
      </w:r>
      <w:r>
        <w:rPr>
          <w:rFonts w:ascii="Arial" w:hAnsi="Arial" w:cs="Arial"/>
          <w:b/>
          <w:bCs/>
        </w:rPr>
        <w:t xml:space="preserve"> ve faydaları</w:t>
      </w:r>
    </w:p>
    <w:p w14:paraId="3D3C5C55" w14:textId="039CCD0F" w:rsidR="00652C83" w:rsidRPr="00652C83" w:rsidRDefault="00652C83" w:rsidP="00652C83">
      <w:pPr>
        <w:spacing w:after="0" w:line="276" w:lineRule="auto"/>
        <w:contextualSpacing/>
        <w:jc w:val="both"/>
        <w:rPr>
          <w:rFonts w:ascii="Arial" w:hAnsi="Arial" w:cs="Arial"/>
        </w:rPr>
      </w:pPr>
      <w:r>
        <w:rPr>
          <w:rFonts w:ascii="Arial" w:hAnsi="Arial" w:cs="Arial"/>
        </w:rPr>
        <w:t>Rapora göre b</w:t>
      </w:r>
      <w:r w:rsidRPr="00652C83">
        <w:rPr>
          <w:rFonts w:ascii="Arial" w:hAnsi="Arial" w:cs="Arial"/>
        </w:rPr>
        <w:t>lok</w:t>
      </w:r>
      <w:r>
        <w:rPr>
          <w:rFonts w:ascii="Arial" w:hAnsi="Arial" w:cs="Arial"/>
        </w:rPr>
        <w:t xml:space="preserve"> </w:t>
      </w:r>
      <w:r w:rsidRPr="00652C83">
        <w:rPr>
          <w:rFonts w:ascii="Arial" w:hAnsi="Arial" w:cs="Arial"/>
        </w:rPr>
        <w:t>zincir</w:t>
      </w:r>
      <w:r>
        <w:rPr>
          <w:rFonts w:ascii="Arial" w:hAnsi="Arial" w:cs="Arial"/>
        </w:rPr>
        <w:t>i</w:t>
      </w:r>
      <w:r w:rsidRPr="00652C83">
        <w:rPr>
          <w:rFonts w:ascii="Arial" w:hAnsi="Arial" w:cs="Arial"/>
        </w:rPr>
        <w:t xml:space="preserve"> kullanımının, dış ticaret ekosisteminin</w:t>
      </w:r>
      <w:r>
        <w:rPr>
          <w:rFonts w:ascii="Arial" w:hAnsi="Arial" w:cs="Arial"/>
        </w:rPr>
        <w:t xml:space="preserve"> şu </w:t>
      </w:r>
      <w:r w:rsidR="00CE7E50">
        <w:rPr>
          <w:rFonts w:ascii="Arial" w:hAnsi="Arial" w:cs="Arial"/>
        </w:rPr>
        <w:t xml:space="preserve">alanlarında </w:t>
      </w:r>
      <w:r w:rsidRPr="00652C83">
        <w:rPr>
          <w:rFonts w:ascii="Arial" w:hAnsi="Arial" w:cs="Arial"/>
        </w:rPr>
        <w:t>ilerleyen yıllarda artacağı</w:t>
      </w:r>
      <w:r>
        <w:rPr>
          <w:rFonts w:ascii="Arial" w:hAnsi="Arial" w:cs="Arial"/>
        </w:rPr>
        <w:t xml:space="preserve"> öngörüyor: </w:t>
      </w:r>
      <w:r w:rsidRPr="00652C83">
        <w:rPr>
          <w:rFonts w:ascii="Arial" w:hAnsi="Arial" w:cs="Arial"/>
        </w:rPr>
        <w:t>Mevzuata uyumun artırılması,</w:t>
      </w:r>
      <w:r>
        <w:rPr>
          <w:rFonts w:ascii="Arial" w:hAnsi="Arial" w:cs="Arial"/>
        </w:rPr>
        <w:t xml:space="preserve"> t</w:t>
      </w:r>
      <w:r w:rsidRPr="00652C83">
        <w:rPr>
          <w:rFonts w:ascii="Arial" w:hAnsi="Arial" w:cs="Arial"/>
        </w:rPr>
        <w:t>icaretin kolaylaştırılması,</w:t>
      </w:r>
      <w:r>
        <w:rPr>
          <w:rFonts w:ascii="Arial" w:hAnsi="Arial" w:cs="Arial"/>
        </w:rPr>
        <w:t xml:space="preserve"> h</w:t>
      </w:r>
      <w:r w:rsidRPr="00652C83">
        <w:rPr>
          <w:rFonts w:ascii="Arial" w:hAnsi="Arial" w:cs="Arial"/>
        </w:rPr>
        <w:t>ata ve ihlallerin tespiti,</w:t>
      </w:r>
      <w:r>
        <w:rPr>
          <w:rFonts w:ascii="Arial" w:hAnsi="Arial" w:cs="Arial"/>
        </w:rPr>
        <w:t xml:space="preserve"> b</w:t>
      </w:r>
      <w:r w:rsidRPr="00652C83">
        <w:rPr>
          <w:rFonts w:ascii="Arial" w:hAnsi="Arial" w:cs="Arial"/>
        </w:rPr>
        <w:t>eyannamenin hazırlanması,</w:t>
      </w:r>
      <w:r>
        <w:rPr>
          <w:rFonts w:ascii="Arial" w:hAnsi="Arial" w:cs="Arial"/>
        </w:rPr>
        <w:t xml:space="preserve"> k</w:t>
      </w:r>
      <w:r w:rsidRPr="00652C83">
        <w:rPr>
          <w:rFonts w:ascii="Arial" w:hAnsi="Arial" w:cs="Arial"/>
        </w:rPr>
        <w:t>urumlar arasında veri değişimi,</w:t>
      </w:r>
      <w:r>
        <w:rPr>
          <w:rFonts w:ascii="Arial" w:hAnsi="Arial" w:cs="Arial"/>
        </w:rPr>
        <w:t xml:space="preserve"> y</w:t>
      </w:r>
      <w:r w:rsidRPr="00652C83">
        <w:rPr>
          <w:rFonts w:ascii="Arial" w:hAnsi="Arial" w:cs="Arial"/>
        </w:rPr>
        <w:t xml:space="preserve">asal </w:t>
      </w:r>
      <w:r w:rsidRPr="00652C83">
        <w:rPr>
          <w:rFonts w:ascii="Arial" w:hAnsi="Arial" w:cs="Arial"/>
        </w:rPr>
        <w:lastRenderedPageBreak/>
        <w:t>zorunlulukların/sertifikaların</w:t>
      </w:r>
      <w:r>
        <w:rPr>
          <w:rFonts w:ascii="Arial" w:hAnsi="Arial" w:cs="Arial"/>
        </w:rPr>
        <w:t xml:space="preserve"> </w:t>
      </w:r>
      <w:r w:rsidRPr="00652C83">
        <w:rPr>
          <w:rFonts w:ascii="Arial" w:hAnsi="Arial" w:cs="Arial"/>
        </w:rPr>
        <w:t>otomasyonu,</w:t>
      </w:r>
      <w:r>
        <w:rPr>
          <w:rFonts w:ascii="Arial" w:hAnsi="Arial" w:cs="Arial"/>
        </w:rPr>
        <w:t xml:space="preserve"> k</w:t>
      </w:r>
      <w:r w:rsidRPr="00652C83">
        <w:rPr>
          <w:rFonts w:ascii="Arial" w:hAnsi="Arial" w:cs="Arial"/>
        </w:rPr>
        <w:t>imlik tespiti,</w:t>
      </w:r>
      <w:r>
        <w:rPr>
          <w:rFonts w:ascii="Arial" w:hAnsi="Arial" w:cs="Arial"/>
        </w:rPr>
        <w:t xml:space="preserve"> v</w:t>
      </w:r>
      <w:r w:rsidRPr="00652C83">
        <w:rPr>
          <w:rFonts w:ascii="Arial" w:hAnsi="Arial" w:cs="Arial"/>
        </w:rPr>
        <w:t>ergi tahsilatı,</w:t>
      </w:r>
      <w:r>
        <w:rPr>
          <w:rFonts w:ascii="Arial" w:hAnsi="Arial" w:cs="Arial"/>
        </w:rPr>
        <w:t xml:space="preserve"> s</w:t>
      </w:r>
      <w:r w:rsidRPr="00652C83">
        <w:rPr>
          <w:rFonts w:ascii="Arial" w:hAnsi="Arial" w:cs="Arial"/>
        </w:rPr>
        <w:t>onradan kontrollerin etkinliğinin artırılması</w:t>
      </w:r>
      <w:r>
        <w:rPr>
          <w:rFonts w:ascii="Arial" w:hAnsi="Arial" w:cs="Arial"/>
        </w:rPr>
        <w:t>.</w:t>
      </w:r>
      <w:r w:rsidR="00CE7E50">
        <w:rPr>
          <w:rFonts w:ascii="Arial" w:hAnsi="Arial" w:cs="Arial"/>
        </w:rPr>
        <w:t xml:space="preserve"> Raporda b</w:t>
      </w:r>
      <w:r w:rsidRPr="00652C83">
        <w:rPr>
          <w:rFonts w:ascii="Arial" w:hAnsi="Arial" w:cs="Arial"/>
        </w:rPr>
        <w:t>lok</w:t>
      </w:r>
      <w:r>
        <w:rPr>
          <w:rFonts w:ascii="Arial" w:hAnsi="Arial" w:cs="Arial"/>
        </w:rPr>
        <w:t xml:space="preserve"> </w:t>
      </w:r>
      <w:r w:rsidRPr="00652C83">
        <w:rPr>
          <w:rFonts w:ascii="Arial" w:hAnsi="Arial" w:cs="Arial"/>
        </w:rPr>
        <w:t>zincir</w:t>
      </w:r>
      <w:r>
        <w:rPr>
          <w:rFonts w:ascii="Arial" w:hAnsi="Arial" w:cs="Arial"/>
        </w:rPr>
        <w:t>i</w:t>
      </w:r>
      <w:r w:rsidRPr="00652C83">
        <w:rPr>
          <w:rFonts w:ascii="Arial" w:hAnsi="Arial" w:cs="Arial"/>
        </w:rPr>
        <w:t xml:space="preserve"> kullanımının faydaları ise aşağıdaki gibi</w:t>
      </w:r>
      <w:r>
        <w:rPr>
          <w:rFonts w:ascii="Arial" w:hAnsi="Arial" w:cs="Arial"/>
        </w:rPr>
        <w:t xml:space="preserve"> </w:t>
      </w:r>
      <w:r w:rsidRPr="00652C83">
        <w:rPr>
          <w:rFonts w:ascii="Arial" w:hAnsi="Arial" w:cs="Arial"/>
        </w:rPr>
        <w:t>sıralan</w:t>
      </w:r>
      <w:r w:rsidR="00CE7E50">
        <w:rPr>
          <w:rFonts w:ascii="Arial" w:hAnsi="Arial" w:cs="Arial"/>
        </w:rPr>
        <w:t>ıyor:</w:t>
      </w:r>
    </w:p>
    <w:p w14:paraId="4FAF0A23" w14:textId="501FD6C7"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Bilgi alışverişi yoluyla şeffaflığı arttırma,</w:t>
      </w:r>
    </w:p>
    <w:p w14:paraId="5FC27A84" w14:textId="5723ACE4"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 xml:space="preserve">Kâğıt yoğunluklu görevleri ilgili </w:t>
      </w:r>
      <w:r w:rsidR="00CE7E50" w:rsidRPr="00CE7E50">
        <w:rPr>
          <w:rFonts w:ascii="Arial" w:hAnsi="Arial" w:cs="Arial"/>
        </w:rPr>
        <w:t>b</w:t>
      </w:r>
      <w:r w:rsidRPr="00CE7E50">
        <w:rPr>
          <w:rFonts w:ascii="Arial" w:hAnsi="Arial" w:cs="Arial"/>
        </w:rPr>
        <w:t>lok</w:t>
      </w:r>
      <w:r w:rsidR="00CE7E50" w:rsidRPr="00CE7E50">
        <w:rPr>
          <w:rFonts w:ascii="Arial" w:hAnsi="Arial" w:cs="Arial"/>
        </w:rPr>
        <w:t xml:space="preserve"> </w:t>
      </w:r>
      <w:r w:rsidRPr="00CE7E50">
        <w:rPr>
          <w:rFonts w:ascii="Arial" w:hAnsi="Arial" w:cs="Arial"/>
        </w:rPr>
        <w:t>zinciri uygulamalarıyla değiştirme,</w:t>
      </w:r>
    </w:p>
    <w:p w14:paraId="1B80D873" w14:textId="1FF04B6E"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Gümrük operasyonlarının maliyetini ve süresini kolaylaştırma ve azaltma,</w:t>
      </w:r>
    </w:p>
    <w:p w14:paraId="40320DE3" w14:textId="2E843766"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İthalatçıların gümrük vergilerini kolayca ödeme olanağı ve gümrük makamları için vergi ödemeleri üzerindeki kontrolü kolaylaştırma,</w:t>
      </w:r>
    </w:p>
    <w:p w14:paraId="791B7BE9" w14:textId="582A82CA"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 xml:space="preserve">İzinli bir </w:t>
      </w:r>
      <w:r w:rsidR="00CE7E50" w:rsidRPr="00CE7E50">
        <w:rPr>
          <w:rFonts w:ascii="Arial" w:hAnsi="Arial" w:cs="Arial"/>
        </w:rPr>
        <w:t>b</w:t>
      </w:r>
      <w:r w:rsidRPr="00CE7E50">
        <w:rPr>
          <w:rFonts w:ascii="Arial" w:hAnsi="Arial" w:cs="Arial"/>
        </w:rPr>
        <w:t>lok</w:t>
      </w:r>
      <w:r w:rsidR="00CE7E50" w:rsidRPr="00CE7E50">
        <w:rPr>
          <w:rFonts w:ascii="Arial" w:hAnsi="Arial" w:cs="Arial"/>
        </w:rPr>
        <w:t xml:space="preserve"> </w:t>
      </w:r>
      <w:r w:rsidRPr="00CE7E50">
        <w:rPr>
          <w:rFonts w:ascii="Arial" w:hAnsi="Arial" w:cs="Arial"/>
        </w:rPr>
        <w:t>zinciri aracılığıyla beyan amacıyla birincil kaynaklardan bilgi çıkarma sürecini iyileştirme,</w:t>
      </w:r>
    </w:p>
    <w:p w14:paraId="3C947883" w14:textId="5FABF589"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Özellikle, gümrük idareleri idari iş yükünün azalması,</w:t>
      </w:r>
    </w:p>
    <w:p w14:paraId="4F8F91E6" w14:textId="4EA132D2"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Blok</w:t>
      </w:r>
      <w:r w:rsidR="00CE7E50" w:rsidRPr="00CE7E50">
        <w:rPr>
          <w:rFonts w:ascii="Arial" w:hAnsi="Arial" w:cs="Arial"/>
        </w:rPr>
        <w:t xml:space="preserve"> </w:t>
      </w:r>
      <w:r w:rsidRPr="00CE7E50">
        <w:rPr>
          <w:rFonts w:ascii="Arial" w:hAnsi="Arial" w:cs="Arial"/>
        </w:rPr>
        <w:t>zincirinde depolanan dağıtık defter ve onaysız değişiklik yapılmasına dayanıklı verilerin, bilgilerin özgünlüğünü garanti edebilmesi ve ithalatçı ülkenin yetkililerine aktarımını güvenilir hale getirebilmesi,</w:t>
      </w:r>
    </w:p>
    <w:p w14:paraId="4DA82FFE" w14:textId="567702D3" w:rsidR="00652C83" w:rsidRPr="00CE7E50" w:rsidRDefault="00652C83" w:rsidP="00CE7E50">
      <w:pPr>
        <w:pStyle w:val="ListeParagraf"/>
        <w:numPr>
          <w:ilvl w:val="0"/>
          <w:numId w:val="10"/>
        </w:numPr>
        <w:spacing w:after="0" w:line="276" w:lineRule="auto"/>
        <w:jc w:val="both"/>
        <w:rPr>
          <w:rFonts w:ascii="Arial" w:hAnsi="Arial" w:cs="Arial"/>
        </w:rPr>
      </w:pPr>
      <w:r w:rsidRPr="00CE7E50">
        <w:rPr>
          <w:rFonts w:ascii="Arial" w:hAnsi="Arial" w:cs="Arial"/>
        </w:rPr>
        <w:t>Blok</w:t>
      </w:r>
      <w:r w:rsidR="00CE7E50" w:rsidRPr="00CE7E50">
        <w:rPr>
          <w:rFonts w:ascii="Arial" w:hAnsi="Arial" w:cs="Arial"/>
        </w:rPr>
        <w:t xml:space="preserve"> </w:t>
      </w:r>
      <w:r w:rsidRPr="00CE7E50">
        <w:rPr>
          <w:rFonts w:ascii="Arial" w:hAnsi="Arial" w:cs="Arial"/>
        </w:rPr>
        <w:t>zincir</w:t>
      </w:r>
      <w:r w:rsidR="00CE7E50" w:rsidRPr="00CE7E50">
        <w:rPr>
          <w:rFonts w:ascii="Arial" w:hAnsi="Arial" w:cs="Arial"/>
        </w:rPr>
        <w:t>i</w:t>
      </w:r>
      <w:r w:rsidRPr="00CE7E50">
        <w:rPr>
          <w:rFonts w:ascii="Arial" w:hAnsi="Arial" w:cs="Arial"/>
        </w:rPr>
        <w:t xml:space="preserve"> tabanlı platformların, gümrük mallarının varış öncesi sürecini ve ilgili bilgilerin gerçek zamanlı olarak paylaşılmasıyla hızlı bir şekilde serbest bırakılmasını da optimize edilmesi</w:t>
      </w:r>
      <w:r w:rsidR="00DA3CFB">
        <w:rPr>
          <w:rFonts w:ascii="Arial" w:hAnsi="Arial" w:cs="Arial"/>
        </w:rPr>
        <w:t>.</w:t>
      </w:r>
    </w:p>
    <w:p w14:paraId="484607AD" w14:textId="6D0CBF71" w:rsidR="00652C83" w:rsidRDefault="00652C83" w:rsidP="00652C83">
      <w:pPr>
        <w:spacing w:after="0" w:line="276" w:lineRule="auto"/>
        <w:contextualSpacing/>
        <w:jc w:val="both"/>
        <w:rPr>
          <w:rFonts w:ascii="Arial" w:hAnsi="Arial" w:cs="Arial"/>
        </w:rPr>
      </w:pPr>
    </w:p>
    <w:p w14:paraId="1D19551A" w14:textId="6F4B5F05" w:rsidR="00CE7E50" w:rsidRPr="00A53350" w:rsidRDefault="00A53350" w:rsidP="00652C83">
      <w:pPr>
        <w:spacing w:after="0" w:line="276" w:lineRule="auto"/>
        <w:contextualSpacing/>
        <w:jc w:val="both"/>
        <w:rPr>
          <w:rFonts w:ascii="Arial" w:hAnsi="Arial" w:cs="Arial"/>
          <w:b/>
          <w:bCs/>
        </w:rPr>
      </w:pPr>
      <w:r w:rsidRPr="00A53350">
        <w:rPr>
          <w:rFonts w:ascii="Arial" w:hAnsi="Arial" w:cs="Arial"/>
          <w:b/>
          <w:bCs/>
        </w:rPr>
        <w:t xml:space="preserve">Dış ticarette blok zinciri üzerinden hayata geçirilen </w:t>
      </w:r>
      <w:r w:rsidR="00C357BC">
        <w:rPr>
          <w:rFonts w:ascii="Arial" w:hAnsi="Arial" w:cs="Arial"/>
          <w:b/>
          <w:bCs/>
        </w:rPr>
        <w:t>projeler</w:t>
      </w:r>
    </w:p>
    <w:p w14:paraId="6F42E7C6" w14:textId="0942B5B1" w:rsidR="00A53350" w:rsidRDefault="00C357BC" w:rsidP="00652C83">
      <w:pPr>
        <w:spacing w:after="0" w:line="276" w:lineRule="auto"/>
        <w:contextualSpacing/>
        <w:jc w:val="both"/>
        <w:rPr>
          <w:rFonts w:ascii="Arial" w:hAnsi="Arial" w:cs="Arial"/>
        </w:rPr>
      </w:pPr>
      <w:r w:rsidRPr="00A86428">
        <w:rPr>
          <w:rFonts w:ascii="Arial" w:hAnsi="Arial" w:cs="Arial"/>
        </w:rPr>
        <w:t xml:space="preserve">“Sürdürülebilir Tedarik Zinciri İçin </w:t>
      </w:r>
      <w:proofErr w:type="spellStart"/>
      <w:r w:rsidRPr="00A86428">
        <w:rPr>
          <w:rFonts w:ascii="Arial" w:hAnsi="Arial" w:cs="Arial"/>
        </w:rPr>
        <w:t>Blokzincir</w:t>
      </w:r>
      <w:proofErr w:type="spellEnd"/>
      <w:r w:rsidRPr="00A86428">
        <w:rPr>
          <w:rFonts w:ascii="Arial" w:hAnsi="Arial" w:cs="Arial"/>
        </w:rPr>
        <w:t xml:space="preserve"> Uygulamaları” </w:t>
      </w:r>
      <w:r>
        <w:rPr>
          <w:rFonts w:ascii="Arial" w:hAnsi="Arial" w:cs="Arial"/>
        </w:rPr>
        <w:t>raporunda d</w:t>
      </w:r>
      <w:r w:rsidR="00652C83" w:rsidRPr="00652C83">
        <w:rPr>
          <w:rFonts w:ascii="Arial" w:hAnsi="Arial" w:cs="Arial"/>
        </w:rPr>
        <w:t>ünyada</w:t>
      </w:r>
      <w:r>
        <w:rPr>
          <w:rFonts w:ascii="Arial" w:hAnsi="Arial" w:cs="Arial"/>
        </w:rPr>
        <w:t>ki b</w:t>
      </w:r>
      <w:r w:rsidR="00652C83" w:rsidRPr="00652C83">
        <w:rPr>
          <w:rFonts w:ascii="Arial" w:hAnsi="Arial" w:cs="Arial"/>
        </w:rPr>
        <w:t>lok</w:t>
      </w:r>
      <w:r>
        <w:rPr>
          <w:rFonts w:ascii="Arial" w:hAnsi="Arial" w:cs="Arial"/>
        </w:rPr>
        <w:t xml:space="preserve"> </w:t>
      </w:r>
      <w:r w:rsidR="00652C83" w:rsidRPr="00652C83">
        <w:rPr>
          <w:rFonts w:ascii="Arial" w:hAnsi="Arial" w:cs="Arial"/>
        </w:rPr>
        <w:t>zincir</w:t>
      </w:r>
      <w:r>
        <w:rPr>
          <w:rFonts w:ascii="Arial" w:hAnsi="Arial" w:cs="Arial"/>
        </w:rPr>
        <w:t>i g</w:t>
      </w:r>
      <w:r w:rsidR="00652C83" w:rsidRPr="00652C83">
        <w:rPr>
          <w:rFonts w:ascii="Arial" w:hAnsi="Arial" w:cs="Arial"/>
        </w:rPr>
        <w:t>irişimleri</w:t>
      </w:r>
      <w:r>
        <w:rPr>
          <w:rFonts w:ascii="Arial" w:hAnsi="Arial" w:cs="Arial"/>
        </w:rPr>
        <w:t xml:space="preserve"> ise şu şekilde sıralanıyor:</w:t>
      </w:r>
    </w:p>
    <w:p w14:paraId="6238703C" w14:textId="05689286" w:rsidR="00652C83" w:rsidRPr="00C357BC" w:rsidRDefault="00652C83" w:rsidP="00C357BC">
      <w:pPr>
        <w:pStyle w:val="ListeParagraf"/>
        <w:numPr>
          <w:ilvl w:val="0"/>
          <w:numId w:val="11"/>
        </w:numPr>
        <w:spacing w:after="0" w:line="276" w:lineRule="auto"/>
        <w:jc w:val="both"/>
        <w:rPr>
          <w:rFonts w:ascii="Arial" w:hAnsi="Arial" w:cs="Arial"/>
        </w:rPr>
      </w:pPr>
      <w:proofErr w:type="spellStart"/>
      <w:r w:rsidRPr="00C357BC">
        <w:rPr>
          <w:rFonts w:ascii="Arial" w:hAnsi="Arial" w:cs="Arial"/>
          <w:b/>
          <w:bCs/>
        </w:rPr>
        <w:t>Blocklab</w:t>
      </w:r>
      <w:proofErr w:type="spellEnd"/>
      <w:r w:rsidRPr="00C357BC">
        <w:rPr>
          <w:rFonts w:ascii="Arial" w:hAnsi="Arial" w:cs="Arial"/>
          <w:b/>
          <w:bCs/>
        </w:rPr>
        <w:t xml:space="preserve"> Projesi</w:t>
      </w:r>
      <w:r w:rsidR="00A53350" w:rsidRPr="00C357BC">
        <w:rPr>
          <w:rFonts w:ascii="Arial" w:hAnsi="Arial" w:cs="Arial"/>
        </w:rPr>
        <w:t xml:space="preserve">: </w:t>
      </w:r>
      <w:r w:rsidRPr="00C357BC">
        <w:rPr>
          <w:rFonts w:ascii="Arial" w:hAnsi="Arial" w:cs="Arial"/>
        </w:rPr>
        <w:t xml:space="preserve">Proje kapsamına, Güney Kore’den yola çıkan bir konteyner, </w:t>
      </w:r>
      <w:r w:rsidR="00A53350" w:rsidRPr="00C357BC">
        <w:rPr>
          <w:rFonts w:ascii="Arial" w:hAnsi="Arial" w:cs="Arial"/>
        </w:rPr>
        <w:t>b</w:t>
      </w:r>
      <w:r w:rsidRPr="00C357BC">
        <w:rPr>
          <w:rFonts w:ascii="Arial" w:hAnsi="Arial" w:cs="Arial"/>
        </w:rPr>
        <w:t>lok</w:t>
      </w:r>
      <w:r w:rsidR="00A53350" w:rsidRPr="00C357BC">
        <w:rPr>
          <w:rFonts w:ascii="Arial" w:hAnsi="Arial" w:cs="Arial"/>
        </w:rPr>
        <w:t xml:space="preserve"> </w:t>
      </w:r>
      <w:r w:rsidRPr="00C357BC">
        <w:rPr>
          <w:rFonts w:ascii="Arial" w:hAnsi="Arial" w:cs="Arial"/>
        </w:rPr>
        <w:t>zincir</w:t>
      </w:r>
      <w:r w:rsidR="00A53350" w:rsidRPr="00C357BC">
        <w:rPr>
          <w:rFonts w:ascii="Arial" w:hAnsi="Arial" w:cs="Arial"/>
        </w:rPr>
        <w:t xml:space="preserve">i </w:t>
      </w:r>
      <w:r w:rsidRPr="00C357BC">
        <w:rPr>
          <w:rFonts w:ascii="Arial" w:hAnsi="Arial" w:cs="Arial"/>
        </w:rPr>
        <w:t xml:space="preserve">aracılığıyla takip edilerek Rotterdam </w:t>
      </w:r>
      <w:r w:rsidR="009B7972">
        <w:rPr>
          <w:rFonts w:ascii="Arial" w:hAnsi="Arial" w:cs="Arial"/>
        </w:rPr>
        <w:t>L</w:t>
      </w:r>
      <w:r w:rsidRPr="00C357BC">
        <w:rPr>
          <w:rFonts w:ascii="Arial" w:hAnsi="Arial" w:cs="Arial"/>
        </w:rPr>
        <w:t>imanı</w:t>
      </w:r>
      <w:r w:rsidR="009B7972">
        <w:rPr>
          <w:rFonts w:ascii="Arial" w:hAnsi="Arial" w:cs="Arial"/>
        </w:rPr>
        <w:t>’</w:t>
      </w:r>
      <w:r w:rsidRPr="00C357BC">
        <w:rPr>
          <w:rFonts w:ascii="Arial" w:hAnsi="Arial" w:cs="Arial"/>
        </w:rPr>
        <w:t>na sorunsuz şekilde ulaştırı</w:t>
      </w:r>
      <w:r w:rsidR="00A53350" w:rsidRPr="00C357BC">
        <w:rPr>
          <w:rFonts w:ascii="Arial" w:hAnsi="Arial" w:cs="Arial"/>
        </w:rPr>
        <w:t>ldı</w:t>
      </w:r>
      <w:r w:rsidRPr="00C357BC">
        <w:rPr>
          <w:rFonts w:ascii="Arial" w:hAnsi="Arial" w:cs="Arial"/>
        </w:rPr>
        <w:t xml:space="preserve">. Bu süreçte, </w:t>
      </w:r>
      <w:r w:rsidR="00A53350" w:rsidRPr="00C357BC">
        <w:rPr>
          <w:rFonts w:ascii="Arial" w:hAnsi="Arial" w:cs="Arial"/>
        </w:rPr>
        <w:t>b</w:t>
      </w:r>
      <w:r w:rsidRPr="00C357BC">
        <w:rPr>
          <w:rFonts w:ascii="Arial" w:hAnsi="Arial" w:cs="Arial"/>
        </w:rPr>
        <w:t>lok</w:t>
      </w:r>
      <w:r w:rsidR="00A53350" w:rsidRPr="00C357BC">
        <w:rPr>
          <w:rFonts w:ascii="Arial" w:hAnsi="Arial" w:cs="Arial"/>
        </w:rPr>
        <w:t xml:space="preserve"> </w:t>
      </w:r>
      <w:r w:rsidRPr="00C357BC">
        <w:rPr>
          <w:rFonts w:ascii="Arial" w:hAnsi="Arial" w:cs="Arial"/>
        </w:rPr>
        <w:t>zincir</w:t>
      </w:r>
      <w:r w:rsidR="00A53350" w:rsidRPr="00C357BC">
        <w:rPr>
          <w:rFonts w:ascii="Arial" w:hAnsi="Arial" w:cs="Arial"/>
        </w:rPr>
        <w:t>i</w:t>
      </w:r>
      <w:r w:rsidRPr="00C357BC">
        <w:rPr>
          <w:rFonts w:ascii="Arial" w:hAnsi="Arial" w:cs="Arial"/>
        </w:rPr>
        <w:t xml:space="preserve"> ile ticaretin finansmanı, konteynerin kesintisiz takibi ve işlemlerin kâğıtsız olarak yürütülmesi </w:t>
      </w:r>
      <w:r w:rsidR="00A53350" w:rsidRPr="00C357BC">
        <w:rPr>
          <w:rFonts w:ascii="Arial" w:hAnsi="Arial" w:cs="Arial"/>
        </w:rPr>
        <w:t>sağlandı</w:t>
      </w:r>
      <w:r w:rsidRPr="00C357BC">
        <w:rPr>
          <w:rFonts w:ascii="Arial" w:hAnsi="Arial" w:cs="Arial"/>
        </w:rPr>
        <w:t xml:space="preserve">. </w:t>
      </w:r>
      <w:r w:rsidR="00A53350" w:rsidRPr="00C357BC">
        <w:rPr>
          <w:rFonts w:ascii="Arial" w:hAnsi="Arial" w:cs="Arial"/>
        </w:rPr>
        <w:t>B</w:t>
      </w:r>
      <w:r w:rsidRPr="00C357BC">
        <w:rPr>
          <w:rFonts w:ascii="Arial" w:hAnsi="Arial" w:cs="Arial"/>
        </w:rPr>
        <w:t xml:space="preserve">u proje ile </w:t>
      </w:r>
      <w:r w:rsidR="00A53350" w:rsidRPr="00C357BC">
        <w:rPr>
          <w:rFonts w:ascii="Arial" w:hAnsi="Arial" w:cs="Arial"/>
        </w:rPr>
        <w:t>b</w:t>
      </w:r>
      <w:r w:rsidRPr="00C357BC">
        <w:rPr>
          <w:rFonts w:ascii="Arial" w:hAnsi="Arial" w:cs="Arial"/>
        </w:rPr>
        <w:t>lok</w:t>
      </w:r>
      <w:r w:rsidR="00A53350" w:rsidRPr="00C357BC">
        <w:rPr>
          <w:rFonts w:ascii="Arial" w:hAnsi="Arial" w:cs="Arial"/>
        </w:rPr>
        <w:t xml:space="preserve"> </w:t>
      </w:r>
      <w:r w:rsidRPr="00C357BC">
        <w:rPr>
          <w:rFonts w:ascii="Arial" w:hAnsi="Arial" w:cs="Arial"/>
        </w:rPr>
        <w:t xml:space="preserve">zinciri teknolojisi kullanılarak ilk sevkiyat </w:t>
      </w:r>
      <w:r w:rsidR="00A53350" w:rsidRPr="00C357BC">
        <w:rPr>
          <w:rFonts w:ascii="Arial" w:hAnsi="Arial" w:cs="Arial"/>
        </w:rPr>
        <w:t xml:space="preserve">da </w:t>
      </w:r>
      <w:r w:rsidRPr="00C357BC">
        <w:rPr>
          <w:rFonts w:ascii="Arial" w:hAnsi="Arial" w:cs="Arial"/>
        </w:rPr>
        <w:t>gerçekleştirilm</w:t>
      </w:r>
      <w:r w:rsidR="00A53350" w:rsidRPr="00C357BC">
        <w:rPr>
          <w:rFonts w:ascii="Arial" w:hAnsi="Arial" w:cs="Arial"/>
        </w:rPr>
        <w:t>iş oldu</w:t>
      </w:r>
      <w:r w:rsidRPr="00C357BC">
        <w:rPr>
          <w:rFonts w:ascii="Arial" w:hAnsi="Arial" w:cs="Arial"/>
        </w:rPr>
        <w:t xml:space="preserve">. </w:t>
      </w:r>
    </w:p>
    <w:p w14:paraId="46BCB0BF" w14:textId="17C9DBC0" w:rsidR="00652C83" w:rsidRPr="00C357BC" w:rsidRDefault="00652C83" w:rsidP="00C357BC">
      <w:pPr>
        <w:pStyle w:val="ListeParagraf"/>
        <w:numPr>
          <w:ilvl w:val="0"/>
          <w:numId w:val="11"/>
        </w:numPr>
        <w:spacing w:after="0" w:line="276" w:lineRule="auto"/>
        <w:jc w:val="both"/>
        <w:rPr>
          <w:rFonts w:ascii="Arial" w:hAnsi="Arial" w:cs="Arial"/>
        </w:rPr>
      </w:pPr>
      <w:proofErr w:type="spellStart"/>
      <w:r w:rsidRPr="00C357BC">
        <w:rPr>
          <w:rFonts w:ascii="Arial" w:hAnsi="Arial" w:cs="Arial"/>
          <w:b/>
          <w:bCs/>
        </w:rPr>
        <w:t>Robob</w:t>
      </w:r>
      <w:proofErr w:type="spellEnd"/>
      <w:r w:rsidRPr="00C357BC">
        <w:rPr>
          <w:rFonts w:ascii="Arial" w:hAnsi="Arial" w:cs="Arial"/>
          <w:b/>
          <w:bCs/>
        </w:rPr>
        <w:t xml:space="preserve"> Projesi</w:t>
      </w:r>
      <w:r w:rsidR="00A53350" w:rsidRPr="00C357BC">
        <w:rPr>
          <w:rFonts w:ascii="Arial" w:hAnsi="Arial" w:cs="Arial"/>
        </w:rPr>
        <w:t xml:space="preserve">: </w:t>
      </w:r>
      <w:r w:rsidRPr="00C357BC">
        <w:rPr>
          <w:rFonts w:ascii="Arial" w:hAnsi="Arial" w:cs="Arial"/>
        </w:rPr>
        <w:t xml:space="preserve">Geleneksel uygulamada ithal edilen ürünün limandan alıcıya sevk edilmesi için ürünün mülkiyetine sahip olduğunun ispat edilmesi </w:t>
      </w:r>
      <w:r w:rsidR="00A53350" w:rsidRPr="00C357BC">
        <w:rPr>
          <w:rFonts w:ascii="Arial" w:hAnsi="Arial" w:cs="Arial"/>
        </w:rPr>
        <w:t>gerekiyor</w:t>
      </w:r>
      <w:r w:rsidRPr="00C357BC">
        <w:rPr>
          <w:rFonts w:ascii="Arial" w:hAnsi="Arial" w:cs="Arial"/>
        </w:rPr>
        <w:t xml:space="preserve">. Dolayısıyla bu durum birçok kanıt gerektiren bilgi akışına yol </w:t>
      </w:r>
      <w:r w:rsidR="00A53350" w:rsidRPr="00C357BC">
        <w:rPr>
          <w:rFonts w:ascii="Arial" w:hAnsi="Arial" w:cs="Arial"/>
        </w:rPr>
        <w:t xml:space="preserve">açıyor </w:t>
      </w:r>
      <w:r w:rsidRPr="00C357BC">
        <w:rPr>
          <w:rFonts w:ascii="Arial" w:hAnsi="Arial" w:cs="Arial"/>
        </w:rPr>
        <w:t xml:space="preserve">ve birden fazla taraf sürece dâhil </w:t>
      </w:r>
      <w:r w:rsidR="00A53350" w:rsidRPr="00C357BC">
        <w:rPr>
          <w:rFonts w:ascii="Arial" w:hAnsi="Arial" w:cs="Arial"/>
        </w:rPr>
        <w:t>oluyor</w:t>
      </w:r>
      <w:r w:rsidRPr="00C357BC">
        <w:rPr>
          <w:rFonts w:ascii="Arial" w:hAnsi="Arial" w:cs="Arial"/>
        </w:rPr>
        <w:t>. Blok</w:t>
      </w:r>
      <w:r w:rsidR="00A53350" w:rsidRPr="00C357BC">
        <w:rPr>
          <w:rFonts w:ascii="Arial" w:hAnsi="Arial" w:cs="Arial"/>
        </w:rPr>
        <w:t xml:space="preserve"> </w:t>
      </w:r>
      <w:r w:rsidRPr="00C357BC">
        <w:rPr>
          <w:rFonts w:ascii="Arial" w:hAnsi="Arial" w:cs="Arial"/>
        </w:rPr>
        <w:t xml:space="preserve">zinciri teknolojisi bu noktada dijital ve zaman damgalı imzalar sayesinde izlenebilir ve doğrulanabilir bir kanıt </w:t>
      </w:r>
      <w:r w:rsidR="00A53350" w:rsidRPr="00C357BC">
        <w:rPr>
          <w:rFonts w:ascii="Arial" w:hAnsi="Arial" w:cs="Arial"/>
        </w:rPr>
        <w:t>sağlıyor</w:t>
      </w:r>
      <w:r w:rsidRPr="00C357BC">
        <w:rPr>
          <w:rFonts w:ascii="Arial" w:hAnsi="Arial" w:cs="Arial"/>
        </w:rPr>
        <w:t>. Böylece yük konteynerlerinin serbest bırakma işleminin daha kısa sürede gerçekleştirilmesi hedeflen</w:t>
      </w:r>
      <w:r w:rsidR="00A53350" w:rsidRPr="00C357BC">
        <w:rPr>
          <w:rFonts w:ascii="Arial" w:hAnsi="Arial" w:cs="Arial"/>
        </w:rPr>
        <w:t>iyor</w:t>
      </w:r>
      <w:r w:rsidRPr="00C357BC">
        <w:rPr>
          <w:rFonts w:ascii="Arial" w:hAnsi="Arial" w:cs="Arial"/>
        </w:rPr>
        <w:t xml:space="preserve">. Proje kapsamında, 2018 yılının ortalarında ithal edilen 17 ton badem Avustralya’dan Hamburg </w:t>
      </w:r>
      <w:r w:rsidR="009B7972">
        <w:rPr>
          <w:rFonts w:ascii="Arial" w:hAnsi="Arial" w:cs="Arial"/>
        </w:rPr>
        <w:t>L</w:t>
      </w:r>
      <w:r w:rsidRPr="00C357BC">
        <w:rPr>
          <w:rFonts w:ascii="Arial" w:hAnsi="Arial" w:cs="Arial"/>
        </w:rPr>
        <w:t>imanı</w:t>
      </w:r>
      <w:r w:rsidR="009B7972">
        <w:rPr>
          <w:rFonts w:ascii="Arial" w:hAnsi="Arial" w:cs="Arial"/>
        </w:rPr>
        <w:t>’</w:t>
      </w:r>
      <w:r w:rsidRPr="00C357BC">
        <w:rPr>
          <w:rFonts w:ascii="Arial" w:hAnsi="Arial" w:cs="Arial"/>
        </w:rPr>
        <w:t xml:space="preserve">na </w:t>
      </w:r>
      <w:r w:rsidR="00A53350" w:rsidRPr="00C357BC">
        <w:rPr>
          <w:rFonts w:ascii="Arial" w:hAnsi="Arial" w:cs="Arial"/>
        </w:rPr>
        <w:t>b</w:t>
      </w:r>
      <w:r w:rsidRPr="00C357BC">
        <w:rPr>
          <w:rFonts w:ascii="Arial" w:hAnsi="Arial" w:cs="Arial"/>
        </w:rPr>
        <w:t>lok</w:t>
      </w:r>
      <w:r w:rsidR="00A53350" w:rsidRPr="00C357BC">
        <w:rPr>
          <w:rFonts w:ascii="Arial" w:hAnsi="Arial" w:cs="Arial"/>
        </w:rPr>
        <w:t xml:space="preserve"> </w:t>
      </w:r>
      <w:r w:rsidRPr="00C357BC">
        <w:rPr>
          <w:rFonts w:ascii="Arial" w:hAnsi="Arial" w:cs="Arial"/>
        </w:rPr>
        <w:t>zinciri teknolojisi kullanılarak ulaştırıl</w:t>
      </w:r>
      <w:r w:rsidR="00A53350" w:rsidRPr="00C357BC">
        <w:rPr>
          <w:rFonts w:ascii="Arial" w:hAnsi="Arial" w:cs="Arial"/>
        </w:rPr>
        <w:t>dı</w:t>
      </w:r>
      <w:r w:rsidRPr="00C357BC">
        <w:rPr>
          <w:rFonts w:ascii="Arial" w:hAnsi="Arial" w:cs="Arial"/>
        </w:rPr>
        <w:t>.</w:t>
      </w:r>
      <w:r w:rsidR="00A53350" w:rsidRPr="00C357BC">
        <w:rPr>
          <w:rFonts w:ascii="Arial" w:hAnsi="Arial" w:cs="Arial"/>
        </w:rPr>
        <w:t xml:space="preserve"> </w:t>
      </w:r>
    </w:p>
    <w:p w14:paraId="697680CE" w14:textId="45BE01E2" w:rsidR="00652C83" w:rsidRPr="00C357BC" w:rsidRDefault="00652C83" w:rsidP="00C357BC">
      <w:pPr>
        <w:pStyle w:val="ListeParagraf"/>
        <w:numPr>
          <w:ilvl w:val="0"/>
          <w:numId w:val="11"/>
        </w:numPr>
        <w:spacing w:after="0" w:line="276" w:lineRule="auto"/>
        <w:jc w:val="both"/>
        <w:rPr>
          <w:rFonts w:ascii="Arial" w:hAnsi="Arial" w:cs="Arial"/>
        </w:rPr>
      </w:pPr>
      <w:r w:rsidRPr="00C357BC">
        <w:rPr>
          <w:rFonts w:ascii="Arial" w:hAnsi="Arial" w:cs="Arial"/>
          <w:b/>
          <w:bCs/>
        </w:rPr>
        <w:t>Kore Gümrük İdaresi Projesi</w:t>
      </w:r>
      <w:r w:rsidR="00A53350" w:rsidRPr="00C357BC">
        <w:rPr>
          <w:rFonts w:ascii="Arial" w:hAnsi="Arial" w:cs="Arial"/>
        </w:rPr>
        <w:t>:</w:t>
      </w:r>
      <w:r w:rsidRPr="00C357BC">
        <w:rPr>
          <w:rFonts w:ascii="Arial" w:hAnsi="Arial" w:cs="Arial"/>
        </w:rPr>
        <w:t xml:space="preserve"> Proje </w:t>
      </w:r>
      <w:r w:rsidR="00A53350" w:rsidRPr="00C357BC">
        <w:rPr>
          <w:rFonts w:ascii="Arial" w:hAnsi="Arial" w:cs="Arial"/>
        </w:rPr>
        <w:t>b</w:t>
      </w:r>
      <w:r w:rsidRPr="00C357BC">
        <w:rPr>
          <w:rFonts w:ascii="Arial" w:hAnsi="Arial" w:cs="Arial"/>
        </w:rPr>
        <w:t>lok</w:t>
      </w:r>
      <w:r w:rsidR="00A53350" w:rsidRPr="00C357BC">
        <w:rPr>
          <w:rFonts w:ascii="Arial" w:hAnsi="Arial" w:cs="Arial"/>
        </w:rPr>
        <w:t xml:space="preserve"> </w:t>
      </w:r>
      <w:r w:rsidRPr="00C357BC">
        <w:rPr>
          <w:rFonts w:ascii="Arial" w:hAnsi="Arial" w:cs="Arial"/>
        </w:rPr>
        <w:t>zinciri tabanlı bir gümrük platformu geliştirmek için yapıl</w:t>
      </w:r>
      <w:r w:rsidR="00A53350" w:rsidRPr="00C357BC">
        <w:rPr>
          <w:rFonts w:ascii="Arial" w:hAnsi="Arial" w:cs="Arial"/>
        </w:rPr>
        <w:t>dı</w:t>
      </w:r>
      <w:r w:rsidRPr="00C357BC">
        <w:rPr>
          <w:rFonts w:ascii="Arial" w:hAnsi="Arial" w:cs="Arial"/>
        </w:rPr>
        <w:t>. Proje sonucunda, malların gümrükten geçirilmesine ilişkin sürecin, veri paylaşımı ve gümrük beyannamelerinin otomatik olarak üretilmesi yoluyla basitleştirilmesi ve böylece genel olarak daha şeffaf ve verimli bir gümrük hizmetinin sağlanması öngörül</w:t>
      </w:r>
      <w:r w:rsidR="00A53350" w:rsidRPr="00C357BC">
        <w:rPr>
          <w:rFonts w:ascii="Arial" w:hAnsi="Arial" w:cs="Arial"/>
        </w:rPr>
        <w:t>dü</w:t>
      </w:r>
      <w:r w:rsidRPr="00C357BC">
        <w:rPr>
          <w:rFonts w:ascii="Arial" w:hAnsi="Arial" w:cs="Arial"/>
        </w:rPr>
        <w:t>.</w:t>
      </w:r>
    </w:p>
    <w:p w14:paraId="133BAAB6" w14:textId="32F13A79" w:rsidR="00652C83" w:rsidRPr="00C357BC" w:rsidRDefault="00652C83" w:rsidP="00C357BC">
      <w:pPr>
        <w:pStyle w:val="ListeParagraf"/>
        <w:numPr>
          <w:ilvl w:val="0"/>
          <w:numId w:val="11"/>
        </w:numPr>
        <w:spacing w:after="0" w:line="276" w:lineRule="auto"/>
        <w:jc w:val="both"/>
        <w:rPr>
          <w:rFonts w:ascii="Arial" w:hAnsi="Arial" w:cs="Arial"/>
        </w:rPr>
      </w:pPr>
      <w:r w:rsidRPr="00C357BC">
        <w:rPr>
          <w:rFonts w:ascii="Arial" w:hAnsi="Arial" w:cs="Arial"/>
          <w:b/>
          <w:bCs/>
        </w:rPr>
        <w:t>ABD Gümrük ve Sınır Koruma İdaresi</w:t>
      </w:r>
      <w:r w:rsidR="00A53350" w:rsidRPr="00C357BC">
        <w:rPr>
          <w:rFonts w:ascii="Arial" w:hAnsi="Arial" w:cs="Arial"/>
          <w:b/>
          <w:bCs/>
        </w:rPr>
        <w:t xml:space="preserve"> </w:t>
      </w:r>
      <w:r w:rsidRPr="00C357BC">
        <w:rPr>
          <w:rFonts w:ascii="Arial" w:hAnsi="Arial" w:cs="Arial"/>
          <w:b/>
          <w:bCs/>
        </w:rPr>
        <w:t>(CBP) Projesi</w:t>
      </w:r>
      <w:r w:rsidR="00A53350" w:rsidRPr="00C357BC">
        <w:rPr>
          <w:rFonts w:ascii="Arial" w:hAnsi="Arial" w:cs="Arial"/>
        </w:rPr>
        <w:t xml:space="preserve">: </w:t>
      </w:r>
      <w:r w:rsidRPr="00C357BC">
        <w:rPr>
          <w:rFonts w:ascii="Arial" w:hAnsi="Arial" w:cs="Arial"/>
        </w:rPr>
        <w:t xml:space="preserve">İhraç edilen ürünlerin fikri mülkiyet haklarının korunması, lisansların doğrulanması ve izlenebilmesi amacıyla dokümantasyon süreçlerinde resmi kayıtların kâğıtsız olarak üretilmesi çalışması </w:t>
      </w:r>
      <w:r w:rsidR="00A53350" w:rsidRPr="00C357BC">
        <w:rPr>
          <w:rFonts w:ascii="Arial" w:hAnsi="Arial" w:cs="Arial"/>
        </w:rPr>
        <w:t>yapılıyor</w:t>
      </w:r>
      <w:r w:rsidRPr="00C357BC">
        <w:rPr>
          <w:rFonts w:ascii="Arial" w:hAnsi="Arial" w:cs="Arial"/>
        </w:rPr>
        <w:t>.</w:t>
      </w:r>
    </w:p>
    <w:p w14:paraId="7F8CF5F2" w14:textId="5C600200" w:rsidR="00652C83" w:rsidRPr="00C357BC" w:rsidRDefault="00652C83" w:rsidP="00C357BC">
      <w:pPr>
        <w:pStyle w:val="ListeParagraf"/>
        <w:numPr>
          <w:ilvl w:val="0"/>
          <w:numId w:val="11"/>
        </w:numPr>
        <w:spacing w:after="0" w:line="276" w:lineRule="auto"/>
        <w:jc w:val="both"/>
        <w:rPr>
          <w:rFonts w:ascii="Arial" w:hAnsi="Arial" w:cs="Arial"/>
        </w:rPr>
      </w:pPr>
      <w:r w:rsidRPr="00C357BC">
        <w:rPr>
          <w:rFonts w:ascii="Arial" w:hAnsi="Arial" w:cs="Arial"/>
          <w:b/>
          <w:bCs/>
        </w:rPr>
        <w:t>Singapur Uluslararası Ticaret Odası Projesi</w:t>
      </w:r>
      <w:r w:rsidR="00A53350" w:rsidRPr="00C357BC">
        <w:rPr>
          <w:rFonts w:ascii="Arial" w:hAnsi="Arial" w:cs="Arial"/>
        </w:rPr>
        <w:t xml:space="preserve">: </w:t>
      </w:r>
      <w:r w:rsidRPr="00C357BC">
        <w:rPr>
          <w:rFonts w:ascii="Arial" w:hAnsi="Arial" w:cs="Arial"/>
        </w:rPr>
        <w:t xml:space="preserve">Menşei sertifikalarının ve bu kapsamda faturaların, üretim beyannamelerinin ve fabrika lisansları gibi gerekli belgelerin dijital ortama taşınması ilk kez gerçekleştirilen bir uygulama </w:t>
      </w:r>
      <w:r w:rsidR="00A53350" w:rsidRPr="00C357BC">
        <w:rPr>
          <w:rFonts w:ascii="Arial" w:hAnsi="Arial" w:cs="Arial"/>
        </w:rPr>
        <w:t>olmasa da b</w:t>
      </w:r>
      <w:r w:rsidRPr="00C357BC">
        <w:rPr>
          <w:rFonts w:ascii="Arial" w:hAnsi="Arial" w:cs="Arial"/>
        </w:rPr>
        <w:t>lok</w:t>
      </w:r>
      <w:r w:rsidR="00A53350" w:rsidRPr="00C357BC">
        <w:rPr>
          <w:rFonts w:ascii="Arial" w:hAnsi="Arial" w:cs="Arial"/>
        </w:rPr>
        <w:t xml:space="preserve"> </w:t>
      </w:r>
      <w:r w:rsidRPr="00C357BC">
        <w:rPr>
          <w:rFonts w:ascii="Arial" w:hAnsi="Arial" w:cs="Arial"/>
        </w:rPr>
        <w:t>zinciri tabanlı bu yeni uygulamada menşei sertifikası dijital olarak kaydedil</w:t>
      </w:r>
      <w:r w:rsidR="00A53350" w:rsidRPr="00C357BC">
        <w:rPr>
          <w:rFonts w:ascii="Arial" w:hAnsi="Arial" w:cs="Arial"/>
        </w:rPr>
        <w:t>iyor</w:t>
      </w:r>
      <w:r w:rsidRPr="00C357BC">
        <w:rPr>
          <w:rFonts w:ascii="Arial" w:hAnsi="Arial" w:cs="Arial"/>
        </w:rPr>
        <w:t xml:space="preserve">, </w:t>
      </w:r>
      <w:r w:rsidR="00A53350" w:rsidRPr="00C357BC">
        <w:rPr>
          <w:rFonts w:ascii="Arial" w:hAnsi="Arial" w:cs="Arial"/>
        </w:rPr>
        <w:t>b</w:t>
      </w:r>
      <w:r w:rsidRPr="00C357BC">
        <w:rPr>
          <w:rFonts w:ascii="Arial" w:hAnsi="Arial" w:cs="Arial"/>
        </w:rPr>
        <w:t>lok</w:t>
      </w:r>
      <w:r w:rsidR="00A53350" w:rsidRPr="00C357BC">
        <w:rPr>
          <w:rFonts w:ascii="Arial" w:hAnsi="Arial" w:cs="Arial"/>
        </w:rPr>
        <w:t xml:space="preserve"> </w:t>
      </w:r>
      <w:r w:rsidRPr="00C357BC">
        <w:rPr>
          <w:rFonts w:ascii="Arial" w:hAnsi="Arial" w:cs="Arial"/>
        </w:rPr>
        <w:t>zincir</w:t>
      </w:r>
      <w:r w:rsidR="00A53350" w:rsidRPr="00C357BC">
        <w:rPr>
          <w:rFonts w:ascii="Arial" w:hAnsi="Arial" w:cs="Arial"/>
        </w:rPr>
        <w:t>i</w:t>
      </w:r>
      <w:r w:rsidRPr="00C357BC">
        <w:rPr>
          <w:rFonts w:ascii="Arial" w:hAnsi="Arial" w:cs="Arial"/>
        </w:rPr>
        <w:t xml:space="preserve"> üzerine gömül</w:t>
      </w:r>
      <w:r w:rsidR="00A53350" w:rsidRPr="00C357BC">
        <w:rPr>
          <w:rFonts w:ascii="Arial" w:hAnsi="Arial" w:cs="Arial"/>
        </w:rPr>
        <w:t>üyor</w:t>
      </w:r>
      <w:r w:rsidRPr="00C357BC">
        <w:rPr>
          <w:rFonts w:ascii="Arial" w:hAnsi="Arial" w:cs="Arial"/>
        </w:rPr>
        <w:t xml:space="preserve"> ve basılı sertifikaya bağlı bir QR (</w:t>
      </w:r>
      <w:proofErr w:type="spellStart"/>
      <w:r w:rsidRPr="00C357BC">
        <w:rPr>
          <w:rFonts w:ascii="Arial" w:hAnsi="Arial" w:cs="Arial"/>
        </w:rPr>
        <w:t>Quick</w:t>
      </w:r>
      <w:proofErr w:type="spellEnd"/>
      <w:r w:rsidRPr="00C357BC">
        <w:rPr>
          <w:rFonts w:ascii="Arial" w:hAnsi="Arial" w:cs="Arial"/>
        </w:rPr>
        <w:t xml:space="preserve"> </w:t>
      </w:r>
      <w:proofErr w:type="spellStart"/>
      <w:r w:rsidRPr="00C357BC">
        <w:rPr>
          <w:rFonts w:ascii="Arial" w:hAnsi="Arial" w:cs="Arial"/>
        </w:rPr>
        <w:t>Response</w:t>
      </w:r>
      <w:proofErr w:type="spellEnd"/>
      <w:r w:rsidRPr="00C357BC">
        <w:rPr>
          <w:rFonts w:ascii="Arial" w:hAnsi="Arial" w:cs="Arial"/>
        </w:rPr>
        <w:t>) kod üretil</w:t>
      </w:r>
      <w:r w:rsidR="00A53350" w:rsidRPr="00C357BC">
        <w:rPr>
          <w:rFonts w:ascii="Arial" w:hAnsi="Arial" w:cs="Arial"/>
        </w:rPr>
        <w:t>iyor</w:t>
      </w:r>
      <w:r w:rsidRPr="00C357BC">
        <w:rPr>
          <w:rFonts w:ascii="Arial" w:hAnsi="Arial" w:cs="Arial"/>
        </w:rPr>
        <w:t>.</w:t>
      </w:r>
    </w:p>
    <w:p w14:paraId="53D0FD06" w14:textId="5E4CDEA3" w:rsidR="00652C83" w:rsidRPr="00C357BC" w:rsidRDefault="00652C83" w:rsidP="00C357BC">
      <w:pPr>
        <w:pStyle w:val="ListeParagraf"/>
        <w:numPr>
          <w:ilvl w:val="0"/>
          <w:numId w:val="11"/>
        </w:numPr>
        <w:spacing w:after="0" w:line="276" w:lineRule="auto"/>
        <w:jc w:val="both"/>
        <w:rPr>
          <w:rFonts w:ascii="Arial" w:hAnsi="Arial" w:cs="Arial"/>
        </w:rPr>
      </w:pPr>
      <w:proofErr w:type="spellStart"/>
      <w:r w:rsidRPr="00C357BC">
        <w:rPr>
          <w:rFonts w:ascii="Arial" w:hAnsi="Arial" w:cs="Arial"/>
          <w:b/>
          <w:bCs/>
        </w:rPr>
        <w:lastRenderedPageBreak/>
        <w:t>Tradelens</w:t>
      </w:r>
      <w:proofErr w:type="spellEnd"/>
      <w:r w:rsidRPr="00C357BC">
        <w:rPr>
          <w:rFonts w:ascii="Arial" w:hAnsi="Arial" w:cs="Arial"/>
          <w:b/>
          <w:bCs/>
        </w:rPr>
        <w:t xml:space="preserve"> Projesi (IBM &amp; </w:t>
      </w:r>
      <w:proofErr w:type="spellStart"/>
      <w:r w:rsidRPr="00C357BC">
        <w:rPr>
          <w:rFonts w:ascii="Arial" w:hAnsi="Arial" w:cs="Arial"/>
          <w:b/>
          <w:bCs/>
        </w:rPr>
        <w:t>Maersk</w:t>
      </w:r>
      <w:proofErr w:type="spellEnd"/>
      <w:r w:rsidRPr="00C357BC">
        <w:rPr>
          <w:rFonts w:ascii="Arial" w:hAnsi="Arial" w:cs="Arial"/>
          <w:b/>
          <w:bCs/>
        </w:rPr>
        <w:t xml:space="preserve"> İş</w:t>
      </w:r>
      <w:r w:rsidR="00A53350" w:rsidRPr="00C357BC">
        <w:rPr>
          <w:rFonts w:ascii="Arial" w:hAnsi="Arial" w:cs="Arial"/>
          <w:b/>
          <w:bCs/>
        </w:rPr>
        <w:t xml:space="preserve"> B</w:t>
      </w:r>
      <w:r w:rsidRPr="00C357BC">
        <w:rPr>
          <w:rFonts w:ascii="Arial" w:hAnsi="Arial" w:cs="Arial"/>
          <w:b/>
          <w:bCs/>
        </w:rPr>
        <w:t>irliği)</w:t>
      </w:r>
      <w:r w:rsidR="00A53350" w:rsidRPr="00C357BC">
        <w:rPr>
          <w:rFonts w:ascii="Arial" w:hAnsi="Arial" w:cs="Arial"/>
          <w:b/>
          <w:bCs/>
        </w:rPr>
        <w:t>:</w:t>
      </w:r>
      <w:r w:rsidR="00A53350" w:rsidRPr="00C357BC">
        <w:rPr>
          <w:rFonts w:ascii="Arial" w:hAnsi="Arial" w:cs="Arial"/>
        </w:rPr>
        <w:t xml:space="preserve"> </w:t>
      </w:r>
      <w:r w:rsidRPr="00C357BC">
        <w:rPr>
          <w:rFonts w:ascii="Arial" w:hAnsi="Arial" w:cs="Arial"/>
        </w:rPr>
        <w:t>Küresel deniz taşımacılığının maliyetini azaltmak, tedarik zincirleri arasındaki şeffaflığı artırmak ve doküman oluşturma sürecinde kâğıt kullanımı nedeniyle oluşan verimsizliği ortadan kaldırmak amacıyla yapılan bir projedir.</w:t>
      </w:r>
    </w:p>
    <w:p w14:paraId="100B3B3C" w14:textId="32A1DBE9" w:rsidR="00652C83" w:rsidRPr="00C357BC" w:rsidRDefault="00652C83" w:rsidP="00C357BC">
      <w:pPr>
        <w:pStyle w:val="ListeParagraf"/>
        <w:numPr>
          <w:ilvl w:val="0"/>
          <w:numId w:val="11"/>
        </w:numPr>
        <w:spacing w:after="0" w:line="276" w:lineRule="auto"/>
        <w:jc w:val="both"/>
        <w:rPr>
          <w:rFonts w:ascii="Arial" w:hAnsi="Arial" w:cs="Arial"/>
        </w:rPr>
      </w:pPr>
      <w:proofErr w:type="spellStart"/>
      <w:r w:rsidRPr="00C357BC">
        <w:rPr>
          <w:rFonts w:ascii="Arial" w:hAnsi="Arial" w:cs="Arial"/>
          <w:b/>
          <w:bCs/>
        </w:rPr>
        <w:t>Cadena</w:t>
      </w:r>
      <w:proofErr w:type="spellEnd"/>
      <w:r w:rsidRPr="00C357BC">
        <w:rPr>
          <w:rFonts w:ascii="Arial" w:hAnsi="Arial" w:cs="Arial"/>
          <w:b/>
          <w:bCs/>
        </w:rPr>
        <w:t xml:space="preserve"> Projesi</w:t>
      </w:r>
      <w:r w:rsidR="00A53350" w:rsidRPr="00C357BC">
        <w:rPr>
          <w:rFonts w:ascii="Arial" w:hAnsi="Arial" w:cs="Arial"/>
        </w:rPr>
        <w:t xml:space="preserve">: </w:t>
      </w:r>
      <w:r w:rsidRPr="00C357BC">
        <w:rPr>
          <w:rFonts w:ascii="Arial" w:hAnsi="Arial" w:cs="Arial"/>
        </w:rPr>
        <w:t xml:space="preserve">Karşılıklı </w:t>
      </w:r>
      <w:r w:rsidR="00A53350" w:rsidRPr="00C357BC">
        <w:rPr>
          <w:rFonts w:ascii="Arial" w:hAnsi="Arial" w:cs="Arial"/>
        </w:rPr>
        <w:t>t</w:t>
      </w:r>
      <w:r w:rsidRPr="00C357BC">
        <w:rPr>
          <w:rFonts w:ascii="Arial" w:hAnsi="Arial" w:cs="Arial"/>
        </w:rPr>
        <w:t xml:space="preserve">anıma </w:t>
      </w:r>
      <w:r w:rsidR="00A53350" w:rsidRPr="00C357BC">
        <w:rPr>
          <w:rFonts w:ascii="Arial" w:hAnsi="Arial" w:cs="Arial"/>
        </w:rPr>
        <w:t>d</w:t>
      </w:r>
      <w:r w:rsidRPr="00C357BC">
        <w:rPr>
          <w:rFonts w:ascii="Arial" w:hAnsi="Arial" w:cs="Arial"/>
        </w:rPr>
        <w:t>üzenlemelerinin/anlaşmalarının (</w:t>
      </w:r>
      <w:proofErr w:type="spellStart"/>
      <w:r w:rsidRPr="00C357BC">
        <w:rPr>
          <w:rFonts w:ascii="Arial" w:hAnsi="Arial" w:cs="Arial"/>
        </w:rPr>
        <w:t>MRA'lar</w:t>
      </w:r>
      <w:proofErr w:type="spellEnd"/>
      <w:r w:rsidRPr="00C357BC">
        <w:rPr>
          <w:rFonts w:ascii="Arial" w:hAnsi="Arial" w:cs="Arial"/>
        </w:rPr>
        <w:t>) etkin bir şekilde uygulanmasını sağlamak için Kosta Rika, Meksika ve Peru'daki gümrük idareleri arasında yetkili ekonomi operatörleri (</w:t>
      </w:r>
      <w:proofErr w:type="spellStart"/>
      <w:r w:rsidRPr="00C357BC">
        <w:rPr>
          <w:rFonts w:ascii="Arial" w:hAnsi="Arial" w:cs="Arial"/>
        </w:rPr>
        <w:t>AEO'lar</w:t>
      </w:r>
      <w:proofErr w:type="spellEnd"/>
      <w:r w:rsidRPr="00C357BC">
        <w:rPr>
          <w:rFonts w:ascii="Arial" w:hAnsi="Arial" w:cs="Arial"/>
        </w:rPr>
        <w:t>) hakkında bilgi paylaşımı sağlayan projedir.</w:t>
      </w:r>
    </w:p>
    <w:p w14:paraId="47D7AC5F" w14:textId="0B4BD95E" w:rsidR="00652C83" w:rsidRPr="00C357BC" w:rsidRDefault="00652C83" w:rsidP="00C357BC">
      <w:pPr>
        <w:pStyle w:val="ListeParagraf"/>
        <w:numPr>
          <w:ilvl w:val="0"/>
          <w:numId w:val="11"/>
        </w:numPr>
        <w:spacing w:after="0" w:line="276" w:lineRule="auto"/>
        <w:jc w:val="both"/>
        <w:rPr>
          <w:rFonts w:ascii="Arial" w:hAnsi="Arial" w:cs="Arial"/>
        </w:rPr>
      </w:pPr>
      <w:r w:rsidRPr="00C357BC">
        <w:rPr>
          <w:rFonts w:ascii="Arial" w:hAnsi="Arial" w:cs="Arial"/>
          <w:b/>
          <w:bCs/>
        </w:rPr>
        <w:t>Küresel Ticaret Bağlantı Ağı (GTCN)</w:t>
      </w:r>
      <w:r w:rsidR="00A53350" w:rsidRPr="00C357BC">
        <w:rPr>
          <w:rFonts w:ascii="Arial" w:hAnsi="Arial" w:cs="Arial"/>
          <w:b/>
          <w:bCs/>
        </w:rPr>
        <w:t>:</w:t>
      </w:r>
      <w:r w:rsidR="00A53350" w:rsidRPr="00C357BC">
        <w:rPr>
          <w:rFonts w:ascii="Arial" w:hAnsi="Arial" w:cs="Arial"/>
        </w:rPr>
        <w:t xml:space="preserve"> </w:t>
      </w:r>
      <w:r w:rsidRPr="00C357BC">
        <w:rPr>
          <w:rFonts w:ascii="Arial" w:hAnsi="Arial" w:cs="Arial"/>
        </w:rPr>
        <w:t>Küresel bir bilgi otoyoludur. Şu an için Singapur Para Otoritesi ile Hong Kong'daki muadili arasındaki ticaret finansmanı hakkında bilgi alışverişiyle sınırlı.</w:t>
      </w:r>
    </w:p>
    <w:p w14:paraId="31EABA97" w14:textId="6C212DA6" w:rsidR="00652C83" w:rsidRPr="00C357BC" w:rsidRDefault="00652C83" w:rsidP="00C357BC">
      <w:pPr>
        <w:pStyle w:val="ListeParagraf"/>
        <w:numPr>
          <w:ilvl w:val="0"/>
          <w:numId w:val="11"/>
        </w:numPr>
        <w:spacing w:after="0" w:line="276" w:lineRule="auto"/>
        <w:jc w:val="both"/>
        <w:rPr>
          <w:rFonts w:ascii="Arial" w:hAnsi="Arial" w:cs="Arial"/>
        </w:rPr>
      </w:pPr>
      <w:proofErr w:type="spellStart"/>
      <w:r w:rsidRPr="00C357BC">
        <w:rPr>
          <w:rFonts w:ascii="Arial" w:hAnsi="Arial" w:cs="Arial"/>
          <w:b/>
          <w:bCs/>
        </w:rPr>
        <w:t>Mercury</w:t>
      </w:r>
      <w:proofErr w:type="spellEnd"/>
      <w:r w:rsidRPr="00C357BC">
        <w:rPr>
          <w:rFonts w:ascii="Arial" w:hAnsi="Arial" w:cs="Arial"/>
          <w:b/>
          <w:bCs/>
        </w:rPr>
        <w:t xml:space="preserve"> II Projesi</w:t>
      </w:r>
      <w:r w:rsidR="00A53350" w:rsidRPr="00C357BC">
        <w:rPr>
          <w:rFonts w:ascii="Arial" w:hAnsi="Arial" w:cs="Arial"/>
        </w:rPr>
        <w:t xml:space="preserve">: </w:t>
      </w:r>
      <w:proofErr w:type="spellStart"/>
      <w:r w:rsidRPr="00C357BC">
        <w:rPr>
          <w:rFonts w:ascii="Arial" w:hAnsi="Arial" w:cs="Arial"/>
        </w:rPr>
        <w:t>Mercury</w:t>
      </w:r>
      <w:proofErr w:type="spellEnd"/>
      <w:r w:rsidRPr="00C357BC">
        <w:rPr>
          <w:rFonts w:ascii="Arial" w:hAnsi="Arial" w:cs="Arial"/>
        </w:rPr>
        <w:t xml:space="preserve"> II Projesinin bir parçası olarak inşa edilen arayüz projesinde, ATA karnesinin kaydileştirilmesi bağlamında kullanılan ve karnenin kâğıt prosedürlerini yeniden üreten bir proje.</w:t>
      </w:r>
    </w:p>
    <w:p w14:paraId="5120CBB1" w14:textId="65CFDC1C" w:rsidR="00652C83" w:rsidRPr="00C357BC" w:rsidRDefault="00652C83" w:rsidP="00C357BC">
      <w:pPr>
        <w:pStyle w:val="ListeParagraf"/>
        <w:numPr>
          <w:ilvl w:val="0"/>
          <w:numId w:val="11"/>
        </w:numPr>
        <w:spacing w:after="0" w:line="276" w:lineRule="auto"/>
        <w:jc w:val="both"/>
        <w:rPr>
          <w:rFonts w:ascii="Arial" w:hAnsi="Arial" w:cs="Arial"/>
        </w:rPr>
      </w:pPr>
      <w:proofErr w:type="spellStart"/>
      <w:r w:rsidRPr="00C357BC">
        <w:rPr>
          <w:rFonts w:ascii="Arial" w:hAnsi="Arial" w:cs="Arial"/>
          <w:b/>
          <w:bCs/>
        </w:rPr>
        <w:t>Tradetrust</w:t>
      </w:r>
      <w:proofErr w:type="spellEnd"/>
      <w:r w:rsidRPr="00C357BC">
        <w:rPr>
          <w:rFonts w:ascii="Arial" w:hAnsi="Arial" w:cs="Arial"/>
          <w:b/>
          <w:bCs/>
        </w:rPr>
        <w:t xml:space="preserve"> Projesi</w:t>
      </w:r>
      <w:r w:rsidR="00A53350" w:rsidRPr="00C357BC">
        <w:rPr>
          <w:rFonts w:ascii="Arial" w:hAnsi="Arial" w:cs="Arial"/>
        </w:rPr>
        <w:t xml:space="preserve">: </w:t>
      </w:r>
      <w:r w:rsidRPr="00C357BC">
        <w:rPr>
          <w:rFonts w:ascii="Arial" w:hAnsi="Arial" w:cs="Arial"/>
        </w:rPr>
        <w:t>IBM ile Singapur Hükümetinin iş</w:t>
      </w:r>
      <w:r w:rsidR="00A53350" w:rsidRPr="00C357BC">
        <w:rPr>
          <w:rFonts w:ascii="Arial" w:hAnsi="Arial" w:cs="Arial"/>
        </w:rPr>
        <w:t xml:space="preserve"> </w:t>
      </w:r>
      <w:r w:rsidRPr="00C357BC">
        <w:rPr>
          <w:rFonts w:ascii="Arial" w:hAnsi="Arial" w:cs="Arial"/>
        </w:rPr>
        <w:t>birliği ile doğan bu girişimde, uluslararası ticaret işlemlerinde kullanılan dokümanların elektronik ortamda güvenli bir şekilde kaydedilmesi, eş zamanlı olarak paydaşlar tarafından görüntülenmesi hedeflen</w:t>
      </w:r>
      <w:r w:rsidR="00A53350" w:rsidRPr="00C357BC">
        <w:rPr>
          <w:rFonts w:ascii="Arial" w:hAnsi="Arial" w:cs="Arial"/>
        </w:rPr>
        <w:t>iyor</w:t>
      </w:r>
      <w:r w:rsidRPr="00C357BC">
        <w:rPr>
          <w:rFonts w:ascii="Arial" w:hAnsi="Arial" w:cs="Arial"/>
        </w:rPr>
        <w:t>. Basılı dokümanların yazım ve taşıma maliyetlerini ortadan kaldırmayı amaçlayan bu platform ile uluslararası ticaret işlemlerinin daha kısa sürede tamamlanacağı öngörül</w:t>
      </w:r>
      <w:r w:rsidR="00A53350" w:rsidRPr="00C357BC">
        <w:rPr>
          <w:rFonts w:ascii="Arial" w:hAnsi="Arial" w:cs="Arial"/>
        </w:rPr>
        <w:t>üyor</w:t>
      </w:r>
      <w:r w:rsidRPr="00C357BC">
        <w:rPr>
          <w:rFonts w:ascii="Arial" w:hAnsi="Arial" w:cs="Arial"/>
        </w:rPr>
        <w:t>.</w:t>
      </w:r>
    </w:p>
    <w:p w14:paraId="0FF9E38A" w14:textId="3A7F0849" w:rsidR="002C196A" w:rsidRPr="00C357BC" w:rsidRDefault="00652C83" w:rsidP="00C357BC">
      <w:pPr>
        <w:pStyle w:val="ListeParagraf"/>
        <w:numPr>
          <w:ilvl w:val="0"/>
          <w:numId w:val="11"/>
        </w:numPr>
        <w:spacing w:after="0" w:line="276" w:lineRule="auto"/>
        <w:jc w:val="both"/>
        <w:rPr>
          <w:rFonts w:ascii="Arial" w:hAnsi="Arial" w:cs="Arial"/>
        </w:rPr>
      </w:pPr>
      <w:proofErr w:type="spellStart"/>
      <w:r w:rsidRPr="00C357BC">
        <w:rPr>
          <w:rFonts w:ascii="Arial" w:hAnsi="Arial" w:cs="Arial"/>
          <w:b/>
          <w:bCs/>
        </w:rPr>
        <w:t>Silsal</w:t>
      </w:r>
      <w:proofErr w:type="spellEnd"/>
      <w:r w:rsidRPr="00C357BC">
        <w:rPr>
          <w:rFonts w:ascii="Arial" w:hAnsi="Arial" w:cs="Arial"/>
          <w:b/>
          <w:bCs/>
        </w:rPr>
        <w:t xml:space="preserve"> Platformu</w:t>
      </w:r>
      <w:r w:rsidR="00A53350" w:rsidRPr="00C357BC">
        <w:rPr>
          <w:rFonts w:ascii="Arial" w:hAnsi="Arial" w:cs="Arial"/>
        </w:rPr>
        <w:t xml:space="preserve">: </w:t>
      </w:r>
      <w:r w:rsidRPr="00C357BC">
        <w:rPr>
          <w:rFonts w:ascii="Arial" w:hAnsi="Arial" w:cs="Arial"/>
        </w:rPr>
        <w:t xml:space="preserve">Birleşik Arap Emirlikleri sınırları içerisinde bulunan Abu Dabi </w:t>
      </w:r>
      <w:r w:rsidR="009B7972">
        <w:rPr>
          <w:rFonts w:ascii="Arial" w:hAnsi="Arial" w:cs="Arial"/>
        </w:rPr>
        <w:t>L</w:t>
      </w:r>
      <w:r w:rsidRPr="00C357BC">
        <w:rPr>
          <w:rFonts w:ascii="Arial" w:hAnsi="Arial" w:cs="Arial"/>
        </w:rPr>
        <w:t xml:space="preserve">imanı ile Belçika Antwerp </w:t>
      </w:r>
      <w:r w:rsidR="009B7972">
        <w:rPr>
          <w:rFonts w:ascii="Arial" w:hAnsi="Arial" w:cs="Arial"/>
        </w:rPr>
        <w:t>L</w:t>
      </w:r>
      <w:r w:rsidRPr="00C357BC">
        <w:rPr>
          <w:rFonts w:ascii="Arial" w:hAnsi="Arial" w:cs="Arial"/>
        </w:rPr>
        <w:t>imanı arasında gerçekleşen iş birliği</w:t>
      </w:r>
      <w:r w:rsidR="00C357BC" w:rsidRPr="00C357BC">
        <w:rPr>
          <w:rFonts w:ascii="Arial" w:hAnsi="Arial" w:cs="Arial"/>
        </w:rPr>
        <w:t xml:space="preserve">, </w:t>
      </w:r>
      <w:r w:rsidRPr="00C357BC">
        <w:rPr>
          <w:rFonts w:ascii="Arial" w:hAnsi="Arial" w:cs="Arial"/>
        </w:rPr>
        <w:t>lojistik operasyonlarının otomatize edilerek, kargo aktarım</w:t>
      </w:r>
      <w:r w:rsidR="00C357BC" w:rsidRPr="00C357BC">
        <w:rPr>
          <w:rFonts w:ascii="Arial" w:hAnsi="Arial" w:cs="Arial"/>
        </w:rPr>
        <w:t xml:space="preserve"> ve doğrulama süreçlerinin kolaylaştırılmasını amaçlıyor.</w:t>
      </w:r>
    </w:p>
    <w:p w14:paraId="4F1B3429" w14:textId="77777777" w:rsidR="00731EBA" w:rsidRDefault="00731EBA" w:rsidP="005C7843">
      <w:pPr>
        <w:spacing w:after="0" w:line="300" w:lineRule="auto"/>
        <w:jc w:val="both"/>
        <w:rPr>
          <w:rFonts w:ascii="Arial" w:hAnsi="Arial" w:cs="Arial"/>
        </w:rPr>
      </w:pPr>
    </w:p>
    <w:p w14:paraId="521A4A7E" w14:textId="0667C9D1" w:rsidR="005C7843" w:rsidRDefault="00540BBF" w:rsidP="005C7843">
      <w:pPr>
        <w:spacing w:after="0" w:line="300" w:lineRule="auto"/>
        <w:jc w:val="both"/>
        <w:rPr>
          <w:rFonts w:ascii="Arial" w:hAnsi="Arial" w:cs="Arial"/>
        </w:rPr>
      </w:pPr>
      <w:r>
        <w:rPr>
          <w:rFonts w:ascii="Arial" w:hAnsi="Arial" w:cs="Arial"/>
        </w:rPr>
        <w:t>Raporun</w:t>
      </w:r>
      <w:r w:rsidR="005C7843">
        <w:rPr>
          <w:rFonts w:ascii="Arial" w:hAnsi="Arial" w:cs="Arial"/>
        </w:rPr>
        <w:t xml:space="preserve"> </w:t>
      </w:r>
      <w:r w:rsidR="005C7843" w:rsidRPr="00540BBF">
        <w:rPr>
          <w:rFonts w:ascii="Arial" w:hAnsi="Arial" w:cs="Arial"/>
        </w:rPr>
        <w:t xml:space="preserve">tamamına </w:t>
      </w:r>
      <w:hyperlink r:id="rId11" w:history="1">
        <w:r w:rsidR="005C7843" w:rsidRPr="00540BBF">
          <w:rPr>
            <w:rStyle w:val="Kpr"/>
            <w:rFonts w:ascii="Arial" w:hAnsi="Arial" w:cs="Arial"/>
          </w:rPr>
          <w:t>buradan</w:t>
        </w:r>
      </w:hyperlink>
      <w:r w:rsidR="005C7843" w:rsidRPr="00540BBF">
        <w:rPr>
          <w:rFonts w:ascii="Arial" w:hAnsi="Arial" w:cs="Arial"/>
        </w:rPr>
        <w:t xml:space="preserve"> ulaşabilirsiniz.</w:t>
      </w:r>
      <w:r w:rsidR="005C7843">
        <w:rPr>
          <w:rFonts w:ascii="Arial" w:hAnsi="Arial" w:cs="Arial"/>
        </w:rPr>
        <w:t xml:space="preserve"> </w:t>
      </w:r>
    </w:p>
    <w:p w14:paraId="38D2E3D1" w14:textId="77777777" w:rsidR="00C10F54" w:rsidRDefault="00C10F54" w:rsidP="001B55F3">
      <w:pPr>
        <w:pStyle w:val="paragraph"/>
        <w:spacing w:before="0" w:beforeAutospacing="0" w:after="0" w:afterAutospacing="0"/>
        <w:jc w:val="both"/>
        <w:textAlignment w:val="baseline"/>
        <w:rPr>
          <w:rStyle w:val="normaltextrun"/>
          <w:rFonts w:asciiTheme="minorHAnsi" w:hAnsiTheme="minorHAnsi" w:cstheme="minorHAnsi"/>
          <w:b/>
          <w:bCs/>
          <w:sz w:val="18"/>
          <w:szCs w:val="18"/>
        </w:rPr>
      </w:pPr>
    </w:p>
    <w:p w14:paraId="7BEB7218" w14:textId="4C06B823"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rPr>
        <w:t xml:space="preserve">Bilgi için: </w:t>
      </w:r>
      <w:r w:rsidRPr="00AB2A22">
        <w:rPr>
          <w:rStyle w:val="tabchar"/>
          <w:rFonts w:asciiTheme="minorHAnsi" w:hAnsiTheme="minorHAnsi" w:cstheme="minorHAnsi"/>
          <w:sz w:val="18"/>
          <w:szCs w:val="18"/>
        </w:rPr>
        <w:tab/>
      </w:r>
      <w:r w:rsidRPr="00AB2A22">
        <w:rPr>
          <w:rStyle w:val="eop"/>
          <w:rFonts w:asciiTheme="minorHAnsi" w:hAnsiTheme="minorHAnsi" w:cstheme="minorHAnsi"/>
          <w:sz w:val="18"/>
          <w:szCs w:val="18"/>
        </w:rPr>
        <w:t> </w:t>
      </w:r>
    </w:p>
    <w:p w14:paraId="1284FF54"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 Moral Aru</w:t>
      </w:r>
      <w:r w:rsidRPr="00AB2A22">
        <w:rPr>
          <w:rStyle w:val="eop"/>
          <w:rFonts w:asciiTheme="minorHAnsi" w:hAnsiTheme="minorHAnsi" w:cstheme="minorHAnsi"/>
          <w:color w:val="000000"/>
          <w:sz w:val="18"/>
          <w:szCs w:val="18"/>
        </w:rPr>
        <w:t> </w:t>
      </w:r>
    </w:p>
    <w:p w14:paraId="1343EFB1"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0533 921 43 53</w:t>
      </w:r>
      <w:r w:rsidRPr="00AB2A22">
        <w:rPr>
          <w:rStyle w:val="eop"/>
          <w:rFonts w:asciiTheme="minorHAnsi" w:hAnsiTheme="minorHAnsi" w:cstheme="minorHAnsi"/>
          <w:color w:val="000000"/>
          <w:sz w:val="18"/>
          <w:szCs w:val="18"/>
        </w:rPr>
        <w:t> </w:t>
      </w:r>
    </w:p>
    <w:p w14:paraId="304F194A"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cerenm@marjinal.com.tr</w:t>
      </w:r>
      <w:r w:rsidRPr="00AB2A22">
        <w:rPr>
          <w:rStyle w:val="eop"/>
          <w:rFonts w:asciiTheme="minorHAnsi" w:hAnsiTheme="minorHAnsi" w:cstheme="minorHAnsi"/>
          <w:color w:val="000000"/>
          <w:sz w:val="18"/>
          <w:szCs w:val="18"/>
        </w:rPr>
        <w:t> </w:t>
      </w:r>
    </w:p>
    <w:p w14:paraId="658A0A5E" w14:textId="77777777" w:rsidR="001B55F3" w:rsidRPr="00AB2A22" w:rsidRDefault="001B55F3" w:rsidP="001B55F3">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eop"/>
          <w:rFonts w:asciiTheme="minorHAnsi" w:hAnsiTheme="minorHAnsi" w:cstheme="minorHAnsi"/>
          <w:sz w:val="18"/>
          <w:szCs w:val="18"/>
        </w:rPr>
        <w:t> </w:t>
      </w:r>
    </w:p>
    <w:p w14:paraId="7BBC93DB" w14:textId="0CEE9B6B" w:rsidR="001B55F3" w:rsidRPr="00AB2A22" w:rsidRDefault="001B55F3" w:rsidP="00A1618D">
      <w:pPr>
        <w:pStyle w:val="paragraph"/>
        <w:spacing w:before="0" w:beforeAutospacing="0" w:after="0" w:afterAutospacing="0"/>
        <w:contextualSpacing/>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u w:val="single"/>
        </w:rPr>
        <w:t>KPMG Hakkında</w:t>
      </w:r>
      <w:r w:rsidRPr="00AB2A22">
        <w:rPr>
          <w:rStyle w:val="eop"/>
          <w:rFonts w:asciiTheme="minorHAnsi" w:hAnsiTheme="minorHAnsi" w:cstheme="minorHAnsi"/>
          <w:sz w:val="18"/>
          <w:szCs w:val="18"/>
        </w:rPr>
        <w:t> </w:t>
      </w:r>
    </w:p>
    <w:p w14:paraId="3DD41FF0" w14:textId="77777777" w:rsidR="00540BBF" w:rsidRDefault="00A1618D" w:rsidP="00540BBF">
      <w:pPr>
        <w:pStyle w:val="paragraph"/>
        <w:spacing w:after="0"/>
        <w:contextualSpacing/>
        <w:jc w:val="both"/>
        <w:textAlignment w:val="baseline"/>
      </w:pPr>
      <w:r w:rsidRPr="00A1618D">
        <w:rPr>
          <w:rStyle w:val="normaltextrun"/>
          <w:rFonts w:asciiTheme="minorHAnsi" w:hAnsiTheme="minorHAnsi" w:cstheme="minorHAnsi"/>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Lighthouse lisansını alarak yeni teknolojilerde dünyadaki mükemmeliyet merkezleri arasına giren KPMG Türkiye, müşterilerine değer yaratan çözümler sunuyor. Detaylı bilgi </w:t>
      </w:r>
      <w:r>
        <w:rPr>
          <w:rStyle w:val="normaltextrun"/>
          <w:rFonts w:asciiTheme="minorHAnsi" w:hAnsiTheme="minorHAnsi" w:cstheme="minorHAnsi"/>
          <w:color w:val="000000"/>
          <w:sz w:val="18"/>
          <w:szCs w:val="18"/>
        </w:rPr>
        <w:t xml:space="preserve">için </w:t>
      </w:r>
      <w:hyperlink r:id="rId12" w:history="1">
        <w:r w:rsidRPr="00716F46">
          <w:rPr>
            <w:rStyle w:val="Kpr"/>
            <w:rFonts w:asciiTheme="minorHAnsi" w:hAnsiTheme="minorHAnsi" w:cstheme="minorHAnsi"/>
            <w:sz w:val="18"/>
            <w:szCs w:val="18"/>
          </w:rPr>
          <w:t>www.kpmg.com.tr</w:t>
        </w:r>
      </w:hyperlink>
      <w:r>
        <w:rPr>
          <w:rStyle w:val="normaltextrun"/>
          <w:rFonts w:asciiTheme="minorHAnsi" w:hAnsiTheme="minorHAnsi" w:cstheme="minorHAnsi"/>
          <w:color w:val="000000"/>
          <w:sz w:val="18"/>
          <w:szCs w:val="18"/>
        </w:rPr>
        <w:t xml:space="preserve"> </w:t>
      </w:r>
      <w:r w:rsidRPr="00A1618D">
        <w:rPr>
          <w:rStyle w:val="normaltextrun"/>
          <w:rFonts w:asciiTheme="minorHAnsi" w:hAnsiTheme="minorHAnsi" w:cstheme="minorHAnsi"/>
          <w:color w:val="000000"/>
          <w:sz w:val="18"/>
          <w:szCs w:val="18"/>
        </w:rPr>
        <w:t>adresine başvurabilirsiniz.</w:t>
      </w:r>
      <w:r w:rsidR="00540BBF" w:rsidRPr="00540BBF">
        <w:t xml:space="preserve"> </w:t>
      </w:r>
    </w:p>
    <w:p w14:paraId="3F2CA6F7" w14:textId="77777777" w:rsidR="00540BBF" w:rsidRDefault="00540BBF" w:rsidP="00540BBF">
      <w:pPr>
        <w:pStyle w:val="paragraph"/>
        <w:spacing w:after="0"/>
        <w:contextualSpacing/>
        <w:jc w:val="both"/>
        <w:textAlignment w:val="baseline"/>
        <w:rPr>
          <w:rStyle w:val="normaltextrun"/>
          <w:rFonts w:asciiTheme="minorHAnsi" w:hAnsiTheme="minorHAnsi" w:cstheme="minorHAnsi"/>
          <w:color w:val="000000"/>
          <w:sz w:val="18"/>
          <w:szCs w:val="18"/>
        </w:rPr>
      </w:pPr>
    </w:p>
    <w:p w14:paraId="0211244A" w14:textId="1976CE5C" w:rsidR="00540BBF" w:rsidRPr="00540BBF" w:rsidRDefault="00540BBF" w:rsidP="00540BBF">
      <w:pPr>
        <w:pStyle w:val="paragraph"/>
        <w:spacing w:after="0"/>
        <w:contextualSpacing/>
        <w:jc w:val="both"/>
        <w:textAlignment w:val="baseline"/>
        <w:rPr>
          <w:b/>
          <w:bCs/>
        </w:rPr>
      </w:pPr>
      <w:r w:rsidRPr="00540BBF">
        <w:rPr>
          <w:rStyle w:val="normaltextrun"/>
          <w:rFonts w:asciiTheme="minorHAnsi" w:hAnsiTheme="minorHAnsi" w:cstheme="minorHAnsi"/>
          <w:b/>
          <w:bCs/>
          <w:color w:val="000000"/>
          <w:sz w:val="18"/>
          <w:szCs w:val="18"/>
        </w:rPr>
        <w:t xml:space="preserve">Türkiye Bilişim Vakfı </w:t>
      </w:r>
      <w:r w:rsidR="009D0E0C">
        <w:rPr>
          <w:rStyle w:val="normaltextrun"/>
          <w:rFonts w:asciiTheme="minorHAnsi" w:hAnsiTheme="minorHAnsi" w:cstheme="minorHAnsi"/>
          <w:b/>
          <w:bCs/>
          <w:color w:val="000000"/>
          <w:sz w:val="18"/>
          <w:szCs w:val="18"/>
        </w:rPr>
        <w:t>Hakkında</w:t>
      </w:r>
    </w:p>
    <w:p w14:paraId="2AB1866D" w14:textId="778C3A07" w:rsidR="00376CAF" w:rsidRDefault="00540BBF" w:rsidP="00540BBF">
      <w:pPr>
        <w:pStyle w:val="paragraph"/>
        <w:spacing w:after="0"/>
        <w:contextualSpacing/>
        <w:jc w:val="both"/>
        <w:textAlignment w:val="baseline"/>
        <w:rPr>
          <w:rStyle w:val="normaltextrun"/>
          <w:rFonts w:asciiTheme="minorHAnsi" w:hAnsiTheme="minorHAnsi" w:cstheme="minorHAnsi"/>
          <w:color w:val="000000"/>
          <w:sz w:val="18"/>
          <w:szCs w:val="18"/>
        </w:rPr>
      </w:pPr>
      <w:r w:rsidRPr="00540BBF">
        <w:rPr>
          <w:rStyle w:val="normaltextrun"/>
          <w:rFonts w:asciiTheme="minorHAnsi" w:hAnsiTheme="minorHAnsi" w:cstheme="minorHAnsi"/>
          <w:color w:val="000000"/>
          <w:sz w:val="18"/>
          <w:szCs w:val="18"/>
        </w:rPr>
        <w:t>Türkiye Bilişim Vakfı (TBV), merkezi İstanbul’da bulunan</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ve “Türkiye’yi bilgi toplumuna dönüştürme” temel</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amacı ile çalışan</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bir sivil toplum kuruluşudur.</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14 Nisan 1995 tarihinde, 114 kurum ve bu kurumlara</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üye 178 kişi tarafından kurulan bugün</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itibarıyla 400’ün</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üzerinde üyesi bulunan vakfımızın hedefi; Türkiye’nin</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bilgi toplumuna dönüşebilmesi için gerekli altyapının</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oluşturulmasına katkıda bulunmak, bilimsel araştırma</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ve geliştirme etkinlikleri gerçekleştirmek ve özellikle</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yeni teknolojilerin sosyal ve ekonomik yaşam üzerine</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 xml:space="preserve">etkilerini inceleyip nitelikli </w:t>
      </w:r>
      <w:r>
        <w:rPr>
          <w:rStyle w:val="normaltextrun"/>
          <w:rFonts w:asciiTheme="minorHAnsi" w:hAnsiTheme="minorHAnsi" w:cstheme="minorHAnsi"/>
          <w:color w:val="000000"/>
          <w:sz w:val="18"/>
          <w:szCs w:val="18"/>
        </w:rPr>
        <w:t xml:space="preserve">ve </w:t>
      </w:r>
      <w:r w:rsidRPr="00540BBF">
        <w:rPr>
          <w:rStyle w:val="normaltextrun"/>
          <w:rFonts w:asciiTheme="minorHAnsi" w:hAnsiTheme="minorHAnsi" w:cstheme="minorHAnsi"/>
          <w:color w:val="000000"/>
          <w:sz w:val="18"/>
          <w:szCs w:val="18"/>
        </w:rPr>
        <w:t>saygın paydaşlar ile</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birlikte projeler üretmek ve</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uygulamalarını</w:t>
      </w:r>
      <w:r>
        <w:rPr>
          <w:rStyle w:val="normaltextrun"/>
          <w:rFonts w:asciiTheme="minorHAnsi" w:hAnsiTheme="minorHAnsi" w:cstheme="minorHAnsi"/>
          <w:color w:val="000000"/>
          <w:sz w:val="18"/>
          <w:szCs w:val="18"/>
        </w:rPr>
        <w:t xml:space="preserve"> </w:t>
      </w:r>
      <w:r w:rsidRPr="00540BBF">
        <w:rPr>
          <w:rStyle w:val="normaltextrun"/>
          <w:rFonts w:asciiTheme="minorHAnsi" w:hAnsiTheme="minorHAnsi" w:cstheme="minorHAnsi"/>
          <w:color w:val="000000"/>
          <w:sz w:val="18"/>
          <w:szCs w:val="18"/>
        </w:rPr>
        <w:t>sağlamaktır.</w:t>
      </w:r>
      <w:r>
        <w:rPr>
          <w:rStyle w:val="normaltextrun"/>
          <w:rFonts w:asciiTheme="minorHAnsi" w:hAnsiTheme="minorHAnsi" w:cstheme="minorHAnsi"/>
          <w:color w:val="000000"/>
          <w:sz w:val="18"/>
          <w:szCs w:val="18"/>
        </w:rPr>
        <w:t xml:space="preserve"> Detaylı bilgi için: </w:t>
      </w:r>
      <w:hyperlink r:id="rId13" w:history="1">
        <w:r w:rsidR="009D0E0C" w:rsidRPr="00716F46">
          <w:rPr>
            <w:rStyle w:val="Kpr"/>
            <w:rFonts w:asciiTheme="minorHAnsi" w:hAnsiTheme="minorHAnsi" w:cstheme="minorHAnsi"/>
            <w:sz w:val="18"/>
            <w:szCs w:val="18"/>
          </w:rPr>
          <w:t>http://tbv.org.tr</w:t>
        </w:r>
      </w:hyperlink>
    </w:p>
    <w:p w14:paraId="5F3395A2" w14:textId="129D2710" w:rsidR="009D0E0C" w:rsidRDefault="009D0E0C" w:rsidP="009D0E0C">
      <w:pPr>
        <w:pStyle w:val="paragraph"/>
        <w:spacing w:after="0"/>
        <w:contextualSpacing/>
        <w:jc w:val="both"/>
        <w:textAlignment w:val="baseline"/>
        <w:rPr>
          <w:rStyle w:val="normaltextrun"/>
          <w:rFonts w:asciiTheme="minorHAnsi" w:hAnsiTheme="minorHAnsi" w:cstheme="minorHAnsi"/>
          <w:color w:val="000000"/>
          <w:sz w:val="18"/>
          <w:szCs w:val="18"/>
        </w:rPr>
      </w:pPr>
    </w:p>
    <w:p w14:paraId="31F049E9" w14:textId="345F22D8" w:rsidR="009D0E0C" w:rsidRPr="009D0E0C" w:rsidRDefault="009D0E0C" w:rsidP="009D0E0C">
      <w:pPr>
        <w:pStyle w:val="paragraph"/>
        <w:spacing w:after="0"/>
        <w:contextualSpacing/>
        <w:jc w:val="both"/>
        <w:textAlignment w:val="baseline"/>
        <w:rPr>
          <w:rStyle w:val="normaltextrun"/>
          <w:rFonts w:asciiTheme="minorHAnsi" w:hAnsiTheme="minorHAnsi" w:cstheme="minorHAnsi"/>
          <w:b/>
          <w:bCs/>
          <w:color w:val="000000"/>
          <w:sz w:val="18"/>
          <w:szCs w:val="18"/>
        </w:rPr>
      </w:pPr>
      <w:r w:rsidRPr="009D0E0C">
        <w:rPr>
          <w:rStyle w:val="normaltextrun"/>
          <w:rFonts w:asciiTheme="minorHAnsi" w:hAnsiTheme="minorHAnsi" w:cstheme="minorHAnsi"/>
          <w:b/>
          <w:bCs/>
          <w:color w:val="000000"/>
          <w:sz w:val="18"/>
          <w:szCs w:val="18"/>
        </w:rPr>
        <w:t>Blockchain Türkiye Platformu Hakkında</w:t>
      </w:r>
    </w:p>
    <w:p w14:paraId="0AEB2D28" w14:textId="5310114A" w:rsidR="00540BBF" w:rsidRPr="00AB2A22" w:rsidRDefault="009D0E0C" w:rsidP="00DA3CFB">
      <w:pPr>
        <w:pStyle w:val="paragraph"/>
        <w:spacing w:after="0"/>
        <w:contextualSpacing/>
        <w:jc w:val="both"/>
        <w:textAlignment w:val="baseline"/>
        <w:rPr>
          <w:rFonts w:ascii="Arial" w:hAnsi="Arial" w:cs="Arial"/>
        </w:rPr>
      </w:pPr>
      <w:r w:rsidRPr="009D0E0C">
        <w:rPr>
          <w:rStyle w:val="normaltextrun"/>
          <w:rFonts w:asciiTheme="minorHAnsi" w:hAnsiTheme="minorHAnsi" w:cstheme="minorHAnsi"/>
          <w:color w:val="000000"/>
          <w:sz w:val="18"/>
          <w:szCs w:val="18"/>
        </w:rPr>
        <w:t>Blockchain Türkiye Platformu,</w:t>
      </w:r>
      <w:r>
        <w:rPr>
          <w:rStyle w:val="normaltextrun"/>
          <w:rFonts w:asciiTheme="minorHAnsi" w:hAnsiTheme="minorHAnsi" w:cstheme="minorHAnsi"/>
          <w:color w:val="000000"/>
          <w:sz w:val="18"/>
          <w:szCs w:val="18"/>
        </w:rPr>
        <w:t xml:space="preserve"> </w:t>
      </w:r>
      <w:r w:rsidRPr="009D0E0C">
        <w:rPr>
          <w:rStyle w:val="normaltextrun"/>
          <w:rFonts w:asciiTheme="minorHAnsi" w:hAnsiTheme="minorHAnsi" w:cstheme="minorHAnsi"/>
          <w:color w:val="000000"/>
          <w:sz w:val="18"/>
          <w:szCs w:val="18"/>
        </w:rPr>
        <w:t>Türkiye Bilişim Vakfı (TBV) liderliğinde</w:t>
      </w:r>
      <w:r>
        <w:rPr>
          <w:rStyle w:val="normaltextrun"/>
          <w:rFonts w:asciiTheme="minorHAnsi" w:hAnsiTheme="minorHAnsi" w:cstheme="minorHAnsi"/>
          <w:color w:val="000000"/>
          <w:sz w:val="18"/>
          <w:szCs w:val="18"/>
        </w:rPr>
        <w:t xml:space="preserve"> </w:t>
      </w:r>
      <w:r w:rsidRPr="009D0E0C">
        <w:rPr>
          <w:rStyle w:val="normaltextrun"/>
          <w:rFonts w:asciiTheme="minorHAnsi" w:hAnsiTheme="minorHAnsi" w:cstheme="minorHAnsi"/>
          <w:color w:val="000000"/>
          <w:sz w:val="18"/>
          <w:szCs w:val="18"/>
        </w:rPr>
        <w:t xml:space="preserve">Türkiye’de sürdürülebilir </w:t>
      </w:r>
      <w:proofErr w:type="spellStart"/>
      <w:r w:rsidRPr="009D0E0C">
        <w:rPr>
          <w:rStyle w:val="normaltextrun"/>
          <w:rFonts w:asciiTheme="minorHAnsi" w:hAnsiTheme="minorHAnsi" w:cstheme="minorHAnsi"/>
          <w:color w:val="000000"/>
          <w:sz w:val="18"/>
          <w:szCs w:val="18"/>
        </w:rPr>
        <w:t>blokzincir</w:t>
      </w:r>
      <w:proofErr w:type="spellEnd"/>
      <w:r w:rsidRPr="009D0E0C">
        <w:rPr>
          <w:rStyle w:val="normaltextrun"/>
          <w:rFonts w:asciiTheme="minorHAnsi" w:hAnsiTheme="minorHAnsi" w:cstheme="minorHAnsi"/>
          <w:color w:val="000000"/>
          <w:sz w:val="18"/>
          <w:szCs w:val="18"/>
        </w:rPr>
        <w:t xml:space="preserve"> ekosistemi</w:t>
      </w:r>
      <w:r>
        <w:rPr>
          <w:rStyle w:val="normaltextrun"/>
          <w:rFonts w:asciiTheme="minorHAnsi" w:hAnsiTheme="minorHAnsi" w:cstheme="minorHAnsi"/>
          <w:color w:val="000000"/>
          <w:sz w:val="18"/>
          <w:szCs w:val="18"/>
        </w:rPr>
        <w:t xml:space="preserve"> </w:t>
      </w:r>
      <w:r w:rsidRPr="009D0E0C">
        <w:rPr>
          <w:rStyle w:val="normaltextrun"/>
          <w:rFonts w:asciiTheme="minorHAnsi" w:hAnsiTheme="minorHAnsi" w:cstheme="minorHAnsi"/>
          <w:color w:val="000000"/>
          <w:sz w:val="18"/>
          <w:szCs w:val="18"/>
        </w:rPr>
        <w:t>oluşturarak, bu teknoloji ile yeni dönem iş yapış</w:t>
      </w:r>
      <w:r>
        <w:rPr>
          <w:rStyle w:val="normaltextrun"/>
          <w:rFonts w:asciiTheme="minorHAnsi" w:hAnsiTheme="minorHAnsi" w:cstheme="minorHAnsi"/>
          <w:color w:val="000000"/>
          <w:sz w:val="18"/>
          <w:szCs w:val="18"/>
        </w:rPr>
        <w:t xml:space="preserve"> </w:t>
      </w:r>
      <w:r w:rsidRPr="009D0E0C">
        <w:rPr>
          <w:rStyle w:val="normaltextrun"/>
          <w:rFonts w:asciiTheme="minorHAnsi" w:hAnsiTheme="minorHAnsi" w:cstheme="minorHAnsi"/>
          <w:color w:val="000000"/>
          <w:sz w:val="18"/>
          <w:szCs w:val="18"/>
        </w:rPr>
        <w:t>biçimlerinin önündeki zorlukların giderilmesine</w:t>
      </w:r>
      <w:r>
        <w:rPr>
          <w:rStyle w:val="normaltextrun"/>
          <w:rFonts w:asciiTheme="minorHAnsi" w:hAnsiTheme="minorHAnsi" w:cstheme="minorHAnsi"/>
          <w:color w:val="000000"/>
          <w:sz w:val="18"/>
          <w:szCs w:val="18"/>
        </w:rPr>
        <w:t xml:space="preserve"> </w:t>
      </w:r>
      <w:r w:rsidRPr="009D0E0C">
        <w:rPr>
          <w:rStyle w:val="normaltextrun"/>
          <w:rFonts w:asciiTheme="minorHAnsi" w:hAnsiTheme="minorHAnsi" w:cstheme="minorHAnsi"/>
          <w:color w:val="000000"/>
          <w:sz w:val="18"/>
          <w:szCs w:val="18"/>
        </w:rPr>
        <w:t>yönelik bir paylaşım platformu</w:t>
      </w:r>
      <w:r>
        <w:rPr>
          <w:rStyle w:val="normaltextrun"/>
          <w:rFonts w:asciiTheme="minorHAnsi" w:hAnsiTheme="minorHAnsi" w:cstheme="minorHAnsi"/>
          <w:color w:val="000000"/>
          <w:sz w:val="18"/>
          <w:szCs w:val="18"/>
        </w:rPr>
        <w:t xml:space="preserve"> </w:t>
      </w:r>
      <w:r w:rsidRPr="009D0E0C">
        <w:rPr>
          <w:rStyle w:val="normaltextrun"/>
          <w:rFonts w:asciiTheme="minorHAnsi" w:hAnsiTheme="minorHAnsi" w:cstheme="minorHAnsi"/>
          <w:color w:val="000000"/>
          <w:sz w:val="18"/>
          <w:szCs w:val="18"/>
        </w:rPr>
        <w:t>oluşturmak</w:t>
      </w:r>
      <w:r>
        <w:rPr>
          <w:rStyle w:val="normaltextrun"/>
          <w:rFonts w:asciiTheme="minorHAnsi" w:hAnsiTheme="minorHAnsi" w:cstheme="minorHAnsi"/>
          <w:color w:val="000000"/>
          <w:sz w:val="18"/>
          <w:szCs w:val="18"/>
        </w:rPr>
        <w:t xml:space="preserve"> </w:t>
      </w:r>
      <w:r w:rsidRPr="009D0E0C">
        <w:rPr>
          <w:rStyle w:val="normaltextrun"/>
          <w:rFonts w:asciiTheme="minorHAnsi" w:hAnsiTheme="minorHAnsi" w:cstheme="minorHAnsi"/>
          <w:color w:val="000000"/>
          <w:sz w:val="18"/>
          <w:szCs w:val="18"/>
        </w:rPr>
        <w:t>amacıyla kurulmuştur.</w:t>
      </w:r>
      <w:r>
        <w:rPr>
          <w:rStyle w:val="normaltextrun"/>
          <w:rFonts w:asciiTheme="minorHAnsi" w:hAnsiTheme="minorHAnsi" w:cstheme="minorHAnsi"/>
          <w:color w:val="000000"/>
          <w:sz w:val="18"/>
          <w:szCs w:val="18"/>
        </w:rPr>
        <w:t xml:space="preserve"> Detaylı bilgi için: </w:t>
      </w:r>
      <w:hyperlink r:id="rId14" w:history="1">
        <w:r w:rsidRPr="00716F46">
          <w:rPr>
            <w:rStyle w:val="Kpr"/>
            <w:rFonts w:asciiTheme="minorHAnsi" w:hAnsiTheme="minorHAnsi" w:cstheme="minorHAnsi"/>
            <w:sz w:val="18"/>
            <w:szCs w:val="18"/>
          </w:rPr>
          <w:t>https://bctr.org</w:t>
        </w:r>
      </w:hyperlink>
      <w:r>
        <w:rPr>
          <w:rStyle w:val="normaltextrun"/>
          <w:rFonts w:asciiTheme="minorHAnsi" w:hAnsiTheme="minorHAnsi" w:cstheme="minorHAnsi"/>
          <w:color w:val="000000"/>
          <w:sz w:val="18"/>
          <w:szCs w:val="18"/>
        </w:rPr>
        <w:t xml:space="preserve"> </w:t>
      </w:r>
    </w:p>
    <w:sectPr w:rsidR="00540BBF" w:rsidRPr="00AB2A22" w:rsidSect="00D322B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C329" w14:textId="77777777" w:rsidR="00BE534A" w:rsidRDefault="00BE534A" w:rsidP="00D322B8">
      <w:pPr>
        <w:spacing w:after="0" w:line="240" w:lineRule="auto"/>
      </w:pPr>
      <w:r>
        <w:separator/>
      </w:r>
    </w:p>
  </w:endnote>
  <w:endnote w:type="continuationSeparator" w:id="0">
    <w:p w14:paraId="74E09904" w14:textId="77777777" w:rsidR="00BE534A" w:rsidRDefault="00BE534A" w:rsidP="00D322B8">
      <w:pPr>
        <w:spacing w:after="0" w:line="240" w:lineRule="auto"/>
      </w:pPr>
      <w:r>
        <w:continuationSeparator/>
      </w:r>
    </w:p>
  </w:endnote>
  <w:endnote w:type="continuationNotice" w:id="1">
    <w:p w14:paraId="305EB1AD" w14:textId="77777777" w:rsidR="00BE534A" w:rsidRDefault="00BE5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8A8" w14:textId="77777777" w:rsidR="00292D84" w:rsidRDefault="00292D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6182" w14:textId="77777777" w:rsidR="00BE534A" w:rsidRDefault="00BE534A" w:rsidP="00D322B8">
      <w:pPr>
        <w:spacing w:after="0" w:line="240" w:lineRule="auto"/>
      </w:pPr>
      <w:r>
        <w:separator/>
      </w:r>
    </w:p>
  </w:footnote>
  <w:footnote w:type="continuationSeparator" w:id="0">
    <w:p w14:paraId="4DA39FB7" w14:textId="77777777" w:rsidR="00BE534A" w:rsidRDefault="00BE534A" w:rsidP="00D322B8">
      <w:pPr>
        <w:spacing w:after="0" w:line="240" w:lineRule="auto"/>
      </w:pPr>
      <w:r>
        <w:continuationSeparator/>
      </w:r>
    </w:p>
  </w:footnote>
  <w:footnote w:type="continuationNotice" w:id="1">
    <w:p w14:paraId="583E0656" w14:textId="77777777" w:rsidR="00BE534A" w:rsidRDefault="00BE5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044"/>
    <w:multiLevelType w:val="hybridMultilevel"/>
    <w:tmpl w:val="B5482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A4FDC"/>
    <w:multiLevelType w:val="hybridMultilevel"/>
    <w:tmpl w:val="046C0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266D19"/>
    <w:multiLevelType w:val="singleLevel"/>
    <w:tmpl w:val="4B962A9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D321AD"/>
    <w:multiLevelType w:val="hybridMultilevel"/>
    <w:tmpl w:val="279C0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C939FB"/>
    <w:multiLevelType w:val="hybridMultilevel"/>
    <w:tmpl w:val="3864B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82204"/>
    <w:multiLevelType w:val="hybridMultilevel"/>
    <w:tmpl w:val="5E7E73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3893269">
    <w:abstractNumId w:val="3"/>
  </w:num>
  <w:num w:numId="2" w16cid:durableId="1820656185">
    <w:abstractNumId w:val="8"/>
  </w:num>
  <w:num w:numId="3" w16cid:durableId="1985742985">
    <w:abstractNumId w:val="5"/>
  </w:num>
  <w:num w:numId="4" w16cid:durableId="252738616">
    <w:abstractNumId w:val="9"/>
  </w:num>
  <w:num w:numId="5" w16cid:durableId="1527600821">
    <w:abstractNumId w:val="1"/>
  </w:num>
  <w:num w:numId="6" w16cid:durableId="635380228">
    <w:abstractNumId w:val="0"/>
  </w:num>
  <w:num w:numId="7" w16cid:durableId="2073577033">
    <w:abstractNumId w:val="2"/>
  </w:num>
  <w:num w:numId="8" w16cid:durableId="1438213163">
    <w:abstractNumId w:val="4"/>
  </w:num>
  <w:num w:numId="9" w16cid:durableId="1299383695">
    <w:abstractNumId w:val="10"/>
  </w:num>
  <w:num w:numId="10" w16cid:durableId="756561179">
    <w:abstractNumId w:val="6"/>
  </w:num>
  <w:num w:numId="11" w16cid:durableId="1062288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00CA7"/>
    <w:rsid w:val="00002EE8"/>
    <w:rsid w:val="00003ECC"/>
    <w:rsid w:val="00006F4B"/>
    <w:rsid w:val="00022B75"/>
    <w:rsid w:val="000271D2"/>
    <w:rsid w:val="0003724E"/>
    <w:rsid w:val="00050E84"/>
    <w:rsid w:val="0007134F"/>
    <w:rsid w:val="000721F1"/>
    <w:rsid w:val="000859AF"/>
    <w:rsid w:val="0009523D"/>
    <w:rsid w:val="000C140F"/>
    <w:rsid w:val="000C46F9"/>
    <w:rsid w:val="000E500B"/>
    <w:rsid w:val="001007D9"/>
    <w:rsid w:val="00106AC7"/>
    <w:rsid w:val="00113950"/>
    <w:rsid w:val="00113973"/>
    <w:rsid w:val="0011525B"/>
    <w:rsid w:val="00120F58"/>
    <w:rsid w:val="001307FE"/>
    <w:rsid w:val="0013228F"/>
    <w:rsid w:val="00137590"/>
    <w:rsid w:val="001579CE"/>
    <w:rsid w:val="001729B0"/>
    <w:rsid w:val="001A24C4"/>
    <w:rsid w:val="001A3986"/>
    <w:rsid w:val="001B55F3"/>
    <w:rsid w:val="001C2924"/>
    <w:rsid w:val="001D6256"/>
    <w:rsid w:val="001D74CA"/>
    <w:rsid w:val="001E2363"/>
    <w:rsid w:val="001E7878"/>
    <w:rsid w:val="001F0D50"/>
    <w:rsid w:val="001F24B1"/>
    <w:rsid w:val="001F682E"/>
    <w:rsid w:val="00203D1F"/>
    <w:rsid w:val="00222167"/>
    <w:rsid w:val="00224DD4"/>
    <w:rsid w:val="002451BA"/>
    <w:rsid w:val="00290010"/>
    <w:rsid w:val="00292D84"/>
    <w:rsid w:val="00293101"/>
    <w:rsid w:val="002C1784"/>
    <w:rsid w:val="002C196A"/>
    <w:rsid w:val="002C69A1"/>
    <w:rsid w:val="002E1634"/>
    <w:rsid w:val="002F63FB"/>
    <w:rsid w:val="00301CC8"/>
    <w:rsid w:val="00311E3B"/>
    <w:rsid w:val="00320E15"/>
    <w:rsid w:val="00322814"/>
    <w:rsid w:val="0033669B"/>
    <w:rsid w:val="0035509A"/>
    <w:rsid w:val="00361A57"/>
    <w:rsid w:val="00364FFD"/>
    <w:rsid w:val="003652EE"/>
    <w:rsid w:val="00373748"/>
    <w:rsid w:val="00376117"/>
    <w:rsid w:val="00376CAF"/>
    <w:rsid w:val="00377A44"/>
    <w:rsid w:val="00383E98"/>
    <w:rsid w:val="00392A45"/>
    <w:rsid w:val="003B10EA"/>
    <w:rsid w:val="003C3C07"/>
    <w:rsid w:val="003C439A"/>
    <w:rsid w:val="003D1678"/>
    <w:rsid w:val="003F5B88"/>
    <w:rsid w:val="004008D9"/>
    <w:rsid w:val="00400D55"/>
    <w:rsid w:val="004136C3"/>
    <w:rsid w:val="00422D4B"/>
    <w:rsid w:val="004356DD"/>
    <w:rsid w:val="004411CE"/>
    <w:rsid w:val="004516DD"/>
    <w:rsid w:val="00454F3C"/>
    <w:rsid w:val="00457C6C"/>
    <w:rsid w:val="0047460E"/>
    <w:rsid w:val="00476EE4"/>
    <w:rsid w:val="00492AAA"/>
    <w:rsid w:val="004A0495"/>
    <w:rsid w:val="004A399D"/>
    <w:rsid w:val="004A411A"/>
    <w:rsid w:val="004A4602"/>
    <w:rsid w:val="004B1B84"/>
    <w:rsid w:val="004E092F"/>
    <w:rsid w:val="004E42E9"/>
    <w:rsid w:val="004F250A"/>
    <w:rsid w:val="00511A4F"/>
    <w:rsid w:val="00540BBF"/>
    <w:rsid w:val="00565E44"/>
    <w:rsid w:val="00595ED2"/>
    <w:rsid w:val="005A0087"/>
    <w:rsid w:val="005B1116"/>
    <w:rsid w:val="005B7BF1"/>
    <w:rsid w:val="005C2E52"/>
    <w:rsid w:val="005C75A3"/>
    <w:rsid w:val="005C7843"/>
    <w:rsid w:val="005E2739"/>
    <w:rsid w:val="005F0E8D"/>
    <w:rsid w:val="005F2A80"/>
    <w:rsid w:val="005F66E8"/>
    <w:rsid w:val="006035F1"/>
    <w:rsid w:val="00611493"/>
    <w:rsid w:val="00633564"/>
    <w:rsid w:val="006408A4"/>
    <w:rsid w:val="00644A94"/>
    <w:rsid w:val="006511A4"/>
    <w:rsid w:val="00652C83"/>
    <w:rsid w:val="006567ED"/>
    <w:rsid w:val="00660135"/>
    <w:rsid w:val="00660F3D"/>
    <w:rsid w:val="00664709"/>
    <w:rsid w:val="006660A3"/>
    <w:rsid w:val="006839C1"/>
    <w:rsid w:val="0068796D"/>
    <w:rsid w:val="00691774"/>
    <w:rsid w:val="00693178"/>
    <w:rsid w:val="006935F9"/>
    <w:rsid w:val="00696AA9"/>
    <w:rsid w:val="006A55B7"/>
    <w:rsid w:val="006B0568"/>
    <w:rsid w:val="006C16FD"/>
    <w:rsid w:val="006C764C"/>
    <w:rsid w:val="006D1FE0"/>
    <w:rsid w:val="006F7E6A"/>
    <w:rsid w:val="00706C15"/>
    <w:rsid w:val="00717FF3"/>
    <w:rsid w:val="007215C1"/>
    <w:rsid w:val="00727D29"/>
    <w:rsid w:val="00731EBA"/>
    <w:rsid w:val="00735107"/>
    <w:rsid w:val="00737D9D"/>
    <w:rsid w:val="00745D55"/>
    <w:rsid w:val="00770D78"/>
    <w:rsid w:val="007802C5"/>
    <w:rsid w:val="00785A66"/>
    <w:rsid w:val="007877D5"/>
    <w:rsid w:val="0079778B"/>
    <w:rsid w:val="007A29E9"/>
    <w:rsid w:val="007C342D"/>
    <w:rsid w:val="007C58B6"/>
    <w:rsid w:val="007D16C4"/>
    <w:rsid w:val="007D3441"/>
    <w:rsid w:val="007F2250"/>
    <w:rsid w:val="00802D02"/>
    <w:rsid w:val="008033B2"/>
    <w:rsid w:val="00812B22"/>
    <w:rsid w:val="00815E3A"/>
    <w:rsid w:val="00817CEC"/>
    <w:rsid w:val="00825954"/>
    <w:rsid w:val="008352A5"/>
    <w:rsid w:val="00836DEF"/>
    <w:rsid w:val="00837DE0"/>
    <w:rsid w:val="00852AF2"/>
    <w:rsid w:val="008649A9"/>
    <w:rsid w:val="00866F66"/>
    <w:rsid w:val="00871429"/>
    <w:rsid w:val="00880BB2"/>
    <w:rsid w:val="008978C6"/>
    <w:rsid w:val="008A5D2E"/>
    <w:rsid w:val="008C6B01"/>
    <w:rsid w:val="008D467D"/>
    <w:rsid w:val="008D5B28"/>
    <w:rsid w:val="008E1853"/>
    <w:rsid w:val="009053AB"/>
    <w:rsid w:val="00905A9C"/>
    <w:rsid w:val="009073F9"/>
    <w:rsid w:val="00912ADB"/>
    <w:rsid w:val="00912EF3"/>
    <w:rsid w:val="00917AD1"/>
    <w:rsid w:val="0093489B"/>
    <w:rsid w:val="00943558"/>
    <w:rsid w:val="00946E34"/>
    <w:rsid w:val="00955B7B"/>
    <w:rsid w:val="0097526A"/>
    <w:rsid w:val="009756EE"/>
    <w:rsid w:val="00976345"/>
    <w:rsid w:val="00981C8D"/>
    <w:rsid w:val="00990BE8"/>
    <w:rsid w:val="00991FD6"/>
    <w:rsid w:val="009A2CAE"/>
    <w:rsid w:val="009B5F56"/>
    <w:rsid w:val="009B7972"/>
    <w:rsid w:val="009C101A"/>
    <w:rsid w:val="009D0E0C"/>
    <w:rsid w:val="009E1CC7"/>
    <w:rsid w:val="009F65F5"/>
    <w:rsid w:val="00A07605"/>
    <w:rsid w:val="00A1618D"/>
    <w:rsid w:val="00A53350"/>
    <w:rsid w:val="00A60D73"/>
    <w:rsid w:val="00A76CA9"/>
    <w:rsid w:val="00A85436"/>
    <w:rsid w:val="00A86428"/>
    <w:rsid w:val="00A95F41"/>
    <w:rsid w:val="00A97A31"/>
    <w:rsid w:val="00AB2A22"/>
    <w:rsid w:val="00AB60BF"/>
    <w:rsid w:val="00AB7BE8"/>
    <w:rsid w:val="00AC3EB6"/>
    <w:rsid w:val="00AD1559"/>
    <w:rsid w:val="00AD337D"/>
    <w:rsid w:val="00AF0D60"/>
    <w:rsid w:val="00AF280D"/>
    <w:rsid w:val="00AF5D95"/>
    <w:rsid w:val="00B173D0"/>
    <w:rsid w:val="00B31888"/>
    <w:rsid w:val="00B32B81"/>
    <w:rsid w:val="00B712FD"/>
    <w:rsid w:val="00B7568A"/>
    <w:rsid w:val="00B765F0"/>
    <w:rsid w:val="00B90A10"/>
    <w:rsid w:val="00B91C4C"/>
    <w:rsid w:val="00B95260"/>
    <w:rsid w:val="00BA1F99"/>
    <w:rsid w:val="00BA2B2C"/>
    <w:rsid w:val="00BA52AB"/>
    <w:rsid w:val="00BA639A"/>
    <w:rsid w:val="00BB0308"/>
    <w:rsid w:val="00BC0746"/>
    <w:rsid w:val="00BC72CA"/>
    <w:rsid w:val="00BD2EA4"/>
    <w:rsid w:val="00BD5E0A"/>
    <w:rsid w:val="00BE099D"/>
    <w:rsid w:val="00BE534A"/>
    <w:rsid w:val="00BF1241"/>
    <w:rsid w:val="00BF5F40"/>
    <w:rsid w:val="00C10F54"/>
    <w:rsid w:val="00C1451F"/>
    <w:rsid w:val="00C17728"/>
    <w:rsid w:val="00C21D99"/>
    <w:rsid w:val="00C23624"/>
    <w:rsid w:val="00C23F24"/>
    <w:rsid w:val="00C25E3C"/>
    <w:rsid w:val="00C32E18"/>
    <w:rsid w:val="00C357BC"/>
    <w:rsid w:val="00C42A2C"/>
    <w:rsid w:val="00C51791"/>
    <w:rsid w:val="00C56CB1"/>
    <w:rsid w:val="00C74EC8"/>
    <w:rsid w:val="00C77633"/>
    <w:rsid w:val="00C87E24"/>
    <w:rsid w:val="00C97089"/>
    <w:rsid w:val="00CA0915"/>
    <w:rsid w:val="00CC18F9"/>
    <w:rsid w:val="00CC4BDA"/>
    <w:rsid w:val="00CE0F81"/>
    <w:rsid w:val="00CE2E76"/>
    <w:rsid w:val="00CE7E50"/>
    <w:rsid w:val="00D02376"/>
    <w:rsid w:val="00D16F7C"/>
    <w:rsid w:val="00D2768F"/>
    <w:rsid w:val="00D322B8"/>
    <w:rsid w:val="00D44CFF"/>
    <w:rsid w:val="00D47EF0"/>
    <w:rsid w:val="00D5606D"/>
    <w:rsid w:val="00D62DEC"/>
    <w:rsid w:val="00D6705A"/>
    <w:rsid w:val="00D76984"/>
    <w:rsid w:val="00D778F5"/>
    <w:rsid w:val="00D77E42"/>
    <w:rsid w:val="00D947FD"/>
    <w:rsid w:val="00DA3CFB"/>
    <w:rsid w:val="00DA7BED"/>
    <w:rsid w:val="00DB695C"/>
    <w:rsid w:val="00DC7F5E"/>
    <w:rsid w:val="00DD1909"/>
    <w:rsid w:val="00DE1253"/>
    <w:rsid w:val="00DF7F8F"/>
    <w:rsid w:val="00E01C5F"/>
    <w:rsid w:val="00E309F3"/>
    <w:rsid w:val="00E404C0"/>
    <w:rsid w:val="00E444D9"/>
    <w:rsid w:val="00E4504B"/>
    <w:rsid w:val="00E51E59"/>
    <w:rsid w:val="00E52681"/>
    <w:rsid w:val="00E533B4"/>
    <w:rsid w:val="00E54701"/>
    <w:rsid w:val="00E62445"/>
    <w:rsid w:val="00E81847"/>
    <w:rsid w:val="00E83E4D"/>
    <w:rsid w:val="00E90D36"/>
    <w:rsid w:val="00E95096"/>
    <w:rsid w:val="00EA2F44"/>
    <w:rsid w:val="00EB16E4"/>
    <w:rsid w:val="00EB6965"/>
    <w:rsid w:val="00EC1B1B"/>
    <w:rsid w:val="00EC381D"/>
    <w:rsid w:val="00EC4C3A"/>
    <w:rsid w:val="00ED793F"/>
    <w:rsid w:val="00EF301A"/>
    <w:rsid w:val="00F0482C"/>
    <w:rsid w:val="00F14548"/>
    <w:rsid w:val="00F22E8B"/>
    <w:rsid w:val="00F45990"/>
    <w:rsid w:val="00F5644C"/>
    <w:rsid w:val="00F6216E"/>
    <w:rsid w:val="00F90CEC"/>
    <w:rsid w:val="00F9391C"/>
    <w:rsid w:val="00F94EEA"/>
    <w:rsid w:val="00FB099A"/>
    <w:rsid w:val="00FB4C3E"/>
    <w:rsid w:val="00FC7F64"/>
    <w:rsid w:val="00FE56CA"/>
    <w:rsid w:val="00FF3B51"/>
    <w:rsid w:val="00FF4422"/>
    <w:rsid w:val="00FF6C55"/>
    <w:rsid w:val="00FF7D9C"/>
    <w:rsid w:val="04A32E60"/>
    <w:rsid w:val="09882A90"/>
    <w:rsid w:val="0CCC2DFF"/>
    <w:rsid w:val="10093320"/>
    <w:rsid w:val="3844715D"/>
    <w:rsid w:val="4FA955BB"/>
    <w:rsid w:val="51323907"/>
    <w:rsid w:val="5C042AE0"/>
    <w:rsid w:val="6B895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paragraph" w:styleId="NormalWeb">
    <w:name w:val="Normal (Web)"/>
    <w:basedOn w:val="Normal"/>
    <w:uiPriority w:val="99"/>
    <w:semiHidden/>
    <w:unhideWhenUsed/>
    <w:rsid w:val="00ED7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B1116"/>
    <w:rPr>
      <w:color w:val="954F72" w:themeColor="followedHyperlink"/>
      <w:u w:val="single"/>
    </w:rPr>
  </w:style>
  <w:style w:type="table" w:styleId="TabloKlavuzu">
    <w:name w:val="Table Grid"/>
    <w:basedOn w:val="NormalTablo"/>
    <w:uiPriority w:val="39"/>
    <w:rsid w:val="00BA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F28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280D"/>
    <w:rPr>
      <w:sz w:val="20"/>
      <w:szCs w:val="20"/>
    </w:rPr>
  </w:style>
  <w:style w:type="character" w:styleId="DipnotBavurusu">
    <w:name w:val="footnote reference"/>
    <w:basedOn w:val="VarsaylanParagrafYazTipi"/>
    <w:uiPriority w:val="99"/>
    <w:semiHidden/>
    <w:unhideWhenUsed/>
    <w:rsid w:val="00AF2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138619798">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 w:id="20935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bv.org.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pmg.com.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tr.org/wp-content/uploads/2022/12/SurdurulebilirlikRaporuV0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t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İlk Öğe ve Tarih" Version="1987"/>
</file>

<file path=customXml/itemProps1.xml><?xml version="1.0" encoding="utf-8"?>
<ds:datastoreItem xmlns:ds="http://schemas.openxmlformats.org/officeDocument/2006/customXml" ds:itemID="{1FEA5539-B5DB-4264-8B7E-5662E82D2C61}">
  <ds:schemaRefs>
    <ds:schemaRef ds:uri="http://schemas.microsoft.com/sharepoint/v3/contenttype/forms"/>
  </ds:schemaRefs>
</ds:datastoreItem>
</file>

<file path=customXml/itemProps2.xml><?xml version="1.0" encoding="utf-8"?>
<ds:datastoreItem xmlns:ds="http://schemas.openxmlformats.org/officeDocument/2006/customXml" ds:itemID="{950A1212-8E56-4663-ABF7-366B38D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FD7E1334-47BA-46BE-A0F6-74FEEE9A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8675</Characters>
  <Application>Microsoft Office Word</Application>
  <DocSecurity>0</DocSecurity>
  <Lines>72</Lines>
  <Paragraphs>20</Paragraphs>
  <ScaleCrop>false</ScaleCrop>
  <Company>KPMG</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2</cp:revision>
  <dcterms:created xsi:type="dcterms:W3CDTF">2023-01-25T06:38:00Z</dcterms:created>
  <dcterms:modified xsi:type="dcterms:W3CDTF">2023-01-25T06:38:00Z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