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2FA8" w14:textId="38D437CE" w:rsidR="00364547" w:rsidRDefault="00650C7B" w:rsidP="1025471A">
      <w:pPr>
        <w:pBdr>
          <w:top w:val="nil"/>
          <w:left w:val="nil"/>
          <w:bottom w:val="nil"/>
          <w:right w:val="nil"/>
          <w:between w:val="nil"/>
        </w:pBdr>
        <w:shd w:val="clear" w:color="auto" w:fill="FFFFFF" w:themeFill="background1"/>
        <w:tabs>
          <w:tab w:val="left" w:pos="6804"/>
        </w:tabs>
        <w:ind w:right="480"/>
        <w:jc w:val="center"/>
        <w:rPr>
          <w:rStyle w:val="Gl"/>
          <w:color w:val="0E101A"/>
          <w:sz w:val="36"/>
          <w:szCs w:val="36"/>
          <w:lang w:val="tr-TR"/>
        </w:rPr>
      </w:pPr>
      <w:r w:rsidRPr="1025471A">
        <w:rPr>
          <w:rStyle w:val="Gl"/>
          <w:color w:val="0E101A"/>
          <w:sz w:val="36"/>
          <w:szCs w:val="36"/>
          <w:lang w:val="tr-TR"/>
        </w:rPr>
        <w:t>TCL, Dünya Geniş Bant Forumu</w:t>
      </w:r>
      <w:r w:rsidR="116BE1D4" w:rsidRPr="1025471A">
        <w:rPr>
          <w:rStyle w:val="Gl"/>
          <w:color w:val="0E101A"/>
          <w:sz w:val="36"/>
          <w:szCs w:val="36"/>
          <w:lang w:val="tr-TR"/>
        </w:rPr>
        <w:t xml:space="preserve">’nda </w:t>
      </w:r>
      <w:r w:rsidR="00E22982" w:rsidRPr="1025471A">
        <w:rPr>
          <w:rStyle w:val="Gl"/>
          <w:color w:val="0E101A"/>
          <w:sz w:val="36"/>
          <w:szCs w:val="36"/>
          <w:lang w:val="tr-TR"/>
        </w:rPr>
        <w:t>b</w:t>
      </w:r>
      <w:r w:rsidRPr="1025471A">
        <w:rPr>
          <w:rStyle w:val="Gl"/>
          <w:color w:val="0E101A"/>
          <w:sz w:val="36"/>
          <w:szCs w:val="36"/>
          <w:lang w:val="tr-TR"/>
        </w:rPr>
        <w:t xml:space="preserve">ağlantının ve </w:t>
      </w:r>
      <w:r w:rsidR="00E22982" w:rsidRPr="1025471A">
        <w:rPr>
          <w:rStyle w:val="Gl"/>
          <w:color w:val="0E101A"/>
          <w:sz w:val="36"/>
          <w:szCs w:val="36"/>
          <w:lang w:val="tr-TR"/>
        </w:rPr>
        <w:t>s</w:t>
      </w:r>
      <w:r w:rsidRPr="1025471A">
        <w:rPr>
          <w:rStyle w:val="Gl"/>
          <w:color w:val="0E101A"/>
          <w:sz w:val="36"/>
          <w:szCs w:val="36"/>
          <w:lang w:val="tr-TR"/>
        </w:rPr>
        <w:t xml:space="preserve">ürdürülebilirliğin </w:t>
      </w:r>
      <w:r w:rsidR="00E22982" w:rsidRPr="1025471A">
        <w:rPr>
          <w:rStyle w:val="Gl"/>
          <w:color w:val="0E101A"/>
          <w:sz w:val="36"/>
          <w:szCs w:val="36"/>
          <w:lang w:val="tr-TR"/>
        </w:rPr>
        <w:t>g</w:t>
      </w:r>
      <w:r w:rsidRPr="1025471A">
        <w:rPr>
          <w:rStyle w:val="Gl"/>
          <w:color w:val="0E101A"/>
          <w:sz w:val="36"/>
          <w:szCs w:val="36"/>
          <w:lang w:val="tr-TR"/>
        </w:rPr>
        <w:t xml:space="preserve">eleceğini </w:t>
      </w:r>
      <w:r w:rsidR="00E22982" w:rsidRPr="1025471A">
        <w:rPr>
          <w:rStyle w:val="Gl"/>
          <w:color w:val="0E101A"/>
          <w:sz w:val="36"/>
          <w:szCs w:val="36"/>
          <w:lang w:val="tr-TR"/>
        </w:rPr>
        <w:t>ş</w:t>
      </w:r>
      <w:r w:rsidRPr="1025471A">
        <w:rPr>
          <w:rStyle w:val="Gl"/>
          <w:color w:val="0E101A"/>
          <w:sz w:val="36"/>
          <w:szCs w:val="36"/>
          <w:lang w:val="tr-TR"/>
        </w:rPr>
        <w:t>ekillendiriyor</w:t>
      </w:r>
    </w:p>
    <w:p w14:paraId="1D25886E" w14:textId="77777777" w:rsidR="00650C7B" w:rsidRDefault="00650C7B" w:rsidP="006778C4">
      <w:pPr>
        <w:pBdr>
          <w:top w:val="nil"/>
          <w:left w:val="nil"/>
          <w:bottom w:val="nil"/>
          <w:right w:val="nil"/>
          <w:between w:val="nil"/>
        </w:pBdr>
        <w:shd w:val="clear" w:color="auto" w:fill="FFFFFF"/>
        <w:tabs>
          <w:tab w:val="left" w:pos="6804"/>
        </w:tabs>
        <w:ind w:right="480"/>
        <w:jc w:val="center"/>
        <w:rPr>
          <w:rStyle w:val="Gl"/>
          <w:color w:val="0E101A"/>
          <w:sz w:val="36"/>
          <w:szCs w:val="36"/>
          <w:lang w:val="tr-TR"/>
        </w:rPr>
      </w:pPr>
    </w:p>
    <w:p w14:paraId="49FAF611" w14:textId="6FFF6A53" w:rsidR="005949CC" w:rsidRPr="00650C7B" w:rsidRDefault="00650C7B" w:rsidP="00D479A5">
      <w:pPr>
        <w:shd w:val="clear" w:color="auto" w:fill="FFFFFF" w:themeFill="background1"/>
        <w:jc w:val="both"/>
        <w:rPr>
          <w:rFonts w:ascii="Lato Light" w:hAnsi="Lato Light" w:cs="Segoe UI"/>
          <w:color w:val="242424"/>
          <w:sz w:val="20"/>
          <w:szCs w:val="20"/>
          <w:lang w:val="tr-TR"/>
        </w:rPr>
      </w:pPr>
      <w:r w:rsidRPr="00650C7B">
        <w:rPr>
          <w:rFonts w:ascii="Lato Light" w:hAnsi="Lato Light" w:cs="Segoe UI"/>
          <w:color w:val="242424"/>
          <w:sz w:val="20"/>
          <w:szCs w:val="20"/>
          <w:lang w:val="tr-TR"/>
        </w:rPr>
        <w:t>Ekran teknolojisinde ve uygun fiyatlı, güçlü, bağlantılı deneyimlerde öncü olan TCL, 24-26 Ekim 2023 tarihleri arasında Fransa'</w:t>
      </w:r>
      <w:r>
        <w:rPr>
          <w:rFonts w:ascii="Lato Light" w:hAnsi="Lato Light" w:cs="Segoe UI"/>
          <w:color w:val="242424"/>
          <w:sz w:val="20"/>
          <w:szCs w:val="20"/>
          <w:lang w:val="tr-TR"/>
        </w:rPr>
        <w:t xml:space="preserve">nın </w:t>
      </w:r>
      <w:r w:rsidRPr="00650C7B">
        <w:rPr>
          <w:rFonts w:ascii="Lato Light" w:hAnsi="Lato Light" w:cs="Segoe UI"/>
          <w:color w:val="242424"/>
          <w:sz w:val="20"/>
          <w:szCs w:val="20"/>
          <w:lang w:val="tr-TR"/>
        </w:rPr>
        <w:t>Porte de Versailles</w:t>
      </w:r>
      <w:r>
        <w:rPr>
          <w:rFonts w:ascii="Lato Light" w:hAnsi="Lato Light" w:cs="Segoe UI"/>
          <w:color w:val="242424"/>
          <w:sz w:val="20"/>
          <w:szCs w:val="20"/>
          <w:lang w:val="tr-TR"/>
        </w:rPr>
        <w:t xml:space="preserve"> fuar alanında</w:t>
      </w:r>
      <w:r w:rsidRPr="00650C7B">
        <w:rPr>
          <w:rFonts w:ascii="Lato Light" w:hAnsi="Lato Light" w:cs="Segoe UI"/>
          <w:color w:val="242424"/>
          <w:sz w:val="20"/>
          <w:szCs w:val="20"/>
          <w:lang w:val="tr-TR"/>
        </w:rPr>
        <w:t xml:space="preserve"> düzenlenecek </w:t>
      </w:r>
      <w:r>
        <w:rPr>
          <w:rFonts w:ascii="Lato Light" w:hAnsi="Lato Light" w:cs="Segoe UI"/>
          <w:color w:val="242424"/>
          <w:sz w:val="20"/>
          <w:szCs w:val="20"/>
          <w:lang w:val="tr-TR"/>
        </w:rPr>
        <w:t xml:space="preserve">Dünya Geniş Bant Forumu </w:t>
      </w:r>
      <w:r w:rsidRPr="00650C7B">
        <w:rPr>
          <w:rFonts w:ascii="Lato Light" w:hAnsi="Lato Light" w:cs="Segoe UI"/>
          <w:color w:val="242424"/>
          <w:sz w:val="20"/>
          <w:szCs w:val="20"/>
          <w:lang w:val="tr-TR"/>
        </w:rPr>
        <w:t>2023'te bağlantı</w:t>
      </w:r>
      <w:r>
        <w:rPr>
          <w:rFonts w:ascii="Lato Light" w:hAnsi="Lato Light" w:cs="Segoe UI"/>
          <w:color w:val="242424"/>
          <w:sz w:val="20"/>
          <w:szCs w:val="20"/>
          <w:lang w:val="tr-TR"/>
        </w:rPr>
        <w:t>lı</w:t>
      </w:r>
      <w:r w:rsidRPr="00650C7B">
        <w:rPr>
          <w:rFonts w:ascii="Lato Light" w:hAnsi="Lato Light" w:cs="Segoe UI"/>
          <w:color w:val="242424"/>
          <w:sz w:val="20"/>
          <w:szCs w:val="20"/>
          <w:lang w:val="tr-TR"/>
        </w:rPr>
        <w:t xml:space="preserve"> ve sürdürülebilir teknoloji alanındaki yenilikçi adımlarını</w:t>
      </w:r>
      <w:r>
        <w:rPr>
          <w:rFonts w:ascii="Lato Light" w:hAnsi="Lato Light" w:cs="Segoe UI"/>
          <w:color w:val="242424"/>
          <w:sz w:val="20"/>
          <w:szCs w:val="20"/>
          <w:lang w:val="tr-TR"/>
        </w:rPr>
        <w:t xml:space="preserve"> sergileyecek. </w:t>
      </w:r>
      <w:r w:rsidRPr="00650C7B">
        <w:rPr>
          <w:rFonts w:ascii="Lato Light" w:hAnsi="Lato Light" w:cs="Segoe UI"/>
          <w:color w:val="242424"/>
          <w:sz w:val="20"/>
          <w:szCs w:val="20"/>
          <w:lang w:val="tr-TR"/>
        </w:rPr>
        <w:t xml:space="preserve">Etkinlik, </w:t>
      </w:r>
      <w:proofErr w:type="spellStart"/>
      <w:r w:rsidRPr="00650C7B">
        <w:rPr>
          <w:rFonts w:ascii="Lato Light" w:hAnsi="Lato Light" w:cs="Segoe UI"/>
          <w:color w:val="242424"/>
          <w:sz w:val="20"/>
          <w:szCs w:val="20"/>
          <w:lang w:val="tr-TR"/>
        </w:rPr>
        <w:t>TCL'in</w:t>
      </w:r>
      <w:proofErr w:type="spellEnd"/>
      <w:r>
        <w:rPr>
          <w:rFonts w:ascii="Lato Light" w:hAnsi="Lato Light" w:cs="Segoe UI"/>
          <w:color w:val="242424"/>
          <w:sz w:val="20"/>
          <w:szCs w:val="20"/>
          <w:lang w:val="tr-TR"/>
        </w:rPr>
        <w:t xml:space="preserve"> </w:t>
      </w:r>
      <w:r w:rsidRPr="00650C7B">
        <w:rPr>
          <w:rFonts w:ascii="Lato Light" w:hAnsi="Lato Light" w:cs="Segoe UI"/>
          <w:b/>
          <w:bCs/>
          <w:color w:val="242424"/>
          <w:sz w:val="20"/>
          <w:szCs w:val="20"/>
          <w:lang w:val="tr-TR"/>
        </w:rPr>
        <w:t>çevresel sürdürülebilirliğe odaklanarak ağ deneyimlerini geliştirmenin</w:t>
      </w:r>
      <w:r w:rsidRPr="00650C7B">
        <w:rPr>
          <w:rFonts w:ascii="Lato Light" w:hAnsi="Lato Light" w:cs="Segoe UI"/>
          <w:color w:val="242424"/>
          <w:sz w:val="20"/>
          <w:szCs w:val="20"/>
          <w:lang w:val="tr-TR"/>
        </w:rPr>
        <w:t xml:space="preserve"> yollarını değerlendirmek üzere müşterileri, </w:t>
      </w:r>
      <w:proofErr w:type="gramStart"/>
      <w:r w:rsidRPr="00650C7B">
        <w:rPr>
          <w:rFonts w:ascii="Lato Light" w:hAnsi="Lato Light" w:cs="Segoe UI"/>
          <w:color w:val="242424"/>
          <w:sz w:val="20"/>
          <w:szCs w:val="20"/>
          <w:lang w:val="tr-TR"/>
        </w:rPr>
        <w:t xml:space="preserve">sektördeki </w:t>
      </w:r>
      <w:r w:rsidR="008C34F1">
        <w:rPr>
          <w:rFonts w:ascii="Lato Light" w:hAnsi="Lato Light" w:cs="Segoe UI"/>
          <w:color w:val="242424"/>
          <w:sz w:val="20"/>
          <w:szCs w:val="20"/>
          <w:lang w:val="tr-TR"/>
        </w:rPr>
        <w:t xml:space="preserve"> iş</w:t>
      </w:r>
      <w:proofErr w:type="gramEnd"/>
      <w:r w:rsidR="008C34F1">
        <w:rPr>
          <w:rFonts w:ascii="Lato Light" w:hAnsi="Lato Light" w:cs="Segoe UI"/>
          <w:color w:val="242424"/>
          <w:sz w:val="20"/>
          <w:szCs w:val="20"/>
          <w:lang w:val="tr-TR"/>
        </w:rPr>
        <w:t xml:space="preserve"> ortakları </w:t>
      </w:r>
      <w:r w:rsidRPr="00650C7B">
        <w:rPr>
          <w:rFonts w:ascii="Lato Light" w:hAnsi="Lato Light" w:cs="Segoe UI"/>
          <w:color w:val="242424"/>
          <w:sz w:val="20"/>
          <w:szCs w:val="20"/>
          <w:lang w:val="tr-TR"/>
        </w:rPr>
        <w:t xml:space="preserve">ve medya ortaklarıyla bir araya gelmesi için </w:t>
      </w:r>
      <w:r>
        <w:rPr>
          <w:rFonts w:ascii="Lato Light" w:hAnsi="Lato Light" w:cs="Segoe UI"/>
          <w:color w:val="242424"/>
          <w:sz w:val="20"/>
          <w:szCs w:val="20"/>
          <w:lang w:val="tr-TR"/>
        </w:rPr>
        <w:t>de önemli</w:t>
      </w:r>
      <w:r w:rsidRPr="00650C7B">
        <w:rPr>
          <w:rFonts w:ascii="Lato Light" w:hAnsi="Lato Light" w:cs="Segoe UI"/>
          <w:color w:val="242424"/>
          <w:sz w:val="20"/>
          <w:szCs w:val="20"/>
          <w:lang w:val="tr-TR"/>
        </w:rPr>
        <w:t xml:space="preserve"> bir fırsat</w:t>
      </w:r>
      <w:r>
        <w:rPr>
          <w:rFonts w:ascii="Lato Light" w:hAnsi="Lato Light" w:cs="Segoe UI"/>
          <w:color w:val="242424"/>
          <w:sz w:val="20"/>
          <w:szCs w:val="20"/>
          <w:lang w:val="tr-TR"/>
        </w:rPr>
        <w:t xml:space="preserve"> sunacak</w:t>
      </w:r>
      <w:r w:rsidRPr="00650C7B">
        <w:rPr>
          <w:rFonts w:ascii="Lato Light" w:hAnsi="Lato Light" w:cs="Segoe UI"/>
          <w:color w:val="242424"/>
          <w:sz w:val="20"/>
          <w:szCs w:val="20"/>
          <w:lang w:val="tr-TR"/>
        </w:rPr>
        <w:t>.</w:t>
      </w:r>
    </w:p>
    <w:p w14:paraId="7CB533B5" w14:textId="08E6007D" w:rsidR="008A57F0" w:rsidRPr="00650C7B" w:rsidRDefault="008A57F0" w:rsidP="00A61AA7">
      <w:pPr>
        <w:shd w:val="clear" w:color="auto" w:fill="FFFFFF" w:themeFill="background1"/>
        <w:jc w:val="both"/>
        <w:rPr>
          <w:rFonts w:ascii="Lato Light" w:eastAsia="Lato Light" w:hAnsi="Lato Light" w:cs="Lato Light"/>
          <w:sz w:val="20"/>
          <w:szCs w:val="20"/>
          <w:lang w:val="tr-TR"/>
        </w:rPr>
      </w:pPr>
      <w:r w:rsidRPr="00650C7B">
        <w:rPr>
          <w:lang w:val="tr-TR"/>
        </w:rPr>
        <w:br/>
      </w:r>
      <w:r w:rsidR="00650C7B" w:rsidRPr="00650C7B">
        <w:rPr>
          <w:rFonts w:ascii="Lato Light" w:hAnsi="Lato Light" w:cs="Segoe UI"/>
          <w:color w:val="242424"/>
          <w:sz w:val="20"/>
          <w:szCs w:val="20"/>
          <w:lang w:val="tr-TR"/>
        </w:rPr>
        <w:t>Küresel geniş bant alanında tanınmış bir lider olan TCL, dünya çapında 150'den fazla operatörle iş</w:t>
      </w:r>
      <w:r w:rsidR="00650C7B">
        <w:rPr>
          <w:rFonts w:ascii="Lato Light" w:hAnsi="Lato Light" w:cs="Segoe UI"/>
          <w:color w:val="242424"/>
          <w:sz w:val="20"/>
          <w:szCs w:val="20"/>
          <w:lang w:val="tr-TR"/>
        </w:rPr>
        <w:t xml:space="preserve"> </w:t>
      </w:r>
      <w:r w:rsidR="00650C7B" w:rsidRPr="00650C7B">
        <w:rPr>
          <w:rFonts w:ascii="Lato Light" w:hAnsi="Lato Light" w:cs="Segoe UI"/>
          <w:color w:val="242424"/>
          <w:sz w:val="20"/>
          <w:szCs w:val="20"/>
          <w:lang w:val="tr-TR"/>
        </w:rPr>
        <w:t xml:space="preserve">birliği yaparak ev, iş, mobil ve makineden makineye (M2M) ortamlarını kapsayan çeşitli ağ bağlantısı ihtiyaçlarını karşılayan çözümleri </w:t>
      </w:r>
      <w:r w:rsidR="00A61AA7">
        <w:rPr>
          <w:rFonts w:ascii="Lato Light" w:hAnsi="Lato Light" w:cs="Segoe UI"/>
          <w:color w:val="242424"/>
          <w:sz w:val="20"/>
          <w:szCs w:val="20"/>
          <w:lang w:val="tr-TR"/>
        </w:rPr>
        <w:t>titizlikle</w:t>
      </w:r>
      <w:r w:rsidR="00650C7B" w:rsidRPr="00650C7B">
        <w:rPr>
          <w:rFonts w:ascii="Lato Light" w:hAnsi="Lato Light" w:cs="Segoe UI"/>
          <w:color w:val="242424"/>
          <w:sz w:val="20"/>
          <w:szCs w:val="20"/>
          <w:lang w:val="tr-TR"/>
        </w:rPr>
        <w:t xml:space="preserve"> </w:t>
      </w:r>
      <w:r w:rsidR="00650C7B">
        <w:rPr>
          <w:rFonts w:ascii="Lato Light" w:hAnsi="Lato Light" w:cs="Segoe UI"/>
          <w:color w:val="242424"/>
          <w:sz w:val="20"/>
          <w:szCs w:val="20"/>
          <w:lang w:val="tr-TR"/>
        </w:rPr>
        <w:t>geliştiriyor</w:t>
      </w:r>
      <w:r w:rsidR="00650C7B" w:rsidRPr="00650C7B">
        <w:rPr>
          <w:rFonts w:ascii="Lato Light" w:hAnsi="Lato Light" w:cs="Segoe UI"/>
          <w:color w:val="242424"/>
          <w:sz w:val="20"/>
          <w:szCs w:val="20"/>
          <w:lang w:val="tr-TR"/>
        </w:rPr>
        <w:t xml:space="preserve">. Bu </w:t>
      </w:r>
      <w:r w:rsidR="00A61AA7">
        <w:rPr>
          <w:rFonts w:ascii="Lato Light" w:hAnsi="Lato Light" w:cs="Segoe UI"/>
          <w:color w:val="242424"/>
          <w:sz w:val="20"/>
          <w:szCs w:val="20"/>
          <w:lang w:val="tr-TR"/>
        </w:rPr>
        <w:t>kararlılık</w:t>
      </w:r>
      <w:r w:rsidR="00650C7B" w:rsidRPr="00650C7B">
        <w:rPr>
          <w:rFonts w:ascii="Lato Light" w:hAnsi="Lato Light" w:cs="Segoe UI"/>
          <w:color w:val="242424"/>
          <w:sz w:val="20"/>
          <w:szCs w:val="20"/>
          <w:lang w:val="tr-TR"/>
        </w:rPr>
        <w:t xml:space="preserve"> ve uzmanlık, TCL </w:t>
      </w:r>
      <w:proofErr w:type="spellStart"/>
      <w:r w:rsidR="00650C7B" w:rsidRPr="00650C7B">
        <w:rPr>
          <w:rFonts w:ascii="Lato Light" w:hAnsi="Lato Light" w:cs="Segoe UI"/>
          <w:color w:val="242424"/>
          <w:sz w:val="20"/>
          <w:szCs w:val="20"/>
          <w:lang w:val="tr-TR"/>
        </w:rPr>
        <w:t>Communication'ı</w:t>
      </w:r>
      <w:proofErr w:type="spellEnd"/>
      <w:r w:rsidR="00650C7B" w:rsidRPr="00650C7B">
        <w:rPr>
          <w:rFonts w:ascii="Lato Light" w:hAnsi="Lato Light" w:cs="Segoe UI"/>
          <w:color w:val="242424"/>
          <w:sz w:val="20"/>
          <w:szCs w:val="20"/>
          <w:lang w:val="tr-TR"/>
        </w:rPr>
        <w:t xml:space="preserve"> </w:t>
      </w:r>
      <w:r w:rsidR="00A61AA7" w:rsidRPr="00650C7B">
        <w:rPr>
          <w:rFonts w:ascii="Lato Light" w:hAnsi="Lato Light" w:cs="Segoe UI"/>
          <w:color w:val="242424"/>
          <w:sz w:val="20"/>
          <w:szCs w:val="20"/>
          <w:lang w:val="tr-TR"/>
        </w:rPr>
        <w:t xml:space="preserve">küresel </w:t>
      </w:r>
      <w:r w:rsidR="00A61AA7">
        <w:rPr>
          <w:rFonts w:ascii="Lato Light" w:hAnsi="Lato Light" w:cs="Segoe UI"/>
          <w:color w:val="242424"/>
          <w:sz w:val="20"/>
          <w:szCs w:val="20"/>
          <w:lang w:val="tr-TR"/>
        </w:rPr>
        <w:t xml:space="preserve">çapta seçkin bir </w:t>
      </w:r>
      <w:r w:rsidR="00A61AA7" w:rsidRPr="00650C7B">
        <w:rPr>
          <w:rFonts w:ascii="Lato Light" w:hAnsi="Lato Light" w:cs="Segoe UI"/>
          <w:color w:val="242424"/>
          <w:sz w:val="20"/>
          <w:szCs w:val="20"/>
          <w:lang w:val="tr-TR"/>
        </w:rPr>
        <w:t>konum</w:t>
      </w:r>
      <w:r w:rsidR="00A61AA7">
        <w:rPr>
          <w:rFonts w:ascii="Lato Light" w:hAnsi="Lato Light" w:cs="Segoe UI"/>
          <w:color w:val="242424"/>
          <w:sz w:val="20"/>
          <w:szCs w:val="20"/>
          <w:lang w:val="tr-TR"/>
        </w:rPr>
        <w:t xml:space="preserve">una yükseltirken </w:t>
      </w:r>
      <w:r w:rsidR="00650C7B" w:rsidRPr="00A61AA7">
        <w:rPr>
          <w:rFonts w:ascii="Lato Light" w:hAnsi="Lato Light" w:cs="Segoe UI"/>
          <w:b/>
          <w:bCs/>
          <w:color w:val="242424"/>
          <w:sz w:val="20"/>
          <w:szCs w:val="20"/>
          <w:lang w:val="tr-TR"/>
        </w:rPr>
        <w:t xml:space="preserve">Avrupa'da </w:t>
      </w:r>
      <w:r w:rsidR="00A61AA7" w:rsidRPr="00A61AA7">
        <w:rPr>
          <w:rFonts w:ascii="Lato Light" w:hAnsi="Lato Light" w:cs="Segoe UI"/>
          <w:b/>
          <w:bCs/>
          <w:color w:val="242424"/>
          <w:sz w:val="20"/>
          <w:szCs w:val="20"/>
          <w:lang w:val="tr-TR"/>
        </w:rPr>
        <w:t xml:space="preserve">da en fazla </w:t>
      </w:r>
      <w:r w:rsidR="00650C7B" w:rsidRPr="00A61AA7">
        <w:rPr>
          <w:rFonts w:ascii="Lato Light" w:hAnsi="Lato Light" w:cs="Segoe UI"/>
          <w:b/>
          <w:bCs/>
          <w:color w:val="242424"/>
          <w:sz w:val="20"/>
          <w:szCs w:val="20"/>
          <w:lang w:val="tr-TR"/>
        </w:rPr>
        <w:t xml:space="preserve">mobil </w:t>
      </w:r>
      <w:proofErr w:type="spellStart"/>
      <w:r w:rsidR="00A61AA7" w:rsidRPr="00A61AA7">
        <w:rPr>
          <w:rFonts w:ascii="Lato Light" w:hAnsi="Lato Light" w:cs="Segoe UI"/>
          <w:b/>
          <w:bCs/>
          <w:color w:val="242424"/>
          <w:sz w:val="20"/>
          <w:szCs w:val="20"/>
          <w:lang w:val="tr-TR"/>
        </w:rPr>
        <w:t>router</w:t>
      </w:r>
      <w:proofErr w:type="spellEnd"/>
      <w:r w:rsidR="00A61AA7" w:rsidRPr="00A61AA7">
        <w:rPr>
          <w:rFonts w:ascii="Lato Light" w:hAnsi="Lato Light" w:cs="Segoe UI"/>
          <w:b/>
          <w:bCs/>
          <w:color w:val="242424"/>
          <w:sz w:val="20"/>
          <w:szCs w:val="20"/>
          <w:lang w:val="tr-TR"/>
        </w:rPr>
        <w:t xml:space="preserve"> </w:t>
      </w:r>
      <w:r w:rsidR="00650C7B" w:rsidRPr="00A61AA7">
        <w:rPr>
          <w:rFonts w:ascii="Lato Light" w:hAnsi="Lato Light" w:cs="Segoe UI"/>
          <w:b/>
          <w:bCs/>
          <w:color w:val="242424"/>
          <w:sz w:val="20"/>
          <w:szCs w:val="20"/>
          <w:lang w:val="tr-TR"/>
        </w:rPr>
        <w:t xml:space="preserve">satış hacmine </w:t>
      </w:r>
      <w:r w:rsidR="00A61AA7" w:rsidRPr="00A61AA7">
        <w:rPr>
          <w:rFonts w:ascii="Lato Light" w:hAnsi="Lato Light" w:cs="Segoe UI"/>
          <w:b/>
          <w:bCs/>
          <w:color w:val="242424"/>
          <w:sz w:val="20"/>
          <w:szCs w:val="20"/>
          <w:lang w:val="tr-TR"/>
        </w:rPr>
        <w:t>ulaşan</w:t>
      </w:r>
      <w:r w:rsidR="00A61AA7">
        <w:rPr>
          <w:rFonts w:ascii="Lato Light" w:hAnsi="Lato Light" w:cs="Segoe UI"/>
          <w:color w:val="242424"/>
          <w:sz w:val="20"/>
          <w:szCs w:val="20"/>
          <w:lang w:val="tr-TR"/>
        </w:rPr>
        <w:t xml:space="preserve"> marka konumuna getirdi. </w:t>
      </w:r>
    </w:p>
    <w:p w14:paraId="137281B0" w14:textId="54A9C257" w:rsidR="16F986B5" w:rsidRPr="00650C7B" w:rsidRDefault="16F986B5" w:rsidP="00D479A5">
      <w:pPr>
        <w:shd w:val="clear" w:color="auto" w:fill="FFFFFF" w:themeFill="background1"/>
        <w:jc w:val="both"/>
        <w:rPr>
          <w:rFonts w:ascii="Lato Light" w:eastAsia="Lato Light" w:hAnsi="Lato Light" w:cs="Lato Light"/>
          <w:sz w:val="20"/>
          <w:szCs w:val="20"/>
          <w:lang w:val="tr-TR"/>
        </w:rPr>
      </w:pPr>
    </w:p>
    <w:p w14:paraId="64273B6E" w14:textId="7B291CCF" w:rsidR="00D479A5" w:rsidRPr="00650C7B" w:rsidRDefault="00A61AA7" w:rsidP="00A61AA7">
      <w:pPr>
        <w:jc w:val="both"/>
        <w:rPr>
          <w:rFonts w:ascii="Lato Light" w:hAnsi="Lato Light" w:cs="Segoe UI"/>
          <w:color w:val="242424"/>
          <w:sz w:val="20"/>
          <w:szCs w:val="20"/>
          <w:lang w:val="tr-TR"/>
        </w:rPr>
      </w:pPr>
      <w:r w:rsidRPr="00A61AA7">
        <w:rPr>
          <w:rFonts w:ascii="Lato Light" w:eastAsia="Lato Light" w:hAnsi="Lato Light" w:cs="Lato Light"/>
          <w:sz w:val="20"/>
          <w:szCs w:val="20"/>
          <w:lang w:val="tr-TR"/>
        </w:rPr>
        <w:t xml:space="preserve">TCL </w:t>
      </w:r>
      <w:proofErr w:type="spellStart"/>
      <w:r w:rsidRPr="00A61AA7">
        <w:rPr>
          <w:rFonts w:ascii="Lato Light" w:eastAsia="Lato Light" w:hAnsi="Lato Light" w:cs="Lato Light"/>
          <w:sz w:val="20"/>
          <w:szCs w:val="20"/>
          <w:lang w:val="tr-TR"/>
        </w:rPr>
        <w:t>Communication</w:t>
      </w:r>
      <w:proofErr w:type="spellEnd"/>
      <w:r w:rsidRPr="00A61AA7">
        <w:rPr>
          <w:rFonts w:ascii="Lato Light" w:eastAsia="Lato Light" w:hAnsi="Lato Light" w:cs="Lato Light"/>
          <w:sz w:val="20"/>
          <w:szCs w:val="20"/>
          <w:lang w:val="tr-TR"/>
        </w:rPr>
        <w:t xml:space="preserve"> EMEA Bölgesi Genel Müdürü </w:t>
      </w:r>
      <w:proofErr w:type="spellStart"/>
      <w:r w:rsidRPr="00A61AA7">
        <w:rPr>
          <w:rFonts w:ascii="Lato Light" w:eastAsia="Lato Light" w:hAnsi="Lato Light" w:cs="Lato Light"/>
          <w:sz w:val="20"/>
          <w:szCs w:val="20"/>
          <w:lang w:val="tr-TR"/>
        </w:rPr>
        <w:t>Sharon</w:t>
      </w:r>
      <w:proofErr w:type="spellEnd"/>
      <w:r w:rsidRPr="00A61AA7">
        <w:rPr>
          <w:rFonts w:ascii="Lato Light" w:eastAsia="Lato Light" w:hAnsi="Lato Light" w:cs="Lato Light"/>
          <w:sz w:val="20"/>
          <w:szCs w:val="20"/>
          <w:lang w:val="tr-TR"/>
        </w:rPr>
        <w:t xml:space="preserve"> </w:t>
      </w:r>
      <w:proofErr w:type="spellStart"/>
      <w:r w:rsidRPr="00A61AA7">
        <w:rPr>
          <w:rFonts w:ascii="Lato Light" w:eastAsia="Lato Light" w:hAnsi="Lato Light" w:cs="Lato Light"/>
          <w:sz w:val="20"/>
          <w:szCs w:val="20"/>
          <w:lang w:val="tr-TR"/>
        </w:rPr>
        <w:t>Xiao</w:t>
      </w:r>
      <w:proofErr w:type="spellEnd"/>
      <w:r w:rsidRPr="00A61AA7">
        <w:rPr>
          <w:rFonts w:ascii="Lato Light" w:eastAsia="Lato Light" w:hAnsi="Lato Light" w:cs="Lato Light"/>
          <w:sz w:val="20"/>
          <w:szCs w:val="20"/>
          <w:lang w:val="tr-TR"/>
        </w:rPr>
        <w:t xml:space="preserve"> </w:t>
      </w:r>
      <w:r>
        <w:rPr>
          <w:rFonts w:ascii="Lato Light" w:eastAsia="Lato Light" w:hAnsi="Lato Light" w:cs="Lato Light"/>
          <w:sz w:val="20"/>
          <w:szCs w:val="20"/>
          <w:lang w:val="tr-TR"/>
        </w:rPr>
        <w:t>konuyla ilgili şunları söyledi: “</w:t>
      </w:r>
      <w:r w:rsidRPr="00A61AA7">
        <w:rPr>
          <w:rFonts w:ascii="Lato Light" w:eastAsia="Lato Light" w:hAnsi="Lato Light" w:cs="Lato Light"/>
          <w:sz w:val="20"/>
          <w:szCs w:val="20"/>
          <w:lang w:val="tr-TR"/>
        </w:rPr>
        <w:t>TCL, ürün</w:t>
      </w:r>
      <w:r w:rsidR="00D91ACA">
        <w:rPr>
          <w:rFonts w:ascii="Lato Light" w:eastAsia="Lato Light" w:hAnsi="Lato Light" w:cs="Lato Light"/>
          <w:sz w:val="20"/>
          <w:szCs w:val="20"/>
          <w:lang w:val="tr-TR"/>
        </w:rPr>
        <w:t xml:space="preserve"> </w:t>
      </w:r>
      <w:proofErr w:type="gramStart"/>
      <w:r w:rsidRPr="00A61AA7">
        <w:rPr>
          <w:rFonts w:ascii="Lato Light" w:eastAsia="Lato Light" w:hAnsi="Lato Light" w:cs="Lato Light"/>
          <w:sz w:val="20"/>
          <w:szCs w:val="20"/>
          <w:lang w:val="tr-TR"/>
        </w:rPr>
        <w:t>yaşam</w:t>
      </w:r>
      <w:proofErr w:type="gramEnd"/>
      <w:r w:rsidRPr="00A61AA7">
        <w:rPr>
          <w:rFonts w:ascii="Lato Light" w:eastAsia="Lato Light" w:hAnsi="Lato Light" w:cs="Lato Light"/>
          <w:sz w:val="20"/>
          <w:szCs w:val="20"/>
          <w:lang w:val="tr-TR"/>
        </w:rPr>
        <w:t xml:space="preserve"> döngüsü boyunca gelişmiş çevre yönetimi uygulamalarını hayata geçirirken küresel kullanıcılara </w:t>
      </w:r>
      <w:r>
        <w:rPr>
          <w:rFonts w:ascii="Lato Light" w:eastAsia="Lato Light" w:hAnsi="Lato Light" w:cs="Lato Light"/>
          <w:sz w:val="20"/>
          <w:szCs w:val="20"/>
          <w:lang w:val="tr-TR"/>
        </w:rPr>
        <w:t xml:space="preserve">her türlü senaryoda </w:t>
      </w:r>
      <w:r w:rsidRPr="00A61AA7">
        <w:rPr>
          <w:rFonts w:ascii="Lato Light" w:eastAsia="Lato Light" w:hAnsi="Lato Light" w:cs="Lato Light"/>
          <w:sz w:val="20"/>
          <w:szCs w:val="20"/>
          <w:lang w:val="tr-TR"/>
        </w:rPr>
        <w:t xml:space="preserve">güvenli, yüksek hızlı, güvenilir ve kesintisiz mobil geniş bant bağlantı hizmetleri sunmaya </w:t>
      </w:r>
      <w:r>
        <w:rPr>
          <w:rFonts w:ascii="Lato Light" w:eastAsia="Lato Light" w:hAnsi="Lato Light" w:cs="Lato Light"/>
          <w:sz w:val="20"/>
          <w:szCs w:val="20"/>
          <w:lang w:val="tr-TR"/>
        </w:rPr>
        <w:t xml:space="preserve">da </w:t>
      </w:r>
      <w:r w:rsidRPr="00A61AA7">
        <w:rPr>
          <w:rFonts w:ascii="Lato Light" w:eastAsia="Lato Light" w:hAnsi="Lato Light" w:cs="Lato Light"/>
          <w:sz w:val="20"/>
          <w:szCs w:val="20"/>
          <w:lang w:val="tr-TR"/>
        </w:rPr>
        <w:t>kendini adamıştır. Hem daha iyi bağlantı için yeniliklere hem de uzun vadeli ilerleme için sürdürülebilirliğe öncelik veriyoruz.</w:t>
      </w:r>
      <w:r>
        <w:rPr>
          <w:rFonts w:ascii="Lato Light" w:eastAsia="Lato Light" w:hAnsi="Lato Light" w:cs="Lato Light"/>
          <w:sz w:val="20"/>
          <w:szCs w:val="20"/>
          <w:lang w:val="tr-TR"/>
        </w:rPr>
        <w:t>”</w:t>
      </w:r>
    </w:p>
    <w:p w14:paraId="700F8426" w14:textId="77777777" w:rsidR="00D479A5" w:rsidRPr="00650C7B" w:rsidRDefault="00D479A5" w:rsidP="00D479A5">
      <w:pPr>
        <w:jc w:val="both"/>
        <w:rPr>
          <w:rFonts w:ascii="Lato Light" w:hAnsi="Lato Light" w:cs="Segoe UI"/>
          <w:color w:val="242424"/>
          <w:sz w:val="20"/>
          <w:szCs w:val="20"/>
          <w:lang w:val="tr-TR"/>
        </w:rPr>
      </w:pPr>
    </w:p>
    <w:p w14:paraId="5EE0F051" w14:textId="0925EDFE" w:rsidR="00A61AA7" w:rsidRDefault="00A61AA7" w:rsidP="00D479A5">
      <w:pPr>
        <w:jc w:val="both"/>
        <w:rPr>
          <w:rFonts w:ascii="system-ui" w:eastAsia="system-ui" w:hAnsi="system-ui" w:cs="system-ui"/>
          <w:b/>
          <w:bCs/>
          <w:color w:val="374151"/>
          <w:lang w:val="tr-TR"/>
        </w:rPr>
      </w:pPr>
      <w:r w:rsidRPr="00A61AA7">
        <w:rPr>
          <w:rFonts w:ascii="system-ui" w:eastAsia="system-ui" w:hAnsi="system-ui" w:cs="system-ui"/>
          <w:b/>
          <w:bCs/>
          <w:color w:val="374151"/>
          <w:lang w:val="tr-TR"/>
        </w:rPr>
        <w:t xml:space="preserve">Özel </w:t>
      </w:r>
      <w:r>
        <w:rPr>
          <w:rFonts w:ascii="system-ui" w:eastAsia="system-ui" w:hAnsi="system-ui" w:cs="system-ui"/>
          <w:b/>
          <w:bCs/>
          <w:color w:val="374151"/>
          <w:lang w:val="tr-TR"/>
        </w:rPr>
        <w:t>g</w:t>
      </w:r>
      <w:r w:rsidRPr="00A61AA7">
        <w:rPr>
          <w:rFonts w:ascii="system-ui" w:eastAsia="system-ui" w:hAnsi="system-ui" w:cs="system-ui"/>
          <w:b/>
          <w:bCs/>
          <w:color w:val="374151"/>
          <w:lang w:val="tr-TR"/>
        </w:rPr>
        <w:t xml:space="preserve">eniş </w:t>
      </w:r>
      <w:r>
        <w:rPr>
          <w:rFonts w:ascii="system-ui" w:eastAsia="system-ui" w:hAnsi="system-ui" w:cs="system-ui"/>
          <w:b/>
          <w:bCs/>
          <w:color w:val="374151"/>
          <w:lang w:val="tr-TR"/>
        </w:rPr>
        <w:t>b</w:t>
      </w:r>
      <w:r w:rsidRPr="00A61AA7">
        <w:rPr>
          <w:rFonts w:ascii="system-ui" w:eastAsia="system-ui" w:hAnsi="system-ui" w:cs="system-ui"/>
          <w:b/>
          <w:bCs/>
          <w:color w:val="374151"/>
          <w:lang w:val="tr-TR"/>
        </w:rPr>
        <w:t xml:space="preserve">ant </w:t>
      </w:r>
      <w:r>
        <w:rPr>
          <w:rFonts w:ascii="system-ui" w:eastAsia="system-ui" w:hAnsi="system-ui" w:cs="system-ui"/>
          <w:b/>
          <w:bCs/>
          <w:color w:val="374151"/>
          <w:lang w:val="tr-TR"/>
        </w:rPr>
        <w:t>ç</w:t>
      </w:r>
      <w:r w:rsidRPr="00A61AA7">
        <w:rPr>
          <w:rFonts w:ascii="system-ui" w:eastAsia="system-ui" w:hAnsi="system-ui" w:cs="system-ui"/>
          <w:b/>
          <w:bCs/>
          <w:color w:val="374151"/>
          <w:lang w:val="tr-TR"/>
        </w:rPr>
        <w:t xml:space="preserve">özümleri ile </w:t>
      </w:r>
      <w:r>
        <w:rPr>
          <w:rFonts w:ascii="system-ui" w:eastAsia="system-ui" w:hAnsi="system-ui" w:cs="system-ui"/>
          <w:b/>
          <w:bCs/>
          <w:color w:val="374151"/>
          <w:lang w:val="tr-TR"/>
        </w:rPr>
        <w:t>o</w:t>
      </w:r>
      <w:r w:rsidRPr="00A61AA7">
        <w:rPr>
          <w:rFonts w:ascii="system-ui" w:eastAsia="system-ui" w:hAnsi="system-ui" w:cs="system-ui"/>
          <w:b/>
          <w:bCs/>
          <w:color w:val="374151"/>
          <w:lang w:val="tr-TR"/>
        </w:rPr>
        <w:t xml:space="preserve">peratörleri </w:t>
      </w:r>
      <w:r>
        <w:rPr>
          <w:rFonts w:ascii="system-ui" w:eastAsia="system-ui" w:hAnsi="system-ui" w:cs="system-ui"/>
          <w:b/>
          <w:bCs/>
          <w:color w:val="374151"/>
          <w:lang w:val="tr-TR"/>
        </w:rPr>
        <w:t>g</w:t>
      </w:r>
      <w:r w:rsidRPr="00A61AA7">
        <w:rPr>
          <w:rFonts w:ascii="system-ui" w:eastAsia="system-ui" w:hAnsi="system-ui" w:cs="system-ui"/>
          <w:b/>
          <w:bCs/>
          <w:color w:val="374151"/>
          <w:lang w:val="tr-TR"/>
        </w:rPr>
        <w:t>üçlendir</w:t>
      </w:r>
      <w:r>
        <w:rPr>
          <w:rFonts w:ascii="system-ui" w:eastAsia="system-ui" w:hAnsi="system-ui" w:cs="system-ui"/>
          <w:b/>
          <w:bCs/>
          <w:color w:val="374151"/>
          <w:lang w:val="tr-TR"/>
        </w:rPr>
        <w:t>iyor</w:t>
      </w:r>
    </w:p>
    <w:p w14:paraId="23A795BE" w14:textId="73432B41" w:rsidR="00D479A5" w:rsidRPr="00650C7B" w:rsidRDefault="00A61AA7" w:rsidP="00D479A5">
      <w:pPr>
        <w:jc w:val="both"/>
        <w:rPr>
          <w:rFonts w:ascii="Lato Light" w:hAnsi="Lato Light" w:cs="Segoe UI"/>
          <w:color w:val="242424"/>
          <w:sz w:val="20"/>
          <w:szCs w:val="20"/>
          <w:lang w:val="tr-TR"/>
        </w:rPr>
      </w:pPr>
      <w:r w:rsidRPr="00A61AA7">
        <w:rPr>
          <w:rFonts w:ascii="Lato Light" w:hAnsi="Lato Light" w:cs="Segoe UI"/>
          <w:color w:val="242424"/>
          <w:sz w:val="20"/>
          <w:szCs w:val="20"/>
          <w:lang w:val="tr-TR"/>
        </w:rPr>
        <w:t xml:space="preserve">TCL, on yılı aşkın bir süredir </w:t>
      </w:r>
      <w:r w:rsidRPr="007E400F">
        <w:rPr>
          <w:rFonts w:ascii="Lato Light" w:hAnsi="Lato Light" w:cs="Segoe UI"/>
          <w:b/>
          <w:bCs/>
          <w:color w:val="242424"/>
          <w:sz w:val="20"/>
          <w:szCs w:val="20"/>
          <w:lang w:val="tr-TR"/>
        </w:rPr>
        <w:t>operatörlerin gereksinimlerini ve kriterlerini dikkate alarak çalışıyor</w:t>
      </w:r>
      <w:r w:rsidRPr="00A61AA7">
        <w:rPr>
          <w:rFonts w:ascii="Lato Light" w:hAnsi="Lato Light" w:cs="Segoe UI"/>
          <w:color w:val="242424"/>
          <w:sz w:val="20"/>
          <w:szCs w:val="20"/>
          <w:lang w:val="tr-TR"/>
        </w:rPr>
        <w:t xml:space="preserve">. </w:t>
      </w:r>
      <w:r w:rsidR="007E400F">
        <w:rPr>
          <w:rFonts w:ascii="Lato Light" w:hAnsi="Lato Light" w:cs="Segoe UI"/>
          <w:color w:val="242424"/>
          <w:sz w:val="20"/>
          <w:szCs w:val="20"/>
          <w:lang w:val="tr-TR"/>
        </w:rPr>
        <w:t xml:space="preserve">Bu nedenle </w:t>
      </w:r>
      <w:r>
        <w:rPr>
          <w:rFonts w:ascii="Lato Light" w:hAnsi="Lato Light" w:cs="Segoe UI"/>
          <w:color w:val="242424"/>
          <w:sz w:val="20"/>
          <w:szCs w:val="20"/>
          <w:lang w:val="tr-TR"/>
        </w:rPr>
        <w:t>şirket</w:t>
      </w:r>
      <w:r w:rsidR="007E400F">
        <w:rPr>
          <w:rFonts w:ascii="Lato Light" w:hAnsi="Lato Light" w:cs="Segoe UI"/>
          <w:color w:val="242424"/>
          <w:sz w:val="20"/>
          <w:szCs w:val="20"/>
          <w:lang w:val="tr-TR"/>
        </w:rPr>
        <w:t>in</w:t>
      </w:r>
      <w:r>
        <w:rPr>
          <w:rFonts w:ascii="Lato Light" w:hAnsi="Lato Light" w:cs="Segoe UI"/>
          <w:color w:val="242424"/>
          <w:sz w:val="20"/>
          <w:szCs w:val="20"/>
          <w:lang w:val="tr-TR"/>
        </w:rPr>
        <w:t xml:space="preserve"> </w:t>
      </w:r>
      <w:r w:rsidRPr="00A61AA7">
        <w:rPr>
          <w:rFonts w:ascii="Lato Light" w:hAnsi="Lato Light" w:cs="Segoe UI"/>
          <w:color w:val="242424"/>
          <w:sz w:val="20"/>
          <w:szCs w:val="20"/>
          <w:lang w:val="tr-TR"/>
        </w:rPr>
        <w:t xml:space="preserve">yaklaşık dört yıl önce bir numaralı pozisyonu kazandığı </w:t>
      </w:r>
      <w:r w:rsidR="007E400F" w:rsidRPr="00A61AA7">
        <w:rPr>
          <w:rFonts w:ascii="Lato Light" w:hAnsi="Lato Light" w:cs="Segoe UI"/>
          <w:color w:val="242424"/>
          <w:sz w:val="20"/>
          <w:szCs w:val="20"/>
          <w:lang w:val="tr-TR"/>
        </w:rPr>
        <w:t>Avrupa'da</w:t>
      </w:r>
      <w:r w:rsidR="00D91ACA">
        <w:rPr>
          <w:rFonts w:ascii="Lato Light" w:hAnsi="Lato Light" w:cs="Segoe UI"/>
          <w:color w:val="242424"/>
          <w:sz w:val="20"/>
          <w:szCs w:val="20"/>
          <w:lang w:val="tr-TR"/>
        </w:rPr>
        <w:t>,</w:t>
      </w:r>
      <w:r w:rsidR="007E400F" w:rsidRPr="00A61AA7">
        <w:rPr>
          <w:rFonts w:ascii="Lato Light" w:hAnsi="Lato Light" w:cs="Segoe UI"/>
          <w:color w:val="242424"/>
          <w:sz w:val="20"/>
          <w:szCs w:val="20"/>
          <w:lang w:val="tr-TR"/>
        </w:rPr>
        <w:t xml:space="preserve"> </w:t>
      </w:r>
      <w:r w:rsidRPr="00A61AA7">
        <w:rPr>
          <w:rFonts w:ascii="Lato Light" w:hAnsi="Lato Light" w:cs="Segoe UI"/>
          <w:color w:val="242424"/>
          <w:sz w:val="20"/>
          <w:szCs w:val="20"/>
          <w:lang w:val="tr-TR"/>
        </w:rPr>
        <w:t>mobil geniş</w:t>
      </w:r>
      <w:r w:rsidR="007E400F">
        <w:rPr>
          <w:rFonts w:ascii="Lato Light" w:hAnsi="Lato Light" w:cs="Segoe UI"/>
          <w:color w:val="242424"/>
          <w:sz w:val="20"/>
          <w:szCs w:val="20"/>
          <w:lang w:val="tr-TR"/>
        </w:rPr>
        <w:t xml:space="preserve"> </w:t>
      </w:r>
      <w:r w:rsidRPr="00A61AA7">
        <w:rPr>
          <w:rFonts w:ascii="Lato Light" w:hAnsi="Lato Light" w:cs="Segoe UI"/>
          <w:color w:val="242424"/>
          <w:sz w:val="20"/>
          <w:szCs w:val="20"/>
          <w:lang w:val="tr-TR"/>
        </w:rPr>
        <w:t>ban</w:t>
      </w:r>
      <w:r w:rsidR="007E400F">
        <w:rPr>
          <w:rFonts w:ascii="Lato Light" w:hAnsi="Lato Light" w:cs="Segoe UI"/>
          <w:color w:val="242424"/>
          <w:sz w:val="20"/>
          <w:szCs w:val="20"/>
          <w:lang w:val="tr-TR"/>
        </w:rPr>
        <w:t xml:space="preserve">da </w:t>
      </w:r>
      <w:r w:rsidRPr="00A61AA7">
        <w:rPr>
          <w:rFonts w:ascii="Lato Light" w:hAnsi="Lato Light" w:cs="Segoe UI"/>
          <w:color w:val="242424"/>
          <w:sz w:val="20"/>
          <w:szCs w:val="20"/>
          <w:lang w:val="tr-TR"/>
        </w:rPr>
        <w:t>öncelikli bir geçiş</w:t>
      </w:r>
      <w:r w:rsidR="007E400F">
        <w:rPr>
          <w:rFonts w:ascii="Lato Light" w:hAnsi="Lato Light" w:cs="Segoe UI"/>
          <w:color w:val="242424"/>
          <w:sz w:val="20"/>
          <w:szCs w:val="20"/>
          <w:lang w:val="tr-TR"/>
        </w:rPr>
        <w:t xml:space="preserve"> yaşandı.  </w:t>
      </w:r>
      <w:r w:rsidR="007E400F" w:rsidRPr="007E400F">
        <w:rPr>
          <w:rFonts w:ascii="Lato Light" w:hAnsi="Lato Light" w:cs="Segoe UI"/>
          <w:color w:val="242424"/>
          <w:sz w:val="20"/>
          <w:szCs w:val="20"/>
          <w:lang w:val="tr-TR"/>
        </w:rPr>
        <w:t>Bu hızlı büyüme, şirketin odak noktasını geliştirerek sabit ve kablosuz geniş</w:t>
      </w:r>
      <w:r w:rsidR="007E400F">
        <w:rPr>
          <w:rFonts w:ascii="Lato Light" w:hAnsi="Lato Light" w:cs="Segoe UI"/>
          <w:color w:val="242424"/>
          <w:sz w:val="20"/>
          <w:szCs w:val="20"/>
          <w:lang w:val="tr-TR"/>
        </w:rPr>
        <w:t xml:space="preserve"> </w:t>
      </w:r>
      <w:r w:rsidR="007E400F" w:rsidRPr="007E400F">
        <w:rPr>
          <w:rFonts w:ascii="Lato Light" w:hAnsi="Lato Light" w:cs="Segoe UI"/>
          <w:color w:val="242424"/>
          <w:sz w:val="20"/>
          <w:szCs w:val="20"/>
          <w:lang w:val="tr-TR"/>
        </w:rPr>
        <w:t>ban</w:t>
      </w:r>
      <w:r w:rsidR="007E400F">
        <w:rPr>
          <w:rFonts w:ascii="Lato Light" w:hAnsi="Lato Light" w:cs="Segoe UI"/>
          <w:color w:val="242424"/>
          <w:sz w:val="20"/>
          <w:szCs w:val="20"/>
          <w:lang w:val="tr-TR"/>
        </w:rPr>
        <w:t>d</w:t>
      </w:r>
      <w:r w:rsidR="007E400F" w:rsidRPr="007E400F">
        <w:rPr>
          <w:rFonts w:ascii="Lato Light" w:hAnsi="Lato Light" w:cs="Segoe UI"/>
          <w:color w:val="242424"/>
          <w:sz w:val="20"/>
          <w:szCs w:val="20"/>
          <w:lang w:val="tr-TR"/>
        </w:rPr>
        <w:t xml:space="preserve">ı kapsayan 360 derecelik FWA&amp;MBB tedarikçisi olma yolunda ilerlemesini sağladı. Şirket, </w:t>
      </w:r>
      <w:r w:rsidR="007E400F" w:rsidRPr="007E400F">
        <w:rPr>
          <w:rFonts w:ascii="Lato Light" w:hAnsi="Lato Light" w:cs="Segoe UI"/>
          <w:b/>
          <w:bCs/>
          <w:color w:val="242424"/>
          <w:sz w:val="20"/>
          <w:szCs w:val="20"/>
          <w:lang w:val="tr-TR"/>
        </w:rPr>
        <w:t>iş ortaklarının her birinin ihtiyaçlarını en iyi şekilde karşılamak için sürekli çalışarak</w:t>
      </w:r>
      <w:r w:rsidR="007E400F">
        <w:rPr>
          <w:rFonts w:ascii="Lato Light" w:hAnsi="Lato Light" w:cs="Segoe UI"/>
          <w:color w:val="242424"/>
          <w:sz w:val="20"/>
          <w:szCs w:val="20"/>
          <w:lang w:val="tr-TR"/>
        </w:rPr>
        <w:t xml:space="preserve"> </w:t>
      </w:r>
      <w:r w:rsidR="007E400F" w:rsidRPr="007E400F">
        <w:rPr>
          <w:rFonts w:ascii="Lato Light" w:hAnsi="Lato Light" w:cs="Segoe UI"/>
          <w:b/>
          <w:bCs/>
          <w:color w:val="242424"/>
          <w:sz w:val="20"/>
          <w:szCs w:val="20"/>
          <w:lang w:val="tr-TR"/>
        </w:rPr>
        <w:t>satış öncesinden satış sonrasına kadar</w:t>
      </w:r>
      <w:r w:rsidR="007E400F" w:rsidRPr="007E400F">
        <w:rPr>
          <w:rFonts w:ascii="Lato Light" w:hAnsi="Lato Light" w:cs="Segoe UI"/>
          <w:color w:val="242424"/>
          <w:sz w:val="20"/>
          <w:szCs w:val="20"/>
          <w:lang w:val="tr-TR"/>
        </w:rPr>
        <w:t xml:space="preserve"> tüm süreç boyunca onları </w:t>
      </w:r>
      <w:r w:rsidR="007E400F">
        <w:rPr>
          <w:rFonts w:ascii="Lato Light" w:hAnsi="Lato Light" w:cs="Segoe UI"/>
          <w:color w:val="242424"/>
          <w:sz w:val="20"/>
          <w:szCs w:val="20"/>
          <w:lang w:val="tr-TR"/>
        </w:rPr>
        <w:t>destekliyor ve böylelikle</w:t>
      </w:r>
      <w:r w:rsidR="007E400F" w:rsidRPr="007E400F">
        <w:rPr>
          <w:rFonts w:ascii="Lato Light" w:hAnsi="Lato Light" w:cs="Segoe UI"/>
          <w:color w:val="242424"/>
          <w:sz w:val="20"/>
          <w:szCs w:val="20"/>
          <w:lang w:val="tr-TR"/>
        </w:rPr>
        <w:t xml:space="preserve"> daha fazla büyüme ve başarı elde </w:t>
      </w:r>
      <w:r w:rsidR="007E400F">
        <w:rPr>
          <w:rFonts w:ascii="Lato Light" w:hAnsi="Lato Light" w:cs="Segoe UI"/>
          <w:color w:val="242424"/>
          <w:sz w:val="20"/>
          <w:szCs w:val="20"/>
          <w:lang w:val="tr-TR"/>
        </w:rPr>
        <w:t>etmelerine yardımcı oluyor</w:t>
      </w:r>
      <w:r w:rsidR="007E400F" w:rsidRPr="007E400F">
        <w:rPr>
          <w:rFonts w:ascii="Lato Light" w:hAnsi="Lato Light" w:cs="Segoe UI"/>
          <w:color w:val="242424"/>
          <w:sz w:val="20"/>
          <w:szCs w:val="20"/>
          <w:lang w:val="tr-TR"/>
        </w:rPr>
        <w:t>.</w:t>
      </w:r>
    </w:p>
    <w:p w14:paraId="7B9BD1DA" w14:textId="77777777" w:rsidR="00D479A5" w:rsidRPr="00650C7B" w:rsidRDefault="00D479A5" w:rsidP="00D479A5">
      <w:pPr>
        <w:jc w:val="both"/>
        <w:rPr>
          <w:rFonts w:ascii="Lato Light" w:hAnsi="Lato Light" w:cs="Segoe UI"/>
          <w:color w:val="242424"/>
          <w:sz w:val="20"/>
          <w:szCs w:val="20"/>
          <w:lang w:val="tr-TR"/>
        </w:rPr>
      </w:pPr>
    </w:p>
    <w:p w14:paraId="23CEA54A" w14:textId="75FC4407" w:rsidR="00D479A5" w:rsidRPr="00650C7B" w:rsidRDefault="007E400F" w:rsidP="00D479A5">
      <w:pPr>
        <w:pBdr>
          <w:top w:val="nil"/>
          <w:left w:val="nil"/>
          <w:bottom w:val="nil"/>
          <w:right w:val="nil"/>
          <w:between w:val="nil"/>
        </w:pBdr>
        <w:shd w:val="clear" w:color="auto" w:fill="FFFFFF" w:themeFill="background1"/>
        <w:tabs>
          <w:tab w:val="left" w:pos="6804"/>
        </w:tabs>
        <w:spacing w:line="259" w:lineRule="auto"/>
        <w:ind w:right="480"/>
        <w:jc w:val="both"/>
        <w:rPr>
          <w:rFonts w:ascii="system-ui" w:eastAsia="system-ui" w:hAnsi="system-ui" w:cs="system-ui"/>
          <w:b/>
          <w:bCs/>
          <w:color w:val="374151"/>
          <w:lang w:val="tr-TR"/>
        </w:rPr>
      </w:pPr>
      <w:r>
        <w:rPr>
          <w:rFonts w:ascii="system-ui" w:eastAsia="system-ui" w:hAnsi="system-ui" w:cs="system-ui"/>
          <w:b/>
          <w:bCs/>
          <w:color w:val="374151"/>
          <w:lang w:val="tr-TR"/>
        </w:rPr>
        <w:t>Daha iyi bağlantı</w:t>
      </w:r>
      <w:r w:rsidR="00E22982">
        <w:rPr>
          <w:rFonts w:ascii="system-ui" w:eastAsia="system-ui" w:hAnsi="system-ui" w:cs="system-ui"/>
          <w:b/>
          <w:bCs/>
          <w:color w:val="374151"/>
          <w:lang w:val="tr-TR"/>
        </w:rPr>
        <w:t xml:space="preserve"> için</w:t>
      </w:r>
    </w:p>
    <w:p w14:paraId="426CC7A4" w14:textId="375C5575" w:rsidR="00D479A5" w:rsidRPr="00650C7B" w:rsidRDefault="007E400F" w:rsidP="00D479A5">
      <w:pPr>
        <w:jc w:val="both"/>
        <w:rPr>
          <w:rFonts w:ascii="Lato Light" w:hAnsi="Lato Light" w:cs="Segoe UI"/>
          <w:color w:val="242424"/>
          <w:sz w:val="20"/>
          <w:szCs w:val="20"/>
          <w:lang w:val="tr-TR"/>
        </w:rPr>
      </w:pPr>
      <w:r w:rsidRPr="007E400F">
        <w:rPr>
          <w:rFonts w:ascii="Lato Light" w:hAnsi="Lato Light" w:cs="Segoe UI"/>
          <w:color w:val="242424"/>
          <w:sz w:val="20"/>
          <w:szCs w:val="20"/>
          <w:lang w:val="tr-TR"/>
        </w:rPr>
        <w:t>Giderek daha bağlantılı hale gelen ve çok yönlü bağlantı gereksinimlerin</w:t>
      </w:r>
      <w:r>
        <w:rPr>
          <w:rFonts w:ascii="Lato Light" w:hAnsi="Lato Light" w:cs="Segoe UI"/>
          <w:color w:val="242424"/>
          <w:sz w:val="20"/>
          <w:szCs w:val="20"/>
          <w:lang w:val="tr-TR"/>
        </w:rPr>
        <w:t>e ihtiyaç duyulan dünyada</w:t>
      </w:r>
      <w:r w:rsidRPr="007E400F">
        <w:rPr>
          <w:rFonts w:ascii="Lato Light" w:hAnsi="Lato Light" w:cs="Segoe UI"/>
          <w:color w:val="242424"/>
          <w:sz w:val="20"/>
          <w:szCs w:val="20"/>
          <w:lang w:val="tr-TR"/>
        </w:rPr>
        <w:t xml:space="preserve"> TCL</w:t>
      </w:r>
      <w:r>
        <w:rPr>
          <w:rFonts w:ascii="Lato Light" w:hAnsi="Lato Light" w:cs="Segoe UI"/>
          <w:color w:val="242424"/>
          <w:sz w:val="20"/>
          <w:szCs w:val="20"/>
          <w:lang w:val="tr-TR"/>
        </w:rPr>
        <w:t>;</w:t>
      </w:r>
      <w:r w:rsidRPr="007E400F">
        <w:rPr>
          <w:rFonts w:ascii="Lato Light" w:hAnsi="Lato Light" w:cs="Segoe UI"/>
          <w:color w:val="242424"/>
          <w:sz w:val="20"/>
          <w:szCs w:val="20"/>
          <w:lang w:val="tr-TR"/>
        </w:rPr>
        <w:t xml:space="preserve"> LTE CAT4'ten 5G'ye, sabit çözümlerden mobil ve M2M uygulamalarına kadar CPE, Mobil </w:t>
      </w:r>
      <w:proofErr w:type="spellStart"/>
      <w:r w:rsidRPr="007E400F">
        <w:rPr>
          <w:rFonts w:ascii="Lato Light" w:hAnsi="Lato Light" w:cs="Segoe UI"/>
          <w:color w:val="242424"/>
          <w:sz w:val="20"/>
          <w:szCs w:val="20"/>
          <w:lang w:val="tr-TR"/>
        </w:rPr>
        <w:t>Wi</w:t>
      </w:r>
      <w:proofErr w:type="spellEnd"/>
      <w:r w:rsidRPr="007E400F">
        <w:rPr>
          <w:rFonts w:ascii="Lato Light" w:hAnsi="Lato Light" w:cs="Segoe UI"/>
          <w:color w:val="242424"/>
          <w:sz w:val="20"/>
          <w:szCs w:val="20"/>
          <w:lang w:val="tr-TR"/>
        </w:rPr>
        <w:t xml:space="preserve">-Fi, USB </w:t>
      </w:r>
      <w:proofErr w:type="spellStart"/>
      <w:r w:rsidRPr="007E400F">
        <w:rPr>
          <w:rFonts w:ascii="Lato Light" w:hAnsi="Lato Light" w:cs="Segoe UI"/>
          <w:color w:val="242424"/>
          <w:sz w:val="20"/>
          <w:szCs w:val="20"/>
          <w:lang w:val="tr-TR"/>
        </w:rPr>
        <w:t>dongle</w:t>
      </w:r>
      <w:proofErr w:type="spellEnd"/>
      <w:r w:rsidRPr="007E400F">
        <w:rPr>
          <w:rFonts w:ascii="Lato Light" w:hAnsi="Lato Light" w:cs="Segoe UI"/>
          <w:color w:val="242424"/>
          <w:sz w:val="20"/>
          <w:szCs w:val="20"/>
          <w:lang w:val="tr-TR"/>
        </w:rPr>
        <w:t xml:space="preserve"> </w:t>
      </w:r>
      <w:r>
        <w:rPr>
          <w:rFonts w:ascii="Lato Light" w:hAnsi="Lato Light" w:cs="Segoe UI"/>
          <w:color w:val="242424"/>
          <w:sz w:val="20"/>
          <w:szCs w:val="20"/>
          <w:lang w:val="tr-TR"/>
        </w:rPr>
        <w:t xml:space="preserve">dâhil </w:t>
      </w:r>
      <w:r w:rsidRPr="007E400F">
        <w:rPr>
          <w:rFonts w:ascii="Lato Light" w:hAnsi="Lato Light" w:cs="Segoe UI"/>
          <w:color w:val="242424"/>
          <w:sz w:val="20"/>
          <w:szCs w:val="20"/>
          <w:lang w:val="tr-TR"/>
        </w:rPr>
        <w:t xml:space="preserve">olmak üzere olağanüstü 5G Mobil Geniş Bant (MBB) ve Sabit Kablosuz Erişim (FWA) ürünleri sunmak </w:t>
      </w:r>
      <w:r>
        <w:rPr>
          <w:rFonts w:ascii="Lato Light" w:hAnsi="Lato Light" w:cs="Segoe UI"/>
          <w:color w:val="242424"/>
          <w:sz w:val="20"/>
          <w:szCs w:val="20"/>
          <w:lang w:val="tr-TR"/>
        </w:rPr>
        <w:t xml:space="preserve">amacıyla </w:t>
      </w:r>
      <w:r w:rsidRPr="007E400F">
        <w:rPr>
          <w:rFonts w:ascii="Lato Light" w:hAnsi="Lato Light" w:cs="Segoe UI"/>
          <w:color w:val="242424"/>
          <w:sz w:val="20"/>
          <w:szCs w:val="20"/>
          <w:lang w:val="tr-TR"/>
        </w:rPr>
        <w:t xml:space="preserve">önde gelen operatörlerle </w:t>
      </w:r>
      <w:r>
        <w:rPr>
          <w:rFonts w:ascii="Lato Light" w:hAnsi="Lato Light" w:cs="Segoe UI"/>
          <w:color w:val="242424"/>
          <w:sz w:val="20"/>
          <w:szCs w:val="20"/>
          <w:lang w:val="tr-TR"/>
        </w:rPr>
        <w:t xml:space="preserve">yaptığı </w:t>
      </w:r>
      <w:r w:rsidRPr="007E400F">
        <w:rPr>
          <w:rFonts w:ascii="Lato Light" w:hAnsi="Lato Light" w:cs="Segoe UI"/>
          <w:color w:val="242424"/>
          <w:sz w:val="20"/>
          <w:szCs w:val="20"/>
          <w:lang w:val="tr-TR"/>
        </w:rPr>
        <w:t xml:space="preserve">güçlü </w:t>
      </w:r>
      <w:r>
        <w:rPr>
          <w:rFonts w:ascii="Lato Light" w:hAnsi="Lato Light" w:cs="Segoe UI"/>
          <w:color w:val="242424"/>
          <w:sz w:val="20"/>
          <w:szCs w:val="20"/>
          <w:lang w:val="tr-TR"/>
        </w:rPr>
        <w:t xml:space="preserve">iş ortaklıkları </w:t>
      </w:r>
      <w:r w:rsidRPr="007E400F">
        <w:rPr>
          <w:rFonts w:ascii="Lato Light" w:hAnsi="Lato Light" w:cs="Segoe UI"/>
          <w:color w:val="242424"/>
          <w:sz w:val="20"/>
          <w:szCs w:val="20"/>
          <w:lang w:val="tr-TR"/>
        </w:rPr>
        <w:t xml:space="preserve">sayesinde stratejik </w:t>
      </w:r>
      <w:r>
        <w:rPr>
          <w:rFonts w:ascii="Lato Light" w:hAnsi="Lato Light" w:cs="Segoe UI"/>
          <w:color w:val="242424"/>
          <w:sz w:val="20"/>
          <w:szCs w:val="20"/>
          <w:lang w:val="tr-TR"/>
        </w:rPr>
        <w:t xml:space="preserve">bir </w:t>
      </w:r>
      <w:r w:rsidRPr="007E400F">
        <w:rPr>
          <w:rFonts w:ascii="Lato Light" w:hAnsi="Lato Light" w:cs="Segoe UI"/>
          <w:color w:val="242424"/>
          <w:sz w:val="20"/>
          <w:szCs w:val="20"/>
          <w:lang w:val="tr-TR"/>
        </w:rPr>
        <w:t>konum</w:t>
      </w:r>
      <w:r>
        <w:rPr>
          <w:rFonts w:ascii="Lato Light" w:hAnsi="Lato Light" w:cs="Segoe UI"/>
          <w:color w:val="242424"/>
          <w:sz w:val="20"/>
          <w:szCs w:val="20"/>
          <w:lang w:val="tr-TR"/>
        </w:rPr>
        <w:t>a sahiptir</w:t>
      </w:r>
      <w:r w:rsidRPr="007E400F">
        <w:rPr>
          <w:rFonts w:ascii="Lato Light" w:hAnsi="Lato Light" w:cs="Segoe UI"/>
          <w:color w:val="242424"/>
          <w:sz w:val="20"/>
          <w:szCs w:val="20"/>
          <w:lang w:val="tr-TR"/>
        </w:rPr>
        <w:t>.</w:t>
      </w:r>
    </w:p>
    <w:p w14:paraId="762827AD" w14:textId="77777777" w:rsidR="00D479A5" w:rsidRPr="00650C7B" w:rsidRDefault="00D479A5" w:rsidP="00D479A5">
      <w:pPr>
        <w:jc w:val="both"/>
        <w:rPr>
          <w:rFonts w:ascii="Lato Light" w:hAnsi="Lato Light" w:cs="Segoe UI"/>
          <w:color w:val="242424"/>
          <w:sz w:val="20"/>
          <w:szCs w:val="20"/>
          <w:lang w:val="tr-TR"/>
        </w:rPr>
      </w:pPr>
    </w:p>
    <w:p w14:paraId="7D8716B3" w14:textId="50D1FABB" w:rsidR="00D479A5" w:rsidRPr="00650C7B" w:rsidRDefault="00E22982" w:rsidP="00D479A5">
      <w:pPr>
        <w:pBdr>
          <w:top w:val="nil"/>
          <w:left w:val="nil"/>
          <w:bottom w:val="nil"/>
          <w:right w:val="nil"/>
          <w:between w:val="nil"/>
        </w:pBdr>
        <w:shd w:val="clear" w:color="auto" w:fill="FFFFFF" w:themeFill="background1"/>
        <w:tabs>
          <w:tab w:val="left" w:pos="6804"/>
        </w:tabs>
        <w:spacing w:line="259" w:lineRule="auto"/>
        <w:ind w:right="480"/>
        <w:jc w:val="both"/>
        <w:rPr>
          <w:rStyle w:val="Gl"/>
          <w:b w:val="0"/>
          <w:bCs w:val="0"/>
          <w:color w:val="0E101A"/>
          <w:sz w:val="28"/>
          <w:szCs w:val="28"/>
          <w:lang w:val="tr-TR"/>
        </w:rPr>
      </w:pPr>
      <w:r w:rsidRPr="00E22982">
        <w:rPr>
          <w:rFonts w:ascii="system-ui" w:eastAsia="system-ui" w:hAnsi="system-ui" w:cs="system-ui"/>
          <w:b/>
          <w:bCs/>
          <w:color w:val="374151"/>
          <w:lang w:val="tr-TR"/>
        </w:rPr>
        <w:t xml:space="preserve">Donanım ve </w:t>
      </w:r>
      <w:r>
        <w:rPr>
          <w:rFonts w:ascii="system-ui" w:eastAsia="system-ui" w:hAnsi="system-ui" w:cs="system-ui"/>
          <w:b/>
          <w:bCs/>
          <w:color w:val="374151"/>
          <w:lang w:val="tr-TR"/>
        </w:rPr>
        <w:t>y</w:t>
      </w:r>
      <w:r w:rsidRPr="00E22982">
        <w:rPr>
          <w:rFonts w:ascii="system-ui" w:eastAsia="system-ui" w:hAnsi="system-ui" w:cs="system-ui"/>
          <w:b/>
          <w:bCs/>
          <w:color w:val="374151"/>
          <w:lang w:val="tr-TR"/>
        </w:rPr>
        <w:t xml:space="preserve">azılımda </w:t>
      </w:r>
      <w:r>
        <w:rPr>
          <w:rFonts w:ascii="system-ui" w:eastAsia="system-ui" w:hAnsi="system-ui" w:cs="system-ui"/>
          <w:b/>
          <w:bCs/>
          <w:color w:val="374151"/>
          <w:lang w:val="tr-TR"/>
        </w:rPr>
        <w:t>m</w:t>
      </w:r>
      <w:r w:rsidRPr="00E22982">
        <w:rPr>
          <w:rFonts w:ascii="system-ui" w:eastAsia="system-ui" w:hAnsi="system-ui" w:cs="system-ui"/>
          <w:b/>
          <w:bCs/>
          <w:color w:val="374151"/>
          <w:lang w:val="tr-TR"/>
        </w:rPr>
        <w:t>ükemmellik</w:t>
      </w:r>
    </w:p>
    <w:p w14:paraId="33E468E2" w14:textId="253EF57C" w:rsidR="00D479A5" w:rsidRPr="00650C7B" w:rsidRDefault="00E22982" w:rsidP="00D479A5">
      <w:pPr>
        <w:jc w:val="both"/>
        <w:rPr>
          <w:rFonts w:ascii="Lato Light" w:hAnsi="Lato Light" w:cs="Segoe UI"/>
          <w:color w:val="242424"/>
          <w:sz w:val="20"/>
          <w:szCs w:val="20"/>
          <w:lang w:val="tr-TR"/>
        </w:rPr>
      </w:pPr>
      <w:r w:rsidRPr="00E22982">
        <w:rPr>
          <w:rFonts w:ascii="Lato Light" w:eastAsia="Lato Light" w:hAnsi="Lato Light" w:cs="Lato Light"/>
          <w:sz w:val="20"/>
          <w:szCs w:val="20"/>
          <w:lang w:val="tr-TR"/>
        </w:rPr>
        <w:t>TCL</w:t>
      </w:r>
      <w:r>
        <w:rPr>
          <w:rFonts w:ascii="Lato Light" w:eastAsia="Lato Light" w:hAnsi="Lato Light" w:cs="Lato Light"/>
          <w:sz w:val="20"/>
          <w:szCs w:val="20"/>
          <w:lang w:val="tr-TR"/>
        </w:rPr>
        <w:t xml:space="preserve"> d</w:t>
      </w:r>
      <w:r w:rsidRPr="00E22982">
        <w:rPr>
          <w:rFonts w:ascii="Lato Light" w:eastAsia="Lato Light" w:hAnsi="Lato Light" w:cs="Lato Light"/>
          <w:sz w:val="20"/>
          <w:szCs w:val="20"/>
          <w:lang w:val="tr-TR"/>
        </w:rPr>
        <w:t>onanı</w:t>
      </w:r>
      <w:r>
        <w:rPr>
          <w:rFonts w:ascii="Lato Light" w:eastAsia="Lato Light" w:hAnsi="Lato Light" w:cs="Lato Light"/>
          <w:sz w:val="20"/>
          <w:szCs w:val="20"/>
          <w:lang w:val="tr-TR"/>
        </w:rPr>
        <w:t>m alanında</w:t>
      </w:r>
      <w:r w:rsidRPr="00E22982">
        <w:rPr>
          <w:rFonts w:ascii="Lato Light" w:eastAsia="Lato Light" w:hAnsi="Lato Light" w:cs="Lato Light"/>
          <w:sz w:val="20"/>
          <w:szCs w:val="20"/>
          <w:lang w:val="tr-TR"/>
        </w:rPr>
        <w:t>, cihaz dayanıklılığını artıran gelişmiş ısı yönetimi</w:t>
      </w:r>
      <w:r>
        <w:rPr>
          <w:rFonts w:ascii="Lato Light" w:eastAsia="Lato Light" w:hAnsi="Lato Light" w:cs="Lato Light"/>
          <w:sz w:val="20"/>
          <w:szCs w:val="20"/>
          <w:lang w:val="tr-TR"/>
        </w:rPr>
        <w:t xml:space="preserve">ne sahip </w:t>
      </w:r>
      <w:r w:rsidRPr="00E22982">
        <w:rPr>
          <w:rFonts w:ascii="Lato Light" w:eastAsia="Lato Light" w:hAnsi="Lato Light" w:cs="Lato Light"/>
          <w:sz w:val="20"/>
          <w:szCs w:val="20"/>
          <w:lang w:val="tr-TR"/>
        </w:rPr>
        <w:t xml:space="preserve">son teknoloji </w:t>
      </w:r>
      <w:r w:rsidRPr="0060227D">
        <w:rPr>
          <w:rFonts w:ascii="Lato Light" w:eastAsia="Lato Light" w:hAnsi="Lato Light" w:cs="Lato Light"/>
          <w:sz w:val="20"/>
          <w:szCs w:val="20"/>
          <w:lang w:val="tr-TR"/>
        </w:rPr>
        <w:t>hücresel ve</w:t>
      </w:r>
      <w:r w:rsidRPr="00E22982">
        <w:rPr>
          <w:rFonts w:ascii="Lato Light" w:eastAsia="Lato Light" w:hAnsi="Lato Light" w:cs="Lato Light"/>
          <w:sz w:val="20"/>
          <w:szCs w:val="20"/>
          <w:lang w:val="tr-TR"/>
        </w:rPr>
        <w:t xml:space="preserve"> </w:t>
      </w:r>
      <w:proofErr w:type="spellStart"/>
      <w:r w:rsidRPr="00E22982">
        <w:rPr>
          <w:rFonts w:ascii="Lato Light" w:eastAsia="Lato Light" w:hAnsi="Lato Light" w:cs="Lato Light"/>
          <w:sz w:val="20"/>
          <w:szCs w:val="20"/>
          <w:lang w:val="tr-TR"/>
        </w:rPr>
        <w:t>Wi</w:t>
      </w:r>
      <w:proofErr w:type="spellEnd"/>
      <w:r w:rsidRPr="00E22982">
        <w:rPr>
          <w:rFonts w:ascii="Lato Light" w:eastAsia="Lato Light" w:hAnsi="Lato Light" w:cs="Lato Light"/>
          <w:sz w:val="20"/>
          <w:szCs w:val="20"/>
          <w:lang w:val="tr-TR"/>
        </w:rPr>
        <w:t>-Fi antenleri ile lider</w:t>
      </w:r>
      <w:r>
        <w:rPr>
          <w:rFonts w:ascii="Lato Light" w:eastAsia="Lato Light" w:hAnsi="Lato Light" w:cs="Lato Light"/>
          <w:sz w:val="20"/>
          <w:szCs w:val="20"/>
          <w:lang w:val="tr-TR"/>
        </w:rPr>
        <w:t xml:space="preserve"> konumda bulunuyor</w:t>
      </w:r>
      <w:r w:rsidRPr="00E22982">
        <w:rPr>
          <w:rFonts w:ascii="Lato Light" w:eastAsia="Lato Light" w:hAnsi="Lato Light" w:cs="Lato Light"/>
          <w:sz w:val="20"/>
          <w:szCs w:val="20"/>
          <w:lang w:val="tr-TR"/>
        </w:rPr>
        <w:t>. Bu özellikler TCL ürünlerini mükemmel bağlanabilirlik açısından öne çıkar</w:t>
      </w:r>
      <w:r>
        <w:rPr>
          <w:rFonts w:ascii="Lato Light" w:eastAsia="Lato Light" w:hAnsi="Lato Light" w:cs="Lato Light"/>
          <w:sz w:val="20"/>
          <w:szCs w:val="20"/>
          <w:lang w:val="tr-TR"/>
        </w:rPr>
        <w:t>ıyor</w:t>
      </w:r>
      <w:r w:rsidRPr="00E22982">
        <w:rPr>
          <w:rFonts w:ascii="Lato Light" w:eastAsia="Lato Light" w:hAnsi="Lato Light" w:cs="Lato Light"/>
          <w:sz w:val="20"/>
          <w:szCs w:val="20"/>
          <w:lang w:val="tr-TR"/>
        </w:rPr>
        <w:t xml:space="preserve">. </w:t>
      </w:r>
      <w:r>
        <w:rPr>
          <w:rFonts w:ascii="Lato Light" w:eastAsia="Lato Light" w:hAnsi="Lato Light" w:cs="Lato Light"/>
          <w:sz w:val="20"/>
          <w:szCs w:val="20"/>
          <w:lang w:val="tr-TR"/>
        </w:rPr>
        <w:t xml:space="preserve">Yazılım alanında ise </w:t>
      </w:r>
      <w:r w:rsidRPr="00E22982">
        <w:rPr>
          <w:rFonts w:ascii="Lato Light" w:eastAsia="Lato Light" w:hAnsi="Lato Light" w:cs="Lato Light"/>
          <w:sz w:val="20"/>
          <w:szCs w:val="20"/>
          <w:lang w:val="tr-TR"/>
        </w:rPr>
        <w:t>TCL</w:t>
      </w:r>
      <w:r>
        <w:rPr>
          <w:rFonts w:ascii="Lato Light" w:eastAsia="Lato Light" w:hAnsi="Lato Light" w:cs="Lato Light"/>
          <w:sz w:val="20"/>
          <w:szCs w:val="20"/>
          <w:lang w:val="tr-TR"/>
        </w:rPr>
        <w:t xml:space="preserve"> </w:t>
      </w:r>
      <w:r w:rsidRPr="00E22982">
        <w:rPr>
          <w:rFonts w:ascii="Lato Light" w:eastAsia="Lato Light" w:hAnsi="Lato Light" w:cs="Lato Light"/>
          <w:sz w:val="20"/>
          <w:szCs w:val="20"/>
          <w:lang w:val="tr-TR"/>
        </w:rPr>
        <w:t>donanım</w:t>
      </w:r>
      <w:r>
        <w:rPr>
          <w:rFonts w:ascii="Lato Light" w:eastAsia="Lato Light" w:hAnsi="Lato Light" w:cs="Lato Light"/>
          <w:sz w:val="20"/>
          <w:szCs w:val="20"/>
          <w:lang w:val="tr-TR"/>
        </w:rPr>
        <w:t xml:space="preserve">ı </w:t>
      </w:r>
      <w:r w:rsidRPr="00E22982">
        <w:rPr>
          <w:rFonts w:ascii="Lato Light" w:eastAsia="Lato Light" w:hAnsi="Lato Light" w:cs="Lato Light"/>
          <w:sz w:val="20"/>
          <w:szCs w:val="20"/>
          <w:lang w:val="tr-TR"/>
        </w:rPr>
        <w:t>yazılım</w:t>
      </w:r>
      <w:r>
        <w:rPr>
          <w:rFonts w:ascii="Lato Light" w:eastAsia="Lato Light" w:hAnsi="Lato Light" w:cs="Lato Light"/>
          <w:sz w:val="20"/>
          <w:szCs w:val="20"/>
          <w:lang w:val="tr-TR"/>
        </w:rPr>
        <w:t xml:space="preserve"> ile</w:t>
      </w:r>
      <w:r w:rsidRPr="00E22982">
        <w:rPr>
          <w:rFonts w:ascii="Lato Light" w:eastAsia="Lato Light" w:hAnsi="Lato Light" w:cs="Lato Light"/>
          <w:sz w:val="20"/>
          <w:szCs w:val="20"/>
          <w:lang w:val="tr-TR"/>
        </w:rPr>
        <w:t xml:space="preserve"> sorunsuz bir şekilde entegre eden kapsamlı geniş bant çözümleri </w:t>
      </w:r>
      <w:r>
        <w:rPr>
          <w:rFonts w:ascii="Lato Light" w:eastAsia="Lato Light" w:hAnsi="Lato Light" w:cs="Lato Light"/>
          <w:sz w:val="20"/>
          <w:szCs w:val="20"/>
          <w:lang w:val="tr-TR"/>
        </w:rPr>
        <w:t xml:space="preserve">de </w:t>
      </w:r>
      <w:r w:rsidRPr="00E22982">
        <w:rPr>
          <w:rFonts w:ascii="Lato Light" w:eastAsia="Lato Light" w:hAnsi="Lato Light" w:cs="Lato Light"/>
          <w:sz w:val="20"/>
          <w:szCs w:val="20"/>
          <w:lang w:val="tr-TR"/>
        </w:rPr>
        <w:t>sun</w:t>
      </w:r>
      <w:r>
        <w:rPr>
          <w:rFonts w:ascii="Lato Light" w:eastAsia="Lato Light" w:hAnsi="Lato Light" w:cs="Lato Light"/>
          <w:sz w:val="20"/>
          <w:szCs w:val="20"/>
          <w:lang w:val="tr-TR"/>
        </w:rPr>
        <w:t>uyor</w:t>
      </w:r>
      <w:r w:rsidRPr="00E22982">
        <w:rPr>
          <w:rFonts w:ascii="Lato Light" w:eastAsia="Lato Light" w:hAnsi="Lato Light" w:cs="Lato Light"/>
          <w:sz w:val="20"/>
          <w:szCs w:val="20"/>
          <w:lang w:val="tr-TR"/>
        </w:rPr>
        <w:t>.</w:t>
      </w:r>
      <w:r w:rsidR="663A0C6E" w:rsidRPr="00650C7B">
        <w:rPr>
          <w:rFonts w:ascii="Lato Light" w:eastAsia="Lato Light" w:hAnsi="Lato Light" w:cs="Lato Light"/>
          <w:sz w:val="20"/>
          <w:szCs w:val="20"/>
          <w:lang w:val="tr-TR"/>
        </w:rPr>
        <w:t xml:space="preserve"> </w:t>
      </w:r>
    </w:p>
    <w:p w14:paraId="5EB97185" w14:textId="77777777" w:rsidR="00D479A5" w:rsidRPr="00650C7B" w:rsidRDefault="00D479A5" w:rsidP="00D479A5">
      <w:pPr>
        <w:jc w:val="both"/>
        <w:rPr>
          <w:rFonts w:ascii="Lato Light" w:hAnsi="Lato Light" w:cs="Segoe UI"/>
          <w:color w:val="242424"/>
          <w:sz w:val="20"/>
          <w:szCs w:val="20"/>
          <w:lang w:val="tr-TR"/>
        </w:rPr>
      </w:pPr>
    </w:p>
    <w:p w14:paraId="0B44D48F" w14:textId="13676943" w:rsidR="00D479A5" w:rsidRPr="00650C7B" w:rsidRDefault="00E22982" w:rsidP="00D479A5">
      <w:pPr>
        <w:pBdr>
          <w:top w:val="nil"/>
          <w:left w:val="nil"/>
          <w:bottom w:val="nil"/>
          <w:right w:val="nil"/>
          <w:between w:val="nil"/>
        </w:pBdr>
        <w:shd w:val="clear" w:color="auto" w:fill="FFFFFF" w:themeFill="background1"/>
        <w:tabs>
          <w:tab w:val="left" w:pos="6804"/>
        </w:tabs>
        <w:spacing w:line="259" w:lineRule="auto"/>
        <w:ind w:right="480"/>
        <w:jc w:val="both"/>
        <w:rPr>
          <w:rFonts w:ascii="system-ui" w:eastAsia="system-ui" w:hAnsi="system-ui" w:cs="system-ui"/>
          <w:b/>
          <w:bCs/>
          <w:color w:val="374151"/>
          <w:lang w:val="tr-TR"/>
        </w:rPr>
      </w:pPr>
      <w:r>
        <w:rPr>
          <w:rFonts w:ascii="system-ui" w:eastAsia="system-ui" w:hAnsi="system-ui" w:cs="system-ui"/>
          <w:b/>
          <w:bCs/>
          <w:color w:val="374151"/>
          <w:lang w:val="tr-TR"/>
        </w:rPr>
        <w:t xml:space="preserve">Yeşil için bağlanın </w:t>
      </w:r>
    </w:p>
    <w:p w14:paraId="58CF02EA" w14:textId="54CBAEBC" w:rsidR="00E22982" w:rsidRDefault="00E22982" w:rsidP="00D479A5">
      <w:pPr>
        <w:jc w:val="both"/>
        <w:rPr>
          <w:rStyle w:val="Gl"/>
          <w:color w:val="0E101A"/>
          <w:sz w:val="22"/>
          <w:szCs w:val="22"/>
          <w:lang w:val="tr-TR"/>
        </w:rPr>
      </w:pPr>
      <w:r w:rsidRPr="00E22982">
        <w:rPr>
          <w:rStyle w:val="Gl"/>
          <w:color w:val="0E101A"/>
          <w:sz w:val="22"/>
          <w:szCs w:val="22"/>
          <w:lang w:val="tr-TR"/>
        </w:rPr>
        <w:t xml:space="preserve">İnovasyon ve </w:t>
      </w:r>
      <w:r>
        <w:rPr>
          <w:rStyle w:val="Gl"/>
          <w:color w:val="0E101A"/>
          <w:sz w:val="22"/>
          <w:szCs w:val="22"/>
          <w:lang w:val="tr-TR"/>
        </w:rPr>
        <w:t>s</w:t>
      </w:r>
      <w:r w:rsidRPr="00E22982">
        <w:rPr>
          <w:rStyle w:val="Gl"/>
          <w:color w:val="0E101A"/>
          <w:sz w:val="22"/>
          <w:szCs w:val="22"/>
          <w:lang w:val="tr-TR"/>
        </w:rPr>
        <w:t xml:space="preserve">ürdürülebilirlik </w:t>
      </w:r>
      <w:r>
        <w:rPr>
          <w:rStyle w:val="Gl"/>
          <w:color w:val="0E101A"/>
          <w:sz w:val="22"/>
          <w:szCs w:val="22"/>
          <w:lang w:val="tr-TR"/>
        </w:rPr>
        <w:t>ç</w:t>
      </w:r>
      <w:r w:rsidRPr="00E22982">
        <w:rPr>
          <w:rStyle w:val="Gl"/>
          <w:color w:val="0E101A"/>
          <w:sz w:val="22"/>
          <w:szCs w:val="22"/>
          <w:lang w:val="tr-TR"/>
        </w:rPr>
        <w:t xml:space="preserve">alışmalarıyla </w:t>
      </w:r>
      <w:r>
        <w:rPr>
          <w:rStyle w:val="Gl"/>
          <w:color w:val="0E101A"/>
          <w:sz w:val="22"/>
          <w:szCs w:val="22"/>
          <w:lang w:val="tr-TR"/>
        </w:rPr>
        <w:t>m</w:t>
      </w:r>
      <w:r w:rsidRPr="00E22982">
        <w:rPr>
          <w:rStyle w:val="Gl"/>
          <w:color w:val="0E101A"/>
          <w:sz w:val="22"/>
          <w:szCs w:val="22"/>
          <w:lang w:val="tr-TR"/>
        </w:rPr>
        <w:t xml:space="preserve">ükemmelliğe </w:t>
      </w:r>
      <w:r>
        <w:rPr>
          <w:rStyle w:val="Gl"/>
          <w:color w:val="0E101A"/>
          <w:sz w:val="22"/>
          <w:szCs w:val="22"/>
          <w:lang w:val="tr-TR"/>
        </w:rPr>
        <w:t>i</w:t>
      </w:r>
      <w:r w:rsidRPr="00E22982">
        <w:rPr>
          <w:rStyle w:val="Gl"/>
          <w:color w:val="0E101A"/>
          <w:sz w:val="22"/>
          <w:szCs w:val="22"/>
          <w:lang w:val="tr-TR"/>
        </w:rPr>
        <w:t xml:space="preserve">lham </w:t>
      </w:r>
      <w:r>
        <w:rPr>
          <w:rStyle w:val="Gl"/>
          <w:color w:val="0E101A"/>
          <w:sz w:val="22"/>
          <w:szCs w:val="22"/>
          <w:lang w:val="tr-TR"/>
        </w:rPr>
        <w:t>veriyor</w:t>
      </w:r>
    </w:p>
    <w:p w14:paraId="3521945C" w14:textId="7D5D56A7" w:rsidR="00D479A5" w:rsidRPr="00650C7B" w:rsidRDefault="00E22982" w:rsidP="00D479A5">
      <w:pPr>
        <w:jc w:val="both"/>
        <w:rPr>
          <w:rFonts w:ascii="Lato Light" w:hAnsi="Lato Light" w:cs="Segoe UI"/>
          <w:color w:val="242424"/>
          <w:sz w:val="20"/>
          <w:szCs w:val="20"/>
          <w:lang w:val="tr-TR"/>
        </w:rPr>
      </w:pPr>
      <w:r w:rsidRPr="00E22982">
        <w:rPr>
          <w:rFonts w:ascii="Lato Light" w:eastAsia="Lato Light" w:hAnsi="Lato Light" w:cs="Lato Light"/>
          <w:sz w:val="20"/>
          <w:szCs w:val="20"/>
          <w:lang w:val="tr-TR"/>
        </w:rPr>
        <w:t xml:space="preserve">TCL </w:t>
      </w:r>
      <w:proofErr w:type="spellStart"/>
      <w:r w:rsidRPr="00E22982">
        <w:rPr>
          <w:rFonts w:ascii="Lato Light" w:eastAsia="Lato Light" w:hAnsi="Lato Light" w:cs="Lato Light"/>
          <w:sz w:val="20"/>
          <w:szCs w:val="20"/>
          <w:lang w:val="tr-TR"/>
        </w:rPr>
        <w:t>Communication'ın</w:t>
      </w:r>
      <w:proofErr w:type="spellEnd"/>
      <w:r w:rsidRPr="00E22982">
        <w:rPr>
          <w:rFonts w:ascii="Lato Light" w:eastAsia="Lato Light" w:hAnsi="Lato Light" w:cs="Lato Light"/>
          <w:sz w:val="20"/>
          <w:szCs w:val="20"/>
          <w:lang w:val="tr-TR"/>
        </w:rPr>
        <w:t xml:space="preserve"> geniş çaplı etkisi, şirketin hem inovasyona hem de sürdürülebilirliğe olan kapsamlı bağlılığını</w:t>
      </w:r>
      <w:r>
        <w:rPr>
          <w:rFonts w:ascii="Lato Light" w:eastAsia="Lato Light" w:hAnsi="Lato Light" w:cs="Lato Light"/>
          <w:sz w:val="20"/>
          <w:szCs w:val="20"/>
          <w:lang w:val="tr-TR"/>
        </w:rPr>
        <w:t xml:space="preserve"> da ortaya koyuyor. </w:t>
      </w:r>
      <w:r w:rsidRPr="00E22982">
        <w:rPr>
          <w:rFonts w:ascii="Lato Light" w:eastAsia="Lato Light" w:hAnsi="Lato Light" w:cs="Lato Light"/>
          <w:sz w:val="20"/>
          <w:szCs w:val="20"/>
          <w:lang w:val="tr-TR"/>
        </w:rPr>
        <w:t>TCL, işlerini sorumlu ve şeffaf bir şekilde yürütmeye, sürdürülebilir ve güvenilir iş</w:t>
      </w:r>
      <w:r>
        <w:rPr>
          <w:rFonts w:ascii="Lato Light" w:eastAsia="Lato Light" w:hAnsi="Lato Light" w:cs="Lato Light"/>
          <w:sz w:val="20"/>
          <w:szCs w:val="20"/>
          <w:lang w:val="tr-TR"/>
        </w:rPr>
        <w:t xml:space="preserve"> </w:t>
      </w:r>
      <w:r w:rsidRPr="00E22982">
        <w:rPr>
          <w:rFonts w:ascii="Lato Light" w:eastAsia="Lato Light" w:hAnsi="Lato Light" w:cs="Lato Light"/>
          <w:sz w:val="20"/>
          <w:szCs w:val="20"/>
          <w:lang w:val="tr-TR"/>
        </w:rPr>
        <w:t xml:space="preserve">birliklerini </w:t>
      </w:r>
      <w:r>
        <w:rPr>
          <w:rFonts w:ascii="Lato Light" w:eastAsia="Lato Light" w:hAnsi="Lato Light" w:cs="Lato Light"/>
          <w:sz w:val="20"/>
          <w:szCs w:val="20"/>
          <w:lang w:val="tr-TR"/>
        </w:rPr>
        <w:t xml:space="preserve">desteklemeye büyük </w:t>
      </w:r>
      <w:r w:rsidRPr="00E22982">
        <w:rPr>
          <w:rFonts w:ascii="Lato Light" w:eastAsia="Lato Light" w:hAnsi="Lato Light" w:cs="Lato Light"/>
          <w:sz w:val="20"/>
          <w:szCs w:val="20"/>
          <w:lang w:val="tr-TR"/>
        </w:rPr>
        <w:t xml:space="preserve">önem </w:t>
      </w:r>
      <w:r>
        <w:rPr>
          <w:rFonts w:ascii="Lato Light" w:eastAsia="Lato Light" w:hAnsi="Lato Light" w:cs="Lato Light"/>
          <w:sz w:val="20"/>
          <w:szCs w:val="20"/>
          <w:lang w:val="tr-TR"/>
        </w:rPr>
        <w:t>veriyor</w:t>
      </w:r>
      <w:r w:rsidRPr="00E22982">
        <w:rPr>
          <w:rFonts w:ascii="Lato Light" w:eastAsia="Lato Light" w:hAnsi="Lato Light" w:cs="Lato Light"/>
          <w:sz w:val="20"/>
          <w:szCs w:val="20"/>
          <w:lang w:val="tr-TR"/>
        </w:rPr>
        <w:t xml:space="preserve">. </w:t>
      </w:r>
      <w:r w:rsidR="002E605F" w:rsidRPr="002E605F">
        <w:rPr>
          <w:rFonts w:ascii="Lato Light" w:eastAsia="Lato Light" w:hAnsi="Lato Light" w:cs="Lato Light"/>
          <w:b/>
          <w:bCs/>
          <w:sz w:val="20"/>
          <w:szCs w:val="20"/>
          <w:lang w:val="tr-TR"/>
        </w:rPr>
        <w:t>Operatörlerin katı şartlarını yerine getiren TCL, küresel çapta birinci sınıf operatörlerle güvenilir iş birlikleri yapıyor</w:t>
      </w:r>
      <w:r w:rsidR="002E605F" w:rsidRPr="002E605F">
        <w:rPr>
          <w:rFonts w:ascii="Lato Light" w:eastAsia="Lato Light" w:hAnsi="Lato Light" w:cs="Lato Light"/>
          <w:sz w:val="20"/>
          <w:szCs w:val="20"/>
          <w:lang w:val="tr-TR"/>
        </w:rPr>
        <w:t xml:space="preserve">. KSS </w:t>
      </w:r>
      <w:r w:rsidR="002E605F">
        <w:rPr>
          <w:rFonts w:ascii="Lato Light" w:eastAsia="Lato Light" w:hAnsi="Lato Light" w:cs="Lato Light"/>
          <w:sz w:val="20"/>
          <w:szCs w:val="20"/>
          <w:lang w:val="tr-TR"/>
        </w:rPr>
        <w:t>çalışmaları d</w:t>
      </w:r>
      <w:r w:rsidR="002E605F" w:rsidRPr="002E605F">
        <w:rPr>
          <w:rFonts w:ascii="Lato Light" w:eastAsia="Lato Light" w:hAnsi="Lato Light" w:cs="Lato Light"/>
          <w:sz w:val="20"/>
          <w:szCs w:val="20"/>
          <w:lang w:val="tr-TR"/>
        </w:rPr>
        <w:t xml:space="preserve">üzenli </w:t>
      </w:r>
      <w:r w:rsidR="002E605F">
        <w:rPr>
          <w:rFonts w:ascii="Lato Light" w:eastAsia="Lato Light" w:hAnsi="Lato Light" w:cs="Lato Light"/>
          <w:sz w:val="20"/>
          <w:szCs w:val="20"/>
          <w:lang w:val="tr-TR"/>
        </w:rPr>
        <w:t xml:space="preserve">olarak denetlenen şirketin çalışmaları </w:t>
      </w:r>
      <w:r w:rsidR="002E605F" w:rsidRPr="002E605F">
        <w:rPr>
          <w:rFonts w:ascii="Lato Light" w:eastAsia="Lato Light" w:hAnsi="Lato Light" w:cs="Lato Light"/>
          <w:sz w:val="20"/>
          <w:szCs w:val="20"/>
          <w:lang w:val="tr-TR"/>
        </w:rPr>
        <w:t xml:space="preserve">iş etiğinden çevrenin korunmasına kadar çeşitli alanları </w:t>
      </w:r>
      <w:r w:rsidR="002E605F">
        <w:rPr>
          <w:rFonts w:ascii="Lato Light" w:eastAsia="Lato Light" w:hAnsi="Lato Light" w:cs="Lato Light"/>
          <w:sz w:val="20"/>
          <w:szCs w:val="20"/>
          <w:lang w:val="tr-TR"/>
        </w:rPr>
        <w:t>kapsıyor</w:t>
      </w:r>
      <w:r w:rsidR="002E605F" w:rsidRPr="002E605F">
        <w:rPr>
          <w:rFonts w:ascii="Lato Light" w:eastAsia="Lato Light" w:hAnsi="Lato Light" w:cs="Lato Light"/>
          <w:sz w:val="20"/>
          <w:szCs w:val="20"/>
          <w:lang w:val="tr-TR"/>
        </w:rPr>
        <w:t xml:space="preserve">. </w:t>
      </w:r>
      <w:proofErr w:type="spellStart"/>
      <w:r w:rsidR="002E605F" w:rsidRPr="002E605F">
        <w:rPr>
          <w:rFonts w:ascii="Lato Light" w:eastAsia="Lato Light" w:hAnsi="Lato Light" w:cs="Lato Light"/>
          <w:sz w:val="20"/>
          <w:szCs w:val="20"/>
          <w:lang w:val="tr-TR"/>
        </w:rPr>
        <w:t>EcoVadis</w:t>
      </w:r>
      <w:proofErr w:type="spellEnd"/>
      <w:r w:rsidR="002E605F" w:rsidRPr="002E605F">
        <w:rPr>
          <w:rFonts w:ascii="Lato Light" w:eastAsia="Lato Light" w:hAnsi="Lato Light" w:cs="Lato Light"/>
          <w:sz w:val="20"/>
          <w:szCs w:val="20"/>
          <w:lang w:val="tr-TR"/>
        </w:rPr>
        <w:t xml:space="preserve"> Business </w:t>
      </w:r>
      <w:proofErr w:type="spellStart"/>
      <w:r w:rsidR="002E605F" w:rsidRPr="002E605F">
        <w:rPr>
          <w:rFonts w:ascii="Lato Light" w:eastAsia="Lato Light" w:hAnsi="Lato Light" w:cs="Lato Light"/>
          <w:sz w:val="20"/>
          <w:szCs w:val="20"/>
          <w:lang w:val="tr-TR"/>
        </w:rPr>
        <w:t>Sustainability</w:t>
      </w:r>
      <w:proofErr w:type="spellEnd"/>
      <w:r w:rsidR="002E605F" w:rsidRPr="002E605F">
        <w:rPr>
          <w:rFonts w:ascii="Lato Light" w:eastAsia="Lato Light" w:hAnsi="Lato Light" w:cs="Lato Light"/>
          <w:sz w:val="20"/>
          <w:szCs w:val="20"/>
          <w:lang w:val="tr-TR"/>
        </w:rPr>
        <w:t xml:space="preserve"> </w:t>
      </w:r>
      <w:proofErr w:type="spellStart"/>
      <w:r w:rsidR="002E605F" w:rsidRPr="002E605F">
        <w:rPr>
          <w:rFonts w:ascii="Lato Light" w:eastAsia="Lato Light" w:hAnsi="Lato Light" w:cs="Lato Light"/>
          <w:sz w:val="20"/>
          <w:szCs w:val="20"/>
          <w:lang w:val="tr-TR"/>
        </w:rPr>
        <w:t>Ratings</w:t>
      </w:r>
      <w:proofErr w:type="spellEnd"/>
      <w:r w:rsidR="002E605F" w:rsidRPr="002E605F">
        <w:rPr>
          <w:rFonts w:ascii="Lato Light" w:eastAsia="Lato Light" w:hAnsi="Lato Light" w:cs="Lato Light"/>
          <w:sz w:val="20"/>
          <w:szCs w:val="20"/>
          <w:lang w:val="tr-TR"/>
        </w:rPr>
        <w:t xml:space="preserve"> ve </w:t>
      </w:r>
      <w:proofErr w:type="spellStart"/>
      <w:r w:rsidR="002E605F" w:rsidRPr="002E605F">
        <w:rPr>
          <w:rFonts w:ascii="Lato Light" w:eastAsia="Lato Light" w:hAnsi="Lato Light" w:cs="Lato Light"/>
          <w:sz w:val="20"/>
          <w:szCs w:val="20"/>
          <w:lang w:val="tr-TR"/>
        </w:rPr>
        <w:t>Joint</w:t>
      </w:r>
      <w:proofErr w:type="spellEnd"/>
      <w:r w:rsidR="002E605F" w:rsidRPr="002E605F">
        <w:rPr>
          <w:rFonts w:ascii="Lato Light" w:eastAsia="Lato Light" w:hAnsi="Lato Light" w:cs="Lato Light"/>
          <w:sz w:val="20"/>
          <w:szCs w:val="20"/>
          <w:lang w:val="tr-TR"/>
        </w:rPr>
        <w:t xml:space="preserve"> </w:t>
      </w:r>
      <w:proofErr w:type="spellStart"/>
      <w:r w:rsidR="002E605F" w:rsidRPr="002E605F">
        <w:rPr>
          <w:rFonts w:ascii="Lato Light" w:eastAsia="Lato Light" w:hAnsi="Lato Light" w:cs="Lato Light"/>
          <w:sz w:val="20"/>
          <w:szCs w:val="20"/>
          <w:lang w:val="tr-TR"/>
        </w:rPr>
        <w:t>Audit</w:t>
      </w:r>
      <w:proofErr w:type="spellEnd"/>
      <w:r w:rsidR="002E605F" w:rsidRPr="002E605F">
        <w:rPr>
          <w:rFonts w:ascii="Lato Light" w:eastAsia="Lato Light" w:hAnsi="Lato Light" w:cs="Lato Light"/>
          <w:sz w:val="20"/>
          <w:szCs w:val="20"/>
          <w:lang w:val="tr-TR"/>
        </w:rPr>
        <w:t xml:space="preserve"> </w:t>
      </w:r>
      <w:proofErr w:type="spellStart"/>
      <w:r w:rsidR="002E605F" w:rsidRPr="002E605F">
        <w:rPr>
          <w:rFonts w:ascii="Lato Light" w:eastAsia="Lato Light" w:hAnsi="Lato Light" w:cs="Lato Light"/>
          <w:sz w:val="20"/>
          <w:szCs w:val="20"/>
          <w:lang w:val="tr-TR"/>
        </w:rPr>
        <w:t>Cooperation</w:t>
      </w:r>
      <w:proofErr w:type="spellEnd"/>
      <w:r w:rsidR="002E605F" w:rsidRPr="002E605F">
        <w:rPr>
          <w:rFonts w:ascii="Lato Light" w:eastAsia="Lato Light" w:hAnsi="Lato Light" w:cs="Lato Light"/>
          <w:sz w:val="20"/>
          <w:szCs w:val="20"/>
          <w:lang w:val="tr-TR"/>
        </w:rPr>
        <w:t xml:space="preserve"> (JAC) tarafından sürdürülebilir uygulamalarıyla ödüllendiril</w:t>
      </w:r>
      <w:r w:rsidR="002E605F">
        <w:rPr>
          <w:rFonts w:ascii="Lato Light" w:eastAsia="Lato Light" w:hAnsi="Lato Light" w:cs="Lato Light"/>
          <w:sz w:val="20"/>
          <w:szCs w:val="20"/>
          <w:lang w:val="tr-TR"/>
        </w:rPr>
        <w:t xml:space="preserve">en </w:t>
      </w:r>
      <w:r w:rsidR="002E605F" w:rsidRPr="002E605F">
        <w:rPr>
          <w:rFonts w:ascii="Lato Light" w:eastAsia="Lato Light" w:hAnsi="Lato Light" w:cs="Lato Light"/>
          <w:sz w:val="20"/>
          <w:szCs w:val="20"/>
          <w:lang w:val="tr-TR"/>
        </w:rPr>
        <w:t>TCL</w:t>
      </w:r>
      <w:r w:rsidR="002E605F">
        <w:rPr>
          <w:rFonts w:ascii="Lato Light" w:eastAsia="Lato Light" w:hAnsi="Lato Light" w:cs="Lato Light"/>
          <w:sz w:val="20"/>
          <w:szCs w:val="20"/>
          <w:lang w:val="tr-TR"/>
        </w:rPr>
        <w:t xml:space="preserve">, </w:t>
      </w:r>
      <w:proofErr w:type="spellStart"/>
      <w:r w:rsidR="002E605F" w:rsidRPr="002E605F">
        <w:rPr>
          <w:rFonts w:ascii="Lato Light" w:eastAsia="Lato Light" w:hAnsi="Lato Light" w:cs="Lato Light"/>
          <w:sz w:val="20"/>
          <w:szCs w:val="20"/>
          <w:lang w:val="tr-TR"/>
        </w:rPr>
        <w:t>Eco</w:t>
      </w:r>
      <w:proofErr w:type="spellEnd"/>
      <w:r w:rsidR="002E605F" w:rsidRPr="002E605F">
        <w:rPr>
          <w:rFonts w:ascii="Lato Light" w:eastAsia="Lato Light" w:hAnsi="Lato Light" w:cs="Lato Light"/>
          <w:sz w:val="20"/>
          <w:szCs w:val="20"/>
          <w:lang w:val="tr-TR"/>
        </w:rPr>
        <w:t xml:space="preserve">-Rating etiketleme programının </w:t>
      </w:r>
      <w:r w:rsidR="002E605F">
        <w:rPr>
          <w:rFonts w:ascii="Lato Light" w:eastAsia="Lato Light" w:hAnsi="Lato Light" w:cs="Lato Light"/>
          <w:sz w:val="20"/>
          <w:szCs w:val="20"/>
          <w:lang w:val="tr-TR"/>
        </w:rPr>
        <w:t xml:space="preserve">da </w:t>
      </w:r>
      <w:r w:rsidR="002E605F" w:rsidRPr="002E605F">
        <w:rPr>
          <w:rFonts w:ascii="Lato Light" w:eastAsia="Lato Light" w:hAnsi="Lato Light" w:cs="Lato Light"/>
          <w:sz w:val="20"/>
          <w:szCs w:val="20"/>
          <w:lang w:val="tr-TR"/>
        </w:rPr>
        <w:t>destekleyici mobil tedarikçisi.</w:t>
      </w:r>
      <w:r w:rsidR="00D479A5" w:rsidRPr="00650C7B">
        <w:rPr>
          <w:rFonts w:ascii="Lato Light" w:hAnsi="Lato Light" w:cs="Segoe UI"/>
          <w:color w:val="242424"/>
          <w:sz w:val="20"/>
          <w:szCs w:val="20"/>
          <w:lang w:val="tr-TR"/>
        </w:rPr>
        <w:t xml:space="preserve"> </w:t>
      </w:r>
    </w:p>
    <w:p w14:paraId="58C0210C" w14:textId="77777777" w:rsidR="00D479A5" w:rsidRPr="00650C7B" w:rsidRDefault="00D479A5" w:rsidP="00D479A5">
      <w:pPr>
        <w:jc w:val="both"/>
        <w:rPr>
          <w:rFonts w:ascii="Lato Light" w:eastAsia="Lato Light" w:hAnsi="Lato Light" w:cs="Lato Light"/>
          <w:sz w:val="20"/>
          <w:szCs w:val="20"/>
          <w:lang w:val="tr-TR"/>
        </w:rPr>
      </w:pPr>
    </w:p>
    <w:p w14:paraId="7D8599B1" w14:textId="04A74149" w:rsidR="000A31A9" w:rsidRPr="00650C7B" w:rsidRDefault="002E605F" w:rsidP="00D479A5">
      <w:pPr>
        <w:jc w:val="both"/>
        <w:rPr>
          <w:rFonts w:ascii="Lato Light" w:hAnsi="Lato Light" w:cs="Segoe UI"/>
          <w:color w:val="242424"/>
          <w:sz w:val="20"/>
          <w:szCs w:val="20"/>
          <w:lang w:val="tr-TR"/>
        </w:rPr>
      </w:pPr>
      <w:r w:rsidRPr="002E605F">
        <w:rPr>
          <w:rFonts w:ascii="Lato Light" w:eastAsia="Lato Light" w:hAnsi="Lato Light" w:cs="Lato Light"/>
          <w:sz w:val="20"/>
          <w:szCs w:val="20"/>
          <w:lang w:val="tr-TR"/>
        </w:rPr>
        <w:t>TCL EMEA Akıllı Bağlantılı Cihaz</w:t>
      </w:r>
      <w:r>
        <w:rPr>
          <w:rFonts w:ascii="Lato Light" w:eastAsia="Lato Light" w:hAnsi="Lato Light" w:cs="Lato Light"/>
          <w:sz w:val="20"/>
          <w:szCs w:val="20"/>
          <w:lang w:val="tr-TR"/>
        </w:rPr>
        <w:t>lar Birimi</w:t>
      </w:r>
      <w:r w:rsidRPr="002E605F">
        <w:rPr>
          <w:rFonts w:ascii="Lato Light" w:eastAsia="Lato Light" w:hAnsi="Lato Light" w:cs="Lato Light"/>
          <w:sz w:val="20"/>
          <w:szCs w:val="20"/>
          <w:lang w:val="tr-TR"/>
        </w:rPr>
        <w:t xml:space="preserve"> Başkan Yardımcısı</w:t>
      </w:r>
      <w:r>
        <w:rPr>
          <w:rFonts w:ascii="Lato Light" w:eastAsia="Lato Light" w:hAnsi="Lato Light" w:cs="Lato Light"/>
          <w:sz w:val="20"/>
          <w:szCs w:val="20"/>
          <w:lang w:val="tr-TR"/>
        </w:rPr>
        <w:t xml:space="preserve"> </w:t>
      </w:r>
      <w:r w:rsidRPr="002E605F">
        <w:rPr>
          <w:rFonts w:ascii="Lato Light" w:eastAsia="Lato Light" w:hAnsi="Lato Light" w:cs="Lato Light"/>
          <w:sz w:val="20"/>
          <w:szCs w:val="20"/>
          <w:lang w:val="tr-TR"/>
        </w:rPr>
        <w:t xml:space="preserve">Christophe </w:t>
      </w:r>
      <w:proofErr w:type="spellStart"/>
      <w:r w:rsidRPr="002E605F">
        <w:rPr>
          <w:rFonts w:ascii="Lato Light" w:eastAsia="Lato Light" w:hAnsi="Lato Light" w:cs="Lato Light"/>
          <w:sz w:val="20"/>
          <w:szCs w:val="20"/>
          <w:lang w:val="tr-TR"/>
        </w:rPr>
        <w:t>Yerolymos</w:t>
      </w:r>
      <w:proofErr w:type="spellEnd"/>
      <w:r>
        <w:rPr>
          <w:rFonts w:ascii="Lato Light" w:eastAsia="Lato Light" w:hAnsi="Lato Light" w:cs="Lato Light"/>
          <w:sz w:val="20"/>
          <w:szCs w:val="20"/>
          <w:lang w:val="tr-TR"/>
        </w:rPr>
        <w:t xml:space="preserve"> açıklamasında, “</w:t>
      </w:r>
      <w:r w:rsidRPr="002E605F">
        <w:rPr>
          <w:rFonts w:ascii="Lato Light" w:eastAsia="Lato Light" w:hAnsi="Lato Light" w:cs="Lato Light"/>
          <w:sz w:val="20"/>
          <w:szCs w:val="20"/>
          <w:lang w:val="tr-TR"/>
        </w:rPr>
        <w:t>Sürdürülebilirlik, iş stratejimizin temel taşıdır. Kompakt, çevre dostu ambalajlardan sürdürülebilir şekilde tasarlanmış MBB ve CPE ürünlerine kadar, yaklaşımımız pragmatik ancak etkilidir. İster karbon emisyonlarını azaltmak ister ürünlerimiz</w:t>
      </w:r>
      <w:r>
        <w:rPr>
          <w:rFonts w:ascii="Lato Light" w:eastAsia="Lato Light" w:hAnsi="Lato Light" w:cs="Lato Light"/>
          <w:sz w:val="20"/>
          <w:szCs w:val="20"/>
          <w:lang w:val="tr-TR"/>
        </w:rPr>
        <w:t>in</w:t>
      </w:r>
      <w:r w:rsidRPr="002E605F">
        <w:rPr>
          <w:rFonts w:ascii="Lato Light" w:eastAsia="Lato Light" w:hAnsi="Lato Light" w:cs="Lato Light"/>
          <w:sz w:val="20"/>
          <w:szCs w:val="20"/>
          <w:lang w:val="tr-TR"/>
        </w:rPr>
        <w:t xml:space="preserve"> geri dönüş</w:t>
      </w:r>
      <w:r w:rsidR="00D91ACA">
        <w:rPr>
          <w:rFonts w:ascii="Lato Light" w:eastAsia="Lato Light" w:hAnsi="Lato Light" w:cs="Lato Light"/>
          <w:sz w:val="20"/>
          <w:szCs w:val="20"/>
          <w:lang w:val="tr-TR"/>
        </w:rPr>
        <w:t>ümünü</w:t>
      </w:r>
      <w:r w:rsidRPr="002E605F">
        <w:rPr>
          <w:rFonts w:ascii="Lato Light" w:eastAsia="Lato Light" w:hAnsi="Lato Light" w:cs="Lato Light"/>
          <w:sz w:val="20"/>
          <w:szCs w:val="20"/>
          <w:lang w:val="tr-TR"/>
        </w:rPr>
        <w:t xml:space="preserve"> artırmak olsun, fark yaratan acil eylemlere öncelik verme konusunda müşterilerimiz ve ortaklarımızla uyum içinde çalışıyoruz.</w:t>
      </w:r>
      <w:r>
        <w:rPr>
          <w:rFonts w:ascii="Lato Light" w:eastAsia="Lato Light" w:hAnsi="Lato Light" w:cs="Lato Light"/>
          <w:sz w:val="20"/>
          <w:szCs w:val="20"/>
          <w:lang w:val="tr-TR"/>
        </w:rPr>
        <w:t>” dedi.</w:t>
      </w:r>
    </w:p>
    <w:p w14:paraId="2A6D4AA8" w14:textId="42CE404D" w:rsidR="008A57F0" w:rsidRPr="00650C7B" w:rsidRDefault="008A57F0" w:rsidP="00D479A5">
      <w:pPr>
        <w:jc w:val="both"/>
        <w:rPr>
          <w:rFonts w:ascii="Lato Light" w:eastAsia="Lato Light" w:hAnsi="Lato Light" w:cs="Lato Light"/>
          <w:sz w:val="20"/>
          <w:szCs w:val="20"/>
          <w:lang w:val="tr-TR"/>
        </w:rPr>
      </w:pPr>
    </w:p>
    <w:p w14:paraId="7ABCCE90" w14:textId="0AE149B6" w:rsidR="00D479A5" w:rsidRPr="00650C7B" w:rsidRDefault="002E605F" w:rsidP="00D479A5">
      <w:pPr>
        <w:jc w:val="both"/>
        <w:rPr>
          <w:rFonts w:ascii="Lato Light" w:eastAsia="Lato Light" w:hAnsi="Lato Light" w:cs="Lato Light"/>
          <w:b/>
          <w:bCs/>
          <w:sz w:val="20"/>
          <w:szCs w:val="20"/>
          <w:lang w:val="tr-TR"/>
        </w:rPr>
      </w:pPr>
      <w:r w:rsidRPr="002E605F">
        <w:rPr>
          <w:rFonts w:ascii="Lato Light" w:eastAsia="Lato Light" w:hAnsi="Lato Light" w:cs="Lato Light"/>
          <w:b/>
          <w:bCs/>
          <w:sz w:val="20"/>
          <w:szCs w:val="20"/>
          <w:lang w:val="tr-TR"/>
        </w:rPr>
        <w:t>Ürün tasarımı, ambalajlama ve nakliye</w:t>
      </w:r>
      <w:r>
        <w:rPr>
          <w:rFonts w:ascii="Lato Light" w:eastAsia="Lato Light" w:hAnsi="Lato Light" w:cs="Lato Light"/>
          <w:b/>
          <w:bCs/>
          <w:sz w:val="20"/>
          <w:szCs w:val="20"/>
          <w:lang w:val="tr-TR"/>
        </w:rPr>
        <w:t xml:space="preserve"> süreçleri iyileştiriliyor</w:t>
      </w:r>
    </w:p>
    <w:p w14:paraId="53B0B847" w14:textId="777C512F" w:rsidR="006E1F28" w:rsidRPr="00650C7B" w:rsidRDefault="002E605F" w:rsidP="00D479A5">
      <w:pPr>
        <w:jc w:val="both"/>
        <w:rPr>
          <w:rFonts w:ascii="Lato Light" w:eastAsia="Lato Light" w:hAnsi="Lato Light" w:cs="Lato Light"/>
          <w:sz w:val="20"/>
          <w:szCs w:val="20"/>
          <w:lang w:val="tr-TR"/>
        </w:rPr>
      </w:pPr>
      <w:r>
        <w:rPr>
          <w:rFonts w:ascii="Lato Light" w:eastAsia="Lato Light" w:hAnsi="Lato Light" w:cs="Lato Light"/>
          <w:sz w:val="20"/>
          <w:szCs w:val="20"/>
          <w:lang w:val="tr-TR"/>
        </w:rPr>
        <w:t xml:space="preserve">Şirketin </w:t>
      </w:r>
      <w:r w:rsidR="00C0753A">
        <w:rPr>
          <w:rFonts w:ascii="Lato Light" w:eastAsia="Lato Light" w:hAnsi="Lato Light" w:cs="Lato Light"/>
          <w:sz w:val="20"/>
          <w:szCs w:val="20"/>
          <w:lang w:val="tr-TR"/>
        </w:rPr>
        <w:t xml:space="preserve">ürettiği </w:t>
      </w:r>
      <w:r w:rsidR="00C0753A" w:rsidRPr="00C0753A">
        <w:rPr>
          <w:rFonts w:ascii="Lato Light" w:eastAsia="Lato Light" w:hAnsi="Lato Light" w:cs="Lato Light"/>
          <w:sz w:val="20"/>
          <w:szCs w:val="20"/>
          <w:lang w:val="tr-TR"/>
        </w:rPr>
        <w:t xml:space="preserve">MBB ve CPE ürünleri daha küçük boyutlara </w:t>
      </w:r>
      <w:r w:rsidR="00C0753A">
        <w:rPr>
          <w:rFonts w:ascii="Lato Light" w:eastAsia="Lato Light" w:hAnsi="Lato Light" w:cs="Lato Light"/>
          <w:sz w:val="20"/>
          <w:szCs w:val="20"/>
          <w:lang w:val="tr-TR"/>
        </w:rPr>
        <w:t xml:space="preserve">ve yüksek dayanıklılığa </w:t>
      </w:r>
      <w:r w:rsidR="00C0753A" w:rsidRPr="00C0753A">
        <w:rPr>
          <w:rFonts w:ascii="Lato Light" w:eastAsia="Lato Light" w:hAnsi="Lato Light" w:cs="Lato Light"/>
          <w:sz w:val="20"/>
          <w:szCs w:val="20"/>
          <w:lang w:val="tr-TR"/>
        </w:rPr>
        <w:t xml:space="preserve">sahip </w:t>
      </w:r>
      <w:r w:rsidR="00C0753A">
        <w:rPr>
          <w:rFonts w:ascii="Lato Light" w:eastAsia="Lato Light" w:hAnsi="Lato Light" w:cs="Lato Light"/>
          <w:sz w:val="20"/>
          <w:szCs w:val="20"/>
          <w:lang w:val="tr-TR"/>
        </w:rPr>
        <w:t>olacak</w:t>
      </w:r>
      <w:r w:rsidR="00C0753A" w:rsidRPr="00C0753A">
        <w:rPr>
          <w:rFonts w:ascii="Lato Light" w:eastAsia="Lato Light" w:hAnsi="Lato Light" w:cs="Lato Light"/>
          <w:sz w:val="20"/>
          <w:szCs w:val="20"/>
          <w:lang w:val="tr-TR"/>
        </w:rPr>
        <w:t>, daha az güç tüket</w:t>
      </w:r>
      <w:r w:rsidR="00C0753A">
        <w:rPr>
          <w:rFonts w:ascii="Lato Light" w:eastAsia="Lato Light" w:hAnsi="Lato Light" w:cs="Lato Light"/>
          <w:sz w:val="20"/>
          <w:szCs w:val="20"/>
          <w:lang w:val="tr-TR"/>
        </w:rPr>
        <w:t xml:space="preserve">ecek </w:t>
      </w:r>
      <w:r w:rsidR="00C0753A" w:rsidRPr="00C0753A">
        <w:rPr>
          <w:rFonts w:ascii="Lato Light" w:eastAsia="Lato Light" w:hAnsi="Lato Light" w:cs="Lato Light"/>
          <w:sz w:val="20"/>
          <w:szCs w:val="20"/>
          <w:lang w:val="tr-TR"/>
        </w:rPr>
        <w:t>ve geri dönüş</w:t>
      </w:r>
      <w:r w:rsidR="00C0753A">
        <w:rPr>
          <w:rFonts w:ascii="Lato Light" w:eastAsia="Lato Light" w:hAnsi="Lato Light" w:cs="Lato Light"/>
          <w:sz w:val="20"/>
          <w:szCs w:val="20"/>
          <w:lang w:val="tr-TR"/>
        </w:rPr>
        <w:t>ümü</w:t>
      </w:r>
      <w:r w:rsidR="00C0753A" w:rsidRPr="00C0753A">
        <w:rPr>
          <w:rFonts w:ascii="Lato Light" w:eastAsia="Lato Light" w:hAnsi="Lato Light" w:cs="Lato Light"/>
          <w:sz w:val="20"/>
          <w:szCs w:val="20"/>
          <w:lang w:val="tr-TR"/>
        </w:rPr>
        <w:t xml:space="preserve"> artıran sürdürülebilir kaynaklı malzemeler </w:t>
      </w:r>
      <w:r w:rsidR="00C0753A">
        <w:rPr>
          <w:rFonts w:ascii="Lato Light" w:eastAsia="Lato Light" w:hAnsi="Lato Light" w:cs="Lato Light"/>
          <w:sz w:val="20"/>
          <w:szCs w:val="20"/>
          <w:lang w:val="tr-TR"/>
        </w:rPr>
        <w:t xml:space="preserve">içerecek şekilde tasarlanıyor. </w:t>
      </w:r>
      <w:r w:rsidRPr="002E605F">
        <w:rPr>
          <w:rFonts w:ascii="Lato Light" w:eastAsia="Lato Light" w:hAnsi="Lato Light" w:cs="Lato Light"/>
          <w:sz w:val="20"/>
          <w:szCs w:val="20"/>
          <w:lang w:val="tr-TR"/>
        </w:rPr>
        <w:t xml:space="preserve">Ürün ambalajı, plastik bileşenlerin çıkarılması ve çevre dostu mürekkeplerin kullanılmasıyla mümkün olduğunca kompakt olacak şekilde </w:t>
      </w:r>
      <w:r w:rsidR="00C0753A">
        <w:rPr>
          <w:rFonts w:ascii="Lato Light" w:eastAsia="Lato Light" w:hAnsi="Lato Light" w:cs="Lato Light"/>
          <w:sz w:val="20"/>
          <w:szCs w:val="20"/>
          <w:lang w:val="tr-TR"/>
        </w:rPr>
        <w:t>dizayn ediliyor</w:t>
      </w:r>
      <w:r w:rsidRPr="002E605F">
        <w:rPr>
          <w:rFonts w:ascii="Lato Light" w:eastAsia="Lato Light" w:hAnsi="Lato Light" w:cs="Lato Light"/>
          <w:sz w:val="20"/>
          <w:szCs w:val="20"/>
          <w:lang w:val="tr-TR"/>
        </w:rPr>
        <w:t>. Ambalajın boyutunun ve ağırlığının azaltılmasıyla nakliye sırasındaki karbon emisyonları da azaltıl</w:t>
      </w:r>
      <w:r w:rsidR="00C0753A">
        <w:rPr>
          <w:rFonts w:ascii="Lato Light" w:eastAsia="Lato Light" w:hAnsi="Lato Light" w:cs="Lato Light"/>
          <w:sz w:val="20"/>
          <w:szCs w:val="20"/>
          <w:lang w:val="tr-TR"/>
        </w:rPr>
        <w:t>ıyor.</w:t>
      </w:r>
    </w:p>
    <w:p w14:paraId="731ECDF1" w14:textId="099BF42C" w:rsidR="59774299" w:rsidRPr="00650C7B" w:rsidRDefault="59774299" w:rsidP="00D479A5">
      <w:pPr>
        <w:jc w:val="both"/>
        <w:rPr>
          <w:rFonts w:ascii="Lato Light" w:eastAsia="Lato Light" w:hAnsi="Lato Light" w:cs="Lato Light"/>
          <w:sz w:val="20"/>
          <w:szCs w:val="20"/>
          <w:lang w:val="tr-TR"/>
        </w:rPr>
      </w:pPr>
    </w:p>
    <w:p w14:paraId="73DC5EA9" w14:textId="77777777" w:rsidR="00C0753A" w:rsidRDefault="00C0753A" w:rsidP="00D479A5">
      <w:pPr>
        <w:jc w:val="both"/>
        <w:rPr>
          <w:rFonts w:ascii="Lato Light" w:eastAsia="Lato Light" w:hAnsi="Lato Light" w:cs="Lato Light"/>
          <w:sz w:val="20"/>
          <w:szCs w:val="20"/>
          <w:lang w:val="tr-TR"/>
        </w:rPr>
      </w:pPr>
    </w:p>
    <w:p w14:paraId="4F950467" w14:textId="03A6E5E9" w:rsidR="59774299" w:rsidRPr="00650C7B" w:rsidRDefault="00C0753A" w:rsidP="00C0753A">
      <w:pPr>
        <w:jc w:val="both"/>
        <w:rPr>
          <w:rFonts w:ascii="Lato" w:eastAsia="Lato" w:hAnsi="Lato" w:cs="Lato"/>
          <w:b/>
          <w:bCs/>
          <w:color w:val="212121"/>
          <w:sz w:val="20"/>
          <w:szCs w:val="20"/>
          <w:lang w:val="tr-TR"/>
        </w:rPr>
      </w:pPr>
      <w:proofErr w:type="spellStart"/>
      <w:r w:rsidRPr="00C0753A">
        <w:rPr>
          <w:rFonts w:ascii="Lato Light" w:eastAsia="Lato Light" w:hAnsi="Lato Light" w:cs="Lato Light"/>
          <w:sz w:val="20"/>
          <w:szCs w:val="20"/>
          <w:lang w:val="tr-TR"/>
        </w:rPr>
        <w:t>TCL'in</w:t>
      </w:r>
      <w:proofErr w:type="spellEnd"/>
      <w:r w:rsidRPr="00C0753A">
        <w:rPr>
          <w:rFonts w:ascii="Lato Light" w:eastAsia="Lato Light" w:hAnsi="Lato Light" w:cs="Lato Light"/>
          <w:sz w:val="20"/>
          <w:szCs w:val="20"/>
          <w:lang w:val="tr-TR"/>
        </w:rPr>
        <w:t xml:space="preserve"> çığır açan 5G teknolojileri ve kapsamlı portföyü hakkında daha fazla bilgi </w:t>
      </w:r>
      <w:r>
        <w:rPr>
          <w:rFonts w:ascii="Lato Light" w:eastAsia="Lato Light" w:hAnsi="Lato Light" w:cs="Lato Light"/>
          <w:sz w:val="20"/>
          <w:szCs w:val="20"/>
          <w:lang w:val="tr-TR"/>
        </w:rPr>
        <w:t xml:space="preserve">almak </w:t>
      </w:r>
      <w:r w:rsidRPr="00C0753A">
        <w:rPr>
          <w:rFonts w:ascii="Lato Light" w:eastAsia="Lato Light" w:hAnsi="Lato Light" w:cs="Lato Light"/>
          <w:sz w:val="20"/>
          <w:szCs w:val="20"/>
          <w:lang w:val="tr-TR"/>
        </w:rPr>
        <w:t xml:space="preserve">için lütfen şu adresi ziyaret edin: </w:t>
      </w:r>
      <w:hyperlink r:id="rId11" w:history="1">
        <w:r w:rsidRPr="000564AF">
          <w:rPr>
            <w:rStyle w:val="Kpr"/>
            <w:rFonts w:ascii="Lato Light" w:eastAsia="Lato Light" w:hAnsi="Lato Light" w:cs="Lato Light"/>
            <w:sz w:val="20"/>
            <w:szCs w:val="20"/>
            <w:lang w:val="tr-TR"/>
          </w:rPr>
          <w:t>https://www.tcl.com/global/en/routers/business</w:t>
        </w:r>
      </w:hyperlink>
    </w:p>
    <w:p w14:paraId="039B5FE7" w14:textId="77777777" w:rsidR="00D479A5" w:rsidRPr="00650C7B" w:rsidRDefault="00D479A5" w:rsidP="4B53852D">
      <w:pPr>
        <w:spacing w:line="276" w:lineRule="auto"/>
        <w:jc w:val="both"/>
        <w:rPr>
          <w:rFonts w:ascii="Lato Light" w:eastAsia="Lato Light" w:hAnsi="Lato Light" w:cs="Lato Light"/>
          <w:b/>
          <w:bCs/>
          <w:i/>
          <w:iCs/>
          <w:sz w:val="20"/>
          <w:szCs w:val="20"/>
          <w:lang w:val="tr-TR"/>
        </w:rPr>
      </w:pPr>
    </w:p>
    <w:p w14:paraId="53E34E47" w14:textId="77777777" w:rsidR="00D479A5" w:rsidRPr="00650C7B" w:rsidRDefault="00D479A5" w:rsidP="00D479A5">
      <w:pPr>
        <w:pStyle w:val="paragraph"/>
        <w:spacing w:before="0" w:beforeAutospacing="0" w:after="0" w:afterAutospacing="0"/>
        <w:jc w:val="both"/>
        <w:textAlignment w:val="baseline"/>
        <w:rPr>
          <w:rFonts w:ascii="Segoe UI" w:hAnsi="Segoe UI" w:cs="Segoe UI"/>
          <w:sz w:val="18"/>
          <w:szCs w:val="18"/>
          <w:lang w:val="tr-TR"/>
        </w:rPr>
      </w:pPr>
      <w:r w:rsidRPr="00650C7B">
        <w:rPr>
          <w:rStyle w:val="normaltextrun"/>
          <w:rFonts w:ascii="Calibri" w:hAnsi="Calibri" w:cs="Calibri"/>
          <w:color w:val="00A0E3"/>
          <w:sz w:val="18"/>
          <w:szCs w:val="18"/>
          <w:lang w:val="tr-TR"/>
        </w:rPr>
        <w:t>İletişim   </w:t>
      </w:r>
      <w:r w:rsidRPr="00650C7B">
        <w:rPr>
          <w:rStyle w:val="eop"/>
          <w:rFonts w:ascii="Calibri" w:hAnsi="Calibri" w:cs="Calibri"/>
          <w:color w:val="00A0E3"/>
          <w:sz w:val="18"/>
          <w:szCs w:val="18"/>
          <w:lang w:val="tr-TR"/>
        </w:rPr>
        <w:t> </w:t>
      </w:r>
    </w:p>
    <w:p w14:paraId="523EECBB" w14:textId="77777777" w:rsidR="00D479A5" w:rsidRPr="00650C7B" w:rsidRDefault="00D479A5" w:rsidP="00D479A5">
      <w:pPr>
        <w:pStyle w:val="paragraph"/>
        <w:spacing w:before="0" w:beforeAutospacing="0" w:after="0" w:afterAutospacing="0"/>
        <w:jc w:val="both"/>
        <w:textAlignment w:val="baseline"/>
        <w:rPr>
          <w:rFonts w:ascii="Segoe UI" w:hAnsi="Segoe UI" w:cs="Segoe UI"/>
          <w:sz w:val="18"/>
          <w:szCs w:val="18"/>
          <w:lang w:val="tr-TR"/>
        </w:rPr>
      </w:pPr>
      <w:r w:rsidRPr="00650C7B">
        <w:rPr>
          <w:rStyle w:val="normaltextrun"/>
          <w:rFonts w:ascii="Calibri" w:hAnsi="Calibri" w:cs="Calibri"/>
          <w:color w:val="000000"/>
          <w:sz w:val="18"/>
          <w:szCs w:val="18"/>
          <w:lang w:val="tr-TR"/>
        </w:rPr>
        <w:t>Önder Kalkancı – Bordo PR   </w:t>
      </w:r>
      <w:r w:rsidRPr="00650C7B">
        <w:rPr>
          <w:rStyle w:val="eop"/>
          <w:rFonts w:ascii="Calibri" w:hAnsi="Calibri" w:cs="Calibri"/>
          <w:color w:val="000000"/>
          <w:sz w:val="18"/>
          <w:szCs w:val="18"/>
          <w:lang w:val="tr-TR"/>
        </w:rPr>
        <w:t> </w:t>
      </w:r>
    </w:p>
    <w:p w14:paraId="530CB433" w14:textId="77777777" w:rsidR="00D479A5" w:rsidRPr="00650C7B" w:rsidRDefault="00D479A5" w:rsidP="00D479A5">
      <w:pPr>
        <w:pStyle w:val="paragraph"/>
        <w:spacing w:before="0" w:beforeAutospacing="0" w:after="0" w:afterAutospacing="0"/>
        <w:jc w:val="both"/>
        <w:textAlignment w:val="baseline"/>
        <w:rPr>
          <w:rFonts w:ascii="Segoe UI" w:hAnsi="Segoe UI" w:cs="Segoe UI"/>
          <w:sz w:val="18"/>
          <w:szCs w:val="18"/>
          <w:lang w:val="tr-TR"/>
        </w:rPr>
      </w:pPr>
      <w:r w:rsidRPr="00650C7B">
        <w:rPr>
          <w:rStyle w:val="normaltextrun"/>
          <w:rFonts w:ascii="Calibri" w:hAnsi="Calibri" w:cs="Calibri"/>
          <w:color w:val="00A0E3"/>
          <w:sz w:val="18"/>
          <w:szCs w:val="18"/>
          <w:lang w:val="tr-TR"/>
        </w:rPr>
        <w:t>Tel</w:t>
      </w:r>
      <w:r w:rsidRPr="00650C7B">
        <w:rPr>
          <w:rStyle w:val="normaltextrun"/>
          <w:rFonts w:ascii="Calibri" w:hAnsi="Calibri" w:cs="Calibri"/>
          <w:color w:val="000000"/>
          <w:sz w:val="18"/>
          <w:szCs w:val="18"/>
          <w:lang w:val="tr-TR"/>
        </w:rPr>
        <w:t xml:space="preserve">: 0533 927 23 95 </w:t>
      </w:r>
      <w:r w:rsidRPr="00650C7B">
        <w:rPr>
          <w:rStyle w:val="normaltextrun"/>
          <w:rFonts w:ascii="Calibri" w:hAnsi="Calibri" w:cs="Calibri"/>
          <w:color w:val="7F7F7F"/>
          <w:sz w:val="18"/>
          <w:szCs w:val="18"/>
          <w:lang w:val="tr-TR"/>
        </w:rPr>
        <w:t xml:space="preserve">– </w:t>
      </w:r>
      <w:hyperlink r:id="rId12" w:tgtFrame="_blank" w:history="1">
        <w:r w:rsidRPr="00650C7B">
          <w:rPr>
            <w:rStyle w:val="normaltextrun"/>
            <w:rFonts w:ascii="Calibri" w:hAnsi="Calibri" w:cs="Calibri"/>
            <w:color w:val="0000FF"/>
            <w:sz w:val="18"/>
            <w:szCs w:val="18"/>
            <w:u w:val="single"/>
            <w:lang w:val="tr-TR"/>
          </w:rPr>
          <w:t>onderk@bordopr.com</w:t>
        </w:r>
      </w:hyperlink>
      <w:r w:rsidRPr="00650C7B">
        <w:rPr>
          <w:rStyle w:val="normaltextrun"/>
          <w:rFonts w:ascii="Calibri" w:hAnsi="Calibri" w:cs="Calibri"/>
          <w:color w:val="000000"/>
          <w:lang w:val="tr-TR"/>
        </w:rPr>
        <w:t>   </w:t>
      </w:r>
      <w:r w:rsidRPr="00650C7B">
        <w:rPr>
          <w:rStyle w:val="eop"/>
          <w:rFonts w:ascii="Calibri" w:hAnsi="Calibri" w:cs="Calibri"/>
          <w:color w:val="000000"/>
          <w:lang w:val="tr-TR"/>
        </w:rPr>
        <w:t> </w:t>
      </w:r>
    </w:p>
    <w:p w14:paraId="2969E271" w14:textId="77777777" w:rsidR="00D479A5" w:rsidRPr="00650C7B" w:rsidRDefault="00D479A5" w:rsidP="00D479A5">
      <w:pPr>
        <w:pStyle w:val="paragraph"/>
        <w:spacing w:before="0" w:beforeAutospacing="0" w:after="0" w:afterAutospacing="0"/>
        <w:jc w:val="both"/>
        <w:textAlignment w:val="baseline"/>
        <w:rPr>
          <w:rFonts w:ascii="Segoe UI" w:hAnsi="Segoe UI" w:cs="Segoe UI"/>
          <w:sz w:val="18"/>
          <w:szCs w:val="18"/>
          <w:lang w:val="tr-TR"/>
        </w:rPr>
      </w:pPr>
      <w:r w:rsidRPr="00650C7B">
        <w:rPr>
          <w:rStyle w:val="normaltextrun"/>
          <w:rFonts w:ascii="Calibri" w:hAnsi="Calibri" w:cs="Calibri"/>
          <w:color w:val="000000"/>
          <w:sz w:val="20"/>
          <w:szCs w:val="20"/>
          <w:lang w:val="tr-TR"/>
        </w:rPr>
        <w:t>   </w:t>
      </w:r>
      <w:r w:rsidRPr="00650C7B">
        <w:rPr>
          <w:rStyle w:val="eop"/>
          <w:rFonts w:ascii="Calibri" w:hAnsi="Calibri" w:cs="Calibri"/>
          <w:color w:val="000000"/>
          <w:sz w:val="20"/>
          <w:szCs w:val="20"/>
          <w:lang w:val="tr-TR"/>
        </w:rPr>
        <w:t> </w:t>
      </w:r>
    </w:p>
    <w:p w14:paraId="5E20E1B0" w14:textId="77777777" w:rsidR="00D479A5" w:rsidRPr="00650C7B" w:rsidRDefault="00D479A5" w:rsidP="00D479A5">
      <w:pPr>
        <w:pStyle w:val="paragraph"/>
        <w:spacing w:before="0" w:beforeAutospacing="0" w:after="0" w:afterAutospacing="0"/>
        <w:jc w:val="both"/>
        <w:textAlignment w:val="baseline"/>
        <w:rPr>
          <w:rFonts w:ascii="Segoe UI" w:hAnsi="Segoe UI" w:cs="Segoe UI"/>
          <w:b/>
          <w:bCs/>
          <w:sz w:val="18"/>
          <w:szCs w:val="18"/>
          <w:lang w:val="tr-TR"/>
        </w:rPr>
      </w:pPr>
      <w:r w:rsidRPr="00650C7B">
        <w:rPr>
          <w:rStyle w:val="normaltextrun"/>
          <w:rFonts w:ascii="Calibri" w:hAnsi="Calibri" w:cs="Calibri"/>
          <w:b/>
          <w:bCs/>
          <w:color w:val="000000"/>
          <w:sz w:val="16"/>
          <w:szCs w:val="16"/>
          <w:lang w:val="tr-TR"/>
        </w:rPr>
        <w:t xml:space="preserve">TCL </w:t>
      </w:r>
      <w:proofErr w:type="spellStart"/>
      <w:r w:rsidRPr="00650C7B">
        <w:rPr>
          <w:rStyle w:val="normaltextrun"/>
          <w:rFonts w:ascii="Calibri" w:hAnsi="Calibri" w:cs="Calibri"/>
          <w:b/>
          <w:bCs/>
          <w:color w:val="000000"/>
          <w:sz w:val="16"/>
          <w:szCs w:val="16"/>
          <w:lang w:val="tr-TR"/>
        </w:rPr>
        <w:t>Electronics</w:t>
      </w:r>
      <w:proofErr w:type="spellEnd"/>
      <w:r w:rsidRPr="00650C7B">
        <w:rPr>
          <w:rStyle w:val="normaltextrun"/>
          <w:rFonts w:ascii="Calibri" w:hAnsi="Calibri" w:cs="Calibri"/>
          <w:b/>
          <w:bCs/>
          <w:color w:val="000000"/>
          <w:sz w:val="16"/>
          <w:szCs w:val="16"/>
          <w:lang w:val="tr-TR"/>
        </w:rPr>
        <w:t xml:space="preserve"> hakkında </w:t>
      </w:r>
      <w:r w:rsidRPr="00650C7B">
        <w:rPr>
          <w:rStyle w:val="normaltextrun"/>
          <w:rFonts w:ascii="Calibri" w:hAnsi="Calibri" w:cs="Calibri"/>
          <w:b/>
          <w:bCs/>
          <w:color w:val="000000"/>
          <w:lang w:val="tr-TR"/>
        </w:rPr>
        <w:t>  </w:t>
      </w:r>
      <w:r w:rsidRPr="00650C7B">
        <w:rPr>
          <w:rStyle w:val="eop"/>
          <w:rFonts w:ascii="Calibri" w:hAnsi="Calibri" w:cs="Calibri"/>
          <w:b/>
          <w:bCs/>
          <w:color w:val="000000"/>
          <w:lang w:val="tr-TR"/>
        </w:rPr>
        <w:t> </w:t>
      </w:r>
    </w:p>
    <w:p w14:paraId="48091F14" w14:textId="3EB9621D" w:rsidR="4B53852D" w:rsidRPr="00650C7B" w:rsidRDefault="00D479A5" w:rsidP="00D479A5">
      <w:pPr>
        <w:pStyle w:val="paragraph"/>
        <w:spacing w:before="0" w:beforeAutospacing="0" w:after="0" w:afterAutospacing="0"/>
        <w:jc w:val="both"/>
        <w:textAlignment w:val="baseline"/>
        <w:rPr>
          <w:rFonts w:ascii="Segoe UI" w:hAnsi="Segoe UI" w:cs="Segoe UI"/>
          <w:sz w:val="18"/>
          <w:szCs w:val="18"/>
          <w:lang w:val="tr-TR"/>
        </w:rPr>
      </w:pPr>
      <w:r w:rsidRPr="00650C7B">
        <w:rPr>
          <w:rStyle w:val="normaltextrun"/>
          <w:rFonts w:ascii="Calibri" w:hAnsi="Calibri" w:cs="Calibri"/>
          <w:color w:val="000000"/>
          <w:sz w:val="16"/>
          <w:szCs w:val="16"/>
          <w:lang w:val="tr-TR"/>
        </w:rPr>
        <w:t xml:space="preserve">TCL </w:t>
      </w:r>
      <w:proofErr w:type="spellStart"/>
      <w:r w:rsidRPr="00650C7B">
        <w:rPr>
          <w:rStyle w:val="normaltextrun"/>
          <w:rFonts w:ascii="Calibri" w:hAnsi="Calibri" w:cs="Calibri"/>
          <w:color w:val="000000"/>
          <w:sz w:val="16"/>
          <w:szCs w:val="16"/>
          <w:lang w:val="tr-TR"/>
        </w:rPr>
        <w:t>Electronics</w:t>
      </w:r>
      <w:proofErr w:type="spellEnd"/>
      <w:r w:rsidRPr="00650C7B">
        <w:rPr>
          <w:rStyle w:val="normaltextrun"/>
          <w:rFonts w:ascii="Calibri" w:hAnsi="Calibri" w:cs="Calibri"/>
          <w:color w:val="000000"/>
          <w:sz w:val="16"/>
          <w:szCs w:val="16"/>
          <w:lang w:val="tr-TR"/>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3" w:tgtFrame="_blank" w:history="1">
        <w:r w:rsidRPr="00650C7B">
          <w:rPr>
            <w:rStyle w:val="normaltextrun"/>
            <w:rFonts w:ascii="Calibri" w:hAnsi="Calibri" w:cs="Calibri"/>
            <w:color w:val="0000FF"/>
            <w:sz w:val="16"/>
            <w:szCs w:val="16"/>
            <w:u w:val="single"/>
            <w:lang w:val="tr-TR"/>
          </w:rPr>
          <w:t>https://www.tcl.com/tr</w:t>
        </w:r>
      </w:hyperlink>
      <w:r w:rsidRPr="00650C7B">
        <w:rPr>
          <w:rStyle w:val="normaltextrun"/>
          <w:rFonts w:ascii="Calibri" w:hAnsi="Calibri" w:cs="Calibri"/>
          <w:color w:val="000000"/>
          <w:sz w:val="16"/>
          <w:szCs w:val="16"/>
          <w:lang w:val="tr-TR"/>
        </w:rPr>
        <w:t xml:space="preserve"> adresini ziyaret edebilirsiniz.</w:t>
      </w:r>
      <w:r w:rsidRPr="00650C7B">
        <w:rPr>
          <w:rStyle w:val="normaltextrun"/>
          <w:rFonts w:ascii="Calibri" w:hAnsi="Calibri" w:cs="Calibri"/>
          <w:color w:val="000000"/>
          <w:lang w:val="tr-TR"/>
        </w:rPr>
        <w:t>  </w:t>
      </w:r>
      <w:r w:rsidRPr="00650C7B">
        <w:rPr>
          <w:rStyle w:val="eop"/>
          <w:rFonts w:ascii="Calibri" w:hAnsi="Calibri" w:cs="Calibri"/>
          <w:color w:val="000000"/>
          <w:lang w:val="tr-TR"/>
        </w:rPr>
        <w:t> </w:t>
      </w:r>
    </w:p>
    <w:sectPr w:rsidR="4B53852D" w:rsidRPr="00650C7B" w:rsidSect="0011361B">
      <w:headerReference w:type="default" r:id="rId14"/>
      <w:foot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3094" w14:textId="77777777" w:rsidR="007E2338" w:rsidRDefault="007E2338">
      <w:r>
        <w:separator/>
      </w:r>
    </w:p>
  </w:endnote>
  <w:endnote w:type="continuationSeparator" w:id="0">
    <w:p w14:paraId="4DA14C27" w14:textId="77777777" w:rsidR="007E2338" w:rsidRDefault="007E2338">
      <w:r>
        <w:continuationSeparator/>
      </w:r>
    </w:p>
  </w:endnote>
  <w:endnote w:type="continuationNotice" w:id="1">
    <w:p w14:paraId="75ADE141" w14:textId="77777777" w:rsidR="007E2338" w:rsidRDefault="007E2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 w:name="system-ui">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9774299" w14:paraId="70594D6A" w14:textId="77777777" w:rsidTr="59774299">
      <w:trPr>
        <w:trHeight w:val="300"/>
      </w:trPr>
      <w:tc>
        <w:tcPr>
          <w:tcW w:w="3005" w:type="dxa"/>
        </w:tcPr>
        <w:p w14:paraId="7E04248E" w14:textId="27C4A853" w:rsidR="59774299" w:rsidRDefault="59774299" w:rsidP="59774299">
          <w:pPr>
            <w:pStyle w:val="stBilgi"/>
            <w:ind w:left="-115"/>
          </w:pPr>
        </w:p>
      </w:tc>
      <w:tc>
        <w:tcPr>
          <w:tcW w:w="3005" w:type="dxa"/>
        </w:tcPr>
        <w:p w14:paraId="2A5ED6E1" w14:textId="035624AA" w:rsidR="59774299" w:rsidRDefault="59774299" w:rsidP="59774299">
          <w:pPr>
            <w:pStyle w:val="stBilgi"/>
            <w:jc w:val="center"/>
          </w:pPr>
        </w:p>
      </w:tc>
      <w:tc>
        <w:tcPr>
          <w:tcW w:w="3005" w:type="dxa"/>
        </w:tcPr>
        <w:p w14:paraId="75AE86A5" w14:textId="5ADB0C17" w:rsidR="59774299" w:rsidRDefault="59774299" w:rsidP="59774299">
          <w:pPr>
            <w:pStyle w:val="stBilgi"/>
            <w:ind w:right="-115"/>
            <w:jc w:val="right"/>
          </w:pPr>
        </w:p>
      </w:tc>
    </w:tr>
  </w:tbl>
  <w:p w14:paraId="1B87644E" w14:textId="2D00B8A2" w:rsidR="59774299" w:rsidRDefault="59774299" w:rsidP="597742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6D2C" w14:textId="77777777" w:rsidR="007E2338" w:rsidRDefault="007E2338">
      <w:r>
        <w:separator/>
      </w:r>
    </w:p>
  </w:footnote>
  <w:footnote w:type="continuationSeparator" w:id="0">
    <w:p w14:paraId="09F9DD90" w14:textId="77777777" w:rsidR="007E2338" w:rsidRDefault="007E2338">
      <w:r>
        <w:continuationSeparator/>
      </w:r>
    </w:p>
  </w:footnote>
  <w:footnote w:type="continuationNotice" w:id="1">
    <w:p w14:paraId="3E71DC31" w14:textId="77777777" w:rsidR="007E2338" w:rsidRDefault="007E2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AF3C" w14:textId="1DDA6B6A" w:rsidR="006E5255" w:rsidRDefault="00A3071B">
    <w:pPr>
      <w:pBdr>
        <w:top w:val="nil"/>
        <w:left w:val="nil"/>
        <w:bottom w:val="nil"/>
        <w:right w:val="nil"/>
        <w:between w:val="nil"/>
      </w:pBdr>
      <w:tabs>
        <w:tab w:val="center" w:pos="4513"/>
        <w:tab w:val="right" w:pos="9026"/>
      </w:tabs>
    </w:pPr>
    <w:r w:rsidRPr="00A70AA2">
      <w:rPr>
        <w:color w:val="FF0000"/>
      </w:rPr>
      <w:t xml:space="preserve">  </w:t>
    </w:r>
    <w:r w:rsidRPr="00A70AA2">
      <w:rPr>
        <w:noProof/>
      </w:rPr>
      <w:t xml:space="preserve">                 </w:t>
    </w:r>
    <w:r>
      <w:rPr>
        <w:noProof/>
        <w:lang w:val="fr-FR"/>
      </w:rPr>
      <mc:AlternateContent>
        <mc:Choice Requires="wps">
          <w:drawing>
            <wp:anchor distT="0" distB="0" distL="114300" distR="114300" simplePos="0" relativeHeight="251658240" behindDoc="0" locked="0" layoutInCell="1" hidden="0" allowOverlap="1" wp14:anchorId="2968FF68" wp14:editId="3C1B1205">
              <wp:simplePos x="0" y="0"/>
              <wp:positionH relativeFrom="column">
                <wp:posOffset>-126999</wp:posOffset>
              </wp:positionH>
              <wp:positionV relativeFrom="paragraph">
                <wp:posOffset>342900</wp:posOffset>
              </wp:positionV>
              <wp:extent cx="2874010" cy="365125"/>
              <wp:effectExtent l="0" t="0" r="0" b="0"/>
              <wp:wrapNone/>
              <wp:docPr id="1" name="Freeform: Shape 1"/>
              <wp:cNvGraphicFramePr/>
              <a:graphic xmlns:a="http://schemas.openxmlformats.org/drawingml/2006/main">
                <a:graphicData uri="http://schemas.microsoft.com/office/word/2010/wordprocessingShape">
                  <wps:wsp>
                    <wps:cNvSpPr/>
                    <wps:spPr>
                      <a:xfrm>
                        <a:off x="3918520" y="3606963"/>
                        <a:ext cx="2854960" cy="346075"/>
                      </a:xfrm>
                      <a:custGeom>
                        <a:avLst/>
                        <a:gdLst/>
                        <a:ahLst/>
                        <a:cxnLst/>
                        <a:rect l="l" t="t" r="r" b="b"/>
                        <a:pathLst>
                          <a:path w="2022404" h="346593" extrusionOk="0">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a:noFill/>
                      </a:ln>
                    </wps:spPr>
                    <wps:txbx>
                      <w:txbxContent>
                        <w:p w14:paraId="5BEB4F28" w14:textId="3F2FAFD7" w:rsidR="006E5255" w:rsidRPr="00D479A5" w:rsidRDefault="00D479A5">
                          <w:pPr>
                            <w:textDirection w:val="btLr"/>
                            <w:rPr>
                              <w:lang w:val="tr-TR"/>
                            </w:rPr>
                          </w:pPr>
                          <w:r w:rsidRPr="00D479A5">
                            <w:rPr>
                              <w:rFonts w:ascii="Lato" w:eastAsia="Lato" w:hAnsi="Lato" w:cs="Lato"/>
                              <w:color w:val="7F7F7F"/>
                              <w:sz w:val="36"/>
                              <w:lang w:val="tr-TR"/>
                            </w:rPr>
                            <w:t>BASIN BÜLTENİ</w:t>
                          </w:r>
                        </w:p>
                      </w:txbxContent>
                    </wps:txbx>
                    <wps:bodyPr spcFirstLastPara="1" wrap="square" lIns="91425" tIns="45700" rIns="91425" bIns="45700" anchor="t" anchorCtr="0">
                      <a:noAutofit/>
                    </wps:bodyPr>
                  </wps:wsp>
                </a:graphicData>
              </a:graphic>
            </wp:anchor>
          </w:drawing>
        </mc:Choice>
        <mc:Fallback xmlns:w16du="http://schemas.microsoft.com/office/word/2023/wordml/word16du" xmlns:a="http://schemas.openxmlformats.org/drawingml/2006/main" xmlns:pic="http://schemas.openxmlformats.org/drawingml/2006/picture" xmlns:arto="http://schemas.microsoft.com/office/word/2006/arto">
          <w:pict>
            <v:shape id="Freeform: Shape 1" style="position:absolute;margin-left:-10pt;margin-top:27pt;width:226.3pt;height:28.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022404,346593" o:spid="_x0000_s1026" filled="f" stroked="f" o:spt="100" adj="-11796480,,5400" path="m,57767c,25863,25863,,57767,l2022404,r,346593l57767,346593c25863,346593,,320730,,288826l,577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" w14:anchorId="2968FF68">
              <v:stroke joinstyle="miter"/>
              <v:formulas/>
              <v:path textboxrect="0,0,2022404,346593" arrowok="t" o:connecttype="custom" o:extrusionok="f"/>
              <v:textbox inset="2.53958mm,1.2694mm,2.53958mm,1.2694mm">
                <w:txbxContent>
                  <w:p w:rsidRPr="00D479A5" w:rsidR="006E5255" w:rsidRDefault="00D479A5" w14:paraId="5BEB4F28" w14:textId="3F2FAFD7">
                    <w:pPr>
                      <w:textDirection w:val="btLr"/>
                      <w:rPr>
                        <w:lang w:val="tr-TR"/>
                      </w:rPr>
                    </w:pPr>
                    <w:r w:rsidRPr="00D479A5">
                      <w:rPr>
                        <w:rFonts w:ascii="Lato" w:hAnsi="Lato" w:eastAsia="Lato" w:cs="Lato"/>
                        <w:color w:val="7F7F7F"/>
                        <w:sz w:val="36"/>
                        <w:lang w:val="tr-TR"/>
                      </w:rPr>
                      <w:t>BASIN BÜLTENİ</w:t>
                    </w:r>
                  </w:p>
                </w:txbxContent>
              </v:textbox>
            </v:shape>
          </w:pict>
        </mc:Fallback>
      </mc:AlternateContent>
    </w:r>
    <w:r>
      <w:rPr>
        <w:noProof/>
        <w:lang w:val="fr-FR"/>
      </w:rPr>
      <w:drawing>
        <wp:anchor distT="0" distB="0" distL="114300" distR="114300" simplePos="0" relativeHeight="251658241" behindDoc="0" locked="0" layoutInCell="1" hidden="0" allowOverlap="1" wp14:anchorId="758F3077" wp14:editId="11433F97">
          <wp:simplePos x="0" y="0"/>
          <wp:positionH relativeFrom="column">
            <wp:posOffset>4822825</wp:posOffset>
          </wp:positionH>
          <wp:positionV relativeFrom="paragraph">
            <wp:posOffset>-451483</wp:posOffset>
          </wp:positionV>
          <wp:extent cx="913130" cy="546735"/>
          <wp:effectExtent l="0" t="0" r="0" b="0"/>
          <wp:wrapSquare wrapText="bothSides" distT="0" distB="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3130" cy="546735"/>
                  </a:xfrm>
                  <a:prstGeom prst="rect">
                    <a:avLst/>
                  </a:prstGeom>
                  <a:ln/>
                </pic:spPr>
              </pic:pic>
            </a:graphicData>
          </a:graphic>
        </wp:anchor>
      </w:drawing>
    </w:r>
  </w:p>
  <w:p w14:paraId="504F78F2" w14:textId="77777777" w:rsidR="006E5255" w:rsidRDefault="006E5255">
    <w:pPr>
      <w:tabs>
        <w:tab w:val="center" w:pos="4513"/>
        <w:tab w:val="right" w:pos="9026"/>
      </w:tabs>
    </w:pPr>
  </w:p>
  <w:p w14:paraId="13DFC830" w14:textId="77777777" w:rsidR="006E5255" w:rsidRDefault="00A3071B">
    <w:pPr>
      <w:pBdr>
        <w:top w:val="nil"/>
        <w:left w:val="nil"/>
        <w:bottom w:val="nil"/>
        <w:right w:val="nil"/>
        <w:between w:val="nil"/>
      </w:pBdr>
      <w:tabs>
        <w:tab w:val="center" w:pos="4513"/>
        <w:tab w:val="right" w:pos="9026"/>
      </w:tabs>
      <w:rPr>
        <w:color w:val="000000"/>
      </w:rPr>
    </w:pPr>
    <w:r>
      <w:rPr>
        <w:color w:val="000000"/>
      </w:rPr>
      <w:t xml:space="preserve">                                                                                                           </w:t>
    </w:r>
  </w:p>
  <w:p w14:paraId="0B0F9EF9" w14:textId="77777777" w:rsidR="006E5255" w:rsidRDefault="006E5255">
    <w:pPr>
      <w:pBdr>
        <w:top w:val="nil"/>
        <w:left w:val="nil"/>
        <w:bottom w:val="nil"/>
        <w:right w:val="nil"/>
        <w:between w:val="nil"/>
      </w:pBdr>
      <w:tabs>
        <w:tab w:val="center" w:pos="4513"/>
        <w:tab w:val="right" w:pos="9026"/>
      </w:tabs>
      <w:rPr>
        <w:color w:val="000000"/>
      </w:rPr>
    </w:pPr>
  </w:p>
  <w:p w14:paraId="71527F82" w14:textId="77777777" w:rsidR="006E5255" w:rsidRDefault="006E5255">
    <w:pPr>
      <w:pBdr>
        <w:top w:val="nil"/>
        <w:left w:val="nil"/>
        <w:bottom w:val="nil"/>
        <w:right w:val="nil"/>
        <w:between w:val="nil"/>
      </w:pBdr>
      <w:tabs>
        <w:tab w:val="center" w:pos="4513"/>
        <w:tab w:val="right" w:pos="9026"/>
      </w:tabs>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304"/>
    <w:multiLevelType w:val="hybridMultilevel"/>
    <w:tmpl w:val="BBA680D6"/>
    <w:lvl w:ilvl="0" w:tplc="040C000F">
      <w:start w:val="1"/>
      <w:numFmt w:val="decimal"/>
      <w:lvlText w:val="%1."/>
      <w:lvlJc w:val="left"/>
      <w:pPr>
        <w:ind w:left="360" w:hanging="360"/>
      </w:pPr>
      <w:rPr>
        <w:rFonts w:hint="default"/>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8876061"/>
    <w:multiLevelType w:val="hybridMultilevel"/>
    <w:tmpl w:val="255CB69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EF4629E"/>
    <w:multiLevelType w:val="hybridMultilevel"/>
    <w:tmpl w:val="7A50DB9C"/>
    <w:lvl w:ilvl="0" w:tplc="68143F32">
      <w:start w:val="1"/>
      <w:numFmt w:val="bullet"/>
      <w:lvlText w:val="-"/>
      <w:lvlJc w:val="left"/>
      <w:pPr>
        <w:ind w:left="720" w:hanging="360"/>
      </w:pPr>
      <w:rPr>
        <w:rFonts w:ascii="Calibri" w:hAnsi="Calibri" w:hint="default"/>
      </w:rPr>
    </w:lvl>
    <w:lvl w:ilvl="1" w:tplc="C610C916">
      <w:start w:val="1"/>
      <w:numFmt w:val="bullet"/>
      <w:lvlText w:val="o"/>
      <w:lvlJc w:val="left"/>
      <w:pPr>
        <w:ind w:left="1440" w:hanging="360"/>
      </w:pPr>
      <w:rPr>
        <w:rFonts w:ascii="Courier New" w:hAnsi="Courier New" w:hint="default"/>
      </w:rPr>
    </w:lvl>
    <w:lvl w:ilvl="2" w:tplc="0234F054">
      <w:start w:val="1"/>
      <w:numFmt w:val="bullet"/>
      <w:lvlText w:val=""/>
      <w:lvlJc w:val="left"/>
      <w:pPr>
        <w:ind w:left="2160" w:hanging="360"/>
      </w:pPr>
      <w:rPr>
        <w:rFonts w:ascii="Wingdings" w:hAnsi="Wingdings" w:hint="default"/>
      </w:rPr>
    </w:lvl>
    <w:lvl w:ilvl="3" w:tplc="4D76FE80">
      <w:start w:val="1"/>
      <w:numFmt w:val="bullet"/>
      <w:lvlText w:val=""/>
      <w:lvlJc w:val="left"/>
      <w:pPr>
        <w:ind w:left="2880" w:hanging="360"/>
      </w:pPr>
      <w:rPr>
        <w:rFonts w:ascii="Symbol" w:hAnsi="Symbol" w:hint="default"/>
      </w:rPr>
    </w:lvl>
    <w:lvl w:ilvl="4" w:tplc="4050A8E6">
      <w:start w:val="1"/>
      <w:numFmt w:val="bullet"/>
      <w:lvlText w:val="o"/>
      <w:lvlJc w:val="left"/>
      <w:pPr>
        <w:ind w:left="3600" w:hanging="360"/>
      </w:pPr>
      <w:rPr>
        <w:rFonts w:ascii="Courier New" w:hAnsi="Courier New" w:hint="default"/>
      </w:rPr>
    </w:lvl>
    <w:lvl w:ilvl="5" w:tplc="17F46EE6">
      <w:start w:val="1"/>
      <w:numFmt w:val="bullet"/>
      <w:lvlText w:val=""/>
      <w:lvlJc w:val="left"/>
      <w:pPr>
        <w:ind w:left="4320" w:hanging="360"/>
      </w:pPr>
      <w:rPr>
        <w:rFonts w:ascii="Wingdings" w:hAnsi="Wingdings" w:hint="default"/>
      </w:rPr>
    </w:lvl>
    <w:lvl w:ilvl="6" w:tplc="F2986676">
      <w:start w:val="1"/>
      <w:numFmt w:val="bullet"/>
      <w:lvlText w:val=""/>
      <w:lvlJc w:val="left"/>
      <w:pPr>
        <w:ind w:left="5040" w:hanging="360"/>
      </w:pPr>
      <w:rPr>
        <w:rFonts w:ascii="Symbol" w:hAnsi="Symbol" w:hint="default"/>
      </w:rPr>
    </w:lvl>
    <w:lvl w:ilvl="7" w:tplc="26726E76">
      <w:start w:val="1"/>
      <w:numFmt w:val="bullet"/>
      <w:lvlText w:val="o"/>
      <w:lvlJc w:val="left"/>
      <w:pPr>
        <w:ind w:left="5760" w:hanging="360"/>
      </w:pPr>
      <w:rPr>
        <w:rFonts w:ascii="Courier New" w:hAnsi="Courier New" w:hint="default"/>
      </w:rPr>
    </w:lvl>
    <w:lvl w:ilvl="8" w:tplc="30CC632C">
      <w:start w:val="1"/>
      <w:numFmt w:val="bullet"/>
      <w:lvlText w:val=""/>
      <w:lvlJc w:val="left"/>
      <w:pPr>
        <w:ind w:left="6480" w:hanging="360"/>
      </w:pPr>
      <w:rPr>
        <w:rFonts w:ascii="Wingdings" w:hAnsi="Wingdings" w:hint="default"/>
      </w:rPr>
    </w:lvl>
  </w:abstractNum>
  <w:num w:numId="1" w16cid:durableId="144473758">
    <w:abstractNumId w:val="2"/>
  </w:num>
  <w:num w:numId="2" w16cid:durableId="1446579741">
    <w:abstractNumId w:val="1"/>
  </w:num>
  <w:num w:numId="3" w16cid:durableId="22611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55"/>
    <w:rsid w:val="00000960"/>
    <w:rsid w:val="00001A42"/>
    <w:rsid w:val="00011AA4"/>
    <w:rsid w:val="00014316"/>
    <w:rsid w:val="00017C19"/>
    <w:rsid w:val="00022F5B"/>
    <w:rsid w:val="00023467"/>
    <w:rsid w:val="00026FF0"/>
    <w:rsid w:val="000291E8"/>
    <w:rsid w:val="000308D2"/>
    <w:rsid w:val="00035F13"/>
    <w:rsid w:val="000454F0"/>
    <w:rsid w:val="00064200"/>
    <w:rsid w:val="00067000"/>
    <w:rsid w:val="00081BBE"/>
    <w:rsid w:val="00083AE2"/>
    <w:rsid w:val="000930C5"/>
    <w:rsid w:val="00094031"/>
    <w:rsid w:val="00096BAB"/>
    <w:rsid w:val="000A0951"/>
    <w:rsid w:val="000A1BAF"/>
    <w:rsid w:val="000A1FD3"/>
    <w:rsid w:val="000A2902"/>
    <w:rsid w:val="000A31A9"/>
    <w:rsid w:val="000A3258"/>
    <w:rsid w:val="000A4136"/>
    <w:rsid w:val="000A42AA"/>
    <w:rsid w:val="000A4A4E"/>
    <w:rsid w:val="000A7B47"/>
    <w:rsid w:val="000C13D3"/>
    <w:rsid w:val="000C19EC"/>
    <w:rsid w:val="000C4E76"/>
    <w:rsid w:val="000C6401"/>
    <w:rsid w:val="000E3A62"/>
    <w:rsid w:val="000E3D40"/>
    <w:rsid w:val="000E58C4"/>
    <w:rsid w:val="000E5FAD"/>
    <w:rsid w:val="000E6A67"/>
    <w:rsid w:val="000F4C7A"/>
    <w:rsid w:val="000F5C74"/>
    <w:rsid w:val="00102557"/>
    <w:rsid w:val="0011361B"/>
    <w:rsid w:val="00121BF2"/>
    <w:rsid w:val="001314E5"/>
    <w:rsid w:val="0015619F"/>
    <w:rsid w:val="00161C2E"/>
    <w:rsid w:val="001650D8"/>
    <w:rsid w:val="00171D4E"/>
    <w:rsid w:val="00174986"/>
    <w:rsid w:val="00175242"/>
    <w:rsid w:val="00182648"/>
    <w:rsid w:val="00182D05"/>
    <w:rsid w:val="0018501F"/>
    <w:rsid w:val="00193B30"/>
    <w:rsid w:val="001A0070"/>
    <w:rsid w:val="001B69E2"/>
    <w:rsid w:val="001C0F4E"/>
    <w:rsid w:val="001C5009"/>
    <w:rsid w:val="001C7634"/>
    <w:rsid w:val="001D5810"/>
    <w:rsid w:val="001E384E"/>
    <w:rsid w:val="001E60DD"/>
    <w:rsid w:val="001E6174"/>
    <w:rsid w:val="001E74DE"/>
    <w:rsid w:val="001E772C"/>
    <w:rsid w:val="001F6375"/>
    <w:rsid w:val="002005EC"/>
    <w:rsid w:val="002018E6"/>
    <w:rsid w:val="00201B57"/>
    <w:rsid w:val="0020636B"/>
    <w:rsid w:val="002079EB"/>
    <w:rsid w:val="002126DA"/>
    <w:rsid w:val="002176D5"/>
    <w:rsid w:val="00220987"/>
    <w:rsid w:val="002265C5"/>
    <w:rsid w:val="00227B70"/>
    <w:rsid w:val="00231C25"/>
    <w:rsid w:val="00241FEE"/>
    <w:rsid w:val="00242F46"/>
    <w:rsid w:val="002433FD"/>
    <w:rsid w:val="00246E66"/>
    <w:rsid w:val="00250F2E"/>
    <w:rsid w:val="0025326B"/>
    <w:rsid w:val="00262E6D"/>
    <w:rsid w:val="002649F2"/>
    <w:rsid w:val="002701EC"/>
    <w:rsid w:val="002753F4"/>
    <w:rsid w:val="002827E4"/>
    <w:rsid w:val="002844DE"/>
    <w:rsid w:val="00286369"/>
    <w:rsid w:val="0028693A"/>
    <w:rsid w:val="00287D9F"/>
    <w:rsid w:val="002A0DC3"/>
    <w:rsid w:val="002A4D7B"/>
    <w:rsid w:val="002C2A48"/>
    <w:rsid w:val="002D2057"/>
    <w:rsid w:val="002E0030"/>
    <w:rsid w:val="002E028C"/>
    <w:rsid w:val="002E3FB4"/>
    <w:rsid w:val="002E5505"/>
    <w:rsid w:val="002E57D5"/>
    <w:rsid w:val="002E605F"/>
    <w:rsid w:val="003054B5"/>
    <w:rsid w:val="00307C57"/>
    <w:rsid w:val="00330D33"/>
    <w:rsid w:val="00340B06"/>
    <w:rsid w:val="00354B48"/>
    <w:rsid w:val="003630F7"/>
    <w:rsid w:val="00364146"/>
    <w:rsid w:val="00364547"/>
    <w:rsid w:val="003748A0"/>
    <w:rsid w:val="003749F4"/>
    <w:rsid w:val="003803E9"/>
    <w:rsid w:val="0038293E"/>
    <w:rsid w:val="00384597"/>
    <w:rsid w:val="00387400"/>
    <w:rsid w:val="003A15E4"/>
    <w:rsid w:val="003A1B93"/>
    <w:rsid w:val="003A22EA"/>
    <w:rsid w:val="003A5D0D"/>
    <w:rsid w:val="003A6481"/>
    <w:rsid w:val="003B4C72"/>
    <w:rsid w:val="003B5753"/>
    <w:rsid w:val="003C21E7"/>
    <w:rsid w:val="003C2B2E"/>
    <w:rsid w:val="003D76F1"/>
    <w:rsid w:val="003E2670"/>
    <w:rsid w:val="003E5766"/>
    <w:rsid w:val="00404B74"/>
    <w:rsid w:val="004077BF"/>
    <w:rsid w:val="00407966"/>
    <w:rsid w:val="0041048B"/>
    <w:rsid w:val="00411AFD"/>
    <w:rsid w:val="00420AE2"/>
    <w:rsid w:val="004229C7"/>
    <w:rsid w:val="00424BB2"/>
    <w:rsid w:val="00425999"/>
    <w:rsid w:val="004368C4"/>
    <w:rsid w:val="00437F0B"/>
    <w:rsid w:val="004414D8"/>
    <w:rsid w:val="004415C3"/>
    <w:rsid w:val="0044177E"/>
    <w:rsid w:val="004446C7"/>
    <w:rsid w:val="004518AC"/>
    <w:rsid w:val="004524E9"/>
    <w:rsid w:val="00452E60"/>
    <w:rsid w:val="00453D44"/>
    <w:rsid w:val="004559DA"/>
    <w:rsid w:val="00460504"/>
    <w:rsid w:val="004629DA"/>
    <w:rsid w:val="0046454D"/>
    <w:rsid w:val="0046637C"/>
    <w:rsid w:val="00475745"/>
    <w:rsid w:val="004773B5"/>
    <w:rsid w:val="00484007"/>
    <w:rsid w:val="00490B7A"/>
    <w:rsid w:val="004913BE"/>
    <w:rsid w:val="00491B7D"/>
    <w:rsid w:val="00492797"/>
    <w:rsid w:val="00493386"/>
    <w:rsid w:val="004943BA"/>
    <w:rsid w:val="004956C4"/>
    <w:rsid w:val="004A59A0"/>
    <w:rsid w:val="004B0749"/>
    <w:rsid w:val="004B3B27"/>
    <w:rsid w:val="004B7402"/>
    <w:rsid w:val="004C4B6B"/>
    <w:rsid w:val="004D20FE"/>
    <w:rsid w:val="004D277C"/>
    <w:rsid w:val="004E5B8D"/>
    <w:rsid w:val="004F3157"/>
    <w:rsid w:val="004F4173"/>
    <w:rsid w:val="004F5B60"/>
    <w:rsid w:val="004F5DC2"/>
    <w:rsid w:val="00502006"/>
    <w:rsid w:val="00504CFA"/>
    <w:rsid w:val="00507213"/>
    <w:rsid w:val="00514E8A"/>
    <w:rsid w:val="0051504A"/>
    <w:rsid w:val="0052146F"/>
    <w:rsid w:val="00522CAD"/>
    <w:rsid w:val="00526BF7"/>
    <w:rsid w:val="00536622"/>
    <w:rsid w:val="00536781"/>
    <w:rsid w:val="00542671"/>
    <w:rsid w:val="00543566"/>
    <w:rsid w:val="00551AF0"/>
    <w:rsid w:val="00566036"/>
    <w:rsid w:val="005667D0"/>
    <w:rsid w:val="00566FF2"/>
    <w:rsid w:val="00574E7C"/>
    <w:rsid w:val="00576330"/>
    <w:rsid w:val="00576BEE"/>
    <w:rsid w:val="00581AC1"/>
    <w:rsid w:val="00582DF9"/>
    <w:rsid w:val="005847F9"/>
    <w:rsid w:val="00584A59"/>
    <w:rsid w:val="00586C57"/>
    <w:rsid w:val="00592878"/>
    <w:rsid w:val="0059482B"/>
    <w:rsid w:val="005949CC"/>
    <w:rsid w:val="00596A90"/>
    <w:rsid w:val="005A0C72"/>
    <w:rsid w:val="005A11AC"/>
    <w:rsid w:val="005A2B51"/>
    <w:rsid w:val="005B3C45"/>
    <w:rsid w:val="005D5409"/>
    <w:rsid w:val="005E1E9A"/>
    <w:rsid w:val="005F05AB"/>
    <w:rsid w:val="005F1320"/>
    <w:rsid w:val="005F746E"/>
    <w:rsid w:val="00601FE7"/>
    <w:rsid w:val="0060227D"/>
    <w:rsid w:val="00604E0B"/>
    <w:rsid w:val="00607492"/>
    <w:rsid w:val="00607A39"/>
    <w:rsid w:val="0061096B"/>
    <w:rsid w:val="00617DD2"/>
    <w:rsid w:val="00623A32"/>
    <w:rsid w:val="00634952"/>
    <w:rsid w:val="00642D01"/>
    <w:rsid w:val="00644C4B"/>
    <w:rsid w:val="00650C7B"/>
    <w:rsid w:val="00660E27"/>
    <w:rsid w:val="00661A10"/>
    <w:rsid w:val="0066685C"/>
    <w:rsid w:val="0067461D"/>
    <w:rsid w:val="006778C4"/>
    <w:rsid w:val="00682DD4"/>
    <w:rsid w:val="006854EB"/>
    <w:rsid w:val="00686834"/>
    <w:rsid w:val="00686C48"/>
    <w:rsid w:val="0069419C"/>
    <w:rsid w:val="00695178"/>
    <w:rsid w:val="006A564C"/>
    <w:rsid w:val="006A7799"/>
    <w:rsid w:val="006C3AD2"/>
    <w:rsid w:val="006D2DF1"/>
    <w:rsid w:val="006E1F28"/>
    <w:rsid w:val="006E5255"/>
    <w:rsid w:val="006E5538"/>
    <w:rsid w:val="006E6497"/>
    <w:rsid w:val="006F06F8"/>
    <w:rsid w:val="006F4788"/>
    <w:rsid w:val="0070242F"/>
    <w:rsid w:val="007032FE"/>
    <w:rsid w:val="00704351"/>
    <w:rsid w:val="00706508"/>
    <w:rsid w:val="00714942"/>
    <w:rsid w:val="007151DA"/>
    <w:rsid w:val="00723DA9"/>
    <w:rsid w:val="00724B83"/>
    <w:rsid w:val="00726C8E"/>
    <w:rsid w:val="00730221"/>
    <w:rsid w:val="007322EE"/>
    <w:rsid w:val="00736C57"/>
    <w:rsid w:val="00742AD3"/>
    <w:rsid w:val="007474BF"/>
    <w:rsid w:val="0075234D"/>
    <w:rsid w:val="00753E66"/>
    <w:rsid w:val="00754AE2"/>
    <w:rsid w:val="00755FED"/>
    <w:rsid w:val="0075784B"/>
    <w:rsid w:val="00757B4F"/>
    <w:rsid w:val="0075E97D"/>
    <w:rsid w:val="007659BD"/>
    <w:rsid w:val="00771161"/>
    <w:rsid w:val="00773DA9"/>
    <w:rsid w:val="00781791"/>
    <w:rsid w:val="00781CC6"/>
    <w:rsid w:val="00782074"/>
    <w:rsid w:val="0078266B"/>
    <w:rsid w:val="007832F4"/>
    <w:rsid w:val="007845A1"/>
    <w:rsid w:val="00791599"/>
    <w:rsid w:val="007B1723"/>
    <w:rsid w:val="007B19D4"/>
    <w:rsid w:val="007B20C3"/>
    <w:rsid w:val="007B4D22"/>
    <w:rsid w:val="007B563B"/>
    <w:rsid w:val="007C67BF"/>
    <w:rsid w:val="007C6E4E"/>
    <w:rsid w:val="007D4A86"/>
    <w:rsid w:val="007E2338"/>
    <w:rsid w:val="007E3816"/>
    <w:rsid w:val="007E400F"/>
    <w:rsid w:val="007E4DBB"/>
    <w:rsid w:val="007E5866"/>
    <w:rsid w:val="007E7D38"/>
    <w:rsid w:val="007F1895"/>
    <w:rsid w:val="007F2794"/>
    <w:rsid w:val="008007F7"/>
    <w:rsid w:val="00803A71"/>
    <w:rsid w:val="00806749"/>
    <w:rsid w:val="00810F64"/>
    <w:rsid w:val="00815A2A"/>
    <w:rsid w:val="00821223"/>
    <w:rsid w:val="00821F80"/>
    <w:rsid w:val="00823056"/>
    <w:rsid w:val="008244B8"/>
    <w:rsid w:val="00826C0A"/>
    <w:rsid w:val="00826F8E"/>
    <w:rsid w:val="00845051"/>
    <w:rsid w:val="008479C1"/>
    <w:rsid w:val="0085529B"/>
    <w:rsid w:val="00856213"/>
    <w:rsid w:val="00861225"/>
    <w:rsid w:val="00875629"/>
    <w:rsid w:val="00876442"/>
    <w:rsid w:val="00877AE4"/>
    <w:rsid w:val="008931CB"/>
    <w:rsid w:val="00895BF1"/>
    <w:rsid w:val="008961BC"/>
    <w:rsid w:val="008A1F4A"/>
    <w:rsid w:val="008A2BFD"/>
    <w:rsid w:val="008A48F8"/>
    <w:rsid w:val="008A57F0"/>
    <w:rsid w:val="008B11A2"/>
    <w:rsid w:val="008C34F1"/>
    <w:rsid w:val="008C4565"/>
    <w:rsid w:val="008C6036"/>
    <w:rsid w:val="008D0E6F"/>
    <w:rsid w:val="008D48F0"/>
    <w:rsid w:val="008D4ED8"/>
    <w:rsid w:val="008E01D3"/>
    <w:rsid w:val="008E0A83"/>
    <w:rsid w:val="008E430A"/>
    <w:rsid w:val="008F4BEB"/>
    <w:rsid w:val="008F606C"/>
    <w:rsid w:val="00900215"/>
    <w:rsid w:val="00902638"/>
    <w:rsid w:val="009071DE"/>
    <w:rsid w:val="00907C97"/>
    <w:rsid w:val="00912AF7"/>
    <w:rsid w:val="0091482B"/>
    <w:rsid w:val="009176FA"/>
    <w:rsid w:val="009216F2"/>
    <w:rsid w:val="009224BF"/>
    <w:rsid w:val="00924BA8"/>
    <w:rsid w:val="009367E1"/>
    <w:rsid w:val="00937350"/>
    <w:rsid w:val="009417DD"/>
    <w:rsid w:val="00944734"/>
    <w:rsid w:val="00945888"/>
    <w:rsid w:val="00945BB4"/>
    <w:rsid w:val="00945C3C"/>
    <w:rsid w:val="00953422"/>
    <w:rsid w:val="00956529"/>
    <w:rsid w:val="009668D8"/>
    <w:rsid w:val="00967F64"/>
    <w:rsid w:val="009718FB"/>
    <w:rsid w:val="00976A46"/>
    <w:rsid w:val="009819AA"/>
    <w:rsid w:val="0098668C"/>
    <w:rsid w:val="009903A4"/>
    <w:rsid w:val="009926D2"/>
    <w:rsid w:val="00993952"/>
    <w:rsid w:val="00997D64"/>
    <w:rsid w:val="009A17F5"/>
    <w:rsid w:val="009A5DE2"/>
    <w:rsid w:val="009A6656"/>
    <w:rsid w:val="009B1C3E"/>
    <w:rsid w:val="009C23B3"/>
    <w:rsid w:val="009C27B2"/>
    <w:rsid w:val="009C37A4"/>
    <w:rsid w:val="009C482B"/>
    <w:rsid w:val="009C5902"/>
    <w:rsid w:val="009D0C4D"/>
    <w:rsid w:val="009D39D1"/>
    <w:rsid w:val="009D4595"/>
    <w:rsid w:val="009D478A"/>
    <w:rsid w:val="009D592D"/>
    <w:rsid w:val="009E4280"/>
    <w:rsid w:val="009E6A79"/>
    <w:rsid w:val="009F04EE"/>
    <w:rsid w:val="009F0CE1"/>
    <w:rsid w:val="009F4EBE"/>
    <w:rsid w:val="00A21D83"/>
    <w:rsid w:val="00A3071B"/>
    <w:rsid w:val="00A4608F"/>
    <w:rsid w:val="00A47FC6"/>
    <w:rsid w:val="00A50FA2"/>
    <w:rsid w:val="00A577C0"/>
    <w:rsid w:val="00A61AA7"/>
    <w:rsid w:val="00A668EC"/>
    <w:rsid w:val="00A70AA2"/>
    <w:rsid w:val="00A734E4"/>
    <w:rsid w:val="00A74B57"/>
    <w:rsid w:val="00A76B8E"/>
    <w:rsid w:val="00A777A8"/>
    <w:rsid w:val="00A8144D"/>
    <w:rsid w:val="00A83CA9"/>
    <w:rsid w:val="00A83D73"/>
    <w:rsid w:val="00A87B51"/>
    <w:rsid w:val="00A88F69"/>
    <w:rsid w:val="00A908B4"/>
    <w:rsid w:val="00A91019"/>
    <w:rsid w:val="00A91269"/>
    <w:rsid w:val="00A9166E"/>
    <w:rsid w:val="00A95CB6"/>
    <w:rsid w:val="00A96E1F"/>
    <w:rsid w:val="00AA5D63"/>
    <w:rsid w:val="00AB1EFE"/>
    <w:rsid w:val="00AB48BF"/>
    <w:rsid w:val="00AD191E"/>
    <w:rsid w:val="00AD2845"/>
    <w:rsid w:val="00AD2997"/>
    <w:rsid w:val="00AD6AA1"/>
    <w:rsid w:val="00AF36E6"/>
    <w:rsid w:val="00AF3ABC"/>
    <w:rsid w:val="00AF6794"/>
    <w:rsid w:val="00B063F6"/>
    <w:rsid w:val="00B07E3A"/>
    <w:rsid w:val="00B12609"/>
    <w:rsid w:val="00B16BD9"/>
    <w:rsid w:val="00B21266"/>
    <w:rsid w:val="00B25FFD"/>
    <w:rsid w:val="00B31E13"/>
    <w:rsid w:val="00B36275"/>
    <w:rsid w:val="00B43A75"/>
    <w:rsid w:val="00B5059A"/>
    <w:rsid w:val="00B55FA1"/>
    <w:rsid w:val="00B5677D"/>
    <w:rsid w:val="00B65988"/>
    <w:rsid w:val="00B715BA"/>
    <w:rsid w:val="00B72279"/>
    <w:rsid w:val="00B775D4"/>
    <w:rsid w:val="00B9372A"/>
    <w:rsid w:val="00BA1D08"/>
    <w:rsid w:val="00BA2158"/>
    <w:rsid w:val="00BA3467"/>
    <w:rsid w:val="00BA5D5D"/>
    <w:rsid w:val="00BB1D3E"/>
    <w:rsid w:val="00BB31B0"/>
    <w:rsid w:val="00BB39F9"/>
    <w:rsid w:val="00BB412F"/>
    <w:rsid w:val="00BC231B"/>
    <w:rsid w:val="00BC3412"/>
    <w:rsid w:val="00BC7DC6"/>
    <w:rsid w:val="00BE4DEA"/>
    <w:rsid w:val="00C03811"/>
    <w:rsid w:val="00C04818"/>
    <w:rsid w:val="00C0753A"/>
    <w:rsid w:val="00C11EA1"/>
    <w:rsid w:val="00C14D98"/>
    <w:rsid w:val="00C150DA"/>
    <w:rsid w:val="00C30F37"/>
    <w:rsid w:val="00C326AA"/>
    <w:rsid w:val="00C35B90"/>
    <w:rsid w:val="00C5192E"/>
    <w:rsid w:val="00C5667C"/>
    <w:rsid w:val="00C61D8D"/>
    <w:rsid w:val="00C63EDB"/>
    <w:rsid w:val="00C677D5"/>
    <w:rsid w:val="00C76918"/>
    <w:rsid w:val="00C80321"/>
    <w:rsid w:val="00C80C55"/>
    <w:rsid w:val="00C80D8E"/>
    <w:rsid w:val="00C852E6"/>
    <w:rsid w:val="00C86A84"/>
    <w:rsid w:val="00C91460"/>
    <w:rsid w:val="00C937B7"/>
    <w:rsid w:val="00C95DB1"/>
    <w:rsid w:val="00CA74AC"/>
    <w:rsid w:val="00CB1F58"/>
    <w:rsid w:val="00CB4CED"/>
    <w:rsid w:val="00CD0623"/>
    <w:rsid w:val="00CD2E08"/>
    <w:rsid w:val="00CD37E7"/>
    <w:rsid w:val="00CD4DC4"/>
    <w:rsid w:val="00CE66F1"/>
    <w:rsid w:val="00CE6D82"/>
    <w:rsid w:val="00CF1A35"/>
    <w:rsid w:val="00CF238A"/>
    <w:rsid w:val="00CF5597"/>
    <w:rsid w:val="00CF6D65"/>
    <w:rsid w:val="00CF71A5"/>
    <w:rsid w:val="00D05082"/>
    <w:rsid w:val="00D05EBB"/>
    <w:rsid w:val="00D10A72"/>
    <w:rsid w:val="00D14B82"/>
    <w:rsid w:val="00D15985"/>
    <w:rsid w:val="00D17BEA"/>
    <w:rsid w:val="00D234D3"/>
    <w:rsid w:val="00D30BB8"/>
    <w:rsid w:val="00D3678A"/>
    <w:rsid w:val="00D46C5E"/>
    <w:rsid w:val="00D479A5"/>
    <w:rsid w:val="00D5208F"/>
    <w:rsid w:val="00D5401D"/>
    <w:rsid w:val="00D5409A"/>
    <w:rsid w:val="00D5565F"/>
    <w:rsid w:val="00D64B94"/>
    <w:rsid w:val="00D66AA8"/>
    <w:rsid w:val="00D7055A"/>
    <w:rsid w:val="00D80A2A"/>
    <w:rsid w:val="00D87BDA"/>
    <w:rsid w:val="00D91ACA"/>
    <w:rsid w:val="00D96F78"/>
    <w:rsid w:val="00DA67EE"/>
    <w:rsid w:val="00DA7B04"/>
    <w:rsid w:val="00DB0C08"/>
    <w:rsid w:val="00DC2424"/>
    <w:rsid w:val="00DC29C3"/>
    <w:rsid w:val="00DC3BCF"/>
    <w:rsid w:val="00DD1E94"/>
    <w:rsid w:val="00DD5EED"/>
    <w:rsid w:val="00DE4D83"/>
    <w:rsid w:val="00DE506B"/>
    <w:rsid w:val="00DE66C6"/>
    <w:rsid w:val="00DF3414"/>
    <w:rsid w:val="00E0113D"/>
    <w:rsid w:val="00E13DC2"/>
    <w:rsid w:val="00E15080"/>
    <w:rsid w:val="00E16ABF"/>
    <w:rsid w:val="00E17C1F"/>
    <w:rsid w:val="00E22982"/>
    <w:rsid w:val="00E22B86"/>
    <w:rsid w:val="00E23A01"/>
    <w:rsid w:val="00E263EA"/>
    <w:rsid w:val="00E30119"/>
    <w:rsid w:val="00E32D01"/>
    <w:rsid w:val="00E37733"/>
    <w:rsid w:val="00E408CB"/>
    <w:rsid w:val="00E40D07"/>
    <w:rsid w:val="00E40D71"/>
    <w:rsid w:val="00E45B6D"/>
    <w:rsid w:val="00E54C27"/>
    <w:rsid w:val="00E6105C"/>
    <w:rsid w:val="00E65A12"/>
    <w:rsid w:val="00E671CA"/>
    <w:rsid w:val="00E73438"/>
    <w:rsid w:val="00E75BE7"/>
    <w:rsid w:val="00E80817"/>
    <w:rsid w:val="00E82CF0"/>
    <w:rsid w:val="00E877B5"/>
    <w:rsid w:val="00E91852"/>
    <w:rsid w:val="00E9637A"/>
    <w:rsid w:val="00E966AD"/>
    <w:rsid w:val="00E97BA7"/>
    <w:rsid w:val="00EA352C"/>
    <w:rsid w:val="00EA3B7E"/>
    <w:rsid w:val="00EA5FD0"/>
    <w:rsid w:val="00EB2F9F"/>
    <w:rsid w:val="00EC26EE"/>
    <w:rsid w:val="00EC2CA0"/>
    <w:rsid w:val="00EC4E81"/>
    <w:rsid w:val="00EC7E7B"/>
    <w:rsid w:val="00ED170D"/>
    <w:rsid w:val="00ED37B0"/>
    <w:rsid w:val="00ED4A9A"/>
    <w:rsid w:val="00EE26DC"/>
    <w:rsid w:val="00EF1D6C"/>
    <w:rsid w:val="00F00198"/>
    <w:rsid w:val="00F018E6"/>
    <w:rsid w:val="00F117C2"/>
    <w:rsid w:val="00F16074"/>
    <w:rsid w:val="00F25D1D"/>
    <w:rsid w:val="00F3251F"/>
    <w:rsid w:val="00F42556"/>
    <w:rsid w:val="00F4712E"/>
    <w:rsid w:val="00F47202"/>
    <w:rsid w:val="00F5089E"/>
    <w:rsid w:val="00F52947"/>
    <w:rsid w:val="00F54982"/>
    <w:rsid w:val="00F55958"/>
    <w:rsid w:val="00F63D54"/>
    <w:rsid w:val="00F64857"/>
    <w:rsid w:val="00F65629"/>
    <w:rsid w:val="00F67EAE"/>
    <w:rsid w:val="00F71350"/>
    <w:rsid w:val="00F717E9"/>
    <w:rsid w:val="00F7351B"/>
    <w:rsid w:val="00F74E51"/>
    <w:rsid w:val="00F74FB5"/>
    <w:rsid w:val="00F75A9D"/>
    <w:rsid w:val="00F76D04"/>
    <w:rsid w:val="00F801B4"/>
    <w:rsid w:val="00F80DB5"/>
    <w:rsid w:val="00F91C89"/>
    <w:rsid w:val="00F9366B"/>
    <w:rsid w:val="00F94BB6"/>
    <w:rsid w:val="00F9611D"/>
    <w:rsid w:val="00FA01D1"/>
    <w:rsid w:val="00FB38A0"/>
    <w:rsid w:val="00FB6A8E"/>
    <w:rsid w:val="00FD0999"/>
    <w:rsid w:val="00FD0A66"/>
    <w:rsid w:val="00FD1A4F"/>
    <w:rsid w:val="00FD3A8D"/>
    <w:rsid w:val="00FE21DC"/>
    <w:rsid w:val="00FE30B3"/>
    <w:rsid w:val="00FE3B6B"/>
    <w:rsid w:val="00FF0733"/>
    <w:rsid w:val="00FF1FF3"/>
    <w:rsid w:val="00FF36E3"/>
    <w:rsid w:val="00FF4D51"/>
    <w:rsid w:val="00FF6445"/>
    <w:rsid w:val="01154CCA"/>
    <w:rsid w:val="013268B1"/>
    <w:rsid w:val="01F654CE"/>
    <w:rsid w:val="0232F512"/>
    <w:rsid w:val="023FA62D"/>
    <w:rsid w:val="02549F67"/>
    <w:rsid w:val="02698D41"/>
    <w:rsid w:val="02C84C4F"/>
    <w:rsid w:val="0310FAA4"/>
    <w:rsid w:val="0316913C"/>
    <w:rsid w:val="031ADB1F"/>
    <w:rsid w:val="037F9A5F"/>
    <w:rsid w:val="040DFBB9"/>
    <w:rsid w:val="0425FB32"/>
    <w:rsid w:val="0444CD9B"/>
    <w:rsid w:val="044D9E2F"/>
    <w:rsid w:val="04592DCF"/>
    <w:rsid w:val="0480E886"/>
    <w:rsid w:val="04A507C9"/>
    <w:rsid w:val="04C9EBB7"/>
    <w:rsid w:val="05C73041"/>
    <w:rsid w:val="05D31579"/>
    <w:rsid w:val="05D9CBEC"/>
    <w:rsid w:val="06332DE3"/>
    <w:rsid w:val="06A1BB40"/>
    <w:rsid w:val="06C2A78C"/>
    <w:rsid w:val="07291741"/>
    <w:rsid w:val="07658A43"/>
    <w:rsid w:val="07820116"/>
    <w:rsid w:val="078403E2"/>
    <w:rsid w:val="079001A9"/>
    <w:rsid w:val="07D91235"/>
    <w:rsid w:val="08C94345"/>
    <w:rsid w:val="08EBF90E"/>
    <w:rsid w:val="08EEBE0C"/>
    <w:rsid w:val="096F523D"/>
    <w:rsid w:val="0A53E255"/>
    <w:rsid w:val="0A8CEDEF"/>
    <w:rsid w:val="0A953CB6"/>
    <w:rsid w:val="0AC4CEC3"/>
    <w:rsid w:val="0B514A2E"/>
    <w:rsid w:val="0B5497E2"/>
    <w:rsid w:val="0B78FCAF"/>
    <w:rsid w:val="0B95D458"/>
    <w:rsid w:val="0CDE9F00"/>
    <w:rsid w:val="0D6143BF"/>
    <w:rsid w:val="0DCCDD78"/>
    <w:rsid w:val="0DD9C1EF"/>
    <w:rsid w:val="0DF2A115"/>
    <w:rsid w:val="0E34F60D"/>
    <w:rsid w:val="0E42EBF9"/>
    <w:rsid w:val="0E546E3F"/>
    <w:rsid w:val="0E7CD935"/>
    <w:rsid w:val="0F0210AB"/>
    <w:rsid w:val="0F48CF68"/>
    <w:rsid w:val="1025471A"/>
    <w:rsid w:val="103CF963"/>
    <w:rsid w:val="10532B2C"/>
    <w:rsid w:val="109DE10C"/>
    <w:rsid w:val="10F118F0"/>
    <w:rsid w:val="111C77A7"/>
    <w:rsid w:val="1166CC1E"/>
    <w:rsid w:val="116BE1D4"/>
    <w:rsid w:val="117978F7"/>
    <w:rsid w:val="1182FF00"/>
    <w:rsid w:val="122119CA"/>
    <w:rsid w:val="1267A764"/>
    <w:rsid w:val="127EBE17"/>
    <w:rsid w:val="12E41763"/>
    <w:rsid w:val="12E7DB61"/>
    <w:rsid w:val="1422108A"/>
    <w:rsid w:val="14793A89"/>
    <w:rsid w:val="14887380"/>
    <w:rsid w:val="149CCB44"/>
    <w:rsid w:val="15A9FFA4"/>
    <w:rsid w:val="15D32759"/>
    <w:rsid w:val="15E171F6"/>
    <w:rsid w:val="161B76CC"/>
    <w:rsid w:val="162FFDE0"/>
    <w:rsid w:val="163A3D41"/>
    <w:rsid w:val="163F02B4"/>
    <w:rsid w:val="166F1CFC"/>
    <w:rsid w:val="16CB2D3A"/>
    <w:rsid w:val="16F23C28"/>
    <w:rsid w:val="16F986B5"/>
    <w:rsid w:val="170D2290"/>
    <w:rsid w:val="177BAD44"/>
    <w:rsid w:val="18D09F6A"/>
    <w:rsid w:val="18EDA71F"/>
    <w:rsid w:val="19263563"/>
    <w:rsid w:val="192857AF"/>
    <w:rsid w:val="1A2AD5FD"/>
    <w:rsid w:val="1A308365"/>
    <w:rsid w:val="1A5B9ECB"/>
    <w:rsid w:val="1A92D15F"/>
    <w:rsid w:val="1AB34E06"/>
    <w:rsid w:val="1B2E40F8"/>
    <w:rsid w:val="1B3ADECD"/>
    <w:rsid w:val="1C4DC68E"/>
    <w:rsid w:val="1C5775D1"/>
    <w:rsid w:val="1CD107E4"/>
    <w:rsid w:val="1D52ED41"/>
    <w:rsid w:val="1D7D9F05"/>
    <w:rsid w:val="1D8DF3D4"/>
    <w:rsid w:val="1DBBCDBE"/>
    <w:rsid w:val="1E2714F3"/>
    <w:rsid w:val="1E711336"/>
    <w:rsid w:val="1E8D72C8"/>
    <w:rsid w:val="1F03F527"/>
    <w:rsid w:val="1F4A6E09"/>
    <w:rsid w:val="1F5F1FF8"/>
    <w:rsid w:val="1F6F2BDF"/>
    <w:rsid w:val="200BF768"/>
    <w:rsid w:val="20116C57"/>
    <w:rsid w:val="201EB0A4"/>
    <w:rsid w:val="20377DB9"/>
    <w:rsid w:val="2062694F"/>
    <w:rsid w:val="20879B22"/>
    <w:rsid w:val="208A8E03"/>
    <w:rsid w:val="2094F989"/>
    <w:rsid w:val="20B1B64D"/>
    <w:rsid w:val="20D5DE99"/>
    <w:rsid w:val="21665852"/>
    <w:rsid w:val="216F2AED"/>
    <w:rsid w:val="217835EC"/>
    <w:rsid w:val="21FE39B0"/>
    <w:rsid w:val="22236B83"/>
    <w:rsid w:val="22522DBF"/>
    <w:rsid w:val="2260FF84"/>
    <w:rsid w:val="22750282"/>
    <w:rsid w:val="22906A1F"/>
    <w:rsid w:val="22B36B38"/>
    <w:rsid w:val="22FDD586"/>
    <w:rsid w:val="23A174B5"/>
    <w:rsid w:val="23BE880B"/>
    <w:rsid w:val="2405AC03"/>
    <w:rsid w:val="247F4048"/>
    <w:rsid w:val="247F8F2C"/>
    <w:rsid w:val="248614EF"/>
    <w:rsid w:val="24A14640"/>
    <w:rsid w:val="24A7DA45"/>
    <w:rsid w:val="24B6F4D5"/>
    <w:rsid w:val="24B94B85"/>
    <w:rsid w:val="24D9286F"/>
    <w:rsid w:val="24FCB44C"/>
    <w:rsid w:val="250814B5"/>
    <w:rsid w:val="252CDD5C"/>
    <w:rsid w:val="255B0C45"/>
    <w:rsid w:val="25B131C5"/>
    <w:rsid w:val="26037CCA"/>
    <w:rsid w:val="26194C05"/>
    <w:rsid w:val="262E7758"/>
    <w:rsid w:val="26A2E21C"/>
    <w:rsid w:val="270C7A91"/>
    <w:rsid w:val="274D0226"/>
    <w:rsid w:val="27582C0A"/>
    <w:rsid w:val="27A1145A"/>
    <w:rsid w:val="28383724"/>
    <w:rsid w:val="295ACF0E"/>
    <w:rsid w:val="2A219DA1"/>
    <w:rsid w:val="2A3F2325"/>
    <w:rsid w:val="2A565F4F"/>
    <w:rsid w:val="2A89B018"/>
    <w:rsid w:val="2B0542B7"/>
    <w:rsid w:val="2B4C3A59"/>
    <w:rsid w:val="2BE22DE4"/>
    <w:rsid w:val="2BE40E40"/>
    <w:rsid w:val="2C11D6CC"/>
    <w:rsid w:val="2C467A24"/>
    <w:rsid w:val="2C8FED23"/>
    <w:rsid w:val="2CB6D42D"/>
    <w:rsid w:val="2CD15213"/>
    <w:rsid w:val="2D309AF7"/>
    <w:rsid w:val="2DCD8919"/>
    <w:rsid w:val="2E087528"/>
    <w:rsid w:val="2E397C31"/>
    <w:rsid w:val="2E501BC0"/>
    <w:rsid w:val="2ECD4E65"/>
    <w:rsid w:val="2F09DA90"/>
    <w:rsid w:val="2F3DEF8F"/>
    <w:rsid w:val="2F6B3364"/>
    <w:rsid w:val="2FD54C92"/>
    <w:rsid w:val="2FD58C6F"/>
    <w:rsid w:val="30190D45"/>
    <w:rsid w:val="30557F71"/>
    <w:rsid w:val="306204C1"/>
    <w:rsid w:val="309406FD"/>
    <w:rsid w:val="309E6FE3"/>
    <w:rsid w:val="30B5B75E"/>
    <w:rsid w:val="30BCF5B3"/>
    <w:rsid w:val="30EBD14C"/>
    <w:rsid w:val="30F53B3F"/>
    <w:rsid w:val="310CC063"/>
    <w:rsid w:val="311A0189"/>
    <w:rsid w:val="3155C906"/>
    <w:rsid w:val="3170F4A6"/>
    <w:rsid w:val="31CE834C"/>
    <w:rsid w:val="31D549DE"/>
    <w:rsid w:val="32516F68"/>
    <w:rsid w:val="326A5460"/>
    <w:rsid w:val="32DC49BC"/>
    <w:rsid w:val="32DEA6B0"/>
    <w:rsid w:val="32F101EF"/>
    <w:rsid w:val="3313048B"/>
    <w:rsid w:val="33259EFC"/>
    <w:rsid w:val="334D6C6C"/>
    <w:rsid w:val="3372DFAC"/>
    <w:rsid w:val="3388FAC6"/>
    <w:rsid w:val="3396C850"/>
    <w:rsid w:val="356A1CC9"/>
    <w:rsid w:val="356CE52F"/>
    <w:rsid w:val="35A96C32"/>
    <w:rsid w:val="363F509E"/>
    <w:rsid w:val="368AF3D2"/>
    <w:rsid w:val="36A11B89"/>
    <w:rsid w:val="36B23A5A"/>
    <w:rsid w:val="36E6BF0D"/>
    <w:rsid w:val="36EAA9C2"/>
    <w:rsid w:val="37305834"/>
    <w:rsid w:val="37E79B06"/>
    <w:rsid w:val="383CE6D5"/>
    <w:rsid w:val="38C79DC0"/>
    <w:rsid w:val="38E93697"/>
    <w:rsid w:val="392CFE96"/>
    <w:rsid w:val="399AD5D2"/>
    <w:rsid w:val="39F6C09E"/>
    <w:rsid w:val="3A582916"/>
    <w:rsid w:val="3A5E05FD"/>
    <w:rsid w:val="3A70C095"/>
    <w:rsid w:val="3A772E5A"/>
    <w:rsid w:val="3AAF167C"/>
    <w:rsid w:val="3ACE6D2E"/>
    <w:rsid w:val="3AEBB1FB"/>
    <w:rsid w:val="3B13EE67"/>
    <w:rsid w:val="3B47E399"/>
    <w:rsid w:val="3B4F4971"/>
    <w:rsid w:val="3B6C8320"/>
    <w:rsid w:val="3C288E02"/>
    <w:rsid w:val="3C5CB430"/>
    <w:rsid w:val="3C81BE37"/>
    <w:rsid w:val="3C8453EE"/>
    <w:rsid w:val="3CB36B1A"/>
    <w:rsid w:val="3CB5F6C9"/>
    <w:rsid w:val="3D4F4D2F"/>
    <w:rsid w:val="3D95A6BF"/>
    <w:rsid w:val="3DFE1936"/>
    <w:rsid w:val="3E8C5D46"/>
    <w:rsid w:val="3EB4D983"/>
    <w:rsid w:val="3ED4A25A"/>
    <w:rsid w:val="3F03AE75"/>
    <w:rsid w:val="3F1838E0"/>
    <w:rsid w:val="3F317720"/>
    <w:rsid w:val="3F908645"/>
    <w:rsid w:val="3FAE9946"/>
    <w:rsid w:val="3FBD29B8"/>
    <w:rsid w:val="407FCE02"/>
    <w:rsid w:val="40C7F3C1"/>
    <w:rsid w:val="40CD4781"/>
    <w:rsid w:val="40D5C8AC"/>
    <w:rsid w:val="417BD87A"/>
    <w:rsid w:val="41A200CB"/>
    <w:rsid w:val="41BAEE8D"/>
    <w:rsid w:val="41E135CF"/>
    <w:rsid w:val="41F3E565"/>
    <w:rsid w:val="4264939C"/>
    <w:rsid w:val="42BF5BFB"/>
    <w:rsid w:val="42D2F2A9"/>
    <w:rsid w:val="42E916E8"/>
    <w:rsid w:val="4324C44D"/>
    <w:rsid w:val="43A4C56E"/>
    <w:rsid w:val="4404E843"/>
    <w:rsid w:val="44BE5713"/>
    <w:rsid w:val="44D81314"/>
    <w:rsid w:val="44E62A91"/>
    <w:rsid w:val="457F86A3"/>
    <w:rsid w:val="45A11FEF"/>
    <w:rsid w:val="45A3051F"/>
    <w:rsid w:val="45A73C2F"/>
    <w:rsid w:val="45B882EA"/>
    <w:rsid w:val="45F06362"/>
    <w:rsid w:val="463BAD0C"/>
    <w:rsid w:val="463BADD5"/>
    <w:rsid w:val="464BB8F3"/>
    <w:rsid w:val="46BC600F"/>
    <w:rsid w:val="46FCBE5A"/>
    <w:rsid w:val="4733AA83"/>
    <w:rsid w:val="4768F2B9"/>
    <w:rsid w:val="478E48B1"/>
    <w:rsid w:val="47D0C759"/>
    <w:rsid w:val="47D77D6D"/>
    <w:rsid w:val="47E85777"/>
    <w:rsid w:val="48C353A3"/>
    <w:rsid w:val="491E6072"/>
    <w:rsid w:val="49210EFB"/>
    <w:rsid w:val="4A0468D1"/>
    <w:rsid w:val="4A7429C7"/>
    <w:rsid w:val="4A8A0A00"/>
    <w:rsid w:val="4AC4998B"/>
    <w:rsid w:val="4AD26C7B"/>
    <w:rsid w:val="4AF094E9"/>
    <w:rsid w:val="4B00A75B"/>
    <w:rsid w:val="4B1CE82C"/>
    <w:rsid w:val="4B284755"/>
    <w:rsid w:val="4B43A45E"/>
    <w:rsid w:val="4B53852D"/>
    <w:rsid w:val="4B626F09"/>
    <w:rsid w:val="4C05209C"/>
    <w:rsid w:val="4C3C63DC"/>
    <w:rsid w:val="4D0338A4"/>
    <w:rsid w:val="4D88E173"/>
    <w:rsid w:val="4DD8343D"/>
    <w:rsid w:val="4E66E54F"/>
    <w:rsid w:val="4E7ECF22"/>
    <w:rsid w:val="4ED63D3E"/>
    <w:rsid w:val="4F250482"/>
    <w:rsid w:val="4FFF13F7"/>
    <w:rsid w:val="50374F4D"/>
    <w:rsid w:val="50C11C80"/>
    <w:rsid w:val="50FD18A1"/>
    <w:rsid w:val="515C601F"/>
    <w:rsid w:val="51ADF83B"/>
    <w:rsid w:val="51E784DE"/>
    <w:rsid w:val="528BB8AA"/>
    <w:rsid w:val="5306E6EA"/>
    <w:rsid w:val="536F0AFC"/>
    <w:rsid w:val="53A60626"/>
    <w:rsid w:val="53BBB434"/>
    <w:rsid w:val="5404AC42"/>
    <w:rsid w:val="54086361"/>
    <w:rsid w:val="54439082"/>
    <w:rsid w:val="54817BC2"/>
    <w:rsid w:val="54F5A6A3"/>
    <w:rsid w:val="55B9CF4F"/>
    <w:rsid w:val="55D1CFCC"/>
    <w:rsid w:val="5617ABC0"/>
    <w:rsid w:val="569B4FB9"/>
    <w:rsid w:val="570FA20A"/>
    <w:rsid w:val="57179057"/>
    <w:rsid w:val="5857E4DB"/>
    <w:rsid w:val="58E946E6"/>
    <w:rsid w:val="5940202B"/>
    <w:rsid w:val="59774299"/>
    <w:rsid w:val="599D1A0D"/>
    <w:rsid w:val="59D28C9D"/>
    <w:rsid w:val="5A2E55E7"/>
    <w:rsid w:val="5A5F050C"/>
    <w:rsid w:val="5A995F72"/>
    <w:rsid w:val="5AB81906"/>
    <w:rsid w:val="5B466215"/>
    <w:rsid w:val="5B7658DD"/>
    <w:rsid w:val="5BF8F4A2"/>
    <w:rsid w:val="5C1FCB1D"/>
    <w:rsid w:val="5C53187B"/>
    <w:rsid w:val="5C9A7B61"/>
    <w:rsid w:val="5CD129AC"/>
    <w:rsid w:val="5CFE0ABE"/>
    <w:rsid w:val="5D3C889B"/>
    <w:rsid w:val="5E2891A2"/>
    <w:rsid w:val="5E364BC2"/>
    <w:rsid w:val="5E484EAE"/>
    <w:rsid w:val="5E7269DF"/>
    <w:rsid w:val="5EABA69D"/>
    <w:rsid w:val="5EBF18DD"/>
    <w:rsid w:val="5ED65541"/>
    <w:rsid w:val="5F13DBB0"/>
    <w:rsid w:val="5F1C20FB"/>
    <w:rsid w:val="5F96F16C"/>
    <w:rsid w:val="5FBEB174"/>
    <w:rsid w:val="5FE792E6"/>
    <w:rsid w:val="601A93C0"/>
    <w:rsid w:val="60405494"/>
    <w:rsid w:val="605F6629"/>
    <w:rsid w:val="60835A3E"/>
    <w:rsid w:val="6167EC50"/>
    <w:rsid w:val="61B02275"/>
    <w:rsid w:val="621FABAC"/>
    <w:rsid w:val="625EE8AE"/>
    <w:rsid w:val="633527DF"/>
    <w:rsid w:val="63975C9D"/>
    <w:rsid w:val="63AF2339"/>
    <w:rsid w:val="63CC46AA"/>
    <w:rsid w:val="63D03C4E"/>
    <w:rsid w:val="64335A33"/>
    <w:rsid w:val="6437E55E"/>
    <w:rsid w:val="647470DB"/>
    <w:rsid w:val="64CA5BF1"/>
    <w:rsid w:val="64CE85F9"/>
    <w:rsid w:val="6517422E"/>
    <w:rsid w:val="655C40C2"/>
    <w:rsid w:val="65E39A42"/>
    <w:rsid w:val="663A0C6E"/>
    <w:rsid w:val="664C179F"/>
    <w:rsid w:val="668FB7AF"/>
    <w:rsid w:val="66DC8BA3"/>
    <w:rsid w:val="67428F36"/>
    <w:rsid w:val="67651EE5"/>
    <w:rsid w:val="67B2A9A4"/>
    <w:rsid w:val="67BA3984"/>
    <w:rsid w:val="67ECFE5E"/>
    <w:rsid w:val="683E34E5"/>
    <w:rsid w:val="686DD918"/>
    <w:rsid w:val="68B7B4C4"/>
    <w:rsid w:val="695E317B"/>
    <w:rsid w:val="6A46383B"/>
    <w:rsid w:val="6A84140F"/>
    <w:rsid w:val="6AA289E9"/>
    <w:rsid w:val="6ABBA038"/>
    <w:rsid w:val="6ABC6752"/>
    <w:rsid w:val="6AEDEC4D"/>
    <w:rsid w:val="6B511D46"/>
    <w:rsid w:val="6B56FBBE"/>
    <w:rsid w:val="6B5D44C2"/>
    <w:rsid w:val="6BB25358"/>
    <w:rsid w:val="6BD67AE0"/>
    <w:rsid w:val="6C318A70"/>
    <w:rsid w:val="6CBEEFE5"/>
    <w:rsid w:val="6D55799A"/>
    <w:rsid w:val="6D843C7B"/>
    <w:rsid w:val="6DE21881"/>
    <w:rsid w:val="6E0C8C68"/>
    <w:rsid w:val="6E258D0F"/>
    <w:rsid w:val="6E491F2E"/>
    <w:rsid w:val="6E5C3FE2"/>
    <w:rsid w:val="6E7D1EE8"/>
    <w:rsid w:val="6E84430A"/>
    <w:rsid w:val="6EB2ACB3"/>
    <w:rsid w:val="6F8E1192"/>
    <w:rsid w:val="70037A2C"/>
    <w:rsid w:val="705367D6"/>
    <w:rsid w:val="710AF506"/>
    <w:rsid w:val="716C46DE"/>
    <w:rsid w:val="71D130AF"/>
    <w:rsid w:val="72301257"/>
    <w:rsid w:val="7243C152"/>
    <w:rsid w:val="72468EBC"/>
    <w:rsid w:val="7265BF85"/>
    <w:rsid w:val="726F7EB3"/>
    <w:rsid w:val="729FD01F"/>
    <w:rsid w:val="7331439D"/>
    <w:rsid w:val="73724EBC"/>
    <w:rsid w:val="7497682E"/>
    <w:rsid w:val="74A96E01"/>
    <w:rsid w:val="75729152"/>
    <w:rsid w:val="764E16F9"/>
    <w:rsid w:val="765D7242"/>
    <w:rsid w:val="767BF628"/>
    <w:rsid w:val="776DE7E4"/>
    <w:rsid w:val="77BAFAC9"/>
    <w:rsid w:val="77FFED51"/>
    <w:rsid w:val="782F0DCF"/>
    <w:rsid w:val="784A9838"/>
    <w:rsid w:val="786B4F18"/>
    <w:rsid w:val="79849FE4"/>
    <w:rsid w:val="799EF4E7"/>
    <w:rsid w:val="79A6E00F"/>
    <w:rsid w:val="79AC6AEE"/>
    <w:rsid w:val="79E0F20A"/>
    <w:rsid w:val="79FD4CE0"/>
    <w:rsid w:val="7A58FBE6"/>
    <w:rsid w:val="7A630E55"/>
    <w:rsid w:val="7A896770"/>
    <w:rsid w:val="7AA60B45"/>
    <w:rsid w:val="7AB1EFD8"/>
    <w:rsid w:val="7B42B070"/>
    <w:rsid w:val="7B5241C8"/>
    <w:rsid w:val="7B92D07A"/>
    <w:rsid w:val="7BA9F04A"/>
    <w:rsid w:val="7C590ACA"/>
    <w:rsid w:val="7CC23DAD"/>
    <w:rsid w:val="7CF01D3E"/>
    <w:rsid w:val="7D216043"/>
    <w:rsid w:val="7D42C89E"/>
    <w:rsid w:val="7D5AB88E"/>
    <w:rsid w:val="7D690154"/>
    <w:rsid w:val="7DDEEAB0"/>
    <w:rsid w:val="7F0D7086"/>
    <w:rsid w:val="7F100BFA"/>
    <w:rsid w:val="7F797C68"/>
    <w:rsid w:val="7F90AB8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154E"/>
  <w15:docId w15:val="{26F29F00-E186-43BE-86C6-FAEB0333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character" w:styleId="AklamaBavurusu">
    <w:name w:val="annotation reference"/>
    <w:basedOn w:val="VarsaylanParagrafYazTipi"/>
    <w:uiPriority w:val="99"/>
    <w:semiHidden/>
    <w:unhideWhenUsed/>
    <w:rsid w:val="00C80D8E"/>
    <w:rPr>
      <w:sz w:val="16"/>
      <w:szCs w:val="16"/>
    </w:rPr>
  </w:style>
  <w:style w:type="paragraph" w:styleId="AklamaMetni">
    <w:name w:val="annotation text"/>
    <w:basedOn w:val="Normal"/>
    <w:link w:val="AklamaMetniChar"/>
    <w:uiPriority w:val="99"/>
    <w:unhideWhenUsed/>
    <w:rsid w:val="00C80D8E"/>
    <w:rPr>
      <w:sz w:val="20"/>
      <w:szCs w:val="20"/>
    </w:rPr>
  </w:style>
  <w:style w:type="character" w:customStyle="1" w:styleId="AklamaMetniChar">
    <w:name w:val="Açıklama Metni Char"/>
    <w:basedOn w:val="VarsaylanParagrafYazTipi"/>
    <w:link w:val="AklamaMetni"/>
    <w:uiPriority w:val="99"/>
    <w:rsid w:val="00C80D8E"/>
    <w:rPr>
      <w:sz w:val="20"/>
      <w:szCs w:val="20"/>
    </w:rPr>
  </w:style>
  <w:style w:type="paragraph" w:styleId="BalonMetni">
    <w:name w:val="Balloon Text"/>
    <w:basedOn w:val="Normal"/>
    <w:link w:val="BalonMetniChar"/>
    <w:uiPriority w:val="99"/>
    <w:semiHidden/>
    <w:unhideWhenUsed/>
    <w:rsid w:val="00C80D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D8E"/>
    <w:rPr>
      <w:rFonts w:ascii="Segoe UI" w:hAnsi="Segoe UI" w:cs="Segoe UI"/>
      <w:sz w:val="18"/>
      <w:szCs w:val="18"/>
    </w:rPr>
  </w:style>
  <w:style w:type="paragraph" w:styleId="NormalWeb">
    <w:name w:val="Normal (Web)"/>
    <w:basedOn w:val="Normal"/>
    <w:uiPriority w:val="99"/>
    <w:unhideWhenUsed/>
    <w:rsid w:val="00526BF7"/>
    <w:pPr>
      <w:spacing w:before="100" w:beforeAutospacing="1" w:after="100" w:afterAutospacing="1"/>
    </w:pPr>
    <w:rPr>
      <w:rFonts w:ascii="Times New Roman" w:eastAsia="Times New Roman" w:hAnsi="Times New Roman" w:cs="Times New Roman"/>
      <w:lang w:val="fr-FR"/>
    </w:rPr>
  </w:style>
  <w:style w:type="character" w:styleId="Kpr">
    <w:name w:val="Hyperlink"/>
    <w:basedOn w:val="VarsaylanParagrafYazTipi"/>
    <w:uiPriority w:val="99"/>
    <w:unhideWhenUsed/>
    <w:rsid w:val="009D39D1"/>
    <w:rPr>
      <w:color w:val="0000FF" w:themeColor="hyperlink"/>
      <w:u w:val="single"/>
    </w:rPr>
  </w:style>
  <w:style w:type="paragraph" w:styleId="AklamaKonusu">
    <w:name w:val="annotation subject"/>
    <w:basedOn w:val="AklamaMetni"/>
    <w:next w:val="AklamaMetni"/>
    <w:link w:val="AklamaKonusuChar"/>
    <w:uiPriority w:val="99"/>
    <w:semiHidden/>
    <w:unhideWhenUsed/>
    <w:rsid w:val="009D592D"/>
    <w:rPr>
      <w:b/>
      <w:bCs/>
    </w:rPr>
  </w:style>
  <w:style w:type="character" w:customStyle="1" w:styleId="AklamaKonusuChar">
    <w:name w:val="Açıklama Konusu Char"/>
    <w:basedOn w:val="AklamaMetniChar"/>
    <w:link w:val="AklamaKonusu"/>
    <w:uiPriority w:val="99"/>
    <w:semiHidden/>
    <w:rsid w:val="009D592D"/>
    <w:rPr>
      <w:b/>
      <w:bCs/>
      <w:sz w:val="20"/>
      <w:szCs w:val="20"/>
    </w:rPr>
  </w:style>
  <w:style w:type="character" w:styleId="Gl">
    <w:name w:val="Strong"/>
    <w:basedOn w:val="VarsaylanParagrafYazTipi"/>
    <w:uiPriority w:val="22"/>
    <w:qFormat/>
    <w:rsid w:val="0066685C"/>
    <w:rPr>
      <w:b/>
      <w:bCs/>
    </w:rPr>
  </w:style>
  <w:style w:type="paragraph" w:styleId="GvdeMetni">
    <w:name w:val="Body Text"/>
    <w:basedOn w:val="Normal"/>
    <w:link w:val="GvdeMetniChar"/>
    <w:uiPriority w:val="1"/>
    <w:qFormat/>
    <w:rsid w:val="00B65988"/>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B65988"/>
    <w:rPr>
      <w:rFonts w:ascii="Arial" w:eastAsia="Arial" w:hAnsi="Arial" w:cs="Arial"/>
      <w:sz w:val="22"/>
      <w:szCs w:val="22"/>
      <w:lang w:val="en-US" w:eastAsia="en-US"/>
    </w:rPr>
  </w:style>
  <w:style w:type="paragraph" w:styleId="ResimYazs">
    <w:name w:val="caption"/>
    <w:basedOn w:val="Normal"/>
    <w:next w:val="Normal"/>
    <w:uiPriority w:val="35"/>
    <w:unhideWhenUsed/>
    <w:qFormat/>
    <w:rsid w:val="00E80817"/>
    <w:pPr>
      <w:spacing w:after="200"/>
    </w:pPr>
    <w:rPr>
      <w:i/>
      <w:iCs/>
      <w:color w:val="1F497D" w:themeColor="text2"/>
      <w:sz w:val="18"/>
      <w:szCs w:val="18"/>
    </w:rPr>
  </w:style>
  <w:style w:type="character" w:styleId="Vurgu">
    <w:name w:val="Emphasis"/>
    <w:basedOn w:val="VarsaylanParagrafYazTipi"/>
    <w:uiPriority w:val="20"/>
    <w:qFormat/>
    <w:rsid w:val="009819AA"/>
    <w:rPr>
      <w:i/>
      <w:iCs/>
    </w:rPr>
  </w:style>
  <w:style w:type="character" w:styleId="zmlenmeyenBahsetme">
    <w:name w:val="Unresolved Mention"/>
    <w:basedOn w:val="VarsaylanParagrafYazTipi"/>
    <w:uiPriority w:val="99"/>
    <w:semiHidden/>
    <w:unhideWhenUsed/>
    <w:rsid w:val="00F63D54"/>
    <w:rPr>
      <w:color w:val="605E5C"/>
      <w:shd w:val="clear" w:color="auto" w:fill="E1DFDD"/>
    </w:rPr>
  </w:style>
  <w:style w:type="paragraph" w:styleId="Dzeltme">
    <w:name w:val="Revision"/>
    <w:hidden/>
    <w:uiPriority w:val="99"/>
    <w:semiHidden/>
    <w:rsid w:val="00AD191E"/>
  </w:style>
  <w:style w:type="table" w:styleId="TabloKlavuzu">
    <w:name w:val="Table Grid"/>
    <w:basedOn w:val="NormalTablo"/>
    <w:uiPriority w:val="39"/>
    <w:rsid w:val="0058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5A0C72"/>
    <w:rPr>
      <w:color w:val="800080" w:themeColor="followedHyperlink"/>
      <w:u w:val="single"/>
    </w:rPr>
  </w:style>
  <w:style w:type="paragraph" w:styleId="stBilgi">
    <w:name w:val="header"/>
    <w:basedOn w:val="Normal"/>
    <w:link w:val="stBilgiChar"/>
    <w:uiPriority w:val="99"/>
    <w:unhideWhenUsed/>
    <w:rsid w:val="00A70AA2"/>
    <w:pPr>
      <w:tabs>
        <w:tab w:val="center" w:pos="4536"/>
        <w:tab w:val="right" w:pos="9072"/>
      </w:tabs>
    </w:pPr>
  </w:style>
  <w:style w:type="character" w:customStyle="1" w:styleId="stBilgiChar">
    <w:name w:val="Üst Bilgi Char"/>
    <w:basedOn w:val="VarsaylanParagrafYazTipi"/>
    <w:link w:val="stBilgi"/>
    <w:uiPriority w:val="99"/>
    <w:rsid w:val="00A70AA2"/>
  </w:style>
  <w:style w:type="paragraph" w:styleId="AltBilgi">
    <w:name w:val="footer"/>
    <w:basedOn w:val="Normal"/>
    <w:link w:val="AltBilgiChar"/>
    <w:uiPriority w:val="99"/>
    <w:unhideWhenUsed/>
    <w:rsid w:val="00A70AA2"/>
    <w:pPr>
      <w:tabs>
        <w:tab w:val="center" w:pos="4536"/>
        <w:tab w:val="right" w:pos="9072"/>
      </w:tabs>
    </w:pPr>
  </w:style>
  <w:style w:type="character" w:customStyle="1" w:styleId="AltBilgiChar">
    <w:name w:val="Alt Bilgi Char"/>
    <w:basedOn w:val="VarsaylanParagrafYazTipi"/>
    <w:link w:val="AltBilgi"/>
    <w:uiPriority w:val="99"/>
    <w:rsid w:val="00A70AA2"/>
  </w:style>
  <w:style w:type="paragraph" w:styleId="ListeParagraf">
    <w:name w:val="List Paragraph"/>
    <w:basedOn w:val="Normal"/>
    <w:uiPriority w:val="34"/>
    <w:qFormat/>
    <w:rsid w:val="00FE21DC"/>
    <w:pPr>
      <w:ind w:left="720"/>
      <w:contextualSpacing/>
    </w:pPr>
  </w:style>
  <w:style w:type="paragraph" w:customStyle="1" w:styleId="Normal1">
    <w:name w:val="Normal1"/>
    <w:rsid w:val="001C7634"/>
    <w:rPr>
      <w:rFonts w:ascii="Times New Roman" w:eastAsiaTheme="minorEastAsia" w:hAnsi="Times New Roman" w:cs="Times New Roman"/>
      <w:lang w:val="en" w:eastAsia="zh-CN"/>
    </w:rPr>
  </w:style>
  <w:style w:type="table" w:customStyle="1" w:styleId="NormalTable1">
    <w:name w:val="Normal Table1"/>
    <w:uiPriority w:val="99"/>
    <w:semiHidden/>
    <w:unhideWhenUsed/>
    <w:rsid w:val="001C7634"/>
    <w:rPr>
      <w:rFonts w:ascii="Times New Roman" w:eastAsiaTheme="minorEastAsia" w:hAnsi="Times New Roman" w:cs="Times New Roman"/>
      <w:lang w:val="en" w:eastAsia="zh-CN"/>
    </w:rPr>
    <w:tblPr>
      <w:tblInd w:w="0" w:type="dxa"/>
      <w:tblCellMar>
        <w:top w:w="0" w:type="dxa"/>
        <w:left w:w="108" w:type="dxa"/>
        <w:bottom w:w="0" w:type="dxa"/>
        <w:right w:w="108" w:type="dxa"/>
      </w:tblCellMar>
    </w:tblPr>
  </w:style>
  <w:style w:type="paragraph" w:customStyle="1" w:styleId="paragraph">
    <w:name w:val="paragraph"/>
    <w:basedOn w:val="Normal"/>
    <w:rsid w:val="00D479A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VarsaylanParagrafYazTipi"/>
    <w:rsid w:val="00D479A5"/>
  </w:style>
  <w:style w:type="character" w:customStyle="1" w:styleId="eop">
    <w:name w:val="eop"/>
    <w:basedOn w:val="VarsaylanParagrafYazTipi"/>
    <w:rsid w:val="00D4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594">
      <w:bodyDiv w:val="1"/>
      <w:marLeft w:val="0"/>
      <w:marRight w:val="0"/>
      <w:marTop w:val="0"/>
      <w:marBottom w:val="0"/>
      <w:divBdr>
        <w:top w:val="none" w:sz="0" w:space="0" w:color="auto"/>
        <w:left w:val="none" w:sz="0" w:space="0" w:color="auto"/>
        <w:bottom w:val="none" w:sz="0" w:space="0" w:color="auto"/>
        <w:right w:val="none" w:sz="0" w:space="0" w:color="auto"/>
      </w:divBdr>
    </w:div>
    <w:div w:id="64885517">
      <w:bodyDiv w:val="1"/>
      <w:marLeft w:val="0"/>
      <w:marRight w:val="0"/>
      <w:marTop w:val="0"/>
      <w:marBottom w:val="0"/>
      <w:divBdr>
        <w:top w:val="none" w:sz="0" w:space="0" w:color="auto"/>
        <w:left w:val="none" w:sz="0" w:space="0" w:color="auto"/>
        <w:bottom w:val="none" w:sz="0" w:space="0" w:color="auto"/>
        <w:right w:val="none" w:sz="0" w:space="0" w:color="auto"/>
      </w:divBdr>
    </w:div>
    <w:div w:id="119542303">
      <w:bodyDiv w:val="1"/>
      <w:marLeft w:val="0"/>
      <w:marRight w:val="0"/>
      <w:marTop w:val="0"/>
      <w:marBottom w:val="0"/>
      <w:divBdr>
        <w:top w:val="none" w:sz="0" w:space="0" w:color="auto"/>
        <w:left w:val="none" w:sz="0" w:space="0" w:color="auto"/>
        <w:bottom w:val="none" w:sz="0" w:space="0" w:color="auto"/>
        <w:right w:val="none" w:sz="0" w:space="0" w:color="auto"/>
      </w:divBdr>
    </w:div>
    <w:div w:id="155271599">
      <w:bodyDiv w:val="1"/>
      <w:marLeft w:val="0"/>
      <w:marRight w:val="0"/>
      <w:marTop w:val="0"/>
      <w:marBottom w:val="0"/>
      <w:divBdr>
        <w:top w:val="none" w:sz="0" w:space="0" w:color="auto"/>
        <w:left w:val="none" w:sz="0" w:space="0" w:color="auto"/>
        <w:bottom w:val="none" w:sz="0" w:space="0" w:color="auto"/>
        <w:right w:val="none" w:sz="0" w:space="0" w:color="auto"/>
      </w:divBdr>
    </w:div>
    <w:div w:id="229267600">
      <w:bodyDiv w:val="1"/>
      <w:marLeft w:val="0"/>
      <w:marRight w:val="0"/>
      <w:marTop w:val="0"/>
      <w:marBottom w:val="0"/>
      <w:divBdr>
        <w:top w:val="none" w:sz="0" w:space="0" w:color="auto"/>
        <w:left w:val="none" w:sz="0" w:space="0" w:color="auto"/>
        <w:bottom w:val="none" w:sz="0" w:space="0" w:color="auto"/>
        <w:right w:val="none" w:sz="0" w:space="0" w:color="auto"/>
      </w:divBdr>
    </w:div>
    <w:div w:id="322855331">
      <w:bodyDiv w:val="1"/>
      <w:marLeft w:val="0"/>
      <w:marRight w:val="0"/>
      <w:marTop w:val="0"/>
      <w:marBottom w:val="0"/>
      <w:divBdr>
        <w:top w:val="none" w:sz="0" w:space="0" w:color="auto"/>
        <w:left w:val="none" w:sz="0" w:space="0" w:color="auto"/>
        <w:bottom w:val="none" w:sz="0" w:space="0" w:color="auto"/>
        <w:right w:val="none" w:sz="0" w:space="0" w:color="auto"/>
      </w:divBdr>
      <w:divsChild>
        <w:div w:id="1291130008">
          <w:marLeft w:val="0"/>
          <w:marRight w:val="0"/>
          <w:marTop w:val="0"/>
          <w:marBottom w:val="0"/>
          <w:divBdr>
            <w:top w:val="none" w:sz="0" w:space="0" w:color="auto"/>
            <w:left w:val="none" w:sz="0" w:space="0" w:color="auto"/>
            <w:bottom w:val="none" w:sz="0" w:space="0" w:color="auto"/>
            <w:right w:val="none" w:sz="0" w:space="0" w:color="auto"/>
          </w:divBdr>
        </w:div>
      </w:divsChild>
    </w:div>
    <w:div w:id="348682510">
      <w:bodyDiv w:val="1"/>
      <w:marLeft w:val="0"/>
      <w:marRight w:val="0"/>
      <w:marTop w:val="0"/>
      <w:marBottom w:val="0"/>
      <w:divBdr>
        <w:top w:val="none" w:sz="0" w:space="0" w:color="auto"/>
        <w:left w:val="none" w:sz="0" w:space="0" w:color="auto"/>
        <w:bottom w:val="none" w:sz="0" w:space="0" w:color="auto"/>
        <w:right w:val="none" w:sz="0" w:space="0" w:color="auto"/>
      </w:divBdr>
      <w:divsChild>
        <w:div w:id="1969823843">
          <w:marLeft w:val="0"/>
          <w:marRight w:val="0"/>
          <w:marTop w:val="0"/>
          <w:marBottom w:val="0"/>
          <w:divBdr>
            <w:top w:val="single" w:sz="2" w:space="0" w:color="auto"/>
            <w:left w:val="single" w:sz="2" w:space="0" w:color="auto"/>
            <w:bottom w:val="single" w:sz="6" w:space="0" w:color="auto"/>
            <w:right w:val="single" w:sz="2" w:space="0" w:color="auto"/>
          </w:divBdr>
          <w:divsChild>
            <w:div w:id="1525285124">
              <w:marLeft w:val="0"/>
              <w:marRight w:val="0"/>
              <w:marTop w:val="100"/>
              <w:marBottom w:val="100"/>
              <w:divBdr>
                <w:top w:val="single" w:sz="2" w:space="0" w:color="D9D9E3"/>
                <w:left w:val="single" w:sz="2" w:space="0" w:color="D9D9E3"/>
                <w:bottom w:val="single" w:sz="2" w:space="0" w:color="D9D9E3"/>
                <w:right w:val="single" w:sz="2" w:space="0" w:color="D9D9E3"/>
              </w:divBdr>
              <w:divsChild>
                <w:div w:id="671882528">
                  <w:marLeft w:val="0"/>
                  <w:marRight w:val="0"/>
                  <w:marTop w:val="0"/>
                  <w:marBottom w:val="0"/>
                  <w:divBdr>
                    <w:top w:val="single" w:sz="2" w:space="0" w:color="D9D9E3"/>
                    <w:left w:val="single" w:sz="2" w:space="0" w:color="D9D9E3"/>
                    <w:bottom w:val="single" w:sz="2" w:space="0" w:color="D9D9E3"/>
                    <w:right w:val="single" w:sz="2" w:space="0" w:color="D9D9E3"/>
                  </w:divBdr>
                  <w:divsChild>
                    <w:div w:id="17245414">
                      <w:marLeft w:val="0"/>
                      <w:marRight w:val="0"/>
                      <w:marTop w:val="0"/>
                      <w:marBottom w:val="0"/>
                      <w:divBdr>
                        <w:top w:val="single" w:sz="2" w:space="0" w:color="D9D9E3"/>
                        <w:left w:val="single" w:sz="2" w:space="0" w:color="D9D9E3"/>
                        <w:bottom w:val="single" w:sz="2" w:space="0" w:color="D9D9E3"/>
                        <w:right w:val="single" w:sz="2" w:space="0" w:color="D9D9E3"/>
                      </w:divBdr>
                      <w:divsChild>
                        <w:div w:id="1093356459">
                          <w:marLeft w:val="0"/>
                          <w:marRight w:val="0"/>
                          <w:marTop w:val="0"/>
                          <w:marBottom w:val="0"/>
                          <w:divBdr>
                            <w:top w:val="single" w:sz="2" w:space="0" w:color="D9D9E3"/>
                            <w:left w:val="single" w:sz="2" w:space="0" w:color="D9D9E3"/>
                            <w:bottom w:val="single" w:sz="2" w:space="0" w:color="D9D9E3"/>
                            <w:right w:val="single" w:sz="2" w:space="0" w:color="D9D9E3"/>
                          </w:divBdr>
                          <w:divsChild>
                            <w:div w:id="1859735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3842472">
      <w:bodyDiv w:val="1"/>
      <w:marLeft w:val="0"/>
      <w:marRight w:val="0"/>
      <w:marTop w:val="0"/>
      <w:marBottom w:val="0"/>
      <w:divBdr>
        <w:top w:val="none" w:sz="0" w:space="0" w:color="auto"/>
        <w:left w:val="none" w:sz="0" w:space="0" w:color="auto"/>
        <w:bottom w:val="none" w:sz="0" w:space="0" w:color="auto"/>
        <w:right w:val="none" w:sz="0" w:space="0" w:color="auto"/>
      </w:divBdr>
    </w:div>
    <w:div w:id="369571444">
      <w:bodyDiv w:val="1"/>
      <w:marLeft w:val="0"/>
      <w:marRight w:val="0"/>
      <w:marTop w:val="0"/>
      <w:marBottom w:val="0"/>
      <w:divBdr>
        <w:top w:val="none" w:sz="0" w:space="0" w:color="auto"/>
        <w:left w:val="none" w:sz="0" w:space="0" w:color="auto"/>
        <w:bottom w:val="none" w:sz="0" w:space="0" w:color="auto"/>
        <w:right w:val="none" w:sz="0" w:space="0" w:color="auto"/>
      </w:divBdr>
    </w:div>
    <w:div w:id="408387546">
      <w:bodyDiv w:val="1"/>
      <w:marLeft w:val="0"/>
      <w:marRight w:val="0"/>
      <w:marTop w:val="0"/>
      <w:marBottom w:val="0"/>
      <w:divBdr>
        <w:top w:val="none" w:sz="0" w:space="0" w:color="auto"/>
        <w:left w:val="none" w:sz="0" w:space="0" w:color="auto"/>
        <w:bottom w:val="none" w:sz="0" w:space="0" w:color="auto"/>
        <w:right w:val="none" w:sz="0" w:space="0" w:color="auto"/>
      </w:divBdr>
      <w:divsChild>
        <w:div w:id="32776992">
          <w:marLeft w:val="0"/>
          <w:marRight w:val="0"/>
          <w:marTop w:val="0"/>
          <w:marBottom w:val="0"/>
          <w:divBdr>
            <w:top w:val="none" w:sz="0" w:space="0" w:color="auto"/>
            <w:left w:val="none" w:sz="0" w:space="0" w:color="auto"/>
            <w:bottom w:val="none" w:sz="0" w:space="0" w:color="auto"/>
            <w:right w:val="none" w:sz="0" w:space="0" w:color="auto"/>
          </w:divBdr>
        </w:div>
      </w:divsChild>
    </w:div>
    <w:div w:id="605963821">
      <w:bodyDiv w:val="1"/>
      <w:marLeft w:val="0"/>
      <w:marRight w:val="0"/>
      <w:marTop w:val="0"/>
      <w:marBottom w:val="0"/>
      <w:divBdr>
        <w:top w:val="none" w:sz="0" w:space="0" w:color="auto"/>
        <w:left w:val="none" w:sz="0" w:space="0" w:color="auto"/>
        <w:bottom w:val="none" w:sz="0" w:space="0" w:color="auto"/>
        <w:right w:val="none" w:sz="0" w:space="0" w:color="auto"/>
      </w:divBdr>
    </w:div>
    <w:div w:id="657150679">
      <w:bodyDiv w:val="1"/>
      <w:marLeft w:val="0"/>
      <w:marRight w:val="0"/>
      <w:marTop w:val="0"/>
      <w:marBottom w:val="0"/>
      <w:divBdr>
        <w:top w:val="none" w:sz="0" w:space="0" w:color="auto"/>
        <w:left w:val="none" w:sz="0" w:space="0" w:color="auto"/>
        <w:bottom w:val="none" w:sz="0" w:space="0" w:color="auto"/>
        <w:right w:val="none" w:sz="0" w:space="0" w:color="auto"/>
      </w:divBdr>
    </w:div>
    <w:div w:id="763496111">
      <w:bodyDiv w:val="1"/>
      <w:marLeft w:val="0"/>
      <w:marRight w:val="0"/>
      <w:marTop w:val="0"/>
      <w:marBottom w:val="0"/>
      <w:divBdr>
        <w:top w:val="none" w:sz="0" w:space="0" w:color="auto"/>
        <w:left w:val="none" w:sz="0" w:space="0" w:color="auto"/>
        <w:bottom w:val="none" w:sz="0" w:space="0" w:color="auto"/>
        <w:right w:val="none" w:sz="0" w:space="0" w:color="auto"/>
      </w:divBdr>
    </w:div>
    <w:div w:id="832646925">
      <w:bodyDiv w:val="1"/>
      <w:marLeft w:val="0"/>
      <w:marRight w:val="0"/>
      <w:marTop w:val="0"/>
      <w:marBottom w:val="0"/>
      <w:divBdr>
        <w:top w:val="none" w:sz="0" w:space="0" w:color="auto"/>
        <w:left w:val="none" w:sz="0" w:space="0" w:color="auto"/>
        <w:bottom w:val="none" w:sz="0" w:space="0" w:color="auto"/>
        <w:right w:val="none" w:sz="0" w:space="0" w:color="auto"/>
      </w:divBdr>
    </w:div>
    <w:div w:id="845170996">
      <w:bodyDiv w:val="1"/>
      <w:marLeft w:val="0"/>
      <w:marRight w:val="0"/>
      <w:marTop w:val="0"/>
      <w:marBottom w:val="0"/>
      <w:divBdr>
        <w:top w:val="none" w:sz="0" w:space="0" w:color="auto"/>
        <w:left w:val="none" w:sz="0" w:space="0" w:color="auto"/>
        <w:bottom w:val="none" w:sz="0" w:space="0" w:color="auto"/>
        <w:right w:val="none" w:sz="0" w:space="0" w:color="auto"/>
      </w:divBdr>
    </w:div>
    <w:div w:id="872571385">
      <w:bodyDiv w:val="1"/>
      <w:marLeft w:val="0"/>
      <w:marRight w:val="0"/>
      <w:marTop w:val="0"/>
      <w:marBottom w:val="0"/>
      <w:divBdr>
        <w:top w:val="none" w:sz="0" w:space="0" w:color="auto"/>
        <w:left w:val="none" w:sz="0" w:space="0" w:color="auto"/>
        <w:bottom w:val="none" w:sz="0" w:space="0" w:color="auto"/>
        <w:right w:val="none" w:sz="0" w:space="0" w:color="auto"/>
      </w:divBdr>
    </w:div>
    <w:div w:id="908618679">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1087842622">
      <w:bodyDiv w:val="1"/>
      <w:marLeft w:val="0"/>
      <w:marRight w:val="0"/>
      <w:marTop w:val="0"/>
      <w:marBottom w:val="0"/>
      <w:divBdr>
        <w:top w:val="none" w:sz="0" w:space="0" w:color="auto"/>
        <w:left w:val="none" w:sz="0" w:space="0" w:color="auto"/>
        <w:bottom w:val="none" w:sz="0" w:space="0" w:color="auto"/>
        <w:right w:val="none" w:sz="0" w:space="0" w:color="auto"/>
      </w:divBdr>
    </w:div>
    <w:div w:id="1227842878">
      <w:bodyDiv w:val="1"/>
      <w:marLeft w:val="0"/>
      <w:marRight w:val="0"/>
      <w:marTop w:val="0"/>
      <w:marBottom w:val="0"/>
      <w:divBdr>
        <w:top w:val="none" w:sz="0" w:space="0" w:color="auto"/>
        <w:left w:val="none" w:sz="0" w:space="0" w:color="auto"/>
        <w:bottom w:val="none" w:sz="0" w:space="0" w:color="auto"/>
        <w:right w:val="none" w:sz="0" w:space="0" w:color="auto"/>
      </w:divBdr>
    </w:div>
    <w:div w:id="1376540172">
      <w:bodyDiv w:val="1"/>
      <w:marLeft w:val="0"/>
      <w:marRight w:val="0"/>
      <w:marTop w:val="0"/>
      <w:marBottom w:val="0"/>
      <w:divBdr>
        <w:top w:val="none" w:sz="0" w:space="0" w:color="auto"/>
        <w:left w:val="none" w:sz="0" w:space="0" w:color="auto"/>
        <w:bottom w:val="none" w:sz="0" w:space="0" w:color="auto"/>
        <w:right w:val="none" w:sz="0" w:space="0" w:color="auto"/>
      </w:divBdr>
    </w:div>
    <w:div w:id="1566867379">
      <w:bodyDiv w:val="1"/>
      <w:marLeft w:val="0"/>
      <w:marRight w:val="0"/>
      <w:marTop w:val="0"/>
      <w:marBottom w:val="0"/>
      <w:divBdr>
        <w:top w:val="none" w:sz="0" w:space="0" w:color="auto"/>
        <w:left w:val="none" w:sz="0" w:space="0" w:color="auto"/>
        <w:bottom w:val="none" w:sz="0" w:space="0" w:color="auto"/>
        <w:right w:val="none" w:sz="0" w:space="0" w:color="auto"/>
      </w:divBdr>
    </w:div>
    <w:div w:id="1684938331">
      <w:bodyDiv w:val="1"/>
      <w:marLeft w:val="0"/>
      <w:marRight w:val="0"/>
      <w:marTop w:val="0"/>
      <w:marBottom w:val="0"/>
      <w:divBdr>
        <w:top w:val="none" w:sz="0" w:space="0" w:color="auto"/>
        <w:left w:val="none" w:sz="0" w:space="0" w:color="auto"/>
        <w:bottom w:val="none" w:sz="0" w:space="0" w:color="auto"/>
        <w:right w:val="none" w:sz="0" w:space="0" w:color="auto"/>
      </w:divBdr>
    </w:div>
    <w:div w:id="1728796393">
      <w:bodyDiv w:val="1"/>
      <w:marLeft w:val="0"/>
      <w:marRight w:val="0"/>
      <w:marTop w:val="0"/>
      <w:marBottom w:val="0"/>
      <w:divBdr>
        <w:top w:val="none" w:sz="0" w:space="0" w:color="auto"/>
        <w:left w:val="none" w:sz="0" w:space="0" w:color="auto"/>
        <w:bottom w:val="none" w:sz="0" w:space="0" w:color="auto"/>
        <w:right w:val="none" w:sz="0" w:space="0" w:color="auto"/>
      </w:divBdr>
    </w:div>
    <w:div w:id="1806579586">
      <w:bodyDiv w:val="1"/>
      <w:marLeft w:val="0"/>
      <w:marRight w:val="0"/>
      <w:marTop w:val="0"/>
      <w:marBottom w:val="0"/>
      <w:divBdr>
        <w:top w:val="none" w:sz="0" w:space="0" w:color="auto"/>
        <w:left w:val="none" w:sz="0" w:space="0" w:color="auto"/>
        <w:bottom w:val="none" w:sz="0" w:space="0" w:color="auto"/>
        <w:right w:val="none" w:sz="0" w:space="0" w:color="auto"/>
      </w:divBdr>
    </w:div>
    <w:div w:id="1908883468">
      <w:bodyDiv w:val="1"/>
      <w:marLeft w:val="0"/>
      <w:marRight w:val="0"/>
      <w:marTop w:val="0"/>
      <w:marBottom w:val="0"/>
      <w:divBdr>
        <w:top w:val="none" w:sz="0" w:space="0" w:color="auto"/>
        <w:left w:val="none" w:sz="0" w:space="0" w:color="auto"/>
        <w:bottom w:val="none" w:sz="0" w:space="0" w:color="auto"/>
        <w:right w:val="none" w:sz="0" w:space="0" w:color="auto"/>
      </w:divBdr>
    </w:div>
    <w:div w:id="2065174136">
      <w:bodyDiv w:val="1"/>
      <w:marLeft w:val="0"/>
      <w:marRight w:val="0"/>
      <w:marTop w:val="0"/>
      <w:marBottom w:val="0"/>
      <w:divBdr>
        <w:top w:val="none" w:sz="0" w:space="0" w:color="auto"/>
        <w:left w:val="none" w:sz="0" w:space="0" w:color="auto"/>
        <w:bottom w:val="none" w:sz="0" w:space="0" w:color="auto"/>
        <w:right w:val="none" w:sz="0" w:space="0" w:color="auto"/>
      </w:divBdr>
    </w:div>
    <w:div w:id="2100708403">
      <w:bodyDiv w:val="1"/>
      <w:marLeft w:val="0"/>
      <w:marRight w:val="0"/>
      <w:marTop w:val="0"/>
      <w:marBottom w:val="0"/>
      <w:divBdr>
        <w:top w:val="none" w:sz="0" w:space="0" w:color="auto"/>
        <w:left w:val="none" w:sz="0" w:space="0" w:color="auto"/>
        <w:bottom w:val="none" w:sz="0" w:space="0" w:color="auto"/>
        <w:right w:val="none" w:sz="0" w:space="0" w:color="auto"/>
      </w:divBdr>
    </w:div>
    <w:div w:id="2109308505">
      <w:bodyDiv w:val="1"/>
      <w:marLeft w:val="0"/>
      <w:marRight w:val="0"/>
      <w:marTop w:val="0"/>
      <w:marBottom w:val="0"/>
      <w:divBdr>
        <w:top w:val="none" w:sz="0" w:space="0" w:color="auto"/>
        <w:left w:val="none" w:sz="0" w:space="0" w:color="auto"/>
        <w:bottom w:val="none" w:sz="0" w:space="0" w:color="auto"/>
        <w:right w:val="none" w:sz="0" w:space="0" w:color="auto"/>
      </w:divBdr>
    </w:div>
    <w:div w:id="2143230267">
      <w:bodyDiv w:val="1"/>
      <w:marLeft w:val="0"/>
      <w:marRight w:val="0"/>
      <w:marTop w:val="0"/>
      <w:marBottom w:val="0"/>
      <w:divBdr>
        <w:top w:val="none" w:sz="0" w:space="0" w:color="auto"/>
        <w:left w:val="none" w:sz="0" w:space="0" w:color="auto"/>
        <w:bottom w:val="none" w:sz="0" w:space="0" w:color="auto"/>
        <w:right w:val="none" w:sz="0" w:space="0" w:color="auto"/>
      </w:divBdr>
      <w:divsChild>
        <w:div w:id="468522813">
          <w:marLeft w:val="0"/>
          <w:marRight w:val="0"/>
          <w:marTop w:val="90"/>
          <w:marBottom w:val="0"/>
          <w:divBdr>
            <w:top w:val="none" w:sz="0" w:space="0" w:color="auto"/>
            <w:left w:val="none" w:sz="0" w:space="0" w:color="auto"/>
            <w:bottom w:val="none" w:sz="0" w:space="0" w:color="auto"/>
            <w:right w:val="none" w:sz="0" w:space="0" w:color="auto"/>
          </w:divBdr>
          <w:divsChild>
            <w:div w:id="1149859689">
              <w:marLeft w:val="0"/>
              <w:marRight w:val="0"/>
              <w:marTop w:val="0"/>
              <w:marBottom w:val="420"/>
              <w:divBdr>
                <w:top w:val="none" w:sz="0" w:space="0" w:color="auto"/>
                <w:left w:val="none" w:sz="0" w:space="0" w:color="auto"/>
                <w:bottom w:val="none" w:sz="0" w:space="0" w:color="auto"/>
                <w:right w:val="none" w:sz="0" w:space="0" w:color="auto"/>
              </w:divBdr>
              <w:divsChild>
                <w:div w:id="256207311">
                  <w:marLeft w:val="0"/>
                  <w:marRight w:val="0"/>
                  <w:marTop w:val="0"/>
                  <w:marBottom w:val="0"/>
                  <w:divBdr>
                    <w:top w:val="none" w:sz="0" w:space="0" w:color="auto"/>
                    <w:left w:val="none" w:sz="0" w:space="0" w:color="auto"/>
                    <w:bottom w:val="none" w:sz="0" w:space="0" w:color="auto"/>
                    <w:right w:val="none" w:sz="0" w:space="0" w:color="auto"/>
                  </w:divBdr>
                  <w:divsChild>
                    <w:div w:id="701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l.com/tr"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derk@bordop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l.com/global/en/routers/busin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1c6290-8afc-4345-8e2c-d785ab6e0b76">
      <UserInfo>
        <DisplayName>PM &amp; PR Members</DisplayName>
        <AccountId>8</AccountId>
        <AccountType/>
      </UserInfo>
    </SharedWithUsers>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1" ma:contentTypeDescription="Yeni belge oluşturun." ma:contentTypeScope="" ma:versionID="da1361ae875d1e6c58d683a4dd8db3f8">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962a357b857a6f7e46d94d7db8dd7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B354B-7037-4036-BD3A-DED6832A8312}">
  <ds:schemaRefs>
    <ds:schemaRef ds:uri="http://schemas.microsoft.com/office/2006/metadata/properties"/>
    <ds:schemaRef ds:uri="http://schemas.microsoft.com/office/infopath/2007/PartnerControls"/>
    <ds:schemaRef ds:uri="b21c6290-8afc-4345-8e2c-d785ab6e0b76"/>
    <ds:schemaRef ds:uri="a6a5f7e4-2986-46c3-893f-0e0d1047cb81"/>
  </ds:schemaRefs>
</ds:datastoreItem>
</file>

<file path=customXml/itemProps2.xml><?xml version="1.0" encoding="utf-8"?>
<ds:datastoreItem xmlns:ds="http://schemas.openxmlformats.org/officeDocument/2006/customXml" ds:itemID="{C15D8E95-CF17-444F-AE46-1791ADC9867C}">
  <ds:schemaRefs>
    <ds:schemaRef ds:uri="http://schemas.openxmlformats.org/officeDocument/2006/bibliography"/>
  </ds:schemaRefs>
</ds:datastoreItem>
</file>

<file path=customXml/itemProps3.xml><?xml version="1.0" encoding="utf-8"?>
<ds:datastoreItem xmlns:ds="http://schemas.openxmlformats.org/officeDocument/2006/customXml" ds:itemID="{DBE4D9D3-3C9B-40CA-88C6-FA1008CF6981}">
  <ds:schemaRefs>
    <ds:schemaRef ds:uri="http://schemas.microsoft.com/sharepoint/v3/contenttype/forms"/>
  </ds:schemaRefs>
</ds:datastoreItem>
</file>

<file path=customXml/itemProps4.xml><?xml version="1.0" encoding="utf-8"?>
<ds:datastoreItem xmlns:ds="http://schemas.openxmlformats.org/officeDocument/2006/customXml" ds:itemID="{2B9DADE1-2BC2-4CEF-AB6D-AB471F52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dc:creator>
  <cp:keywords/>
  <cp:lastModifiedBy>Onder Kalkanci</cp:lastModifiedBy>
  <cp:revision>4</cp:revision>
  <cp:lastPrinted>2020-05-26T11:07:00Z</cp:lastPrinted>
  <dcterms:created xsi:type="dcterms:W3CDTF">2023-10-23T11:47:00Z</dcterms:created>
  <dcterms:modified xsi:type="dcterms:W3CDTF">2023-10-24T08:24:00Z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