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099F9A7A" w:rsidR="00D322B8" w:rsidRPr="008A4C03" w:rsidRDefault="00D322B8" w:rsidP="00D322B8">
      <w:pPr>
        <w:rPr>
          <w:rFonts w:ascii="Tahoma" w:eastAsia="Tahoma" w:hAnsi="Tahoma" w:cs="Tahoma"/>
          <w:b/>
          <w:u w:val="single"/>
        </w:rPr>
      </w:pPr>
      <w:r w:rsidRPr="008A4C03">
        <w:rPr>
          <w:rFonts w:ascii="Tahoma" w:eastAsia="Tahoma" w:hAnsi="Tahoma" w:cs="Tahoma"/>
          <w:b/>
          <w:u w:val="single"/>
        </w:rPr>
        <w:t>BASIN BÜLTENİ</w:t>
      </w:r>
      <w:r w:rsidRPr="008A4C03">
        <w:rPr>
          <w:rFonts w:ascii="Tahoma" w:eastAsia="Tahoma" w:hAnsi="Tahoma" w:cs="Tahoma"/>
          <w:b/>
          <w:u w:val="single"/>
        </w:rPr>
        <w:tab/>
      </w:r>
      <w:r w:rsidRPr="008A4C03">
        <w:rPr>
          <w:rFonts w:ascii="Tahoma" w:eastAsia="Tahoma" w:hAnsi="Tahoma" w:cs="Tahoma"/>
          <w:b/>
          <w:u w:val="single"/>
        </w:rPr>
        <w:tab/>
      </w:r>
      <w:r w:rsidRPr="008A4C03">
        <w:rPr>
          <w:rFonts w:ascii="Tahoma" w:eastAsia="Tahoma" w:hAnsi="Tahoma" w:cs="Tahoma"/>
          <w:b/>
          <w:u w:val="single"/>
        </w:rPr>
        <w:tab/>
      </w:r>
      <w:r w:rsidRPr="008A4C03">
        <w:rPr>
          <w:rFonts w:ascii="Tahoma" w:eastAsia="Tahoma" w:hAnsi="Tahoma" w:cs="Tahoma"/>
          <w:b/>
          <w:u w:val="single"/>
        </w:rPr>
        <w:tab/>
      </w:r>
      <w:r w:rsidRPr="008A4C03">
        <w:rPr>
          <w:rFonts w:ascii="Tahoma" w:eastAsia="Tahoma" w:hAnsi="Tahoma" w:cs="Tahoma"/>
          <w:b/>
          <w:u w:val="single"/>
        </w:rPr>
        <w:tab/>
        <w:t xml:space="preserve">                                            </w:t>
      </w:r>
      <w:r w:rsidR="003E7D7D" w:rsidRPr="00137877">
        <w:rPr>
          <w:rFonts w:ascii="Tahoma" w:eastAsia="Tahoma" w:hAnsi="Tahoma" w:cs="Tahoma"/>
          <w:b/>
          <w:u w:val="single"/>
        </w:rPr>
        <w:t>0</w:t>
      </w:r>
      <w:r w:rsidR="00137877" w:rsidRPr="00137877">
        <w:rPr>
          <w:rFonts w:ascii="Tahoma" w:eastAsia="Tahoma" w:hAnsi="Tahoma" w:cs="Tahoma"/>
          <w:b/>
          <w:u w:val="single"/>
        </w:rPr>
        <w:t>7</w:t>
      </w:r>
      <w:r w:rsidRPr="00137877">
        <w:rPr>
          <w:rFonts w:ascii="Tahoma" w:eastAsia="Tahoma" w:hAnsi="Tahoma" w:cs="Tahoma"/>
          <w:b/>
          <w:u w:val="single"/>
        </w:rPr>
        <w:t>.0</w:t>
      </w:r>
      <w:r w:rsidR="00EC2029" w:rsidRPr="00137877">
        <w:rPr>
          <w:rFonts w:ascii="Tahoma" w:eastAsia="Tahoma" w:hAnsi="Tahoma" w:cs="Tahoma"/>
          <w:b/>
          <w:u w:val="single"/>
        </w:rPr>
        <w:t>6</w:t>
      </w:r>
      <w:r w:rsidRPr="00137877">
        <w:rPr>
          <w:rFonts w:ascii="Tahoma" w:eastAsia="Tahoma" w:hAnsi="Tahoma" w:cs="Tahoma"/>
          <w:b/>
          <w:u w:val="single"/>
        </w:rPr>
        <w:t>.2022</w:t>
      </w:r>
    </w:p>
    <w:p w14:paraId="335CEAF7" w14:textId="77777777" w:rsidR="00D322B8" w:rsidRPr="008A4C03" w:rsidRDefault="00D322B8" w:rsidP="00FB099A">
      <w:pPr>
        <w:rPr>
          <w:rFonts w:ascii="Arial" w:hAnsi="Arial" w:cs="Arial"/>
          <w:b/>
          <w:bCs/>
        </w:rPr>
      </w:pPr>
    </w:p>
    <w:p w14:paraId="319F780C" w14:textId="4190770E" w:rsidR="000C46F9" w:rsidRPr="008262BA" w:rsidRDefault="00F964CC" w:rsidP="008262BA">
      <w:pPr>
        <w:spacing w:after="0" w:line="300" w:lineRule="auto"/>
        <w:contextualSpacing/>
        <w:jc w:val="center"/>
        <w:rPr>
          <w:rFonts w:ascii="Arial" w:hAnsi="Arial" w:cs="Arial"/>
          <w:b/>
          <w:bCs/>
          <w:sz w:val="40"/>
          <w:szCs w:val="40"/>
        </w:rPr>
      </w:pPr>
      <w:r w:rsidRPr="00270D2A">
        <w:rPr>
          <w:rFonts w:ascii="Arial" w:hAnsi="Arial" w:cs="Arial"/>
          <w:b/>
          <w:bCs/>
          <w:sz w:val="40"/>
          <w:szCs w:val="40"/>
        </w:rPr>
        <w:t xml:space="preserve">Türkiye'nin </w:t>
      </w:r>
      <w:proofErr w:type="spellStart"/>
      <w:r w:rsidRPr="00270D2A">
        <w:rPr>
          <w:rFonts w:ascii="Arial" w:hAnsi="Arial" w:cs="Arial"/>
          <w:b/>
          <w:bCs/>
          <w:sz w:val="40"/>
          <w:szCs w:val="40"/>
        </w:rPr>
        <w:t>startup</w:t>
      </w:r>
      <w:proofErr w:type="spellEnd"/>
      <w:r w:rsidRPr="00270D2A">
        <w:rPr>
          <w:rFonts w:ascii="Arial" w:hAnsi="Arial" w:cs="Arial"/>
          <w:b/>
          <w:bCs/>
          <w:sz w:val="40"/>
          <w:szCs w:val="40"/>
        </w:rPr>
        <w:t xml:space="preserve"> ekosistemi, 2022'nin ilk çeyreğinde de aralıksız büyümesini sürdürdü</w:t>
      </w:r>
      <w:r w:rsidR="008262BA">
        <w:rPr>
          <w:rFonts w:ascii="Arial" w:hAnsi="Arial" w:cs="Arial"/>
          <w:b/>
          <w:bCs/>
          <w:sz w:val="40"/>
          <w:szCs w:val="40"/>
        </w:rPr>
        <w:t xml:space="preserve">. </w:t>
      </w:r>
    </w:p>
    <w:p w14:paraId="0704C3D2" w14:textId="77777777" w:rsidR="00D322B8" w:rsidRPr="008A4C03" w:rsidRDefault="00D322B8" w:rsidP="00D322B8">
      <w:pPr>
        <w:spacing w:after="0" w:line="300" w:lineRule="auto"/>
        <w:contextualSpacing/>
        <w:jc w:val="both"/>
        <w:rPr>
          <w:rFonts w:ascii="Arial" w:hAnsi="Arial" w:cs="Arial"/>
          <w:highlight w:val="yellow"/>
        </w:rPr>
      </w:pPr>
    </w:p>
    <w:p w14:paraId="4893DA5F" w14:textId="6FC36076" w:rsidR="00FB099A" w:rsidRPr="008A4C03" w:rsidRDefault="005E7A05" w:rsidP="00744CBA">
      <w:pPr>
        <w:spacing w:after="0" w:line="300" w:lineRule="auto"/>
        <w:contextualSpacing/>
        <w:jc w:val="center"/>
        <w:rPr>
          <w:rFonts w:ascii="Arial" w:hAnsi="Arial" w:cs="Arial"/>
          <w:b/>
          <w:bCs/>
          <w:sz w:val="28"/>
          <w:szCs w:val="28"/>
        </w:rPr>
      </w:pPr>
      <w:r w:rsidRPr="00744CBA">
        <w:rPr>
          <w:rFonts w:ascii="Arial" w:hAnsi="Arial" w:cs="Arial"/>
          <w:b/>
          <w:bCs/>
          <w:sz w:val="28"/>
          <w:szCs w:val="28"/>
        </w:rPr>
        <w:t>KPMG Türkiye ve 212 iş birliğiyle hazırlanan “</w:t>
      </w:r>
      <w:r w:rsidR="00A3652E" w:rsidRPr="00744CBA">
        <w:rPr>
          <w:rFonts w:ascii="Arial" w:hAnsi="Arial" w:cs="Arial"/>
          <w:b/>
          <w:bCs/>
          <w:sz w:val="28"/>
          <w:szCs w:val="28"/>
        </w:rPr>
        <w:t>Türkiye'nin Girişim Ekosistemi Yatırımları</w:t>
      </w:r>
      <w:r w:rsidRPr="00744CBA">
        <w:rPr>
          <w:rFonts w:ascii="Arial" w:hAnsi="Arial" w:cs="Arial"/>
          <w:b/>
          <w:bCs/>
          <w:sz w:val="28"/>
          <w:szCs w:val="28"/>
        </w:rPr>
        <w:t>”</w:t>
      </w:r>
      <w:r w:rsidR="00A3652E" w:rsidRPr="00744CBA">
        <w:rPr>
          <w:rFonts w:ascii="Arial" w:hAnsi="Arial" w:cs="Arial"/>
          <w:b/>
          <w:bCs/>
          <w:sz w:val="28"/>
          <w:szCs w:val="28"/>
        </w:rPr>
        <w:t xml:space="preserve"> 202</w:t>
      </w:r>
      <w:r w:rsidR="00744CBA" w:rsidRPr="00744CBA">
        <w:rPr>
          <w:rFonts w:ascii="Arial" w:hAnsi="Arial" w:cs="Arial"/>
          <w:b/>
          <w:bCs/>
          <w:sz w:val="28"/>
          <w:szCs w:val="28"/>
        </w:rPr>
        <w:t>2</w:t>
      </w:r>
      <w:r w:rsidR="00A3652E" w:rsidRPr="00744CBA">
        <w:rPr>
          <w:rFonts w:ascii="Arial" w:hAnsi="Arial" w:cs="Arial"/>
          <w:b/>
          <w:bCs/>
          <w:sz w:val="28"/>
          <w:szCs w:val="28"/>
        </w:rPr>
        <w:t xml:space="preserve"> </w:t>
      </w:r>
      <w:r w:rsidRPr="00744CBA">
        <w:rPr>
          <w:rFonts w:ascii="Arial" w:hAnsi="Arial" w:cs="Arial"/>
          <w:b/>
          <w:bCs/>
          <w:sz w:val="28"/>
          <w:szCs w:val="28"/>
        </w:rPr>
        <w:t xml:space="preserve">yılı </w:t>
      </w:r>
      <w:r w:rsidR="00744CBA" w:rsidRPr="00744CBA">
        <w:rPr>
          <w:rFonts w:ascii="Arial" w:hAnsi="Arial" w:cs="Arial"/>
          <w:b/>
          <w:bCs/>
          <w:sz w:val="28"/>
          <w:szCs w:val="28"/>
        </w:rPr>
        <w:t xml:space="preserve">1. çeyrek dönemi </w:t>
      </w:r>
      <w:r w:rsidR="00A3652E" w:rsidRPr="00744CBA">
        <w:rPr>
          <w:rFonts w:ascii="Arial" w:hAnsi="Arial" w:cs="Arial"/>
          <w:b/>
          <w:bCs/>
          <w:sz w:val="28"/>
          <w:szCs w:val="28"/>
        </w:rPr>
        <w:t xml:space="preserve">raporu yayımlandı. </w:t>
      </w:r>
      <w:r w:rsidR="00744CBA" w:rsidRPr="00744CBA">
        <w:rPr>
          <w:rFonts w:ascii="Arial" w:hAnsi="Arial" w:cs="Arial"/>
          <w:b/>
          <w:bCs/>
          <w:sz w:val="28"/>
          <w:szCs w:val="28"/>
        </w:rPr>
        <w:t>Rapora göre küresel girişim sermayesi</w:t>
      </w:r>
      <w:r w:rsidR="00304DB0">
        <w:rPr>
          <w:rFonts w:ascii="Arial" w:hAnsi="Arial" w:cs="Arial"/>
          <w:b/>
          <w:bCs/>
          <w:sz w:val="28"/>
          <w:szCs w:val="28"/>
        </w:rPr>
        <w:t xml:space="preserve"> (VC)</w:t>
      </w:r>
      <w:r w:rsidR="00744CBA" w:rsidRPr="00744CBA">
        <w:rPr>
          <w:rFonts w:ascii="Arial" w:hAnsi="Arial" w:cs="Arial"/>
          <w:b/>
          <w:bCs/>
          <w:sz w:val="28"/>
          <w:szCs w:val="28"/>
        </w:rPr>
        <w:t xml:space="preserve"> </w:t>
      </w:r>
      <w:r w:rsidR="00304DB0">
        <w:rPr>
          <w:rFonts w:ascii="Arial" w:hAnsi="Arial" w:cs="Arial"/>
          <w:b/>
          <w:bCs/>
          <w:sz w:val="28"/>
          <w:szCs w:val="28"/>
        </w:rPr>
        <w:t>yatırımları</w:t>
      </w:r>
      <w:r w:rsidR="00744CBA" w:rsidRPr="00744CBA">
        <w:rPr>
          <w:rFonts w:ascii="Arial" w:hAnsi="Arial" w:cs="Arial"/>
          <w:b/>
          <w:bCs/>
          <w:sz w:val="28"/>
          <w:szCs w:val="28"/>
        </w:rPr>
        <w:t xml:space="preserve">, bu yılın ilk çeyreğinde 2021'in ilk çeyreğine göre yüzde 7 artışla 160 milyar dolara ulaşırken Türkiye'nin girişim ekosistemi 2022'nin ilk çeyreğinde rekor </w:t>
      </w:r>
      <w:r w:rsidR="003F0569">
        <w:rPr>
          <w:rFonts w:ascii="Arial" w:hAnsi="Arial" w:cs="Arial"/>
          <w:b/>
          <w:bCs/>
          <w:sz w:val="28"/>
          <w:szCs w:val="28"/>
        </w:rPr>
        <w:t xml:space="preserve">yatırım </w:t>
      </w:r>
      <w:r w:rsidR="00744CBA" w:rsidRPr="00744CBA">
        <w:rPr>
          <w:rFonts w:ascii="Arial" w:hAnsi="Arial" w:cs="Arial"/>
          <w:b/>
          <w:bCs/>
          <w:sz w:val="28"/>
          <w:szCs w:val="28"/>
        </w:rPr>
        <w:t>hacmine ulaşarak üstün bir performans gösterdi. Türk startup ekosistemi bu dönemde 1,</w:t>
      </w:r>
      <w:r w:rsidR="00543014">
        <w:rPr>
          <w:rFonts w:ascii="Arial" w:hAnsi="Arial" w:cs="Arial"/>
          <w:b/>
          <w:bCs/>
          <w:sz w:val="28"/>
          <w:szCs w:val="28"/>
        </w:rPr>
        <w:t>3</w:t>
      </w:r>
      <w:r w:rsidR="00744CBA" w:rsidRPr="00744CBA">
        <w:rPr>
          <w:rFonts w:ascii="Arial" w:hAnsi="Arial" w:cs="Arial"/>
          <w:b/>
          <w:bCs/>
          <w:sz w:val="28"/>
          <w:szCs w:val="28"/>
        </w:rPr>
        <w:t xml:space="preserve"> milyar dolarlık </w:t>
      </w:r>
      <w:r w:rsidR="00E867CA">
        <w:rPr>
          <w:rFonts w:ascii="Arial" w:hAnsi="Arial" w:cs="Arial"/>
          <w:b/>
          <w:bCs/>
          <w:sz w:val="28"/>
          <w:szCs w:val="28"/>
        </w:rPr>
        <w:t xml:space="preserve">yatırım </w:t>
      </w:r>
      <w:r w:rsidR="00744CBA" w:rsidRPr="00744CBA">
        <w:rPr>
          <w:rFonts w:ascii="Arial" w:hAnsi="Arial" w:cs="Arial"/>
          <w:b/>
          <w:bCs/>
          <w:sz w:val="28"/>
          <w:szCs w:val="28"/>
        </w:rPr>
        <w:t>hacmiyle</w:t>
      </w:r>
      <w:r w:rsidR="00304DB0">
        <w:rPr>
          <w:rFonts w:ascii="Arial" w:hAnsi="Arial" w:cs="Arial"/>
          <w:b/>
          <w:bCs/>
          <w:sz w:val="28"/>
          <w:szCs w:val="28"/>
        </w:rPr>
        <w:t xml:space="preserve"> gelmiş geçmiş</w:t>
      </w:r>
      <w:r w:rsidR="00744CBA" w:rsidRPr="00744CBA">
        <w:rPr>
          <w:rFonts w:ascii="Arial" w:hAnsi="Arial" w:cs="Arial"/>
          <w:b/>
          <w:bCs/>
          <w:sz w:val="28"/>
          <w:szCs w:val="28"/>
        </w:rPr>
        <w:t xml:space="preserve"> en başarılı çeyreğini geçirdi. </w:t>
      </w:r>
      <w:r w:rsidR="00E46710">
        <w:rPr>
          <w:rFonts w:ascii="Arial" w:hAnsi="Arial" w:cs="Arial"/>
          <w:b/>
          <w:bCs/>
          <w:sz w:val="28"/>
          <w:szCs w:val="28"/>
        </w:rPr>
        <w:t xml:space="preserve">Girişim ekosistemine ilişkin satın alımların işlem hacimleri de dahil edildiğinde ise toplam hacim </w:t>
      </w:r>
      <w:r w:rsidR="007D7042">
        <w:rPr>
          <w:rFonts w:ascii="Arial" w:hAnsi="Arial" w:cs="Arial"/>
          <w:b/>
          <w:bCs/>
          <w:sz w:val="28"/>
          <w:szCs w:val="28"/>
        </w:rPr>
        <w:t xml:space="preserve">2022 yılının ilk çeyreğinde </w:t>
      </w:r>
      <w:r w:rsidR="00E46710">
        <w:rPr>
          <w:rFonts w:ascii="Arial" w:hAnsi="Arial" w:cs="Arial"/>
          <w:b/>
          <w:bCs/>
          <w:sz w:val="28"/>
          <w:szCs w:val="28"/>
        </w:rPr>
        <w:t xml:space="preserve">1,4 milyar </w:t>
      </w:r>
      <w:r w:rsidR="00304DB0">
        <w:rPr>
          <w:rFonts w:ascii="Arial" w:hAnsi="Arial" w:cs="Arial"/>
          <w:b/>
          <w:bCs/>
          <w:sz w:val="28"/>
          <w:szCs w:val="28"/>
        </w:rPr>
        <w:t xml:space="preserve">dolar </w:t>
      </w:r>
      <w:r w:rsidR="00E46710">
        <w:rPr>
          <w:rFonts w:ascii="Arial" w:hAnsi="Arial" w:cs="Arial"/>
          <w:b/>
          <w:bCs/>
          <w:sz w:val="28"/>
          <w:szCs w:val="28"/>
        </w:rPr>
        <w:t xml:space="preserve">seviyesinde gerçekleşti. </w:t>
      </w:r>
    </w:p>
    <w:p w14:paraId="78FFFAB0" w14:textId="77777777" w:rsidR="00D322B8" w:rsidRPr="008A4C03" w:rsidRDefault="00D322B8" w:rsidP="004A399D">
      <w:pPr>
        <w:spacing w:after="0" w:line="300" w:lineRule="auto"/>
        <w:contextualSpacing/>
        <w:jc w:val="both"/>
        <w:rPr>
          <w:rFonts w:ascii="Arial" w:hAnsi="Arial" w:cs="Arial"/>
        </w:rPr>
      </w:pPr>
    </w:p>
    <w:p w14:paraId="42BACAA5" w14:textId="3AB4AA4D" w:rsidR="00996F96" w:rsidRPr="008A4C03" w:rsidRDefault="00996F96" w:rsidP="00E35A6B">
      <w:pPr>
        <w:spacing w:after="0" w:line="300" w:lineRule="auto"/>
        <w:contextualSpacing/>
        <w:jc w:val="both"/>
        <w:rPr>
          <w:rFonts w:ascii="Arial" w:hAnsi="Arial" w:cs="Arial"/>
        </w:rPr>
      </w:pPr>
      <w:r w:rsidRPr="008A4C03">
        <w:rPr>
          <w:rFonts w:ascii="Arial" w:hAnsi="Arial" w:cs="Arial"/>
        </w:rPr>
        <w:t xml:space="preserve">2022 yılının ilk çeyreği hem ekonomik hem de politik olarak oldukça dalgalı bir dönem oldu. Dünya genelinde birçok ülke, başta pandemi döneminde başlatılan teşvik paketleri ve Rusya – Ukrayna savaşı nedeniyle artan emtia fiyatlarının sebep olduğu enflasyonist baskılarla başa çıkmak için faiz oranlarını artırmaya başladı. </w:t>
      </w:r>
      <w:r w:rsidR="00F964CC" w:rsidRPr="008A4C03">
        <w:rPr>
          <w:rFonts w:ascii="Arial" w:hAnsi="Arial" w:cs="Arial"/>
        </w:rPr>
        <w:t>KPMG Türkiye ve 212 iş birliğiyle hazırlanan ve 2022 yılı 1. çeyrek dönemi kapsayan “</w:t>
      </w:r>
      <w:r w:rsidR="00744CBA">
        <w:rPr>
          <w:rFonts w:ascii="Arial" w:hAnsi="Arial" w:cs="Arial"/>
        </w:rPr>
        <w:t xml:space="preserve">Türkiye’nin </w:t>
      </w:r>
      <w:r w:rsidR="00744CBA" w:rsidRPr="00744CBA">
        <w:rPr>
          <w:rFonts w:ascii="Arial" w:hAnsi="Arial" w:cs="Arial"/>
        </w:rPr>
        <w:t>Girişim Ekosistemi Yatırımları</w:t>
      </w:r>
      <w:r w:rsidR="00F964CC" w:rsidRPr="008A4C03">
        <w:rPr>
          <w:rFonts w:ascii="Arial" w:hAnsi="Arial" w:cs="Arial"/>
        </w:rPr>
        <w:t>” raporunda d</w:t>
      </w:r>
      <w:r w:rsidRPr="008A4C03">
        <w:rPr>
          <w:rFonts w:ascii="Arial" w:hAnsi="Arial" w:cs="Arial"/>
        </w:rPr>
        <w:t xml:space="preserve">ünyadaki </w:t>
      </w:r>
      <w:r w:rsidR="003F0569">
        <w:rPr>
          <w:rFonts w:ascii="Arial" w:hAnsi="Arial" w:cs="Arial"/>
        </w:rPr>
        <w:t xml:space="preserve">bu </w:t>
      </w:r>
      <w:r w:rsidRPr="008A4C03">
        <w:rPr>
          <w:rFonts w:ascii="Arial" w:hAnsi="Arial" w:cs="Arial"/>
        </w:rPr>
        <w:t>belirsiz makro gelişmelere rağmen, Türkiye'nin startup ekosistemi</w:t>
      </w:r>
      <w:r w:rsidR="00F964CC" w:rsidRPr="008A4C03">
        <w:rPr>
          <w:rFonts w:ascii="Arial" w:hAnsi="Arial" w:cs="Arial"/>
        </w:rPr>
        <w:t>nin</w:t>
      </w:r>
      <w:r w:rsidRPr="008A4C03">
        <w:rPr>
          <w:rFonts w:ascii="Arial" w:hAnsi="Arial" w:cs="Arial"/>
        </w:rPr>
        <w:t>, 2022'nin ilk çeyreğinde de aralıksız büyümesini sürdürdü</w:t>
      </w:r>
      <w:r w:rsidR="00F964CC" w:rsidRPr="008A4C03">
        <w:rPr>
          <w:rFonts w:ascii="Arial" w:hAnsi="Arial" w:cs="Arial"/>
        </w:rPr>
        <w:t>ğüne dikkat çekiliyor</w:t>
      </w:r>
      <w:r w:rsidRPr="008A4C03">
        <w:rPr>
          <w:rFonts w:ascii="Arial" w:hAnsi="Arial" w:cs="Arial"/>
        </w:rPr>
        <w:t>.</w:t>
      </w:r>
    </w:p>
    <w:p w14:paraId="0E03449B" w14:textId="17232690" w:rsidR="00996F96" w:rsidRPr="008A4C03" w:rsidRDefault="00996F96" w:rsidP="00E35A6B">
      <w:pPr>
        <w:spacing w:after="0" w:line="300" w:lineRule="auto"/>
        <w:contextualSpacing/>
        <w:jc w:val="both"/>
        <w:rPr>
          <w:rFonts w:ascii="Arial" w:hAnsi="Arial" w:cs="Arial"/>
        </w:rPr>
      </w:pPr>
    </w:p>
    <w:p w14:paraId="37BBEBF6" w14:textId="4CCC6453" w:rsidR="0076623A" w:rsidRDefault="00EC2029" w:rsidP="0076623A">
      <w:pPr>
        <w:spacing w:after="0" w:line="300" w:lineRule="auto"/>
        <w:contextualSpacing/>
        <w:jc w:val="both"/>
        <w:rPr>
          <w:rFonts w:ascii="Arial" w:hAnsi="Arial" w:cs="Arial"/>
        </w:rPr>
      </w:pPr>
      <w:r>
        <w:rPr>
          <w:rFonts w:ascii="Arial" w:hAnsi="Arial" w:cs="Arial"/>
        </w:rPr>
        <w:t>KPMG Türkiye Birleşme ve Satın Alma Danışmanlığı Lideri Gökhan Kaçmaz, “</w:t>
      </w:r>
      <w:r w:rsidR="00F964CC" w:rsidRPr="008A4C03">
        <w:rPr>
          <w:rFonts w:ascii="Arial" w:hAnsi="Arial" w:cs="Arial"/>
        </w:rPr>
        <w:t xml:space="preserve">Küresel çapta ve Türkiye'de </w:t>
      </w:r>
      <w:r w:rsidR="00FE044C" w:rsidRPr="008A4C03">
        <w:rPr>
          <w:rFonts w:ascii="Arial" w:hAnsi="Arial" w:cs="Arial"/>
        </w:rPr>
        <w:t xml:space="preserve">girişim </w:t>
      </w:r>
      <w:r w:rsidR="00F964CC" w:rsidRPr="008A4C03">
        <w:rPr>
          <w:rFonts w:ascii="Arial" w:hAnsi="Arial" w:cs="Arial"/>
        </w:rPr>
        <w:t xml:space="preserve">sermayesi piyasasının karşı karşıya olduğu temel eğilimler, fırsatlar ve zorluklara yer verilen rapora göre </w:t>
      </w:r>
      <w:r w:rsidR="00FE044C" w:rsidRPr="008A4C03">
        <w:rPr>
          <w:rFonts w:ascii="Arial" w:hAnsi="Arial" w:cs="Arial"/>
        </w:rPr>
        <w:t>k</w:t>
      </w:r>
      <w:r w:rsidR="00F964CC" w:rsidRPr="008A4C03">
        <w:rPr>
          <w:rFonts w:ascii="Arial" w:hAnsi="Arial" w:cs="Arial"/>
        </w:rPr>
        <w:t xml:space="preserve">üresel </w:t>
      </w:r>
      <w:r w:rsidR="00FE044C" w:rsidRPr="008A4C03">
        <w:rPr>
          <w:rFonts w:ascii="Arial" w:hAnsi="Arial" w:cs="Arial"/>
        </w:rPr>
        <w:t>girişim sermayesi (</w:t>
      </w:r>
      <w:r w:rsidR="00F964CC" w:rsidRPr="008A4C03">
        <w:rPr>
          <w:rFonts w:ascii="Arial" w:hAnsi="Arial" w:cs="Arial"/>
        </w:rPr>
        <w:t>VC</w:t>
      </w:r>
      <w:r w:rsidR="00FE044C" w:rsidRPr="008A4C03">
        <w:rPr>
          <w:rFonts w:ascii="Arial" w:hAnsi="Arial" w:cs="Arial"/>
        </w:rPr>
        <w:t>)</w:t>
      </w:r>
      <w:r w:rsidR="00F964CC" w:rsidRPr="008A4C03">
        <w:rPr>
          <w:rFonts w:ascii="Arial" w:hAnsi="Arial" w:cs="Arial"/>
        </w:rPr>
        <w:t xml:space="preserve"> </w:t>
      </w:r>
      <w:r w:rsidR="00304DB0">
        <w:rPr>
          <w:rFonts w:ascii="Arial" w:hAnsi="Arial" w:cs="Arial"/>
        </w:rPr>
        <w:t>yatırımlar</w:t>
      </w:r>
      <w:r w:rsidR="00304DB0" w:rsidRPr="008A4C03">
        <w:rPr>
          <w:rFonts w:ascii="Arial" w:hAnsi="Arial" w:cs="Arial"/>
        </w:rPr>
        <w:t>ı</w:t>
      </w:r>
      <w:r w:rsidR="00F964CC" w:rsidRPr="008A4C03">
        <w:rPr>
          <w:rFonts w:ascii="Arial" w:hAnsi="Arial" w:cs="Arial"/>
        </w:rPr>
        <w:t xml:space="preserve">, </w:t>
      </w:r>
      <w:r w:rsidR="00FE044C" w:rsidRPr="008A4C03">
        <w:rPr>
          <w:rFonts w:ascii="Arial" w:hAnsi="Arial" w:cs="Arial"/>
        </w:rPr>
        <w:t xml:space="preserve">bu yılın ilk çeyreğinde </w:t>
      </w:r>
      <w:r w:rsidR="00F964CC" w:rsidRPr="008A4C03">
        <w:rPr>
          <w:rFonts w:ascii="Arial" w:hAnsi="Arial" w:cs="Arial"/>
        </w:rPr>
        <w:t xml:space="preserve">2021'in ilk çeyreğine göre </w:t>
      </w:r>
      <w:r w:rsidR="00FE044C" w:rsidRPr="008A4C03">
        <w:rPr>
          <w:rFonts w:ascii="Arial" w:hAnsi="Arial" w:cs="Arial"/>
        </w:rPr>
        <w:t xml:space="preserve">yüzde </w:t>
      </w:r>
      <w:r w:rsidR="00F964CC" w:rsidRPr="008A4C03">
        <w:rPr>
          <w:rFonts w:ascii="Arial" w:hAnsi="Arial" w:cs="Arial"/>
        </w:rPr>
        <w:t xml:space="preserve">7 </w:t>
      </w:r>
      <w:r w:rsidR="00FE044C" w:rsidRPr="008A4C03">
        <w:rPr>
          <w:rFonts w:ascii="Arial" w:hAnsi="Arial" w:cs="Arial"/>
        </w:rPr>
        <w:t xml:space="preserve">artışla 160 milyar dolara ulaşırken </w:t>
      </w:r>
      <w:r w:rsidR="00F964CC" w:rsidRPr="008A4C03">
        <w:rPr>
          <w:rFonts w:ascii="Arial" w:hAnsi="Arial" w:cs="Arial"/>
        </w:rPr>
        <w:t xml:space="preserve">2021'in 4. çeyreğine göre </w:t>
      </w:r>
      <w:r w:rsidR="00FE044C" w:rsidRPr="008A4C03">
        <w:rPr>
          <w:rFonts w:ascii="Arial" w:hAnsi="Arial" w:cs="Arial"/>
        </w:rPr>
        <w:t xml:space="preserve">yüzde </w:t>
      </w:r>
      <w:r w:rsidR="00F964CC" w:rsidRPr="008A4C03">
        <w:rPr>
          <w:rFonts w:ascii="Arial" w:hAnsi="Arial" w:cs="Arial"/>
        </w:rPr>
        <w:t xml:space="preserve">13 </w:t>
      </w:r>
      <w:r w:rsidR="00FE044C" w:rsidRPr="008A4C03">
        <w:rPr>
          <w:rFonts w:ascii="Arial" w:hAnsi="Arial" w:cs="Arial"/>
        </w:rPr>
        <w:t>azaldı. Dünya çapında toplam 7</w:t>
      </w:r>
      <w:r w:rsidR="00304DB0">
        <w:rPr>
          <w:rFonts w:ascii="Arial" w:hAnsi="Arial" w:cs="Arial"/>
        </w:rPr>
        <w:t>.</w:t>
      </w:r>
      <w:r w:rsidR="00FE044C" w:rsidRPr="008A4C03">
        <w:rPr>
          <w:rFonts w:ascii="Arial" w:hAnsi="Arial" w:cs="Arial"/>
        </w:rPr>
        <w:t>600 girişim finanse edilirken bu girişimlerin 129'u unicorn girişime dönüştü. Küresel VC yatırımları için durum bu şekilde olsa da Türkiye'nin girişim ekosistemi 202</w:t>
      </w:r>
      <w:r w:rsidR="00744CBA">
        <w:rPr>
          <w:rFonts w:ascii="Arial" w:hAnsi="Arial" w:cs="Arial"/>
        </w:rPr>
        <w:t>2</w:t>
      </w:r>
      <w:r w:rsidR="00FE044C" w:rsidRPr="008A4C03">
        <w:rPr>
          <w:rFonts w:ascii="Arial" w:hAnsi="Arial" w:cs="Arial"/>
        </w:rPr>
        <w:t xml:space="preserve">'nin ilk çeyreğinde rekor bir işlem hacmine </w:t>
      </w:r>
      <w:r w:rsidR="0076623A" w:rsidRPr="008A4C03">
        <w:rPr>
          <w:rFonts w:ascii="Arial" w:hAnsi="Arial" w:cs="Arial"/>
        </w:rPr>
        <w:t xml:space="preserve">ulaşarak üstün bir performans gösterdi. </w:t>
      </w:r>
      <w:r w:rsidR="00FE044C" w:rsidRPr="008A4C03">
        <w:rPr>
          <w:rFonts w:ascii="Arial" w:hAnsi="Arial" w:cs="Arial"/>
        </w:rPr>
        <w:t xml:space="preserve">Türk startup ekosistemi, 2022 yılının ilk çeyreğinde </w:t>
      </w:r>
      <w:r w:rsidR="0076623A" w:rsidRPr="008A4C03">
        <w:rPr>
          <w:rFonts w:ascii="Arial" w:hAnsi="Arial" w:cs="Arial"/>
        </w:rPr>
        <w:t xml:space="preserve">yapılan </w:t>
      </w:r>
      <w:r w:rsidR="00543014">
        <w:rPr>
          <w:rFonts w:ascii="Arial" w:hAnsi="Arial" w:cs="Arial"/>
        </w:rPr>
        <w:t>42</w:t>
      </w:r>
      <w:r w:rsidR="0076623A" w:rsidRPr="008A4C03">
        <w:rPr>
          <w:rFonts w:ascii="Arial" w:hAnsi="Arial" w:cs="Arial"/>
        </w:rPr>
        <w:t xml:space="preserve"> </w:t>
      </w:r>
      <w:r w:rsidR="003F0569">
        <w:rPr>
          <w:rFonts w:ascii="Arial" w:hAnsi="Arial" w:cs="Arial"/>
        </w:rPr>
        <w:t xml:space="preserve">yatırım </w:t>
      </w:r>
      <w:r w:rsidR="0076623A" w:rsidRPr="008A4C03">
        <w:rPr>
          <w:rFonts w:ascii="Arial" w:hAnsi="Arial" w:cs="Arial"/>
        </w:rPr>
        <w:t>işlem</w:t>
      </w:r>
      <w:r w:rsidR="003F0569">
        <w:rPr>
          <w:rFonts w:ascii="Arial" w:hAnsi="Arial" w:cs="Arial"/>
        </w:rPr>
        <w:t>inde</w:t>
      </w:r>
      <w:r w:rsidR="0076623A" w:rsidRPr="008A4C03">
        <w:rPr>
          <w:rFonts w:ascii="Arial" w:hAnsi="Arial" w:cs="Arial"/>
        </w:rPr>
        <w:t xml:space="preserve">, </w:t>
      </w:r>
      <w:r w:rsidR="00FE044C" w:rsidRPr="008A4C03">
        <w:rPr>
          <w:rFonts w:ascii="Arial" w:hAnsi="Arial" w:cs="Arial"/>
        </w:rPr>
        <w:t>1,</w:t>
      </w:r>
      <w:r w:rsidR="00D020A9">
        <w:rPr>
          <w:rFonts w:ascii="Arial" w:hAnsi="Arial" w:cs="Arial"/>
        </w:rPr>
        <w:t>3</w:t>
      </w:r>
      <w:r w:rsidR="00FE044C" w:rsidRPr="008A4C03">
        <w:rPr>
          <w:rFonts w:ascii="Arial" w:hAnsi="Arial" w:cs="Arial"/>
        </w:rPr>
        <w:t xml:space="preserve"> milyar dolarlık </w:t>
      </w:r>
      <w:r w:rsidR="00E867CA">
        <w:rPr>
          <w:rFonts w:ascii="Arial" w:hAnsi="Arial" w:cs="Arial"/>
        </w:rPr>
        <w:t xml:space="preserve">yatırım </w:t>
      </w:r>
      <w:r w:rsidR="00FE044C" w:rsidRPr="008A4C03">
        <w:rPr>
          <w:rFonts w:ascii="Arial" w:hAnsi="Arial" w:cs="Arial"/>
        </w:rPr>
        <w:t>hacmiyle en başarılı çeyreğini geçirdi.</w:t>
      </w:r>
      <w:r w:rsidR="00E35A6B" w:rsidRPr="008A4C03">
        <w:rPr>
          <w:rFonts w:ascii="Arial" w:hAnsi="Arial" w:cs="Arial"/>
        </w:rPr>
        <w:t xml:space="preserve"> </w:t>
      </w:r>
      <w:r w:rsidR="007D7042">
        <w:rPr>
          <w:rFonts w:ascii="Arial" w:hAnsi="Arial" w:cs="Arial"/>
        </w:rPr>
        <w:t>Satın alma işlemleri de dahil edildiğinde 2022 yılının ilk çeyreğinde toplam 54 işlem ve 1,4 milyar dolarlık işlem hacmi gerçekleşti.</w:t>
      </w:r>
      <w:r>
        <w:rPr>
          <w:rFonts w:ascii="Arial" w:hAnsi="Arial" w:cs="Arial"/>
        </w:rPr>
        <w:t>” dedi.</w:t>
      </w:r>
    </w:p>
    <w:p w14:paraId="1589D2A4" w14:textId="5E89D266" w:rsidR="00EC2029" w:rsidRDefault="00EC2029" w:rsidP="0076623A">
      <w:pPr>
        <w:spacing w:after="0" w:line="300" w:lineRule="auto"/>
        <w:contextualSpacing/>
        <w:jc w:val="both"/>
        <w:rPr>
          <w:rFonts w:ascii="Arial" w:hAnsi="Arial" w:cs="Arial"/>
        </w:rPr>
      </w:pPr>
    </w:p>
    <w:p w14:paraId="685989AA" w14:textId="77777777" w:rsidR="00211190" w:rsidRDefault="00211190" w:rsidP="0076623A">
      <w:pPr>
        <w:spacing w:after="0" w:line="300" w:lineRule="auto"/>
        <w:contextualSpacing/>
        <w:jc w:val="both"/>
        <w:rPr>
          <w:rFonts w:ascii="Arial" w:hAnsi="Arial" w:cs="Arial"/>
        </w:rPr>
      </w:pPr>
    </w:p>
    <w:p w14:paraId="5746D90D" w14:textId="3FAE52F7" w:rsidR="00EC2029" w:rsidRDefault="00EC2029" w:rsidP="0076623A">
      <w:pPr>
        <w:spacing w:after="0" w:line="300" w:lineRule="auto"/>
        <w:contextualSpacing/>
        <w:jc w:val="both"/>
        <w:rPr>
          <w:rFonts w:ascii="Arial" w:hAnsi="Arial" w:cs="Arial"/>
        </w:rPr>
      </w:pPr>
      <w:r>
        <w:rPr>
          <w:rFonts w:ascii="Arial" w:hAnsi="Arial" w:cs="Arial"/>
        </w:rPr>
        <w:lastRenderedPageBreak/>
        <w:t>KPMG Türkiye Birleşme ve Satın Alma Danışmanlığı Direktörü Özge İlhan ise yatırımlarla ilgili şu bilgileri verdi:</w:t>
      </w:r>
    </w:p>
    <w:p w14:paraId="3DFA6101" w14:textId="77777777" w:rsidR="00660FB8" w:rsidRPr="008A4C03" w:rsidRDefault="00660FB8" w:rsidP="0076623A">
      <w:pPr>
        <w:spacing w:after="0" w:line="300" w:lineRule="auto"/>
        <w:contextualSpacing/>
        <w:jc w:val="both"/>
        <w:rPr>
          <w:rFonts w:ascii="Arial" w:hAnsi="Arial" w:cs="Arial"/>
        </w:rPr>
      </w:pPr>
    </w:p>
    <w:p w14:paraId="5B0B9356" w14:textId="37959E3F" w:rsidR="00430246" w:rsidRPr="008A4C03" w:rsidRDefault="00430246" w:rsidP="0076623A">
      <w:pPr>
        <w:spacing w:after="0" w:line="300" w:lineRule="auto"/>
        <w:contextualSpacing/>
        <w:jc w:val="both"/>
        <w:rPr>
          <w:rFonts w:ascii="Arial" w:hAnsi="Arial" w:cs="Arial"/>
          <w:b/>
          <w:bCs/>
        </w:rPr>
      </w:pPr>
      <w:r w:rsidRPr="008A4C03">
        <w:rPr>
          <w:rFonts w:ascii="Arial" w:hAnsi="Arial" w:cs="Arial"/>
          <w:b/>
          <w:bCs/>
        </w:rPr>
        <w:t>Getir Avrupa'da market ürünlerinin teslimatını yapan ilk decacorn oldu</w:t>
      </w:r>
    </w:p>
    <w:p w14:paraId="2E0E86D2" w14:textId="431AFDE6" w:rsidR="0076623A" w:rsidRPr="008A4C03" w:rsidRDefault="0076623A" w:rsidP="0076623A">
      <w:pPr>
        <w:spacing w:after="0" w:line="300" w:lineRule="auto"/>
        <w:contextualSpacing/>
        <w:jc w:val="both"/>
        <w:rPr>
          <w:rFonts w:ascii="Arial" w:hAnsi="Arial" w:cs="Arial"/>
        </w:rPr>
      </w:pPr>
      <w:r w:rsidRPr="008A4C03">
        <w:rPr>
          <w:rFonts w:ascii="Arial" w:hAnsi="Arial" w:cs="Arial"/>
        </w:rPr>
        <w:t xml:space="preserve">Getir, 2022 yılının mart ayında E Serisi turunda 768 milyon dolarlık yatırım toplayarak değerlemesini 11,8 milyar dolara ulaştırdı ve böylelikle Avrupa'da market </w:t>
      </w:r>
      <w:r w:rsidR="00C96712" w:rsidRPr="008A4C03">
        <w:rPr>
          <w:rFonts w:ascii="Arial" w:hAnsi="Arial" w:cs="Arial"/>
        </w:rPr>
        <w:t xml:space="preserve">ürünlerinin </w:t>
      </w:r>
      <w:r w:rsidRPr="008A4C03">
        <w:rPr>
          <w:rFonts w:ascii="Arial" w:hAnsi="Arial" w:cs="Arial"/>
        </w:rPr>
        <w:t>teslimat</w:t>
      </w:r>
      <w:r w:rsidR="00C96712" w:rsidRPr="008A4C03">
        <w:rPr>
          <w:rFonts w:ascii="Arial" w:hAnsi="Arial" w:cs="Arial"/>
        </w:rPr>
        <w:t>ını yapan ilk</w:t>
      </w:r>
      <w:r w:rsidRPr="008A4C03">
        <w:rPr>
          <w:rFonts w:ascii="Arial" w:hAnsi="Arial" w:cs="Arial"/>
        </w:rPr>
        <w:t xml:space="preserve"> </w:t>
      </w:r>
      <w:r w:rsidR="00C96712" w:rsidRPr="008A4C03">
        <w:rPr>
          <w:rFonts w:ascii="Arial" w:hAnsi="Arial" w:cs="Arial"/>
        </w:rPr>
        <w:t xml:space="preserve">decacorn girişime dönüştü. </w:t>
      </w:r>
      <w:proofErr w:type="spellStart"/>
      <w:r w:rsidRPr="008A4C03">
        <w:rPr>
          <w:rFonts w:ascii="Arial" w:hAnsi="Arial" w:cs="Arial"/>
        </w:rPr>
        <w:t>Getir'in</w:t>
      </w:r>
      <w:proofErr w:type="spellEnd"/>
      <w:r w:rsidRPr="008A4C03">
        <w:rPr>
          <w:rFonts w:ascii="Arial" w:hAnsi="Arial" w:cs="Arial"/>
        </w:rPr>
        <w:t xml:space="preserve"> dünyaca ünlü önceki yatırımcıları </w:t>
      </w:r>
      <w:proofErr w:type="spellStart"/>
      <w:r w:rsidRPr="008A4C03">
        <w:rPr>
          <w:rFonts w:ascii="Arial" w:hAnsi="Arial" w:cs="Arial"/>
        </w:rPr>
        <w:t>Sequoia</w:t>
      </w:r>
      <w:proofErr w:type="spellEnd"/>
      <w:r w:rsidRPr="008A4C03">
        <w:rPr>
          <w:rFonts w:ascii="Arial" w:hAnsi="Arial" w:cs="Arial"/>
        </w:rPr>
        <w:t xml:space="preserve"> </w:t>
      </w:r>
      <w:proofErr w:type="spellStart"/>
      <w:r w:rsidRPr="008A4C03">
        <w:rPr>
          <w:rFonts w:ascii="Arial" w:hAnsi="Arial" w:cs="Arial"/>
        </w:rPr>
        <w:t>Capital</w:t>
      </w:r>
      <w:proofErr w:type="spellEnd"/>
      <w:r w:rsidRPr="008A4C03">
        <w:rPr>
          <w:rFonts w:ascii="Arial" w:hAnsi="Arial" w:cs="Arial"/>
        </w:rPr>
        <w:t xml:space="preserve"> ve </w:t>
      </w:r>
      <w:proofErr w:type="spellStart"/>
      <w:r w:rsidRPr="008A4C03">
        <w:rPr>
          <w:rFonts w:ascii="Arial" w:hAnsi="Arial" w:cs="Arial"/>
        </w:rPr>
        <w:t>Tiger</w:t>
      </w:r>
      <w:proofErr w:type="spellEnd"/>
      <w:r w:rsidRPr="008A4C03">
        <w:rPr>
          <w:rFonts w:ascii="Arial" w:hAnsi="Arial" w:cs="Arial"/>
        </w:rPr>
        <w:t xml:space="preserve"> Global Management </w:t>
      </w:r>
      <w:r w:rsidR="00C96712" w:rsidRPr="008A4C03">
        <w:rPr>
          <w:rFonts w:ascii="Arial" w:hAnsi="Arial" w:cs="Arial"/>
        </w:rPr>
        <w:t xml:space="preserve">bu yatırım turuna da </w:t>
      </w:r>
      <w:r w:rsidRPr="008A4C03">
        <w:rPr>
          <w:rFonts w:ascii="Arial" w:hAnsi="Arial" w:cs="Arial"/>
        </w:rPr>
        <w:t xml:space="preserve">katılırken şirket ayrıca  Alpha </w:t>
      </w:r>
      <w:proofErr w:type="spellStart"/>
      <w:r w:rsidRPr="008A4C03">
        <w:rPr>
          <w:rFonts w:ascii="Arial" w:hAnsi="Arial" w:cs="Arial"/>
        </w:rPr>
        <w:t>Wave</w:t>
      </w:r>
      <w:proofErr w:type="spellEnd"/>
      <w:r w:rsidRPr="008A4C03">
        <w:rPr>
          <w:rFonts w:ascii="Arial" w:hAnsi="Arial" w:cs="Arial"/>
        </w:rPr>
        <w:t xml:space="preserve"> Global ve Abu </w:t>
      </w:r>
      <w:proofErr w:type="spellStart"/>
      <w:r w:rsidRPr="008A4C03">
        <w:rPr>
          <w:rFonts w:ascii="Arial" w:hAnsi="Arial" w:cs="Arial"/>
        </w:rPr>
        <w:t>Dhabi</w:t>
      </w:r>
      <w:proofErr w:type="spellEnd"/>
      <w:r w:rsidRPr="008A4C03">
        <w:rPr>
          <w:rFonts w:ascii="Arial" w:hAnsi="Arial" w:cs="Arial"/>
        </w:rPr>
        <w:t xml:space="preserve"> </w:t>
      </w:r>
      <w:proofErr w:type="spellStart"/>
      <w:r w:rsidRPr="008A4C03">
        <w:rPr>
          <w:rFonts w:ascii="Arial" w:hAnsi="Arial" w:cs="Arial"/>
        </w:rPr>
        <w:t>Growth</w:t>
      </w:r>
      <w:proofErr w:type="spellEnd"/>
      <w:r w:rsidRPr="008A4C03">
        <w:rPr>
          <w:rFonts w:ascii="Arial" w:hAnsi="Arial" w:cs="Arial"/>
        </w:rPr>
        <w:t xml:space="preserve"> </w:t>
      </w:r>
      <w:proofErr w:type="spellStart"/>
      <w:r w:rsidRPr="008A4C03">
        <w:rPr>
          <w:rFonts w:ascii="Arial" w:hAnsi="Arial" w:cs="Arial"/>
        </w:rPr>
        <w:t>Fund</w:t>
      </w:r>
      <w:proofErr w:type="spellEnd"/>
      <w:r w:rsidRPr="008A4C03">
        <w:rPr>
          <w:rFonts w:ascii="Arial" w:hAnsi="Arial" w:cs="Arial"/>
        </w:rPr>
        <w:t xml:space="preserve"> gibi yeni yatırımcıların ilgisini </w:t>
      </w:r>
      <w:r w:rsidR="00C96712" w:rsidRPr="008A4C03">
        <w:rPr>
          <w:rFonts w:ascii="Arial" w:hAnsi="Arial" w:cs="Arial"/>
        </w:rPr>
        <w:t xml:space="preserve">de </w:t>
      </w:r>
      <w:r w:rsidRPr="008A4C03">
        <w:rPr>
          <w:rFonts w:ascii="Arial" w:hAnsi="Arial" w:cs="Arial"/>
        </w:rPr>
        <w:t>çekti.</w:t>
      </w:r>
      <w:r w:rsidR="00C96712" w:rsidRPr="008A4C03">
        <w:rPr>
          <w:rFonts w:ascii="Arial" w:hAnsi="Arial" w:cs="Arial"/>
        </w:rPr>
        <w:t xml:space="preserve"> </w:t>
      </w:r>
    </w:p>
    <w:p w14:paraId="4287C00E" w14:textId="1E6764C2" w:rsidR="0076623A" w:rsidRPr="008A4C03" w:rsidRDefault="0076623A" w:rsidP="0076623A">
      <w:pPr>
        <w:spacing w:after="0" w:line="300" w:lineRule="auto"/>
        <w:contextualSpacing/>
        <w:jc w:val="both"/>
        <w:rPr>
          <w:rFonts w:ascii="Arial" w:hAnsi="Arial" w:cs="Arial"/>
        </w:rPr>
      </w:pPr>
    </w:p>
    <w:p w14:paraId="7F913692" w14:textId="7093F56B" w:rsidR="00430246" w:rsidRPr="008A4C03" w:rsidRDefault="007D7042" w:rsidP="0076623A">
      <w:pPr>
        <w:spacing w:after="0" w:line="300" w:lineRule="auto"/>
        <w:contextualSpacing/>
        <w:jc w:val="both"/>
        <w:rPr>
          <w:rFonts w:ascii="Arial" w:hAnsi="Arial" w:cs="Arial"/>
          <w:b/>
          <w:bCs/>
        </w:rPr>
      </w:pPr>
      <w:r>
        <w:rPr>
          <w:rFonts w:ascii="Arial" w:hAnsi="Arial" w:cs="Arial"/>
          <w:b/>
          <w:bCs/>
        </w:rPr>
        <w:t>Oyun sektörü popülerliğini koruyor</w:t>
      </w:r>
      <w:r w:rsidR="00430246" w:rsidRPr="008A4C03">
        <w:rPr>
          <w:rFonts w:ascii="Arial" w:hAnsi="Arial" w:cs="Arial"/>
          <w:b/>
          <w:bCs/>
        </w:rPr>
        <w:t xml:space="preserve"> </w:t>
      </w:r>
    </w:p>
    <w:p w14:paraId="22B90898" w14:textId="64F59244" w:rsidR="00443328" w:rsidRDefault="00C96712" w:rsidP="00430246">
      <w:pPr>
        <w:spacing w:after="0" w:line="300" w:lineRule="auto"/>
        <w:contextualSpacing/>
        <w:jc w:val="both"/>
        <w:rPr>
          <w:rFonts w:ascii="Arial" w:hAnsi="Arial" w:cs="Arial"/>
        </w:rPr>
      </w:pPr>
      <w:r w:rsidRPr="008A4C03">
        <w:rPr>
          <w:rFonts w:ascii="Arial" w:hAnsi="Arial" w:cs="Arial"/>
        </w:rPr>
        <w:t>Türkiye’nin bir diğer girişimi olan Dream Games ise C Serisi turunda aldığı 255 milyon dolarlık yatırımla değerlemesini 2,</w:t>
      </w:r>
      <w:r w:rsidR="00137877">
        <w:rPr>
          <w:rFonts w:ascii="Arial" w:hAnsi="Arial" w:cs="Arial"/>
        </w:rPr>
        <w:t>7</w:t>
      </w:r>
      <w:r w:rsidRPr="008A4C03">
        <w:rPr>
          <w:rFonts w:ascii="Arial" w:hAnsi="Arial" w:cs="Arial"/>
        </w:rPr>
        <w:t xml:space="preserve"> milyar dolara yükselterek 2022 yılının ilk çeyreğinde en fazla yatırım alan ikinci girişim oldu. </w:t>
      </w:r>
      <w:proofErr w:type="spellStart"/>
      <w:r w:rsidR="00443328" w:rsidRPr="008A4C03">
        <w:rPr>
          <w:rFonts w:ascii="Arial" w:hAnsi="Arial" w:cs="Arial"/>
        </w:rPr>
        <w:t>Spyke</w:t>
      </w:r>
      <w:proofErr w:type="spellEnd"/>
      <w:r w:rsidR="00443328" w:rsidRPr="008A4C03">
        <w:rPr>
          <w:rFonts w:ascii="Arial" w:hAnsi="Arial" w:cs="Arial"/>
        </w:rPr>
        <w:t xml:space="preserve"> Games, Ocak 2022'de </w:t>
      </w:r>
      <w:r w:rsidR="00211190">
        <w:rPr>
          <w:rFonts w:ascii="Arial" w:hAnsi="Arial" w:cs="Arial"/>
        </w:rPr>
        <w:t xml:space="preserve">almış olduğu </w:t>
      </w:r>
      <w:r w:rsidR="00443328" w:rsidRPr="008A4C03">
        <w:rPr>
          <w:rFonts w:ascii="Arial" w:hAnsi="Arial" w:cs="Arial"/>
        </w:rPr>
        <w:t xml:space="preserve">55 milyon dolarlık </w:t>
      </w:r>
      <w:r w:rsidR="00211190">
        <w:rPr>
          <w:rFonts w:ascii="Arial" w:hAnsi="Arial" w:cs="Arial"/>
        </w:rPr>
        <w:t xml:space="preserve">yatırım ile Türkiye’de gelmiş geçmiş en büyük </w:t>
      </w:r>
      <w:r w:rsidR="00443328">
        <w:rPr>
          <w:rFonts w:ascii="Arial" w:hAnsi="Arial" w:cs="Arial"/>
        </w:rPr>
        <w:t>tohum</w:t>
      </w:r>
      <w:r w:rsidR="00443328" w:rsidRPr="008A4C03">
        <w:rPr>
          <w:rFonts w:ascii="Arial" w:hAnsi="Arial" w:cs="Arial"/>
        </w:rPr>
        <w:t xml:space="preserve"> yatırım</w:t>
      </w:r>
      <w:r w:rsidR="00443328">
        <w:rPr>
          <w:rFonts w:ascii="Arial" w:hAnsi="Arial" w:cs="Arial"/>
        </w:rPr>
        <w:t>ı</w:t>
      </w:r>
      <w:r w:rsidR="00443328" w:rsidRPr="008A4C03">
        <w:rPr>
          <w:rFonts w:ascii="Arial" w:hAnsi="Arial" w:cs="Arial"/>
        </w:rPr>
        <w:t xml:space="preserve"> </w:t>
      </w:r>
      <w:r w:rsidR="00443328">
        <w:rPr>
          <w:rFonts w:ascii="Arial" w:hAnsi="Arial" w:cs="Arial"/>
        </w:rPr>
        <w:t>al</w:t>
      </w:r>
      <w:r w:rsidR="00211190">
        <w:rPr>
          <w:rFonts w:ascii="Arial" w:hAnsi="Arial" w:cs="Arial"/>
        </w:rPr>
        <w:t>an girişim oldu</w:t>
      </w:r>
      <w:r w:rsidR="00443328" w:rsidRPr="008A4C03">
        <w:rPr>
          <w:rFonts w:ascii="Arial" w:hAnsi="Arial" w:cs="Arial"/>
        </w:rPr>
        <w:t xml:space="preserve">. </w:t>
      </w:r>
      <w:proofErr w:type="spellStart"/>
      <w:r w:rsidR="00443328" w:rsidRPr="008A4C03">
        <w:rPr>
          <w:rFonts w:ascii="Arial" w:hAnsi="Arial" w:cs="Arial"/>
        </w:rPr>
        <w:t>Spyke</w:t>
      </w:r>
      <w:proofErr w:type="spellEnd"/>
      <w:r w:rsidR="00443328" w:rsidRPr="008A4C03">
        <w:rPr>
          <w:rFonts w:ascii="Arial" w:hAnsi="Arial" w:cs="Arial"/>
        </w:rPr>
        <w:t xml:space="preserve"> </w:t>
      </w:r>
      <w:proofErr w:type="spellStart"/>
      <w:r w:rsidR="00443328">
        <w:rPr>
          <w:rFonts w:ascii="Arial" w:hAnsi="Arial" w:cs="Arial"/>
        </w:rPr>
        <w:t>Games’in</w:t>
      </w:r>
      <w:proofErr w:type="spellEnd"/>
      <w:r w:rsidR="00443328">
        <w:rPr>
          <w:rFonts w:ascii="Arial" w:hAnsi="Arial" w:cs="Arial"/>
        </w:rPr>
        <w:t xml:space="preserve"> bu yatırım</w:t>
      </w:r>
      <w:r w:rsidR="00443328" w:rsidRPr="008A4C03">
        <w:rPr>
          <w:rFonts w:ascii="Arial" w:hAnsi="Arial" w:cs="Arial"/>
        </w:rPr>
        <w:t xml:space="preserve"> turu, Türkiye'</w:t>
      </w:r>
      <w:r w:rsidR="00211190">
        <w:rPr>
          <w:rFonts w:ascii="Arial" w:hAnsi="Arial" w:cs="Arial"/>
        </w:rPr>
        <w:t>ye ek olarak</w:t>
      </w:r>
      <w:r w:rsidR="00443328" w:rsidRPr="008A4C03">
        <w:rPr>
          <w:rFonts w:ascii="Arial" w:hAnsi="Arial" w:cs="Arial"/>
        </w:rPr>
        <w:t xml:space="preserve"> globalde</w:t>
      </w:r>
      <w:r w:rsidR="00211190">
        <w:rPr>
          <w:rFonts w:ascii="Arial" w:hAnsi="Arial" w:cs="Arial"/>
        </w:rPr>
        <w:t xml:space="preserve"> de</w:t>
      </w:r>
      <w:r w:rsidR="00443328" w:rsidRPr="008A4C03">
        <w:rPr>
          <w:rFonts w:ascii="Arial" w:hAnsi="Arial" w:cs="Arial"/>
        </w:rPr>
        <w:t xml:space="preserve"> oyun sektöründe bir kadın CEO'nun yönettiği girişime yapılan</w:t>
      </w:r>
      <w:r w:rsidR="001E3D0D">
        <w:rPr>
          <w:rFonts w:ascii="Arial" w:hAnsi="Arial" w:cs="Arial"/>
        </w:rPr>
        <w:t xml:space="preserve"> gelmiş geçmiş</w:t>
      </w:r>
      <w:r w:rsidR="00443328" w:rsidRPr="008A4C03">
        <w:rPr>
          <w:rFonts w:ascii="Arial" w:hAnsi="Arial" w:cs="Arial"/>
        </w:rPr>
        <w:t xml:space="preserve"> en büyük </w:t>
      </w:r>
      <w:r w:rsidR="00443328">
        <w:rPr>
          <w:rFonts w:ascii="Arial" w:hAnsi="Arial" w:cs="Arial"/>
        </w:rPr>
        <w:t xml:space="preserve">tohum </w:t>
      </w:r>
      <w:r w:rsidR="00443328" w:rsidRPr="008A4C03">
        <w:rPr>
          <w:rFonts w:ascii="Arial" w:hAnsi="Arial" w:cs="Arial"/>
        </w:rPr>
        <w:t xml:space="preserve">turu yatırım olarak rekor kırdı. </w:t>
      </w:r>
    </w:p>
    <w:p w14:paraId="0E4848F4" w14:textId="77777777" w:rsidR="00443328" w:rsidRDefault="00443328" w:rsidP="00443328">
      <w:pPr>
        <w:spacing w:after="0" w:line="300" w:lineRule="auto"/>
        <w:contextualSpacing/>
        <w:jc w:val="both"/>
        <w:rPr>
          <w:rFonts w:ascii="Arial" w:hAnsi="Arial" w:cs="Arial"/>
          <w:b/>
          <w:bCs/>
        </w:rPr>
      </w:pPr>
    </w:p>
    <w:p w14:paraId="2C837D83" w14:textId="19A8D958" w:rsidR="00443328" w:rsidRPr="008A4C03" w:rsidRDefault="00443328" w:rsidP="00443328">
      <w:pPr>
        <w:spacing w:after="0" w:line="300" w:lineRule="auto"/>
        <w:contextualSpacing/>
        <w:jc w:val="both"/>
        <w:rPr>
          <w:rFonts w:ascii="Arial" w:hAnsi="Arial" w:cs="Arial"/>
          <w:b/>
          <w:bCs/>
        </w:rPr>
      </w:pPr>
      <w:r>
        <w:rPr>
          <w:rFonts w:ascii="Arial" w:hAnsi="Arial" w:cs="Arial"/>
          <w:b/>
          <w:bCs/>
        </w:rPr>
        <w:t xml:space="preserve">Hizmet olarak yazılım alanında faaliyet gösteren girişim </w:t>
      </w:r>
      <w:proofErr w:type="spellStart"/>
      <w:r>
        <w:rPr>
          <w:rFonts w:ascii="Arial" w:hAnsi="Arial" w:cs="Arial"/>
          <w:b/>
          <w:bCs/>
        </w:rPr>
        <w:t>Insider</w:t>
      </w:r>
      <w:proofErr w:type="spellEnd"/>
      <w:r>
        <w:rPr>
          <w:rFonts w:ascii="Arial" w:hAnsi="Arial" w:cs="Arial"/>
          <w:b/>
          <w:bCs/>
        </w:rPr>
        <w:t xml:space="preserve">, Türkiye’nin 6. </w:t>
      </w:r>
      <w:proofErr w:type="spellStart"/>
      <w:r>
        <w:rPr>
          <w:rFonts w:ascii="Arial" w:hAnsi="Arial" w:cs="Arial"/>
          <w:b/>
          <w:bCs/>
        </w:rPr>
        <w:t>unicornu</w:t>
      </w:r>
      <w:proofErr w:type="spellEnd"/>
    </w:p>
    <w:p w14:paraId="1BA3B82C" w14:textId="55578CBD" w:rsidR="00430246" w:rsidRDefault="0053066A" w:rsidP="00430246">
      <w:pPr>
        <w:spacing w:after="0" w:line="300" w:lineRule="auto"/>
        <w:contextualSpacing/>
        <w:jc w:val="both"/>
        <w:rPr>
          <w:rFonts w:ascii="Arial" w:hAnsi="Arial" w:cs="Arial"/>
        </w:rPr>
      </w:pPr>
      <w:r w:rsidRPr="008A4C03">
        <w:rPr>
          <w:rFonts w:ascii="Arial" w:hAnsi="Arial" w:cs="Arial"/>
        </w:rPr>
        <w:t xml:space="preserve">2022 yılının şubat ayına D Serisi turunda 121 milyon dolar yatırım toplayan </w:t>
      </w:r>
      <w:proofErr w:type="spellStart"/>
      <w:r w:rsidRPr="008A4C03">
        <w:rPr>
          <w:rFonts w:ascii="Arial" w:hAnsi="Arial" w:cs="Arial"/>
        </w:rPr>
        <w:t>Insider</w:t>
      </w:r>
      <w:proofErr w:type="spellEnd"/>
      <w:r w:rsidRPr="008A4C03">
        <w:rPr>
          <w:rFonts w:ascii="Arial" w:hAnsi="Arial" w:cs="Arial"/>
        </w:rPr>
        <w:t xml:space="preserve"> da 1,2 milyar dolar değerlemeye ulaşarak Türkiye’nin 6. unicorn girişimi oldu. </w:t>
      </w:r>
    </w:p>
    <w:p w14:paraId="1ABF213A" w14:textId="316A7D7F" w:rsidR="00270D2A" w:rsidRDefault="00270D2A" w:rsidP="00430246">
      <w:pPr>
        <w:spacing w:after="0" w:line="300" w:lineRule="auto"/>
        <w:contextualSpacing/>
        <w:jc w:val="both"/>
        <w:rPr>
          <w:rFonts w:ascii="Arial" w:hAnsi="Arial" w:cs="Arial"/>
        </w:rPr>
      </w:pPr>
    </w:p>
    <w:p w14:paraId="5D5D394B" w14:textId="459EE302" w:rsidR="00270D2A" w:rsidRPr="00270D2A" w:rsidRDefault="00270D2A" w:rsidP="00270D2A">
      <w:pPr>
        <w:jc w:val="both"/>
        <w:rPr>
          <w:rFonts w:ascii="Arial" w:hAnsi="Arial" w:cs="Arial"/>
        </w:rPr>
      </w:pPr>
      <w:r w:rsidRPr="00270D2A">
        <w:rPr>
          <w:rFonts w:ascii="Arial" w:hAnsi="Arial" w:cs="Arial"/>
        </w:rPr>
        <w:t>212’nin kurucu ortağı Ali Karabey ise geride bıraktığımız çeyreği şu şekilde değerlendirdi:</w:t>
      </w:r>
    </w:p>
    <w:p w14:paraId="35419533" w14:textId="3F325580" w:rsidR="00270D2A" w:rsidRPr="00270D2A" w:rsidRDefault="008262BA" w:rsidP="00270D2A">
      <w:pPr>
        <w:spacing w:before="100" w:beforeAutospacing="1" w:after="100" w:afterAutospacing="1" w:line="240" w:lineRule="auto"/>
        <w:rPr>
          <w:rFonts w:ascii="Arial" w:hAnsi="Arial" w:cs="Arial"/>
        </w:rPr>
      </w:pPr>
      <w:r>
        <w:rPr>
          <w:rFonts w:ascii="Arial" w:hAnsi="Arial" w:cs="Arial"/>
        </w:rPr>
        <w:t>“</w:t>
      </w:r>
      <w:r w:rsidR="00270D2A" w:rsidRPr="00270D2A">
        <w:rPr>
          <w:rFonts w:ascii="Arial" w:hAnsi="Arial" w:cs="Arial"/>
        </w:rPr>
        <w:t xml:space="preserve">2022'nin ilk çeyreği Türkiye Girişim Ekosistemi için başarı dolu geçti. Getir, Türkiye'nin ikinci </w:t>
      </w:r>
      <w:proofErr w:type="spellStart"/>
      <w:r w:rsidR="00270D2A" w:rsidRPr="00270D2A">
        <w:rPr>
          <w:rFonts w:ascii="Arial" w:hAnsi="Arial" w:cs="Arial"/>
        </w:rPr>
        <w:t>decacorn'u</w:t>
      </w:r>
      <w:proofErr w:type="spellEnd"/>
      <w:r w:rsidR="00270D2A" w:rsidRPr="00270D2A">
        <w:rPr>
          <w:rFonts w:ascii="Arial" w:hAnsi="Arial" w:cs="Arial"/>
        </w:rPr>
        <w:t xml:space="preserve"> (değeri 10 milyar dolar ve üzerindeki şirket), 212 portföyünden </w:t>
      </w:r>
      <w:proofErr w:type="spellStart"/>
      <w:r w:rsidR="00270D2A" w:rsidRPr="00270D2A">
        <w:rPr>
          <w:rFonts w:ascii="Arial" w:hAnsi="Arial" w:cs="Arial"/>
        </w:rPr>
        <w:t>Insider</w:t>
      </w:r>
      <w:proofErr w:type="spellEnd"/>
      <w:r w:rsidR="00270D2A" w:rsidRPr="00270D2A">
        <w:rPr>
          <w:rFonts w:ascii="Arial" w:hAnsi="Arial" w:cs="Arial"/>
        </w:rPr>
        <w:t xml:space="preserve"> ise Türkiye'nin yazılım alanındaki ilk </w:t>
      </w:r>
      <w:proofErr w:type="spellStart"/>
      <w:r w:rsidR="00270D2A" w:rsidRPr="00270D2A">
        <w:rPr>
          <w:rFonts w:ascii="Arial" w:hAnsi="Arial" w:cs="Arial"/>
        </w:rPr>
        <w:t>unicorn'u</w:t>
      </w:r>
      <w:proofErr w:type="spellEnd"/>
      <w:r w:rsidR="00270D2A" w:rsidRPr="00270D2A">
        <w:rPr>
          <w:rFonts w:ascii="Arial" w:hAnsi="Arial" w:cs="Arial"/>
        </w:rPr>
        <w:t xml:space="preserve"> (değeri 1 milyar dolar ve üzerindeki şirket) oldu.</w:t>
      </w:r>
      <w:r w:rsidR="00466B5C">
        <w:rPr>
          <w:rFonts w:ascii="Arial" w:hAnsi="Arial" w:cs="Arial"/>
        </w:rPr>
        <w:t xml:space="preserve"> </w:t>
      </w:r>
      <w:r w:rsidR="00270D2A" w:rsidRPr="00270D2A">
        <w:rPr>
          <w:rFonts w:ascii="Arial" w:hAnsi="Arial" w:cs="Arial"/>
        </w:rPr>
        <w:t xml:space="preserve">Türk </w:t>
      </w:r>
      <w:proofErr w:type="spellStart"/>
      <w:r w:rsidR="00270D2A" w:rsidRPr="00270D2A">
        <w:rPr>
          <w:rFonts w:ascii="Arial" w:hAnsi="Arial" w:cs="Arial"/>
        </w:rPr>
        <w:t>startup'ları</w:t>
      </w:r>
      <w:proofErr w:type="spellEnd"/>
      <w:r w:rsidR="00270D2A" w:rsidRPr="00270D2A">
        <w:rPr>
          <w:rFonts w:ascii="Arial" w:hAnsi="Arial" w:cs="Arial"/>
        </w:rPr>
        <w:t xml:space="preserve"> her çeyrekte aldığı rekor yatırımlarla büyümeye devam ediyor.</w:t>
      </w:r>
      <w:r>
        <w:rPr>
          <w:rFonts w:ascii="Arial" w:hAnsi="Arial" w:cs="Arial"/>
        </w:rPr>
        <w:t>”</w:t>
      </w:r>
      <w:r w:rsidR="00270D2A" w:rsidRPr="00270D2A">
        <w:rPr>
          <w:rFonts w:ascii="Arial" w:hAnsi="Arial" w:cs="Arial"/>
        </w:rPr>
        <w:t> </w:t>
      </w:r>
    </w:p>
    <w:p w14:paraId="0E966FBB" w14:textId="3C9856E1" w:rsidR="0053066A" w:rsidRDefault="0053066A" w:rsidP="0053066A">
      <w:pPr>
        <w:spacing w:after="0" w:line="300" w:lineRule="auto"/>
        <w:contextualSpacing/>
        <w:jc w:val="both"/>
        <w:rPr>
          <w:rFonts w:ascii="Arial" w:hAnsi="Arial" w:cs="Arial"/>
        </w:rPr>
      </w:pPr>
    </w:p>
    <w:p w14:paraId="16BEF432" w14:textId="77777777" w:rsidR="00933921" w:rsidRPr="00745F34" w:rsidRDefault="00933921" w:rsidP="00933921">
      <w:pPr>
        <w:spacing w:after="0" w:line="300" w:lineRule="auto"/>
        <w:contextualSpacing/>
        <w:jc w:val="both"/>
        <w:rPr>
          <w:rFonts w:ascii="Arial" w:hAnsi="Arial" w:cs="Arial"/>
          <w:b/>
          <w:bCs/>
          <w:sz w:val="24"/>
          <w:szCs w:val="24"/>
        </w:rPr>
      </w:pPr>
      <w:r w:rsidRPr="00745F34">
        <w:rPr>
          <w:rFonts w:ascii="Arial" w:hAnsi="Arial" w:cs="Arial"/>
          <w:b/>
          <w:bCs/>
          <w:sz w:val="24"/>
          <w:szCs w:val="24"/>
        </w:rPr>
        <w:t>Raporda öne çıkan konular şu şekilde:</w:t>
      </w:r>
    </w:p>
    <w:p w14:paraId="3B49BC06" w14:textId="77777777" w:rsidR="00933921" w:rsidRPr="008A4C03" w:rsidRDefault="00933921" w:rsidP="0053066A">
      <w:pPr>
        <w:spacing w:after="0" w:line="300" w:lineRule="auto"/>
        <w:contextualSpacing/>
        <w:jc w:val="both"/>
        <w:rPr>
          <w:rFonts w:ascii="Arial" w:hAnsi="Arial" w:cs="Arial"/>
        </w:rPr>
      </w:pPr>
    </w:p>
    <w:p w14:paraId="77B55BB3" w14:textId="77777777" w:rsidR="00933921" w:rsidRDefault="00A56F13" w:rsidP="00933921">
      <w:pPr>
        <w:pStyle w:val="ListeParagraf"/>
        <w:numPr>
          <w:ilvl w:val="0"/>
          <w:numId w:val="6"/>
        </w:numPr>
        <w:spacing w:after="0" w:line="300" w:lineRule="auto"/>
        <w:jc w:val="both"/>
        <w:rPr>
          <w:rFonts w:ascii="Arial" w:hAnsi="Arial" w:cs="Arial"/>
        </w:rPr>
      </w:pPr>
      <w:r w:rsidRPr="003E7D7D">
        <w:rPr>
          <w:rFonts w:ascii="Arial" w:hAnsi="Arial" w:cs="Arial"/>
        </w:rPr>
        <w:t xml:space="preserve">2022'nin ilk çeyreğinde en fazla yatırım çeken ana sektörler sırasıyla teslimat ve lojistik, oyun, SaaS ve pazaryeri olurken yatırım sayısı açısından sıralama fintech, oyun, teslimat ve lojistik ve SaaS şeklinde gerçekleşti. </w:t>
      </w:r>
    </w:p>
    <w:p w14:paraId="10221F66" w14:textId="3BF92CE5" w:rsidR="003E7D7D" w:rsidRDefault="00A56F13" w:rsidP="00933921">
      <w:pPr>
        <w:pStyle w:val="ListeParagraf"/>
        <w:numPr>
          <w:ilvl w:val="0"/>
          <w:numId w:val="6"/>
        </w:numPr>
        <w:spacing w:after="0" w:line="300" w:lineRule="auto"/>
        <w:jc w:val="both"/>
        <w:rPr>
          <w:rFonts w:ascii="Arial" w:hAnsi="Arial" w:cs="Arial"/>
        </w:rPr>
      </w:pPr>
      <w:r w:rsidRPr="003E7D7D">
        <w:rPr>
          <w:rFonts w:ascii="Arial" w:hAnsi="Arial" w:cs="Arial"/>
        </w:rPr>
        <w:t>Rapora göre yatırım çekmeye devam eden Türk fintech sektörü yukarı yönlü büyük bir potansiyele sahip.</w:t>
      </w:r>
      <w:r w:rsidR="00E41A69">
        <w:rPr>
          <w:rFonts w:ascii="Arial" w:hAnsi="Arial" w:cs="Arial"/>
        </w:rPr>
        <w:t xml:space="preserve"> </w:t>
      </w:r>
      <w:proofErr w:type="spellStart"/>
      <w:r w:rsidR="00E41A69">
        <w:rPr>
          <w:rFonts w:ascii="Arial" w:hAnsi="Arial" w:cs="Arial"/>
        </w:rPr>
        <w:t>Fintech</w:t>
      </w:r>
      <w:proofErr w:type="spellEnd"/>
      <w:r w:rsidR="00E41A69">
        <w:rPr>
          <w:rFonts w:ascii="Arial" w:hAnsi="Arial" w:cs="Arial"/>
        </w:rPr>
        <w:t xml:space="preserve"> sektörü 9 işlem ile en çok işlem sayısına sahip iken bunu oyun sektörü (8), teslimat ve lojistik sektörü (6) ve hizmet odaklı yazılım (</w:t>
      </w:r>
      <w:proofErr w:type="spellStart"/>
      <w:r w:rsidR="00E41A69">
        <w:rPr>
          <w:rFonts w:ascii="Arial" w:hAnsi="Arial" w:cs="Arial"/>
        </w:rPr>
        <w:t>SaaS</w:t>
      </w:r>
      <w:proofErr w:type="spellEnd"/>
      <w:r w:rsidR="00E41A69">
        <w:rPr>
          <w:rFonts w:ascii="Arial" w:hAnsi="Arial" w:cs="Arial"/>
        </w:rPr>
        <w:t>) sektörü (5)</w:t>
      </w:r>
      <w:r w:rsidRPr="003E7D7D">
        <w:rPr>
          <w:rFonts w:ascii="Arial" w:hAnsi="Arial" w:cs="Arial"/>
        </w:rPr>
        <w:t xml:space="preserve"> </w:t>
      </w:r>
      <w:r w:rsidR="00E41A69">
        <w:rPr>
          <w:rFonts w:ascii="Arial" w:hAnsi="Arial" w:cs="Arial"/>
        </w:rPr>
        <w:t xml:space="preserve">işlem sayısı olarak takip etti. </w:t>
      </w:r>
    </w:p>
    <w:p w14:paraId="075CDE84" w14:textId="60241427" w:rsidR="00933921" w:rsidRPr="008262BA" w:rsidRDefault="00A56F13" w:rsidP="00E35A6B">
      <w:pPr>
        <w:pStyle w:val="ListeParagraf"/>
        <w:numPr>
          <w:ilvl w:val="0"/>
          <w:numId w:val="6"/>
        </w:numPr>
        <w:spacing w:after="0" w:line="300" w:lineRule="auto"/>
        <w:jc w:val="both"/>
      </w:pPr>
      <w:r w:rsidRPr="003E7D7D">
        <w:rPr>
          <w:rFonts w:ascii="Arial" w:hAnsi="Arial" w:cs="Arial"/>
        </w:rPr>
        <w:t>Oyun sektörü de 2021, 2020 ve 2019'da olduğu gibi 2022'nin ilk çeyreğinde de popülerliğini korumaya devam etti. 2022'nin ilk çeyreğinde gerçekleşen ilk on yatırım işleminden üçü oyun sektöründe gerçekleşti.</w:t>
      </w:r>
    </w:p>
    <w:p w14:paraId="1E634AFE" w14:textId="613C2023" w:rsidR="00D75696" w:rsidRDefault="00D75696" w:rsidP="00EC2029">
      <w:pPr>
        <w:spacing w:after="0" w:line="300" w:lineRule="auto"/>
        <w:jc w:val="both"/>
        <w:rPr>
          <w:rFonts w:ascii="Arial" w:hAnsi="Arial" w:cs="Arial"/>
        </w:rPr>
      </w:pPr>
    </w:p>
    <w:p w14:paraId="5AA9BB7A" w14:textId="3C8A0C37" w:rsidR="00211190" w:rsidRDefault="00211190" w:rsidP="00EC2029">
      <w:pPr>
        <w:spacing w:after="0" w:line="300" w:lineRule="auto"/>
        <w:jc w:val="both"/>
        <w:rPr>
          <w:rFonts w:ascii="Arial" w:hAnsi="Arial" w:cs="Arial"/>
        </w:rPr>
      </w:pPr>
    </w:p>
    <w:p w14:paraId="17036C1B" w14:textId="7956FE47" w:rsidR="00211190" w:rsidRDefault="00211190" w:rsidP="00EC2029">
      <w:pPr>
        <w:spacing w:after="0" w:line="300" w:lineRule="auto"/>
        <w:jc w:val="both"/>
        <w:rPr>
          <w:rFonts w:ascii="Arial" w:hAnsi="Arial" w:cs="Arial"/>
        </w:rPr>
      </w:pPr>
    </w:p>
    <w:p w14:paraId="6AE9F3B0" w14:textId="77777777" w:rsidR="00211190" w:rsidRDefault="00211190" w:rsidP="00AB0727">
      <w:pPr>
        <w:spacing w:after="0" w:line="300" w:lineRule="auto"/>
        <w:contextualSpacing/>
        <w:jc w:val="both"/>
        <w:rPr>
          <w:rFonts w:ascii="Arial" w:hAnsi="Arial" w:cs="Arial"/>
        </w:rPr>
      </w:pPr>
    </w:p>
    <w:p w14:paraId="7EC5B53A" w14:textId="4E032D34" w:rsidR="00AB0727" w:rsidRPr="008A4C03" w:rsidRDefault="00C45E91" w:rsidP="00AB0727">
      <w:pPr>
        <w:spacing w:after="0" w:line="300" w:lineRule="auto"/>
        <w:contextualSpacing/>
        <w:jc w:val="both"/>
        <w:rPr>
          <w:rFonts w:ascii="Arial" w:hAnsi="Arial" w:cs="Arial"/>
          <w:b/>
          <w:bCs/>
        </w:rPr>
      </w:pPr>
      <w:r w:rsidRPr="008A4C03">
        <w:rPr>
          <w:rFonts w:ascii="Arial" w:hAnsi="Arial" w:cs="Arial"/>
          <w:b/>
          <w:bCs/>
        </w:rPr>
        <w:t>202</w:t>
      </w:r>
      <w:r w:rsidR="008A4C03" w:rsidRPr="008A4C03">
        <w:rPr>
          <w:rFonts w:ascii="Arial" w:hAnsi="Arial" w:cs="Arial"/>
          <w:b/>
          <w:bCs/>
        </w:rPr>
        <w:t>2</w:t>
      </w:r>
      <w:r w:rsidR="00433413">
        <w:rPr>
          <w:rFonts w:ascii="Arial" w:hAnsi="Arial" w:cs="Arial"/>
          <w:b/>
          <w:bCs/>
        </w:rPr>
        <w:t xml:space="preserve"> yılı 1. çeyrek</w:t>
      </w:r>
      <w:r w:rsidRPr="008A4C03">
        <w:rPr>
          <w:rFonts w:ascii="Arial" w:hAnsi="Arial" w:cs="Arial"/>
          <w:b/>
          <w:bCs/>
        </w:rPr>
        <w:t xml:space="preserve"> </w:t>
      </w:r>
      <w:r w:rsidR="00433413">
        <w:rPr>
          <w:rFonts w:ascii="Arial" w:hAnsi="Arial" w:cs="Arial"/>
          <w:b/>
          <w:bCs/>
        </w:rPr>
        <w:t xml:space="preserve">döneminin </w:t>
      </w:r>
      <w:r w:rsidRPr="008A4C03">
        <w:rPr>
          <w:rFonts w:ascii="Arial" w:hAnsi="Arial" w:cs="Arial"/>
          <w:b/>
          <w:bCs/>
        </w:rPr>
        <w:t xml:space="preserve">en </w:t>
      </w:r>
      <w:r w:rsidR="00EC2029">
        <w:rPr>
          <w:rFonts w:ascii="Arial" w:hAnsi="Arial" w:cs="Arial"/>
          <w:b/>
          <w:bCs/>
        </w:rPr>
        <w:t>yüksek işlem hacmine sahip</w:t>
      </w:r>
      <w:r w:rsidRPr="008A4C03">
        <w:rPr>
          <w:rFonts w:ascii="Arial" w:hAnsi="Arial" w:cs="Arial"/>
          <w:b/>
          <w:bCs/>
        </w:rPr>
        <w:t xml:space="preserve"> 10 </w:t>
      </w:r>
      <w:proofErr w:type="spellStart"/>
      <w:r w:rsidRPr="008A4C03">
        <w:rPr>
          <w:rFonts w:ascii="Arial" w:hAnsi="Arial" w:cs="Arial"/>
          <w:b/>
          <w:bCs/>
        </w:rPr>
        <w:t>star</w:t>
      </w:r>
      <w:r w:rsidR="00EC2029">
        <w:rPr>
          <w:rFonts w:ascii="Arial" w:hAnsi="Arial" w:cs="Arial"/>
          <w:b/>
          <w:bCs/>
        </w:rPr>
        <w:t>tup</w:t>
      </w:r>
      <w:proofErr w:type="spellEnd"/>
      <w:r w:rsidRPr="008A4C03">
        <w:rPr>
          <w:rFonts w:ascii="Arial" w:hAnsi="Arial" w:cs="Arial"/>
          <w:b/>
          <w:bCs/>
        </w:rPr>
        <w:t xml:space="preserve"> </w:t>
      </w:r>
      <w:r w:rsidR="00EC2029">
        <w:rPr>
          <w:rFonts w:ascii="Arial" w:hAnsi="Arial" w:cs="Arial"/>
          <w:b/>
          <w:bCs/>
        </w:rPr>
        <w:t>işlemi</w:t>
      </w:r>
      <w:r w:rsidRPr="008A4C03">
        <w:rPr>
          <w:rFonts w:ascii="Arial" w:hAnsi="Arial" w:cs="Arial"/>
          <w:b/>
          <w:bCs/>
        </w:rPr>
        <w:t xml:space="preserve"> ise şöyle: </w:t>
      </w:r>
    </w:p>
    <w:p w14:paraId="05332F0E" w14:textId="17A0DD04" w:rsidR="00E35A6B" w:rsidRPr="008A4C03" w:rsidRDefault="00E35A6B" w:rsidP="00AB0727">
      <w:pPr>
        <w:spacing w:after="0" w:line="300" w:lineRule="auto"/>
        <w:contextualSpacing/>
        <w:jc w:val="both"/>
        <w:rPr>
          <w:rFonts w:ascii="Arial" w:hAnsi="Arial" w:cs="Arial"/>
          <w:b/>
          <w:bCs/>
        </w:rPr>
      </w:pPr>
    </w:p>
    <w:tbl>
      <w:tblPr>
        <w:tblW w:w="9905" w:type="dxa"/>
        <w:tblCellMar>
          <w:left w:w="0" w:type="dxa"/>
          <w:right w:w="0" w:type="dxa"/>
        </w:tblCellMar>
        <w:tblLook w:val="0420" w:firstRow="1" w:lastRow="0" w:firstColumn="0" w:lastColumn="0" w:noHBand="0" w:noVBand="1"/>
      </w:tblPr>
      <w:tblGrid>
        <w:gridCol w:w="699"/>
        <w:gridCol w:w="1280"/>
        <w:gridCol w:w="906"/>
        <w:gridCol w:w="1575"/>
        <w:gridCol w:w="1104"/>
        <w:gridCol w:w="890"/>
        <w:gridCol w:w="878"/>
        <w:gridCol w:w="911"/>
        <w:gridCol w:w="831"/>
        <w:gridCol w:w="831"/>
      </w:tblGrid>
      <w:tr w:rsidR="00124A68" w:rsidRPr="008A4C03" w14:paraId="2CD5DB0F" w14:textId="77777777" w:rsidTr="00E35A6B">
        <w:trPr>
          <w:trHeight w:val="468"/>
        </w:trPr>
        <w:tc>
          <w:tcPr>
            <w:tcW w:w="478" w:type="dxa"/>
            <w:tcBorders>
              <w:top w:val="nil"/>
              <w:left w:val="nil"/>
              <w:bottom w:val="nil"/>
              <w:right w:val="nil"/>
            </w:tcBorders>
            <w:shd w:val="clear" w:color="auto" w:fill="004E98"/>
            <w:tcMar>
              <w:top w:w="15" w:type="dxa"/>
              <w:left w:w="15" w:type="dxa"/>
              <w:bottom w:w="0" w:type="dxa"/>
              <w:right w:w="15" w:type="dxa"/>
            </w:tcMar>
            <w:vAlign w:val="center"/>
            <w:hideMark/>
          </w:tcPr>
          <w:p w14:paraId="609AC41B" w14:textId="76897370" w:rsidR="00E35A6B" w:rsidRPr="00EC2029" w:rsidRDefault="008A4C03" w:rsidP="00E35A6B">
            <w:pPr>
              <w:spacing w:after="0" w:line="300" w:lineRule="auto"/>
              <w:contextualSpacing/>
              <w:jc w:val="both"/>
              <w:rPr>
                <w:rFonts w:ascii="Arial" w:hAnsi="Arial" w:cs="Arial"/>
                <w:b/>
                <w:bCs/>
                <w:color w:val="FFFFFF" w:themeColor="background1"/>
                <w:sz w:val="16"/>
                <w:szCs w:val="16"/>
              </w:rPr>
            </w:pPr>
            <w:r w:rsidRPr="00EC2029">
              <w:rPr>
                <w:rFonts w:ascii="Arial" w:hAnsi="Arial" w:cs="Arial"/>
                <w:b/>
                <w:bCs/>
                <w:color w:val="FFFFFF" w:themeColor="background1"/>
                <w:sz w:val="16"/>
                <w:szCs w:val="16"/>
              </w:rPr>
              <w:t>Sıralama</w:t>
            </w:r>
          </w:p>
        </w:tc>
        <w:tc>
          <w:tcPr>
            <w:tcW w:w="1335" w:type="dxa"/>
            <w:tcBorders>
              <w:top w:val="nil"/>
              <w:left w:val="nil"/>
              <w:bottom w:val="nil"/>
              <w:right w:val="nil"/>
            </w:tcBorders>
            <w:shd w:val="clear" w:color="auto" w:fill="004E98"/>
            <w:tcMar>
              <w:top w:w="15" w:type="dxa"/>
              <w:left w:w="15" w:type="dxa"/>
              <w:bottom w:w="0" w:type="dxa"/>
              <w:right w:w="15" w:type="dxa"/>
            </w:tcMar>
            <w:vAlign w:val="center"/>
            <w:hideMark/>
          </w:tcPr>
          <w:p w14:paraId="2C621E12" w14:textId="1FF06308" w:rsidR="00E35A6B" w:rsidRPr="00EC2029" w:rsidRDefault="008A4C03" w:rsidP="00E35A6B">
            <w:pPr>
              <w:spacing w:after="0" w:line="300" w:lineRule="auto"/>
              <w:contextualSpacing/>
              <w:jc w:val="both"/>
              <w:rPr>
                <w:rFonts w:ascii="Arial" w:hAnsi="Arial" w:cs="Arial"/>
                <w:b/>
                <w:bCs/>
                <w:color w:val="FFFFFF" w:themeColor="background1"/>
                <w:sz w:val="16"/>
                <w:szCs w:val="16"/>
              </w:rPr>
            </w:pPr>
            <w:r w:rsidRPr="00EC2029">
              <w:rPr>
                <w:rFonts w:ascii="Arial" w:hAnsi="Arial" w:cs="Arial"/>
                <w:b/>
                <w:bCs/>
                <w:color w:val="FFFFFF" w:themeColor="background1"/>
                <w:sz w:val="16"/>
                <w:szCs w:val="16"/>
              </w:rPr>
              <w:t xml:space="preserve">   Hedef Şirket</w:t>
            </w:r>
          </w:p>
        </w:tc>
        <w:tc>
          <w:tcPr>
            <w:tcW w:w="924" w:type="dxa"/>
            <w:tcBorders>
              <w:top w:val="nil"/>
              <w:left w:val="nil"/>
              <w:bottom w:val="nil"/>
              <w:right w:val="nil"/>
            </w:tcBorders>
            <w:shd w:val="clear" w:color="auto" w:fill="004E98"/>
            <w:tcMar>
              <w:top w:w="15" w:type="dxa"/>
              <w:left w:w="15" w:type="dxa"/>
              <w:bottom w:w="0" w:type="dxa"/>
              <w:right w:w="15" w:type="dxa"/>
            </w:tcMar>
            <w:vAlign w:val="center"/>
            <w:hideMark/>
          </w:tcPr>
          <w:p w14:paraId="4B285F59" w14:textId="3E4D36DC" w:rsidR="00E35A6B" w:rsidRPr="00EC2029" w:rsidRDefault="008A4C03" w:rsidP="00E35A6B">
            <w:pPr>
              <w:spacing w:after="0" w:line="300" w:lineRule="auto"/>
              <w:contextualSpacing/>
              <w:jc w:val="both"/>
              <w:rPr>
                <w:rFonts w:ascii="Arial" w:hAnsi="Arial" w:cs="Arial"/>
                <w:b/>
                <w:bCs/>
                <w:color w:val="FFFFFF" w:themeColor="background1"/>
                <w:sz w:val="16"/>
                <w:szCs w:val="16"/>
              </w:rPr>
            </w:pPr>
            <w:r w:rsidRPr="00EC2029">
              <w:rPr>
                <w:rFonts w:ascii="Arial" w:hAnsi="Arial" w:cs="Arial"/>
                <w:b/>
                <w:bCs/>
                <w:color w:val="FFFFFF" w:themeColor="background1"/>
                <w:sz w:val="16"/>
                <w:szCs w:val="16"/>
              </w:rPr>
              <w:t>Sektör</w:t>
            </w:r>
          </w:p>
        </w:tc>
        <w:tc>
          <w:tcPr>
            <w:tcW w:w="1642" w:type="dxa"/>
            <w:tcBorders>
              <w:top w:val="nil"/>
              <w:left w:val="nil"/>
              <w:bottom w:val="nil"/>
              <w:right w:val="nil"/>
            </w:tcBorders>
            <w:shd w:val="clear" w:color="auto" w:fill="004E98"/>
            <w:tcMar>
              <w:top w:w="15" w:type="dxa"/>
              <w:left w:w="15" w:type="dxa"/>
              <w:bottom w:w="0" w:type="dxa"/>
              <w:right w:w="15" w:type="dxa"/>
            </w:tcMar>
            <w:vAlign w:val="center"/>
            <w:hideMark/>
          </w:tcPr>
          <w:p w14:paraId="66DEA5C2" w14:textId="0A180885" w:rsidR="00E35A6B" w:rsidRPr="00EC2029" w:rsidRDefault="00124A68" w:rsidP="00E35A6B">
            <w:pPr>
              <w:spacing w:after="0" w:line="300" w:lineRule="auto"/>
              <w:contextualSpacing/>
              <w:jc w:val="both"/>
              <w:rPr>
                <w:rFonts w:ascii="Arial" w:hAnsi="Arial" w:cs="Arial"/>
                <w:b/>
                <w:bCs/>
                <w:color w:val="FFFFFF" w:themeColor="background1"/>
                <w:sz w:val="16"/>
                <w:szCs w:val="16"/>
              </w:rPr>
            </w:pPr>
            <w:r>
              <w:rPr>
                <w:rFonts w:ascii="Arial" w:hAnsi="Arial" w:cs="Arial"/>
                <w:b/>
                <w:bCs/>
                <w:color w:val="FFFFFF" w:themeColor="background1"/>
                <w:sz w:val="16"/>
                <w:szCs w:val="16"/>
              </w:rPr>
              <w:t>Satın Alan Şirket</w:t>
            </w:r>
          </w:p>
        </w:tc>
        <w:tc>
          <w:tcPr>
            <w:tcW w:w="1129" w:type="dxa"/>
            <w:tcBorders>
              <w:top w:val="nil"/>
              <w:left w:val="nil"/>
              <w:bottom w:val="nil"/>
              <w:right w:val="nil"/>
            </w:tcBorders>
            <w:shd w:val="clear" w:color="auto" w:fill="004E98"/>
            <w:tcMar>
              <w:top w:w="15" w:type="dxa"/>
              <w:left w:w="15" w:type="dxa"/>
              <w:bottom w:w="0" w:type="dxa"/>
              <w:right w:w="15" w:type="dxa"/>
            </w:tcMar>
            <w:vAlign w:val="center"/>
            <w:hideMark/>
          </w:tcPr>
          <w:p w14:paraId="0689E7CF" w14:textId="570B88A6" w:rsidR="00E35A6B" w:rsidRPr="00EC2029" w:rsidRDefault="00124A68" w:rsidP="00E35A6B">
            <w:pPr>
              <w:spacing w:after="0" w:line="300" w:lineRule="auto"/>
              <w:contextualSpacing/>
              <w:jc w:val="both"/>
              <w:rPr>
                <w:rFonts w:ascii="Arial" w:hAnsi="Arial" w:cs="Arial"/>
                <w:b/>
                <w:bCs/>
                <w:color w:val="FFFFFF" w:themeColor="background1"/>
                <w:sz w:val="16"/>
                <w:szCs w:val="16"/>
              </w:rPr>
            </w:pPr>
            <w:r>
              <w:rPr>
                <w:rFonts w:ascii="Arial" w:hAnsi="Arial" w:cs="Arial"/>
                <w:b/>
                <w:bCs/>
                <w:color w:val="FFFFFF" w:themeColor="background1"/>
                <w:sz w:val="16"/>
                <w:szCs w:val="16"/>
              </w:rPr>
              <w:t>Açıklanma</w:t>
            </w:r>
            <w:r w:rsidRPr="00EC2029">
              <w:rPr>
                <w:rFonts w:ascii="Arial" w:hAnsi="Arial" w:cs="Arial"/>
                <w:b/>
                <w:bCs/>
                <w:color w:val="FFFFFF" w:themeColor="background1"/>
                <w:sz w:val="16"/>
                <w:szCs w:val="16"/>
              </w:rPr>
              <w:t xml:space="preserve"> </w:t>
            </w:r>
            <w:r w:rsidR="008A4C03" w:rsidRPr="00EC2029">
              <w:rPr>
                <w:rFonts w:ascii="Arial" w:hAnsi="Arial" w:cs="Arial"/>
                <w:b/>
                <w:bCs/>
                <w:color w:val="FFFFFF" w:themeColor="background1"/>
                <w:sz w:val="16"/>
                <w:szCs w:val="16"/>
              </w:rPr>
              <w:t>Tarihi</w:t>
            </w:r>
          </w:p>
        </w:tc>
        <w:tc>
          <w:tcPr>
            <w:tcW w:w="907" w:type="dxa"/>
            <w:tcBorders>
              <w:top w:val="nil"/>
              <w:left w:val="nil"/>
              <w:bottom w:val="nil"/>
              <w:right w:val="nil"/>
            </w:tcBorders>
            <w:shd w:val="clear" w:color="auto" w:fill="004E98"/>
            <w:tcMar>
              <w:top w:w="15" w:type="dxa"/>
              <w:left w:w="15" w:type="dxa"/>
              <w:bottom w:w="0" w:type="dxa"/>
              <w:right w:w="15" w:type="dxa"/>
            </w:tcMar>
            <w:vAlign w:val="center"/>
            <w:hideMark/>
          </w:tcPr>
          <w:p w14:paraId="738EABFD" w14:textId="1B1CED23" w:rsidR="00E35A6B" w:rsidRPr="00EC2029" w:rsidRDefault="008A4C03" w:rsidP="00E35A6B">
            <w:pPr>
              <w:spacing w:after="0" w:line="300" w:lineRule="auto"/>
              <w:contextualSpacing/>
              <w:jc w:val="both"/>
              <w:rPr>
                <w:rFonts w:ascii="Arial" w:hAnsi="Arial" w:cs="Arial"/>
                <w:b/>
                <w:bCs/>
                <w:color w:val="FFFFFF" w:themeColor="background1"/>
                <w:sz w:val="16"/>
                <w:szCs w:val="16"/>
              </w:rPr>
            </w:pPr>
            <w:r w:rsidRPr="00EC2029">
              <w:rPr>
                <w:rFonts w:ascii="Arial" w:hAnsi="Arial" w:cs="Arial"/>
                <w:b/>
                <w:bCs/>
                <w:color w:val="FFFFFF" w:themeColor="background1"/>
                <w:sz w:val="16"/>
                <w:szCs w:val="16"/>
              </w:rPr>
              <w:t>Finansal Yatırımcı</w:t>
            </w:r>
          </w:p>
        </w:tc>
        <w:tc>
          <w:tcPr>
            <w:tcW w:w="890" w:type="dxa"/>
            <w:tcBorders>
              <w:top w:val="nil"/>
              <w:left w:val="nil"/>
              <w:bottom w:val="nil"/>
              <w:right w:val="nil"/>
            </w:tcBorders>
            <w:shd w:val="clear" w:color="auto" w:fill="004E98"/>
            <w:tcMar>
              <w:top w:w="15" w:type="dxa"/>
              <w:left w:w="15" w:type="dxa"/>
              <w:bottom w:w="0" w:type="dxa"/>
              <w:right w:w="15" w:type="dxa"/>
            </w:tcMar>
            <w:vAlign w:val="center"/>
            <w:hideMark/>
          </w:tcPr>
          <w:p w14:paraId="4369072A" w14:textId="6661CD72" w:rsidR="00E35A6B" w:rsidRPr="00EC2029" w:rsidRDefault="00124A68" w:rsidP="00E35A6B">
            <w:pPr>
              <w:spacing w:after="0" w:line="300" w:lineRule="auto"/>
              <w:contextualSpacing/>
              <w:jc w:val="both"/>
              <w:rPr>
                <w:rFonts w:ascii="Arial" w:hAnsi="Arial" w:cs="Arial"/>
                <w:b/>
                <w:bCs/>
                <w:color w:val="FFFFFF" w:themeColor="background1"/>
                <w:sz w:val="16"/>
                <w:szCs w:val="16"/>
              </w:rPr>
            </w:pPr>
            <w:r>
              <w:rPr>
                <w:rFonts w:ascii="Arial" w:hAnsi="Arial" w:cs="Arial"/>
                <w:b/>
                <w:bCs/>
                <w:color w:val="FFFFFF" w:themeColor="background1"/>
                <w:sz w:val="16"/>
                <w:szCs w:val="16"/>
              </w:rPr>
              <w:t>Alıcının</w:t>
            </w:r>
            <w:r w:rsidRPr="00EC2029">
              <w:rPr>
                <w:rFonts w:ascii="Arial" w:hAnsi="Arial" w:cs="Arial"/>
                <w:b/>
                <w:bCs/>
                <w:color w:val="FFFFFF" w:themeColor="background1"/>
                <w:sz w:val="16"/>
                <w:szCs w:val="16"/>
              </w:rPr>
              <w:t xml:space="preserve"> </w:t>
            </w:r>
            <w:r>
              <w:rPr>
                <w:rFonts w:ascii="Arial" w:hAnsi="Arial" w:cs="Arial"/>
                <w:b/>
                <w:bCs/>
                <w:color w:val="FFFFFF" w:themeColor="background1"/>
                <w:sz w:val="16"/>
                <w:szCs w:val="16"/>
              </w:rPr>
              <w:t>Kökeni</w:t>
            </w:r>
          </w:p>
        </w:tc>
        <w:tc>
          <w:tcPr>
            <w:tcW w:w="890" w:type="dxa"/>
            <w:tcBorders>
              <w:top w:val="nil"/>
              <w:left w:val="nil"/>
              <w:bottom w:val="nil"/>
              <w:right w:val="nil"/>
            </w:tcBorders>
            <w:shd w:val="clear" w:color="auto" w:fill="004E98"/>
            <w:tcMar>
              <w:top w:w="15" w:type="dxa"/>
              <w:left w:w="15" w:type="dxa"/>
              <w:bottom w:w="0" w:type="dxa"/>
              <w:right w:w="15" w:type="dxa"/>
            </w:tcMar>
            <w:vAlign w:val="center"/>
            <w:hideMark/>
          </w:tcPr>
          <w:p w14:paraId="2F44B2A5" w14:textId="51137571" w:rsidR="00E35A6B" w:rsidRPr="00EC2029" w:rsidRDefault="00124A68" w:rsidP="00E35A6B">
            <w:pPr>
              <w:spacing w:after="0" w:line="300" w:lineRule="auto"/>
              <w:contextualSpacing/>
              <w:jc w:val="both"/>
              <w:rPr>
                <w:rFonts w:ascii="Arial" w:hAnsi="Arial" w:cs="Arial"/>
                <w:b/>
                <w:bCs/>
                <w:color w:val="FFFFFF" w:themeColor="background1"/>
                <w:sz w:val="16"/>
                <w:szCs w:val="16"/>
              </w:rPr>
            </w:pPr>
            <w:r>
              <w:rPr>
                <w:rFonts w:ascii="Arial" w:hAnsi="Arial" w:cs="Arial"/>
                <w:b/>
                <w:bCs/>
                <w:color w:val="FFFFFF" w:themeColor="background1"/>
                <w:sz w:val="16"/>
                <w:szCs w:val="16"/>
              </w:rPr>
              <w:t>Hisse Oranı</w:t>
            </w:r>
            <w:r w:rsidRPr="00EC2029">
              <w:rPr>
                <w:rFonts w:ascii="Arial" w:hAnsi="Arial" w:cs="Arial"/>
                <w:b/>
                <w:bCs/>
                <w:color w:val="FFFFFF" w:themeColor="background1"/>
                <w:sz w:val="16"/>
                <w:szCs w:val="16"/>
              </w:rPr>
              <w:t xml:space="preserve"> </w:t>
            </w:r>
            <w:r w:rsidR="00E35A6B" w:rsidRPr="00EC2029">
              <w:rPr>
                <w:rFonts w:ascii="Arial" w:hAnsi="Arial" w:cs="Arial"/>
                <w:b/>
                <w:bCs/>
                <w:color w:val="FFFFFF" w:themeColor="background1"/>
                <w:sz w:val="16"/>
                <w:szCs w:val="16"/>
              </w:rPr>
              <w:t>(%)</w:t>
            </w:r>
          </w:p>
        </w:tc>
        <w:tc>
          <w:tcPr>
            <w:tcW w:w="855" w:type="dxa"/>
            <w:tcBorders>
              <w:top w:val="nil"/>
              <w:left w:val="nil"/>
              <w:bottom w:val="nil"/>
              <w:right w:val="nil"/>
            </w:tcBorders>
            <w:shd w:val="clear" w:color="auto" w:fill="004E98"/>
            <w:tcMar>
              <w:top w:w="15" w:type="dxa"/>
              <w:left w:w="15" w:type="dxa"/>
              <w:bottom w:w="0" w:type="dxa"/>
              <w:right w:w="15" w:type="dxa"/>
            </w:tcMar>
            <w:vAlign w:val="center"/>
            <w:hideMark/>
          </w:tcPr>
          <w:p w14:paraId="79863C5B" w14:textId="71B1E2BD" w:rsidR="00E35A6B" w:rsidRPr="00EC2029" w:rsidRDefault="008A4C03" w:rsidP="008A4C03">
            <w:pPr>
              <w:spacing w:after="0" w:line="300" w:lineRule="auto"/>
              <w:contextualSpacing/>
              <w:jc w:val="both"/>
              <w:rPr>
                <w:rFonts w:ascii="Arial" w:hAnsi="Arial" w:cs="Arial"/>
                <w:b/>
                <w:bCs/>
                <w:color w:val="FFFFFF" w:themeColor="background1"/>
                <w:sz w:val="16"/>
                <w:szCs w:val="16"/>
              </w:rPr>
            </w:pPr>
            <w:r w:rsidRPr="00EC2029">
              <w:rPr>
                <w:rFonts w:ascii="Arial" w:hAnsi="Arial" w:cs="Arial"/>
                <w:b/>
                <w:bCs/>
                <w:color w:val="FFFFFF" w:themeColor="background1"/>
                <w:sz w:val="16"/>
                <w:szCs w:val="16"/>
              </w:rPr>
              <w:t xml:space="preserve">Yatırım Miktarı </w:t>
            </w:r>
            <w:r w:rsidR="00E35A6B" w:rsidRPr="00EC2029">
              <w:rPr>
                <w:rFonts w:ascii="Arial" w:hAnsi="Arial" w:cs="Arial"/>
                <w:b/>
                <w:bCs/>
                <w:color w:val="FFFFFF" w:themeColor="background1"/>
                <w:sz w:val="16"/>
                <w:szCs w:val="16"/>
              </w:rPr>
              <w:t>($m)</w:t>
            </w:r>
          </w:p>
        </w:tc>
        <w:tc>
          <w:tcPr>
            <w:tcW w:w="855" w:type="dxa"/>
            <w:tcBorders>
              <w:top w:val="nil"/>
              <w:left w:val="nil"/>
              <w:bottom w:val="nil"/>
              <w:right w:val="nil"/>
            </w:tcBorders>
            <w:shd w:val="clear" w:color="auto" w:fill="004E98"/>
            <w:tcMar>
              <w:top w:w="15" w:type="dxa"/>
              <w:left w:w="15" w:type="dxa"/>
              <w:bottom w:w="0" w:type="dxa"/>
              <w:right w:w="15" w:type="dxa"/>
            </w:tcMar>
            <w:vAlign w:val="center"/>
            <w:hideMark/>
          </w:tcPr>
          <w:p w14:paraId="2DC655C9" w14:textId="728D4085" w:rsidR="00E35A6B" w:rsidRPr="00EC2029" w:rsidRDefault="008A4C03" w:rsidP="00E35A6B">
            <w:pPr>
              <w:spacing w:after="0" w:line="300" w:lineRule="auto"/>
              <w:contextualSpacing/>
              <w:jc w:val="both"/>
              <w:rPr>
                <w:rFonts w:ascii="Arial" w:hAnsi="Arial" w:cs="Arial"/>
                <w:b/>
                <w:bCs/>
                <w:color w:val="FFFFFF" w:themeColor="background1"/>
                <w:sz w:val="16"/>
                <w:szCs w:val="16"/>
              </w:rPr>
            </w:pPr>
            <w:r w:rsidRPr="00EC2029">
              <w:rPr>
                <w:rFonts w:ascii="Arial" w:hAnsi="Arial" w:cs="Arial"/>
                <w:b/>
                <w:bCs/>
                <w:color w:val="FFFFFF" w:themeColor="background1"/>
                <w:sz w:val="16"/>
                <w:szCs w:val="16"/>
              </w:rPr>
              <w:t xml:space="preserve">Yatırım </w:t>
            </w:r>
            <w:r w:rsidR="00124A68">
              <w:rPr>
                <w:rFonts w:ascii="Arial" w:hAnsi="Arial" w:cs="Arial"/>
                <w:b/>
                <w:bCs/>
                <w:color w:val="FFFFFF" w:themeColor="background1"/>
                <w:sz w:val="16"/>
                <w:szCs w:val="16"/>
              </w:rPr>
              <w:t>Turu</w:t>
            </w:r>
          </w:p>
        </w:tc>
      </w:tr>
      <w:tr w:rsidR="00124A68" w:rsidRPr="008A4C03" w14:paraId="04271F72" w14:textId="77777777" w:rsidTr="00E35A6B">
        <w:trPr>
          <w:trHeight w:val="845"/>
        </w:trPr>
        <w:tc>
          <w:tcPr>
            <w:tcW w:w="478" w:type="dxa"/>
            <w:tcBorders>
              <w:top w:val="nil"/>
              <w:left w:val="nil"/>
              <w:bottom w:val="nil"/>
              <w:right w:val="nil"/>
            </w:tcBorders>
            <w:shd w:val="clear" w:color="auto" w:fill="E6E7E8"/>
            <w:tcMar>
              <w:top w:w="15" w:type="dxa"/>
              <w:left w:w="15" w:type="dxa"/>
              <w:bottom w:w="0" w:type="dxa"/>
              <w:right w:w="15" w:type="dxa"/>
            </w:tcMar>
            <w:vAlign w:val="center"/>
            <w:hideMark/>
          </w:tcPr>
          <w:p w14:paraId="23419C87"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1</w:t>
            </w:r>
          </w:p>
        </w:tc>
        <w:tc>
          <w:tcPr>
            <w:tcW w:w="1335" w:type="dxa"/>
            <w:tcBorders>
              <w:top w:val="nil"/>
              <w:left w:val="nil"/>
              <w:bottom w:val="nil"/>
              <w:right w:val="nil"/>
            </w:tcBorders>
            <w:shd w:val="clear" w:color="auto" w:fill="E6E7E8"/>
            <w:tcMar>
              <w:top w:w="15" w:type="dxa"/>
              <w:left w:w="15" w:type="dxa"/>
              <w:bottom w:w="0" w:type="dxa"/>
              <w:right w:w="15" w:type="dxa"/>
            </w:tcMar>
            <w:vAlign w:val="center"/>
            <w:hideMark/>
          </w:tcPr>
          <w:p w14:paraId="271EA4DC"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Getir</w:t>
            </w:r>
          </w:p>
        </w:tc>
        <w:tc>
          <w:tcPr>
            <w:tcW w:w="924" w:type="dxa"/>
            <w:tcBorders>
              <w:top w:val="nil"/>
              <w:left w:val="nil"/>
              <w:bottom w:val="nil"/>
              <w:right w:val="nil"/>
            </w:tcBorders>
            <w:shd w:val="clear" w:color="auto" w:fill="E6E7E8"/>
            <w:tcMar>
              <w:top w:w="15" w:type="dxa"/>
              <w:left w:w="15" w:type="dxa"/>
              <w:bottom w:w="0" w:type="dxa"/>
              <w:right w:w="15" w:type="dxa"/>
            </w:tcMar>
            <w:vAlign w:val="center"/>
            <w:hideMark/>
          </w:tcPr>
          <w:p w14:paraId="159EA529" w14:textId="77777777" w:rsidR="008A4C03" w:rsidRDefault="008A4C03" w:rsidP="00E35A6B">
            <w:pPr>
              <w:spacing w:after="0" w:line="300" w:lineRule="auto"/>
              <w:contextualSpacing/>
              <w:jc w:val="both"/>
              <w:rPr>
                <w:rFonts w:ascii="Arial" w:hAnsi="Arial" w:cs="Arial"/>
                <w:sz w:val="16"/>
                <w:szCs w:val="16"/>
              </w:rPr>
            </w:pPr>
            <w:r>
              <w:rPr>
                <w:rFonts w:ascii="Arial" w:hAnsi="Arial" w:cs="Arial"/>
                <w:sz w:val="16"/>
                <w:szCs w:val="16"/>
              </w:rPr>
              <w:t>T</w:t>
            </w:r>
            <w:r w:rsidRPr="008A4C03">
              <w:rPr>
                <w:rFonts w:ascii="Arial" w:hAnsi="Arial" w:cs="Arial"/>
                <w:sz w:val="16"/>
                <w:szCs w:val="16"/>
              </w:rPr>
              <w:t>eslimat</w:t>
            </w:r>
          </w:p>
          <w:p w14:paraId="5DA76024" w14:textId="492E707F" w:rsidR="00E35A6B" w:rsidRPr="00E35A6B" w:rsidRDefault="008A4C03" w:rsidP="00E35A6B">
            <w:pPr>
              <w:spacing w:after="0" w:line="300" w:lineRule="auto"/>
              <w:contextualSpacing/>
              <w:jc w:val="both"/>
              <w:rPr>
                <w:rFonts w:ascii="Arial" w:hAnsi="Arial" w:cs="Arial"/>
                <w:sz w:val="16"/>
                <w:szCs w:val="16"/>
              </w:rPr>
            </w:pPr>
            <w:r w:rsidRPr="008A4C03">
              <w:rPr>
                <w:rFonts w:ascii="Arial" w:hAnsi="Arial" w:cs="Arial"/>
                <w:sz w:val="16"/>
                <w:szCs w:val="16"/>
              </w:rPr>
              <w:t xml:space="preserve">ve </w:t>
            </w:r>
            <w:r>
              <w:rPr>
                <w:rFonts w:ascii="Arial" w:hAnsi="Arial" w:cs="Arial"/>
                <w:sz w:val="16"/>
                <w:szCs w:val="16"/>
              </w:rPr>
              <w:t>L</w:t>
            </w:r>
            <w:r w:rsidRPr="008A4C03">
              <w:rPr>
                <w:rFonts w:ascii="Arial" w:hAnsi="Arial" w:cs="Arial"/>
                <w:sz w:val="16"/>
                <w:szCs w:val="16"/>
              </w:rPr>
              <w:t>ojistik</w:t>
            </w:r>
          </w:p>
        </w:tc>
        <w:tc>
          <w:tcPr>
            <w:tcW w:w="1642" w:type="dxa"/>
            <w:tcBorders>
              <w:top w:val="nil"/>
              <w:left w:val="nil"/>
              <w:bottom w:val="nil"/>
              <w:right w:val="nil"/>
            </w:tcBorders>
            <w:shd w:val="clear" w:color="auto" w:fill="E6E7E8"/>
            <w:tcMar>
              <w:top w:w="15" w:type="dxa"/>
              <w:left w:w="15" w:type="dxa"/>
              <w:bottom w:w="0" w:type="dxa"/>
              <w:right w:w="15" w:type="dxa"/>
            </w:tcMar>
            <w:vAlign w:val="center"/>
            <w:hideMark/>
          </w:tcPr>
          <w:p w14:paraId="79202535" w14:textId="0F8A2100" w:rsidR="00E35A6B" w:rsidRPr="00E35A6B" w:rsidRDefault="00E35A6B" w:rsidP="00433413">
            <w:pPr>
              <w:spacing w:after="0" w:line="300" w:lineRule="auto"/>
              <w:contextualSpacing/>
              <w:rPr>
                <w:rFonts w:ascii="Arial" w:hAnsi="Arial" w:cs="Arial"/>
                <w:sz w:val="16"/>
                <w:szCs w:val="16"/>
              </w:rPr>
            </w:pPr>
            <w:proofErr w:type="spellStart"/>
            <w:r w:rsidRPr="00E35A6B">
              <w:rPr>
                <w:rFonts w:ascii="Arial" w:hAnsi="Arial" w:cs="Arial"/>
                <w:sz w:val="16"/>
                <w:szCs w:val="16"/>
              </w:rPr>
              <w:t>Mubadala</w:t>
            </w:r>
            <w:proofErr w:type="spellEnd"/>
            <w:r w:rsidRPr="00E35A6B">
              <w:rPr>
                <w:rFonts w:ascii="Arial" w:hAnsi="Arial" w:cs="Arial"/>
                <w:sz w:val="16"/>
                <w:szCs w:val="16"/>
              </w:rPr>
              <w:t xml:space="preserve"> </w:t>
            </w:r>
            <w:proofErr w:type="spellStart"/>
            <w:r w:rsidRPr="00E35A6B">
              <w:rPr>
                <w:rFonts w:ascii="Arial" w:hAnsi="Arial" w:cs="Arial"/>
                <w:sz w:val="16"/>
                <w:szCs w:val="16"/>
              </w:rPr>
              <w:t>Investment</w:t>
            </w:r>
            <w:proofErr w:type="spellEnd"/>
            <w:r w:rsidRPr="00E35A6B">
              <w:rPr>
                <w:rFonts w:ascii="Arial" w:hAnsi="Arial" w:cs="Arial"/>
                <w:sz w:val="16"/>
                <w:szCs w:val="16"/>
              </w:rPr>
              <w:t xml:space="preserve"> </w:t>
            </w:r>
            <w:proofErr w:type="spellStart"/>
            <w:r w:rsidRPr="00E35A6B">
              <w:rPr>
                <w:rFonts w:ascii="Arial" w:hAnsi="Arial" w:cs="Arial"/>
                <w:sz w:val="16"/>
                <w:szCs w:val="16"/>
              </w:rPr>
              <w:t>Company</w:t>
            </w:r>
            <w:proofErr w:type="spellEnd"/>
            <w:r w:rsidRPr="00E35A6B">
              <w:rPr>
                <w:rFonts w:ascii="Arial" w:hAnsi="Arial" w:cs="Arial"/>
                <w:sz w:val="16"/>
                <w:szCs w:val="16"/>
              </w:rPr>
              <w:t>,</w:t>
            </w:r>
            <w:r w:rsidR="00433413">
              <w:rPr>
                <w:rFonts w:ascii="Arial" w:hAnsi="Arial" w:cs="Arial"/>
                <w:sz w:val="16"/>
                <w:szCs w:val="16"/>
              </w:rPr>
              <w:t xml:space="preserve"> </w:t>
            </w:r>
            <w:proofErr w:type="spellStart"/>
            <w:r w:rsidRPr="00E35A6B">
              <w:rPr>
                <w:rFonts w:ascii="Arial" w:hAnsi="Arial" w:cs="Arial"/>
                <w:sz w:val="16"/>
                <w:szCs w:val="16"/>
              </w:rPr>
              <w:t>Sequoia</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w:t>
            </w:r>
            <w:proofErr w:type="spellStart"/>
            <w:r w:rsidRPr="00E35A6B">
              <w:rPr>
                <w:rFonts w:ascii="Arial" w:hAnsi="Arial" w:cs="Arial"/>
                <w:sz w:val="16"/>
                <w:szCs w:val="16"/>
              </w:rPr>
              <w:t>Tiger</w:t>
            </w:r>
            <w:proofErr w:type="spellEnd"/>
            <w:r w:rsidRPr="00E35A6B">
              <w:rPr>
                <w:rFonts w:ascii="Arial" w:hAnsi="Arial" w:cs="Arial"/>
                <w:sz w:val="16"/>
                <w:szCs w:val="16"/>
              </w:rPr>
              <w:t xml:space="preserve"> Global, Abu </w:t>
            </w:r>
            <w:proofErr w:type="spellStart"/>
            <w:r w:rsidRPr="00E35A6B">
              <w:rPr>
                <w:rFonts w:ascii="Arial" w:hAnsi="Arial" w:cs="Arial"/>
                <w:sz w:val="16"/>
                <w:szCs w:val="16"/>
              </w:rPr>
              <w:t>Dhabi</w:t>
            </w:r>
            <w:proofErr w:type="spellEnd"/>
            <w:r w:rsidRPr="00E35A6B">
              <w:rPr>
                <w:rFonts w:ascii="Arial" w:hAnsi="Arial" w:cs="Arial"/>
                <w:sz w:val="16"/>
                <w:szCs w:val="16"/>
              </w:rPr>
              <w:t xml:space="preserve"> </w:t>
            </w:r>
            <w:proofErr w:type="spellStart"/>
            <w:r w:rsidRPr="00E35A6B">
              <w:rPr>
                <w:rFonts w:ascii="Arial" w:hAnsi="Arial" w:cs="Arial"/>
                <w:sz w:val="16"/>
                <w:szCs w:val="16"/>
              </w:rPr>
              <w:t>Growth</w:t>
            </w:r>
            <w:proofErr w:type="spellEnd"/>
            <w:r w:rsidRPr="00E35A6B">
              <w:rPr>
                <w:rFonts w:ascii="Arial" w:hAnsi="Arial" w:cs="Arial"/>
                <w:sz w:val="16"/>
                <w:szCs w:val="16"/>
              </w:rPr>
              <w:t xml:space="preserve"> </w:t>
            </w:r>
            <w:proofErr w:type="spellStart"/>
            <w:r w:rsidRPr="00E35A6B">
              <w:rPr>
                <w:rFonts w:ascii="Arial" w:hAnsi="Arial" w:cs="Arial"/>
                <w:sz w:val="16"/>
                <w:szCs w:val="16"/>
              </w:rPr>
              <w:t>Fund</w:t>
            </w:r>
            <w:proofErr w:type="spellEnd"/>
            <w:r w:rsidRPr="00E35A6B">
              <w:rPr>
                <w:rFonts w:ascii="Arial" w:hAnsi="Arial" w:cs="Arial"/>
                <w:sz w:val="16"/>
                <w:szCs w:val="16"/>
              </w:rPr>
              <w:t xml:space="preserve">, Alpha </w:t>
            </w:r>
            <w:proofErr w:type="spellStart"/>
            <w:r w:rsidRPr="00E35A6B">
              <w:rPr>
                <w:rFonts w:ascii="Arial" w:hAnsi="Arial" w:cs="Arial"/>
                <w:sz w:val="16"/>
                <w:szCs w:val="16"/>
              </w:rPr>
              <w:t>Wave</w:t>
            </w:r>
            <w:proofErr w:type="spellEnd"/>
            <w:r w:rsidRPr="00E35A6B">
              <w:rPr>
                <w:rFonts w:ascii="Arial" w:hAnsi="Arial" w:cs="Arial"/>
                <w:sz w:val="16"/>
                <w:szCs w:val="16"/>
              </w:rPr>
              <w:t xml:space="preserve"> Global</w:t>
            </w:r>
          </w:p>
        </w:tc>
        <w:tc>
          <w:tcPr>
            <w:tcW w:w="1129" w:type="dxa"/>
            <w:tcBorders>
              <w:top w:val="nil"/>
              <w:left w:val="nil"/>
              <w:bottom w:val="nil"/>
              <w:right w:val="nil"/>
            </w:tcBorders>
            <w:shd w:val="clear" w:color="auto" w:fill="E6E7E8"/>
            <w:tcMar>
              <w:top w:w="15" w:type="dxa"/>
              <w:left w:w="15" w:type="dxa"/>
              <w:bottom w:w="0" w:type="dxa"/>
              <w:right w:w="15" w:type="dxa"/>
            </w:tcMar>
            <w:vAlign w:val="center"/>
            <w:hideMark/>
          </w:tcPr>
          <w:p w14:paraId="6140642E" w14:textId="26ACF701"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Mart</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E6E7E8"/>
            <w:tcMar>
              <w:top w:w="15" w:type="dxa"/>
              <w:left w:w="15" w:type="dxa"/>
              <w:bottom w:w="0" w:type="dxa"/>
              <w:right w:w="15" w:type="dxa"/>
            </w:tcMar>
            <w:vAlign w:val="center"/>
            <w:hideMark/>
          </w:tcPr>
          <w:p w14:paraId="7E501159" w14:textId="613A4C08"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Evet</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60B67EF6" w14:textId="3D92B070"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BAE</w:t>
            </w:r>
            <w:r w:rsidR="00E35A6B" w:rsidRPr="00E35A6B">
              <w:rPr>
                <w:rFonts w:ascii="Arial" w:hAnsi="Arial" w:cs="Arial"/>
                <w:sz w:val="16"/>
                <w:szCs w:val="16"/>
              </w:rPr>
              <w:t xml:space="preserve">, </w:t>
            </w:r>
            <w:r>
              <w:rPr>
                <w:rFonts w:ascii="Arial" w:hAnsi="Arial" w:cs="Arial"/>
                <w:sz w:val="16"/>
                <w:szCs w:val="16"/>
              </w:rPr>
              <w:t>ABD</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5431987B" w14:textId="024550D2" w:rsidR="00E35A6B" w:rsidRPr="00E35A6B" w:rsidRDefault="00433413" w:rsidP="00E35A6B">
            <w:pPr>
              <w:spacing w:after="0" w:line="300" w:lineRule="auto"/>
              <w:contextualSpacing/>
              <w:jc w:val="both"/>
              <w:rPr>
                <w:rFonts w:ascii="Arial" w:hAnsi="Arial" w:cs="Arial"/>
                <w:sz w:val="16"/>
                <w:szCs w:val="16"/>
              </w:rPr>
            </w:pPr>
            <w:r w:rsidRPr="00E35A6B">
              <w:rPr>
                <w:rFonts w:ascii="Arial" w:hAnsi="Arial" w:cs="Arial"/>
                <w:sz w:val="16"/>
                <w:szCs w:val="16"/>
              </w:rPr>
              <w:t>%</w:t>
            </w:r>
            <w:r w:rsidR="00E35A6B" w:rsidRPr="00E35A6B">
              <w:rPr>
                <w:rFonts w:ascii="Arial" w:hAnsi="Arial" w:cs="Arial"/>
                <w:sz w:val="16"/>
                <w:szCs w:val="16"/>
              </w:rPr>
              <w:t>6</w:t>
            </w:r>
            <w:r>
              <w:rPr>
                <w:rFonts w:ascii="Arial" w:hAnsi="Arial" w:cs="Arial"/>
                <w:sz w:val="16"/>
                <w:szCs w:val="16"/>
              </w:rPr>
              <w:t>,</w:t>
            </w:r>
            <w:r w:rsidR="00E35A6B" w:rsidRPr="00E35A6B">
              <w:rPr>
                <w:rFonts w:ascii="Arial" w:hAnsi="Arial" w:cs="Arial"/>
                <w:sz w:val="16"/>
                <w:szCs w:val="16"/>
              </w:rPr>
              <w:t>5</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0DB37CDB"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768</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39C98CB0" w14:textId="206631FF"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İleri Aşama</w:t>
            </w:r>
          </w:p>
        </w:tc>
      </w:tr>
      <w:tr w:rsidR="00124A68" w:rsidRPr="008A4C03" w14:paraId="792053A2" w14:textId="77777777" w:rsidTr="00E35A6B">
        <w:trPr>
          <w:trHeight w:val="1015"/>
        </w:trPr>
        <w:tc>
          <w:tcPr>
            <w:tcW w:w="478" w:type="dxa"/>
            <w:tcBorders>
              <w:top w:val="nil"/>
              <w:left w:val="nil"/>
              <w:bottom w:val="nil"/>
              <w:right w:val="nil"/>
            </w:tcBorders>
            <w:shd w:val="clear" w:color="auto" w:fill="B5D8F2"/>
            <w:tcMar>
              <w:top w:w="15" w:type="dxa"/>
              <w:left w:w="15" w:type="dxa"/>
              <w:bottom w:w="0" w:type="dxa"/>
              <w:right w:w="15" w:type="dxa"/>
            </w:tcMar>
            <w:vAlign w:val="center"/>
            <w:hideMark/>
          </w:tcPr>
          <w:p w14:paraId="6BEE1448"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2</w:t>
            </w:r>
          </w:p>
        </w:tc>
        <w:tc>
          <w:tcPr>
            <w:tcW w:w="1335" w:type="dxa"/>
            <w:tcBorders>
              <w:top w:val="nil"/>
              <w:left w:val="nil"/>
              <w:bottom w:val="nil"/>
              <w:right w:val="nil"/>
            </w:tcBorders>
            <w:shd w:val="clear" w:color="auto" w:fill="B5D8F2"/>
            <w:tcMar>
              <w:top w:w="15" w:type="dxa"/>
              <w:left w:w="15" w:type="dxa"/>
              <w:bottom w:w="0" w:type="dxa"/>
              <w:right w:w="15" w:type="dxa"/>
            </w:tcMar>
            <w:vAlign w:val="center"/>
            <w:hideMark/>
          </w:tcPr>
          <w:p w14:paraId="278CED04"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Dream Games</w:t>
            </w:r>
          </w:p>
        </w:tc>
        <w:tc>
          <w:tcPr>
            <w:tcW w:w="924" w:type="dxa"/>
            <w:tcBorders>
              <w:top w:val="nil"/>
              <w:left w:val="nil"/>
              <w:bottom w:val="nil"/>
              <w:right w:val="nil"/>
            </w:tcBorders>
            <w:shd w:val="clear" w:color="auto" w:fill="B5D8F2"/>
            <w:tcMar>
              <w:top w:w="15" w:type="dxa"/>
              <w:left w:w="15" w:type="dxa"/>
              <w:bottom w:w="0" w:type="dxa"/>
              <w:right w:w="15" w:type="dxa"/>
            </w:tcMar>
            <w:vAlign w:val="center"/>
            <w:hideMark/>
          </w:tcPr>
          <w:p w14:paraId="646D8ACB" w14:textId="4EFFF71D" w:rsidR="00E35A6B" w:rsidRPr="00E35A6B" w:rsidRDefault="008A4C03" w:rsidP="00E35A6B">
            <w:pPr>
              <w:spacing w:after="0" w:line="300" w:lineRule="auto"/>
              <w:contextualSpacing/>
              <w:jc w:val="both"/>
              <w:rPr>
                <w:rFonts w:ascii="Arial" w:hAnsi="Arial" w:cs="Arial"/>
                <w:sz w:val="16"/>
                <w:szCs w:val="16"/>
              </w:rPr>
            </w:pPr>
            <w:r>
              <w:rPr>
                <w:rFonts w:ascii="Arial" w:hAnsi="Arial" w:cs="Arial"/>
                <w:sz w:val="16"/>
                <w:szCs w:val="16"/>
              </w:rPr>
              <w:t>Oyun</w:t>
            </w:r>
          </w:p>
        </w:tc>
        <w:tc>
          <w:tcPr>
            <w:tcW w:w="1642" w:type="dxa"/>
            <w:tcBorders>
              <w:top w:val="nil"/>
              <w:left w:val="nil"/>
              <w:bottom w:val="nil"/>
              <w:right w:val="nil"/>
            </w:tcBorders>
            <w:shd w:val="clear" w:color="auto" w:fill="B5D8F2"/>
            <w:tcMar>
              <w:top w:w="15" w:type="dxa"/>
              <w:left w:w="15" w:type="dxa"/>
              <w:bottom w:w="0" w:type="dxa"/>
              <w:right w:w="15" w:type="dxa"/>
            </w:tcMar>
            <w:vAlign w:val="center"/>
            <w:hideMark/>
          </w:tcPr>
          <w:p w14:paraId="59726D81" w14:textId="77777777" w:rsidR="00E35A6B" w:rsidRPr="00E35A6B" w:rsidRDefault="00E35A6B" w:rsidP="00433413">
            <w:pPr>
              <w:spacing w:after="0" w:line="300" w:lineRule="auto"/>
              <w:contextualSpacing/>
              <w:rPr>
                <w:rFonts w:ascii="Arial" w:hAnsi="Arial" w:cs="Arial"/>
                <w:sz w:val="16"/>
                <w:szCs w:val="16"/>
              </w:rPr>
            </w:pPr>
            <w:r w:rsidRPr="00E35A6B">
              <w:rPr>
                <w:rFonts w:ascii="Arial" w:hAnsi="Arial" w:cs="Arial"/>
                <w:sz w:val="16"/>
                <w:szCs w:val="16"/>
              </w:rPr>
              <w:t xml:space="preserve">Index </w:t>
            </w:r>
            <w:proofErr w:type="spellStart"/>
            <w:r w:rsidRPr="00E35A6B">
              <w:rPr>
                <w:rFonts w:ascii="Arial" w:hAnsi="Arial" w:cs="Arial"/>
                <w:sz w:val="16"/>
                <w:szCs w:val="16"/>
              </w:rPr>
              <w:t>Ventures</w:t>
            </w:r>
            <w:proofErr w:type="spellEnd"/>
            <w:r w:rsidRPr="00E35A6B">
              <w:rPr>
                <w:rFonts w:ascii="Arial" w:hAnsi="Arial" w:cs="Arial"/>
                <w:sz w:val="16"/>
                <w:szCs w:val="16"/>
              </w:rPr>
              <w:t xml:space="preserve">, </w:t>
            </w:r>
            <w:proofErr w:type="spellStart"/>
            <w:r w:rsidRPr="00E35A6B">
              <w:rPr>
                <w:rFonts w:ascii="Arial" w:hAnsi="Arial" w:cs="Arial"/>
                <w:sz w:val="16"/>
                <w:szCs w:val="16"/>
              </w:rPr>
              <w:t>Balderton</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w:t>
            </w:r>
            <w:proofErr w:type="spellStart"/>
            <w:r w:rsidRPr="00E35A6B">
              <w:rPr>
                <w:rFonts w:ascii="Arial" w:hAnsi="Arial" w:cs="Arial"/>
                <w:sz w:val="16"/>
                <w:szCs w:val="16"/>
              </w:rPr>
              <w:t>Makers</w:t>
            </w:r>
            <w:proofErr w:type="spellEnd"/>
            <w:r w:rsidRPr="00E35A6B">
              <w:rPr>
                <w:rFonts w:ascii="Arial" w:hAnsi="Arial" w:cs="Arial"/>
                <w:sz w:val="16"/>
                <w:szCs w:val="16"/>
              </w:rPr>
              <w:t xml:space="preserve"> </w:t>
            </w:r>
            <w:proofErr w:type="spellStart"/>
            <w:r w:rsidRPr="00E35A6B">
              <w:rPr>
                <w:rFonts w:ascii="Arial" w:hAnsi="Arial" w:cs="Arial"/>
                <w:sz w:val="16"/>
                <w:szCs w:val="16"/>
              </w:rPr>
              <w:t>Fund</w:t>
            </w:r>
            <w:proofErr w:type="spellEnd"/>
            <w:r w:rsidRPr="00E35A6B">
              <w:rPr>
                <w:rFonts w:ascii="Arial" w:hAnsi="Arial" w:cs="Arial"/>
                <w:sz w:val="16"/>
                <w:szCs w:val="16"/>
              </w:rPr>
              <w:t xml:space="preserve">, </w:t>
            </w:r>
            <w:proofErr w:type="spellStart"/>
            <w:r w:rsidRPr="00E35A6B">
              <w:rPr>
                <w:rFonts w:ascii="Arial" w:hAnsi="Arial" w:cs="Arial"/>
                <w:sz w:val="16"/>
                <w:szCs w:val="16"/>
              </w:rPr>
              <w:t>BlackRock</w:t>
            </w:r>
            <w:proofErr w:type="spellEnd"/>
            <w:r w:rsidRPr="00E35A6B">
              <w:rPr>
                <w:rFonts w:ascii="Arial" w:hAnsi="Arial" w:cs="Arial"/>
                <w:sz w:val="16"/>
                <w:szCs w:val="16"/>
              </w:rPr>
              <w:t xml:space="preserve"> </w:t>
            </w:r>
            <w:proofErr w:type="spellStart"/>
            <w:r w:rsidRPr="00E35A6B">
              <w:rPr>
                <w:rFonts w:ascii="Arial" w:hAnsi="Arial" w:cs="Arial"/>
                <w:sz w:val="16"/>
                <w:szCs w:val="16"/>
              </w:rPr>
              <w:t>Private</w:t>
            </w:r>
            <w:proofErr w:type="spellEnd"/>
            <w:r w:rsidRPr="00E35A6B">
              <w:rPr>
                <w:rFonts w:ascii="Arial" w:hAnsi="Arial" w:cs="Arial"/>
                <w:sz w:val="16"/>
                <w:szCs w:val="16"/>
              </w:rPr>
              <w:t xml:space="preserve"> </w:t>
            </w:r>
            <w:proofErr w:type="spellStart"/>
            <w:r w:rsidRPr="00E35A6B">
              <w:rPr>
                <w:rFonts w:ascii="Arial" w:hAnsi="Arial" w:cs="Arial"/>
                <w:sz w:val="16"/>
                <w:szCs w:val="16"/>
              </w:rPr>
              <w:t>Equity</w:t>
            </w:r>
            <w:proofErr w:type="spellEnd"/>
            <w:r w:rsidRPr="00E35A6B">
              <w:rPr>
                <w:rFonts w:ascii="Arial" w:hAnsi="Arial" w:cs="Arial"/>
                <w:sz w:val="16"/>
                <w:szCs w:val="16"/>
              </w:rPr>
              <w:t xml:space="preserve"> </w:t>
            </w:r>
            <w:proofErr w:type="spellStart"/>
            <w:r w:rsidRPr="00E35A6B">
              <w:rPr>
                <w:rFonts w:ascii="Arial" w:hAnsi="Arial" w:cs="Arial"/>
                <w:sz w:val="16"/>
                <w:szCs w:val="16"/>
              </w:rPr>
              <w:t>Partners</w:t>
            </w:r>
            <w:proofErr w:type="spellEnd"/>
            <w:r w:rsidRPr="00E35A6B">
              <w:rPr>
                <w:rFonts w:ascii="Arial" w:hAnsi="Arial" w:cs="Arial"/>
                <w:sz w:val="16"/>
                <w:szCs w:val="16"/>
              </w:rPr>
              <w:t xml:space="preserve">, Kora, </w:t>
            </w:r>
            <w:proofErr w:type="spellStart"/>
            <w:r w:rsidRPr="00E35A6B">
              <w:rPr>
                <w:rFonts w:ascii="Arial" w:hAnsi="Arial" w:cs="Arial"/>
                <w:sz w:val="16"/>
                <w:szCs w:val="16"/>
              </w:rPr>
              <w:t>Institutional</w:t>
            </w:r>
            <w:proofErr w:type="spellEnd"/>
            <w:r w:rsidRPr="00E35A6B">
              <w:rPr>
                <w:rFonts w:ascii="Arial" w:hAnsi="Arial" w:cs="Arial"/>
                <w:sz w:val="16"/>
                <w:szCs w:val="16"/>
              </w:rPr>
              <w:t xml:space="preserve"> </w:t>
            </w:r>
            <w:proofErr w:type="spellStart"/>
            <w:r w:rsidRPr="00E35A6B">
              <w:rPr>
                <w:rFonts w:ascii="Arial" w:hAnsi="Arial" w:cs="Arial"/>
                <w:sz w:val="16"/>
                <w:szCs w:val="16"/>
              </w:rPr>
              <w:t>Venture</w:t>
            </w:r>
            <w:proofErr w:type="spellEnd"/>
            <w:r w:rsidRPr="00E35A6B">
              <w:rPr>
                <w:rFonts w:ascii="Arial" w:hAnsi="Arial" w:cs="Arial"/>
                <w:sz w:val="16"/>
                <w:szCs w:val="16"/>
              </w:rPr>
              <w:t xml:space="preserve"> </w:t>
            </w:r>
            <w:proofErr w:type="spellStart"/>
            <w:r w:rsidRPr="00E35A6B">
              <w:rPr>
                <w:rFonts w:ascii="Arial" w:hAnsi="Arial" w:cs="Arial"/>
                <w:sz w:val="16"/>
                <w:szCs w:val="16"/>
              </w:rPr>
              <w:t>Partners</w:t>
            </w:r>
            <w:proofErr w:type="spellEnd"/>
          </w:p>
        </w:tc>
        <w:tc>
          <w:tcPr>
            <w:tcW w:w="1129" w:type="dxa"/>
            <w:tcBorders>
              <w:top w:val="nil"/>
              <w:left w:val="nil"/>
              <w:bottom w:val="nil"/>
              <w:right w:val="nil"/>
            </w:tcBorders>
            <w:shd w:val="clear" w:color="auto" w:fill="B5D8F2"/>
            <w:tcMar>
              <w:top w:w="15" w:type="dxa"/>
              <w:left w:w="15" w:type="dxa"/>
              <w:bottom w:w="0" w:type="dxa"/>
              <w:right w:w="15" w:type="dxa"/>
            </w:tcMar>
            <w:vAlign w:val="center"/>
            <w:hideMark/>
          </w:tcPr>
          <w:p w14:paraId="15DFCCF3" w14:textId="5DB103B0"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Ocak</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B5D8F2"/>
            <w:tcMar>
              <w:top w:w="15" w:type="dxa"/>
              <w:left w:w="15" w:type="dxa"/>
              <w:bottom w:w="0" w:type="dxa"/>
              <w:right w:w="15" w:type="dxa"/>
            </w:tcMar>
            <w:vAlign w:val="center"/>
            <w:hideMark/>
          </w:tcPr>
          <w:p w14:paraId="45C64D02" w14:textId="2BE6AFF1"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Evet</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6385318C" w14:textId="43B212B0"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ABD</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07CAB050" w14:textId="35FED48D" w:rsidR="00E35A6B" w:rsidRPr="00E35A6B" w:rsidRDefault="00433413" w:rsidP="00E35A6B">
            <w:pPr>
              <w:spacing w:after="0" w:line="300" w:lineRule="auto"/>
              <w:contextualSpacing/>
              <w:jc w:val="both"/>
              <w:rPr>
                <w:rFonts w:ascii="Arial" w:hAnsi="Arial" w:cs="Arial"/>
                <w:sz w:val="16"/>
                <w:szCs w:val="16"/>
              </w:rPr>
            </w:pPr>
            <w:r w:rsidRPr="00E35A6B">
              <w:rPr>
                <w:rFonts w:ascii="Arial" w:hAnsi="Arial" w:cs="Arial"/>
                <w:sz w:val="16"/>
                <w:szCs w:val="16"/>
              </w:rPr>
              <w:t>%</w:t>
            </w:r>
            <w:r w:rsidR="00E35A6B" w:rsidRPr="00E35A6B">
              <w:rPr>
                <w:rFonts w:ascii="Arial" w:hAnsi="Arial" w:cs="Arial"/>
                <w:sz w:val="16"/>
                <w:szCs w:val="16"/>
              </w:rPr>
              <w:t>9</w:t>
            </w:r>
            <w:r>
              <w:rPr>
                <w:rFonts w:ascii="Arial" w:hAnsi="Arial" w:cs="Arial"/>
                <w:sz w:val="16"/>
                <w:szCs w:val="16"/>
              </w:rPr>
              <w:t>,</w:t>
            </w:r>
            <w:r w:rsidR="00E35A6B" w:rsidRPr="00E35A6B">
              <w:rPr>
                <w:rFonts w:ascii="Arial" w:hAnsi="Arial" w:cs="Arial"/>
                <w:sz w:val="16"/>
                <w:szCs w:val="16"/>
              </w:rPr>
              <w:t>3</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05DAA87C"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255</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307E5219" w14:textId="0B98CC9F"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İleri Aşama</w:t>
            </w:r>
          </w:p>
        </w:tc>
      </w:tr>
      <w:tr w:rsidR="00124A68" w:rsidRPr="008A4C03" w14:paraId="74A94FB6" w14:textId="77777777" w:rsidTr="00E35A6B">
        <w:trPr>
          <w:trHeight w:val="1184"/>
        </w:trPr>
        <w:tc>
          <w:tcPr>
            <w:tcW w:w="478" w:type="dxa"/>
            <w:tcBorders>
              <w:top w:val="nil"/>
              <w:left w:val="nil"/>
              <w:bottom w:val="nil"/>
              <w:right w:val="nil"/>
            </w:tcBorders>
            <w:shd w:val="clear" w:color="auto" w:fill="E6E7E8"/>
            <w:tcMar>
              <w:top w:w="15" w:type="dxa"/>
              <w:left w:w="15" w:type="dxa"/>
              <w:bottom w:w="0" w:type="dxa"/>
              <w:right w:w="15" w:type="dxa"/>
            </w:tcMar>
            <w:vAlign w:val="center"/>
            <w:hideMark/>
          </w:tcPr>
          <w:p w14:paraId="683563C9"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3</w:t>
            </w:r>
          </w:p>
        </w:tc>
        <w:tc>
          <w:tcPr>
            <w:tcW w:w="1335" w:type="dxa"/>
            <w:tcBorders>
              <w:top w:val="nil"/>
              <w:left w:val="nil"/>
              <w:bottom w:val="nil"/>
              <w:right w:val="nil"/>
            </w:tcBorders>
            <w:shd w:val="clear" w:color="auto" w:fill="E6E7E8"/>
            <w:tcMar>
              <w:top w:w="15" w:type="dxa"/>
              <w:left w:w="15" w:type="dxa"/>
              <w:bottom w:w="0" w:type="dxa"/>
              <w:right w:w="15" w:type="dxa"/>
            </w:tcMar>
            <w:vAlign w:val="center"/>
            <w:hideMark/>
          </w:tcPr>
          <w:p w14:paraId="634212A0" w14:textId="77777777" w:rsidR="00E35A6B" w:rsidRPr="00E35A6B" w:rsidRDefault="00E35A6B" w:rsidP="00E35A6B">
            <w:pPr>
              <w:spacing w:after="0" w:line="300" w:lineRule="auto"/>
              <w:contextualSpacing/>
              <w:jc w:val="both"/>
              <w:rPr>
                <w:rFonts w:ascii="Arial" w:hAnsi="Arial" w:cs="Arial"/>
                <w:sz w:val="16"/>
                <w:szCs w:val="16"/>
              </w:rPr>
            </w:pPr>
            <w:proofErr w:type="spellStart"/>
            <w:r w:rsidRPr="00E35A6B">
              <w:rPr>
                <w:rFonts w:ascii="Arial" w:hAnsi="Arial" w:cs="Arial"/>
                <w:sz w:val="16"/>
                <w:szCs w:val="16"/>
              </w:rPr>
              <w:t>Insider</w:t>
            </w:r>
            <w:proofErr w:type="spellEnd"/>
          </w:p>
        </w:tc>
        <w:tc>
          <w:tcPr>
            <w:tcW w:w="924" w:type="dxa"/>
            <w:tcBorders>
              <w:top w:val="nil"/>
              <w:left w:val="nil"/>
              <w:bottom w:val="nil"/>
              <w:right w:val="nil"/>
            </w:tcBorders>
            <w:shd w:val="clear" w:color="auto" w:fill="E6E7E8"/>
            <w:tcMar>
              <w:top w:w="15" w:type="dxa"/>
              <w:left w:w="15" w:type="dxa"/>
              <w:bottom w:w="0" w:type="dxa"/>
              <w:right w:w="15" w:type="dxa"/>
            </w:tcMar>
            <w:vAlign w:val="center"/>
            <w:hideMark/>
          </w:tcPr>
          <w:p w14:paraId="78D16095" w14:textId="2FF131AB"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Hizmet Olarak Yazılım (</w:t>
            </w:r>
            <w:proofErr w:type="spellStart"/>
            <w:r>
              <w:rPr>
                <w:rFonts w:ascii="Arial" w:hAnsi="Arial" w:cs="Arial"/>
                <w:sz w:val="16"/>
                <w:szCs w:val="16"/>
              </w:rPr>
              <w:t>SaaS</w:t>
            </w:r>
            <w:proofErr w:type="spellEnd"/>
            <w:r>
              <w:rPr>
                <w:rFonts w:ascii="Arial" w:hAnsi="Arial" w:cs="Arial"/>
                <w:sz w:val="16"/>
                <w:szCs w:val="16"/>
              </w:rPr>
              <w:t>)</w:t>
            </w:r>
          </w:p>
        </w:tc>
        <w:tc>
          <w:tcPr>
            <w:tcW w:w="1642" w:type="dxa"/>
            <w:tcBorders>
              <w:top w:val="nil"/>
              <w:left w:val="nil"/>
              <w:bottom w:val="nil"/>
              <w:right w:val="nil"/>
            </w:tcBorders>
            <w:shd w:val="clear" w:color="auto" w:fill="E6E7E8"/>
            <w:tcMar>
              <w:top w:w="15" w:type="dxa"/>
              <w:left w:w="15" w:type="dxa"/>
              <w:bottom w:w="0" w:type="dxa"/>
              <w:right w:w="15" w:type="dxa"/>
            </w:tcMar>
            <w:vAlign w:val="center"/>
            <w:hideMark/>
          </w:tcPr>
          <w:p w14:paraId="137339E1" w14:textId="77777777" w:rsidR="00E35A6B" w:rsidRPr="00E35A6B" w:rsidRDefault="00E35A6B" w:rsidP="00433413">
            <w:pPr>
              <w:spacing w:after="0" w:line="300" w:lineRule="auto"/>
              <w:contextualSpacing/>
              <w:rPr>
                <w:rFonts w:ascii="Arial" w:hAnsi="Arial" w:cs="Arial"/>
                <w:sz w:val="16"/>
                <w:szCs w:val="16"/>
              </w:rPr>
            </w:pPr>
            <w:proofErr w:type="spellStart"/>
            <w:r w:rsidRPr="00E35A6B">
              <w:rPr>
                <w:rFonts w:ascii="Arial" w:hAnsi="Arial" w:cs="Arial"/>
                <w:sz w:val="16"/>
                <w:szCs w:val="16"/>
              </w:rPr>
              <w:t>Qatar</w:t>
            </w:r>
            <w:proofErr w:type="spellEnd"/>
            <w:r w:rsidRPr="00E35A6B">
              <w:rPr>
                <w:rFonts w:ascii="Arial" w:hAnsi="Arial" w:cs="Arial"/>
                <w:sz w:val="16"/>
                <w:szCs w:val="16"/>
              </w:rPr>
              <w:t xml:space="preserve"> </w:t>
            </w:r>
            <w:proofErr w:type="spellStart"/>
            <w:r w:rsidRPr="00E35A6B">
              <w:rPr>
                <w:rFonts w:ascii="Arial" w:hAnsi="Arial" w:cs="Arial"/>
                <w:sz w:val="16"/>
                <w:szCs w:val="16"/>
              </w:rPr>
              <w:t>Investment</w:t>
            </w:r>
            <w:proofErr w:type="spellEnd"/>
            <w:r w:rsidRPr="00E35A6B">
              <w:rPr>
                <w:rFonts w:ascii="Arial" w:hAnsi="Arial" w:cs="Arial"/>
                <w:sz w:val="16"/>
                <w:szCs w:val="16"/>
              </w:rPr>
              <w:t xml:space="preserve"> </w:t>
            </w:r>
            <w:proofErr w:type="spellStart"/>
            <w:r w:rsidRPr="00E35A6B">
              <w:rPr>
                <w:rFonts w:ascii="Arial" w:hAnsi="Arial" w:cs="Arial"/>
                <w:sz w:val="16"/>
                <w:szCs w:val="16"/>
              </w:rPr>
              <w:t>Authority</w:t>
            </w:r>
            <w:proofErr w:type="spellEnd"/>
            <w:r w:rsidRPr="00E35A6B">
              <w:rPr>
                <w:rFonts w:ascii="Arial" w:hAnsi="Arial" w:cs="Arial"/>
                <w:sz w:val="16"/>
                <w:szCs w:val="16"/>
              </w:rPr>
              <w:t>, 212 (</w:t>
            </w:r>
            <w:proofErr w:type="spellStart"/>
            <w:r w:rsidRPr="00E35A6B">
              <w:rPr>
                <w:rFonts w:ascii="Arial" w:hAnsi="Arial" w:cs="Arial"/>
                <w:sz w:val="16"/>
                <w:szCs w:val="16"/>
              </w:rPr>
              <w:t>Fund</w:t>
            </w:r>
            <w:proofErr w:type="spellEnd"/>
            <w:r w:rsidRPr="00E35A6B">
              <w:rPr>
                <w:rFonts w:ascii="Arial" w:hAnsi="Arial" w:cs="Arial"/>
                <w:sz w:val="16"/>
                <w:szCs w:val="16"/>
              </w:rPr>
              <w:t xml:space="preserve"> I), </w:t>
            </w:r>
            <w:proofErr w:type="spellStart"/>
            <w:r w:rsidRPr="00E35A6B">
              <w:rPr>
                <w:rFonts w:ascii="Arial" w:hAnsi="Arial" w:cs="Arial"/>
                <w:sz w:val="16"/>
                <w:szCs w:val="16"/>
              </w:rPr>
              <w:t>Sequoia</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w:t>
            </w:r>
            <w:proofErr w:type="spellStart"/>
            <w:r w:rsidRPr="00E35A6B">
              <w:rPr>
                <w:rFonts w:ascii="Arial" w:hAnsi="Arial" w:cs="Arial"/>
                <w:sz w:val="16"/>
                <w:szCs w:val="16"/>
              </w:rPr>
              <w:t>India</w:t>
            </w:r>
            <w:proofErr w:type="spellEnd"/>
            <w:r w:rsidRPr="00E35A6B">
              <w:rPr>
                <w:rFonts w:ascii="Arial" w:hAnsi="Arial" w:cs="Arial"/>
                <w:sz w:val="16"/>
                <w:szCs w:val="16"/>
              </w:rPr>
              <w:t xml:space="preserve">, </w:t>
            </w:r>
            <w:proofErr w:type="spellStart"/>
            <w:r w:rsidRPr="00E35A6B">
              <w:rPr>
                <w:rFonts w:ascii="Arial" w:hAnsi="Arial" w:cs="Arial"/>
                <w:sz w:val="16"/>
                <w:szCs w:val="16"/>
              </w:rPr>
              <w:t>Wamda</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w:t>
            </w:r>
            <w:proofErr w:type="spellStart"/>
            <w:r w:rsidRPr="00E35A6B">
              <w:rPr>
                <w:rFonts w:ascii="Arial" w:hAnsi="Arial" w:cs="Arial"/>
                <w:sz w:val="16"/>
                <w:szCs w:val="16"/>
              </w:rPr>
              <w:t>Endeavor</w:t>
            </w:r>
            <w:proofErr w:type="spellEnd"/>
            <w:r w:rsidRPr="00E35A6B">
              <w:rPr>
                <w:rFonts w:ascii="Arial" w:hAnsi="Arial" w:cs="Arial"/>
                <w:sz w:val="16"/>
                <w:szCs w:val="16"/>
              </w:rPr>
              <w:t xml:space="preserve"> </w:t>
            </w:r>
            <w:proofErr w:type="spellStart"/>
            <w:r w:rsidRPr="00E35A6B">
              <w:rPr>
                <w:rFonts w:ascii="Arial" w:hAnsi="Arial" w:cs="Arial"/>
                <w:sz w:val="16"/>
                <w:szCs w:val="16"/>
              </w:rPr>
              <w:t>Catalyst</w:t>
            </w:r>
            <w:proofErr w:type="spellEnd"/>
            <w:r w:rsidRPr="00E35A6B">
              <w:rPr>
                <w:rFonts w:ascii="Arial" w:hAnsi="Arial" w:cs="Arial"/>
                <w:sz w:val="16"/>
                <w:szCs w:val="16"/>
              </w:rPr>
              <w:t xml:space="preserve">, </w:t>
            </w:r>
            <w:proofErr w:type="spellStart"/>
            <w:r w:rsidRPr="00E35A6B">
              <w:rPr>
                <w:rFonts w:ascii="Arial" w:hAnsi="Arial" w:cs="Arial"/>
                <w:sz w:val="16"/>
                <w:szCs w:val="16"/>
              </w:rPr>
              <w:t>Riverwood</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Esas, ESPRO </w:t>
            </w:r>
            <w:proofErr w:type="spellStart"/>
            <w:r w:rsidRPr="00E35A6B">
              <w:rPr>
                <w:rFonts w:ascii="Arial" w:hAnsi="Arial" w:cs="Arial"/>
                <w:sz w:val="16"/>
                <w:szCs w:val="16"/>
              </w:rPr>
              <w:t>Investment</w:t>
            </w:r>
            <w:proofErr w:type="spellEnd"/>
          </w:p>
        </w:tc>
        <w:tc>
          <w:tcPr>
            <w:tcW w:w="1129" w:type="dxa"/>
            <w:tcBorders>
              <w:top w:val="nil"/>
              <w:left w:val="nil"/>
              <w:bottom w:val="nil"/>
              <w:right w:val="nil"/>
            </w:tcBorders>
            <w:shd w:val="clear" w:color="auto" w:fill="E6E7E8"/>
            <w:tcMar>
              <w:top w:w="15" w:type="dxa"/>
              <w:left w:w="15" w:type="dxa"/>
              <w:bottom w:w="0" w:type="dxa"/>
              <w:right w:w="15" w:type="dxa"/>
            </w:tcMar>
            <w:vAlign w:val="center"/>
            <w:hideMark/>
          </w:tcPr>
          <w:p w14:paraId="4680290E" w14:textId="621771BD"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Şubat</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E6E7E8"/>
            <w:tcMar>
              <w:top w:w="15" w:type="dxa"/>
              <w:left w:w="15" w:type="dxa"/>
              <w:bottom w:w="0" w:type="dxa"/>
              <w:right w:w="15" w:type="dxa"/>
            </w:tcMar>
            <w:vAlign w:val="center"/>
            <w:hideMark/>
          </w:tcPr>
          <w:p w14:paraId="3DB3E064" w14:textId="15303A8D"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Evet</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38B44228" w14:textId="06D4CCCC" w:rsidR="00E35A6B" w:rsidRPr="00E35A6B" w:rsidRDefault="00433413" w:rsidP="00433413">
            <w:pPr>
              <w:spacing w:after="0" w:line="300" w:lineRule="auto"/>
              <w:contextualSpacing/>
              <w:rPr>
                <w:rFonts w:ascii="Arial" w:hAnsi="Arial" w:cs="Arial"/>
                <w:sz w:val="16"/>
                <w:szCs w:val="16"/>
              </w:rPr>
            </w:pPr>
            <w:r w:rsidRPr="00433413">
              <w:rPr>
                <w:rFonts w:ascii="Arial" w:hAnsi="Arial" w:cs="Arial"/>
                <w:sz w:val="16"/>
                <w:szCs w:val="16"/>
              </w:rPr>
              <w:t>Katar, Türkiye, Hindistan, BAE, ABD, Hollanda</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765ACC99" w14:textId="0B0E4CC2" w:rsidR="00E35A6B" w:rsidRPr="00E35A6B" w:rsidRDefault="00433413" w:rsidP="00E35A6B">
            <w:pPr>
              <w:spacing w:after="0" w:line="300" w:lineRule="auto"/>
              <w:contextualSpacing/>
              <w:jc w:val="both"/>
              <w:rPr>
                <w:rFonts w:ascii="Arial" w:hAnsi="Arial" w:cs="Arial"/>
                <w:sz w:val="16"/>
                <w:szCs w:val="16"/>
              </w:rPr>
            </w:pPr>
            <w:r w:rsidRPr="00E35A6B">
              <w:rPr>
                <w:rFonts w:ascii="Arial" w:hAnsi="Arial" w:cs="Arial"/>
                <w:sz w:val="16"/>
                <w:szCs w:val="16"/>
              </w:rPr>
              <w:t>%</w:t>
            </w:r>
            <w:r w:rsidR="00E35A6B" w:rsidRPr="00E35A6B">
              <w:rPr>
                <w:rFonts w:ascii="Arial" w:hAnsi="Arial" w:cs="Arial"/>
                <w:sz w:val="16"/>
                <w:szCs w:val="16"/>
              </w:rPr>
              <w:t>9</w:t>
            </w:r>
            <w:r>
              <w:rPr>
                <w:rFonts w:ascii="Arial" w:hAnsi="Arial" w:cs="Arial"/>
                <w:sz w:val="16"/>
                <w:szCs w:val="16"/>
              </w:rPr>
              <w:t>,</w:t>
            </w:r>
            <w:r w:rsidR="00E35A6B" w:rsidRPr="00E35A6B">
              <w:rPr>
                <w:rFonts w:ascii="Arial" w:hAnsi="Arial" w:cs="Arial"/>
                <w:sz w:val="16"/>
                <w:szCs w:val="16"/>
              </w:rPr>
              <w:t>9</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14680225"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121</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752702F4" w14:textId="7FEEA016"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 xml:space="preserve">İleri Aşama </w:t>
            </w:r>
          </w:p>
        </w:tc>
      </w:tr>
      <w:tr w:rsidR="00124A68" w:rsidRPr="008A4C03" w14:paraId="40403884" w14:textId="77777777" w:rsidTr="00E35A6B">
        <w:trPr>
          <w:trHeight w:val="619"/>
        </w:trPr>
        <w:tc>
          <w:tcPr>
            <w:tcW w:w="478" w:type="dxa"/>
            <w:tcBorders>
              <w:top w:val="nil"/>
              <w:left w:val="nil"/>
              <w:bottom w:val="nil"/>
              <w:right w:val="nil"/>
            </w:tcBorders>
            <w:shd w:val="clear" w:color="auto" w:fill="B5D8F2"/>
            <w:tcMar>
              <w:top w:w="15" w:type="dxa"/>
              <w:left w:w="15" w:type="dxa"/>
              <w:bottom w:w="0" w:type="dxa"/>
              <w:right w:w="15" w:type="dxa"/>
            </w:tcMar>
            <w:vAlign w:val="center"/>
            <w:hideMark/>
          </w:tcPr>
          <w:p w14:paraId="1E63E9BD"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4</w:t>
            </w:r>
          </w:p>
        </w:tc>
        <w:tc>
          <w:tcPr>
            <w:tcW w:w="1335" w:type="dxa"/>
            <w:tcBorders>
              <w:top w:val="nil"/>
              <w:left w:val="nil"/>
              <w:bottom w:val="nil"/>
              <w:right w:val="nil"/>
            </w:tcBorders>
            <w:shd w:val="clear" w:color="auto" w:fill="B5D8F2"/>
            <w:tcMar>
              <w:top w:w="15" w:type="dxa"/>
              <w:left w:w="15" w:type="dxa"/>
              <w:bottom w:w="0" w:type="dxa"/>
              <w:right w:w="15" w:type="dxa"/>
            </w:tcMar>
            <w:vAlign w:val="center"/>
            <w:hideMark/>
          </w:tcPr>
          <w:p w14:paraId="7A0AAB6F" w14:textId="77777777" w:rsidR="00E35A6B" w:rsidRPr="00E35A6B" w:rsidRDefault="00E35A6B" w:rsidP="00E35A6B">
            <w:pPr>
              <w:spacing w:after="0" w:line="300" w:lineRule="auto"/>
              <w:contextualSpacing/>
              <w:jc w:val="both"/>
              <w:rPr>
                <w:rFonts w:ascii="Arial" w:hAnsi="Arial" w:cs="Arial"/>
                <w:sz w:val="16"/>
                <w:szCs w:val="16"/>
              </w:rPr>
            </w:pPr>
            <w:proofErr w:type="spellStart"/>
            <w:r w:rsidRPr="00E35A6B">
              <w:rPr>
                <w:rFonts w:ascii="Arial" w:hAnsi="Arial" w:cs="Arial"/>
                <w:sz w:val="16"/>
                <w:szCs w:val="16"/>
              </w:rPr>
              <w:t>Alictus</w:t>
            </w:r>
            <w:proofErr w:type="spellEnd"/>
          </w:p>
        </w:tc>
        <w:tc>
          <w:tcPr>
            <w:tcW w:w="924" w:type="dxa"/>
            <w:tcBorders>
              <w:top w:val="nil"/>
              <w:left w:val="nil"/>
              <w:bottom w:val="nil"/>
              <w:right w:val="nil"/>
            </w:tcBorders>
            <w:shd w:val="clear" w:color="auto" w:fill="B5D8F2"/>
            <w:tcMar>
              <w:top w:w="15" w:type="dxa"/>
              <w:left w:w="15" w:type="dxa"/>
              <w:bottom w:w="0" w:type="dxa"/>
              <w:right w:w="15" w:type="dxa"/>
            </w:tcMar>
            <w:vAlign w:val="center"/>
            <w:hideMark/>
          </w:tcPr>
          <w:p w14:paraId="065FAEE0" w14:textId="3FD61889" w:rsidR="00E35A6B" w:rsidRPr="00E35A6B" w:rsidRDefault="008A4C03" w:rsidP="00E35A6B">
            <w:pPr>
              <w:spacing w:after="0" w:line="300" w:lineRule="auto"/>
              <w:contextualSpacing/>
              <w:jc w:val="both"/>
              <w:rPr>
                <w:rFonts w:ascii="Arial" w:hAnsi="Arial" w:cs="Arial"/>
                <w:sz w:val="16"/>
                <w:szCs w:val="16"/>
              </w:rPr>
            </w:pPr>
            <w:r>
              <w:rPr>
                <w:rFonts w:ascii="Arial" w:hAnsi="Arial" w:cs="Arial"/>
                <w:sz w:val="16"/>
                <w:szCs w:val="16"/>
              </w:rPr>
              <w:t>Oyun</w:t>
            </w:r>
          </w:p>
        </w:tc>
        <w:tc>
          <w:tcPr>
            <w:tcW w:w="1642" w:type="dxa"/>
            <w:tcBorders>
              <w:top w:val="nil"/>
              <w:left w:val="nil"/>
              <w:bottom w:val="nil"/>
              <w:right w:val="nil"/>
            </w:tcBorders>
            <w:shd w:val="clear" w:color="auto" w:fill="B5D8F2"/>
            <w:tcMar>
              <w:top w:w="15" w:type="dxa"/>
              <w:left w:w="15" w:type="dxa"/>
              <w:bottom w:w="0" w:type="dxa"/>
              <w:right w:w="15" w:type="dxa"/>
            </w:tcMar>
            <w:vAlign w:val="center"/>
            <w:hideMark/>
          </w:tcPr>
          <w:p w14:paraId="1FC46A12" w14:textId="77777777" w:rsidR="00E35A6B" w:rsidRPr="00E35A6B" w:rsidRDefault="00E35A6B" w:rsidP="00E35A6B">
            <w:pPr>
              <w:spacing w:after="0" w:line="300" w:lineRule="auto"/>
              <w:contextualSpacing/>
              <w:jc w:val="both"/>
              <w:rPr>
                <w:rFonts w:ascii="Arial" w:hAnsi="Arial" w:cs="Arial"/>
                <w:sz w:val="16"/>
                <w:szCs w:val="16"/>
              </w:rPr>
            </w:pPr>
            <w:proofErr w:type="spellStart"/>
            <w:r w:rsidRPr="00E35A6B">
              <w:rPr>
                <w:rFonts w:ascii="Arial" w:hAnsi="Arial" w:cs="Arial"/>
                <w:sz w:val="16"/>
                <w:szCs w:val="16"/>
              </w:rPr>
              <w:t>SciPlay</w:t>
            </w:r>
            <w:proofErr w:type="spellEnd"/>
          </w:p>
        </w:tc>
        <w:tc>
          <w:tcPr>
            <w:tcW w:w="1129" w:type="dxa"/>
            <w:tcBorders>
              <w:top w:val="nil"/>
              <w:left w:val="nil"/>
              <w:bottom w:val="nil"/>
              <w:right w:val="nil"/>
            </w:tcBorders>
            <w:shd w:val="clear" w:color="auto" w:fill="B5D8F2"/>
            <w:tcMar>
              <w:top w:w="15" w:type="dxa"/>
              <w:left w:w="15" w:type="dxa"/>
              <w:bottom w:w="0" w:type="dxa"/>
              <w:right w:w="15" w:type="dxa"/>
            </w:tcMar>
            <w:vAlign w:val="center"/>
            <w:hideMark/>
          </w:tcPr>
          <w:p w14:paraId="4D25EBD6" w14:textId="5026C9A8"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Mart</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B5D8F2"/>
            <w:tcMar>
              <w:top w:w="15" w:type="dxa"/>
              <w:left w:w="15" w:type="dxa"/>
              <w:bottom w:w="0" w:type="dxa"/>
              <w:right w:w="15" w:type="dxa"/>
            </w:tcMar>
            <w:vAlign w:val="center"/>
            <w:hideMark/>
          </w:tcPr>
          <w:p w14:paraId="42D54C88" w14:textId="0BEA2433"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Hayır</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0BE5C471" w14:textId="098D70A8"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ABD</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08ADDE06" w14:textId="530B30A1"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Açıklanmadı</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112B3DC9"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100</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42EE04F0" w14:textId="00498D79"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Satın Alma</w:t>
            </w:r>
          </w:p>
        </w:tc>
      </w:tr>
      <w:tr w:rsidR="00124A68" w:rsidRPr="008A4C03" w14:paraId="39B18EE6" w14:textId="77777777" w:rsidTr="00E35A6B">
        <w:trPr>
          <w:trHeight w:val="619"/>
        </w:trPr>
        <w:tc>
          <w:tcPr>
            <w:tcW w:w="478" w:type="dxa"/>
            <w:tcBorders>
              <w:top w:val="nil"/>
              <w:left w:val="nil"/>
              <w:bottom w:val="nil"/>
              <w:right w:val="nil"/>
            </w:tcBorders>
            <w:shd w:val="clear" w:color="auto" w:fill="E6E7E8"/>
            <w:tcMar>
              <w:top w:w="15" w:type="dxa"/>
              <w:left w:w="15" w:type="dxa"/>
              <w:bottom w:w="0" w:type="dxa"/>
              <w:right w:w="15" w:type="dxa"/>
            </w:tcMar>
            <w:vAlign w:val="center"/>
            <w:hideMark/>
          </w:tcPr>
          <w:p w14:paraId="7AC4E4CF"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5</w:t>
            </w:r>
          </w:p>
        </w:tc>
        <w:tc>
          <w:tcPr>
            <w:tcW w:w="1335" w:type="dxa"/>
            <w:tcBorders>
              <w:top w:val="nil"/>
              <w:left w:val="nil"/>
              <w:bottom w:val="nil"/>
              <w:right w:val="nil"/>
            </w:tcBorders>
            <w:shd w:val="clear" w:color="auto" w:fill="E6E7E8"/>
            <w:tcMar>
              <w:top w:w="15" w:type="dxa"/>
              <w:left w:w="15" w:type="dxa"/>
              <w:bottom w:w="0" w:type="dxa"/>
              <w:right w:w="15" w:type="dxa"/>
            </w:tcMar>
            <w:vAlign w:val="center"/>
            <w:hideMark/>
          </w:tcPr>
          <w:p w14:paraId="6E8AD6A0"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Spyke Games</w:t>
            </w:r>
          </w:p>
        </w:tc>
        <w:tc>
          <w:tcPr>
            <w:tcW w:w="924" w:type="dxa"/>
            <w:tcBorders>
              <w:top w:val="nil"/>
              <w:left w:val="nil"/>
              <w:bottom w:val="nil"/>
              <w:right w:val="nil"/>
            </w:tcBorders>
            <w:shd w:val="clear" w:color="auto" w:fill="E6E7E8"/>
            <w:tcMar>
              <w:top w:w="15" w:type="dxa"/>
              <w:left w:w="15" w:type="dxa"/>
              <w:bottom w:w="0" w:type="dxa"/>
              <w:right w:w="15" w:type="dxa"/>
            </w:tcMar>
            <w:vAlign w:val="center"/>
            <w:hideMark/>
          </w:tcPr>
          <w:p w14:paraId="5F58BB06" w14:textId="566BA4B4" w:rsidR="00E35A6B" w:rsidRPr="00E35A6B" w:rsidRDefault="008A4C03" w:rsidP="00E35A6B">
            <w:pPr>
              <w:spacing w:after="0" w:line="300" w:lineRule="auto"/>
              <w:contextualSpacing/>
              <w:jc w:val="both"/>
              <w:rPr>
                <w:rFonts w:ascii="Arial" w:hAnsi="Arial" w:cs="Arial"/>
                <w:sz w:val="16"/>
                <w:szCs w:val="16"/>
              </w:rPr>
            </w:pPr>
            <w:r>
              <w:rPr>
                <w:rFonts w:ascii="Arial" w:hAnsi="Arial" w:cs="Arial"/>
                <w:sz w:val="16"/>
                <w:szCs w:val="16"/>
              </w:rPr>
              <w:t>Oyun</w:t>
            </w:r>
          </w:p>
        </w:tc>
        <w:tc>
          <w:tcPr>
            <w:tcW w:w="1642" w:type="dxa"/>
            <w:tcBorders>
              <w:top w:val="nil"/>
              <w:left w:val="nil"/>
              <w:bottom w:val="nil"/>
              <w:right w:val="nil"/>
            </w:tcBorders>
            <w:shd w:val="clear" w:color="auto" w:fill="E6E7E8"/>
            <w:tcMar>
              <w:top w:w="15" w:type="dxa"/>
              <w:left w:w="15" w:type="dxa"/>
              <w:bottom w:w="0" w:type="dxa"/>
              <w:right w:w="15" w:type="dxa"/>
            </w:tcMar>
            <w:vAlign w:val="center"/>
            <w:hideMark/>
          </w:tcPr>
          <w:p w14:paraId="6A0BBB9B" w14:textId="77777777" w:rsidR="00E35A6B" w:rsidRPr="00E35A6B" w:rsidRDefault="00E35A6B" w:rsidP="00433413">
            <w:pPr>
              <w:spacing w:after="0" w:line="300" w:lineRule="auto"/>
              <w:contextualSpacing/>
              <w:rPr>
                <w:rFonts w:ascii="Arial" w:hAnsi="Arial" w:cs="Arial"/>
                <w:sz w:val="16"/>
                <w:szCs w:val="16"/>
              </w:rPr>
            </w:pPr>
            <w:proofErr w:type="spellStart"/>
            <w:r w:rsidRPr="00E35A6B">
              <w:rPr>
                <w:rFonts w:ascii="Arial" w:hAnsi="Arial" w:cs="Arial"/>
                <w:sz w:val="16"/>
                <w:szCs w:val="16"/>
              </w:rPr>
              <w:t>Griffin</w:t>
            </w:r>
            <w:proofErr w:type="spellEnd"/>
            <w:r w:rsidRPr="00E35A6B">
              <w:rPr>
                <w:rFonts w:ascii="Arial" w:hAnsi="Arial" w:cs="Arial"/>
                <w:sz w:val="16"/>
                <w:szCs w:val="16"/>
              </w:rPr>
              <w:t xml:space="preserve"> Gaming </w:t>
            </w:r>
            <w:proofErr w:type="spellStart"/>
            <w:r w:rsidRPr="00E35A6B">
              <w:rPr>
                <w:rFonts w:ascii="Arial" w:hAnsi="Arial" w:cs="Arial"/>
                <w:sz w:val="16"/>
                <w:szCs w:val="16"/>
              </w:rPr>
              <w:t>Partners</w:t>
            </w:r>
            <w:proofErr w:type="spellEnd"/>
          </w:p>
        </w:tc>
        <w:tc>
          <w:tcPr>
            <w:tcW w:w="1129" w:type="dxa"/>
            <w:tcBorders>
              <w:top w:val="nil"/>
              <w:left w:val="nil"/>
              <w:bottom w:val="nil"/>
              <w:right w:val="nil"/>
            </w:tcBorders>
            <w:shd w:val="clear" w:color="auto" w:fill="E6E7E8"/>
            <w:tcMar>
              <w:top w:w="15" w:type="dxa"/>
              <w:left w:w="15" w:type="dxa"/>
              <w:bottom w:w="0" w:type="dxa"/>
              <w:right w:w="15" w:type="dxa"/>
            </w:tcMar>
            <w:vAlign w:val="center"/>
            <w:hideMark/>
          </w:tcPr>
          <w:p w14:paraId="5F290EC3" w14:textId="12EF53CF"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Ocak</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E6E7E8"/>
            <w:tcMar>
              <w:top w:w="15" w:type="dxa"/>
              <w:left w:w="15" w:type="dxa"/>
              <w:bottom w:w="0" w:type="dxa"/>
              <w:right w:w="15" w:type="dxa"/>
            </w:tcMar>
            <w:vAlign w:val="center"/>
            <w:hideMark/>
          </w:tcPr>
          <w:p w14:paraId="4528266E" w14:textId="08C6013B"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Evet</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305730C4" w14:textId="156249F1"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ABD</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1BF68AC6" w14:textId="6F558393"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Açıklanmadı</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5C3690EA"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55</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346249AF" w14:textId="00807245"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Tohum</w:t>
            </w:r>
          </w:p>
        </w:tc>
      </w:tr>
      <w:tr w:rsidR="00124A68" w:rsidRPr="008A4C03" w14:paraId="3F71CCF9" w14:textId="77777777" w:rsidTr="00E35A6B">
        <w:trPr>
          <w:trHeight w:val="619"/>
        </w:trPr>
        <w:tc>
          <w:tcPr>
            <w:tcW w:w="478" w:type="dxa"/>
            <w:tcBorders>
              <w:top w:val="nil"/>
              <w:left w:val="nil"/>
              <w:bottom w:val="nil"/>
              <w:right w:val="nil"/>
            </w:tcBorders>
            <w:shd w:val="clear" w:color="auto" w:fill="B5D8F2"/>
            <w:tcMar>
              <w:top w:w="15" w:type="dxa"/>
              <w:left w:w="15" w:type="dxa"/>
              <w:bottom w:w="0" w:type="dxa"/>
              <w:right w:w="15" w:type="dxa"/>
            </w:tcMar>
            <w:vAlign w:val="center"/>
            <w:hideMark/>
          </w:tcPr>
          <w:p w14:paraId="6BC3DC9A"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6</w:t>
            </w:r>
          </w:p>
        </w:tc>
        <w:tc>
          <w:tcPr>
            <w:tcW w:w="1335" w:type="dxa"/>
            <w:tcBorders>
              <w:top w:val="nil"/>
              <w:left w:val="nil"/>
              <w:bottom w:val="nil"/>
              <w:right w:val="nil"/>
            </w:tcBorders>
            <w:shd w:val="clear" w:color="auto" w:fill="B5D8F2"/>
            <w:tcMar>
              <w:top w:w="15" w:type="dxa"/>
              <w:left w:w="15" w:type="dxa"/>
              <w:bottom w:w="0" w:type="dxa"/>
              <w:right w:w="15" w:type="dxa"/>
            </w:tcMar>
            <w:vAlign w:val="center"/>
            <w:hideMark/>
          </w:tcPr>
          <w:p w14:paraId="53F2F1FC"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n11.com</w:t>
            </w:r>
          </w:p>
        </w:tc>
        <w:tc>
          <w:tcPr>
            <w:tcW w:w="924" w:type="dxa"/>
            <w:tcBorders>
              <w:top w:val="nil"/>
              <w:left w:val="nil"/>
              <w:bottom w:val="nil"/>
              <w:right w:val="nil"/>
            </w:tcBorders>
            <w:shd w:val="clear" w:color="auto" w:fill="B5D8F2"/>
            <w:tcMar>
              <w:top w:w="15" w:type="dxa"/>
              <w:left w:w="15" w:type="dxa"/>
              <w:bottom w:w="0" w:type="dxa"/>
              <w:right w:w="15" w:type="dxa"/>
            </w:tcMar>
            <w:vAlign w:val="center"/>
            <w:hideMark/>
          </w:tcPr>
          <w:p w14:paraId="2A3A3C12" w14:textId="3887C9E0" w:rsidR="00E35A6B" w:rsidRPr="00E35A6B" w:rsidRDefault="008A4C03" w:rsidP="00E35A6B">
            <w:pPr>
              <w:spacing w:after="0" w:line="300" w:lineRule="auto"/>
              <w:contextualSpacing/>
              <w:jc w:val="both"/>
              <w:rPr>
                <w:rFonts w:ascii="Arial" w:hAnsi="Arial" w:cs="Arial"/>
                <w:sz w:val="16"/>
                <w:szCs w:val="16"/>
              </w:rPr>
            </w:pPr>
            <w:r>
              <w:rPr>
                <w:rFonts w:ascii="Arial" w:hAnsi="Arial" w:cs="Arial"/>
                <w:sz w:val="16"/>
                <w:szCs w:val="16"/>
              </w:rPr>
              <w:t>Pazar</w:t>
            </w:r>
            <w:r w:rsidR="00433413">
              <w:rPr>
                <w:rFonts w:ascii="Arial" w:hAnsi="Arial" w:cs="Arial"/>
                <w:sz w:val="16"/>
                <w:szCs w:val="16"/>
              </w:rPr>
              <w:t>y</w:t>
            </w:r>
            <w:r>
              <w:rPr>
                <w:rFonts w:ascii="Arial" w:hAnsi="Arial" w:cs="Arial"/>
                <w:sz w:val="16"/>
                <w:szCs w:val="16"/>
              </w:rPr>
              <w:t>eri</w:t>
            </w:r>
          </w:p>
        </w:tc>
        <w:tc>
          <w:tcPr>
            <w:tcW w:w="1642" w:type="dxa"/>
            <w:tcBorders>
              <w:top w:val="nil"/>
              <w:left w:val="nil"/>
              <w:bottom w:val="nil"/>
              <w:right w:val="nil"/>
            </w:tcBorders>
            <w:shd w:val="clear" w:color="auto" w:fill="B5D8F2"/>
            <w:tcMar>
              <w:top w:w="15" w:type="dxa"/>
              <w:left w:w="15" w:type="dxa"/>
              <w:bottom w:w="0" w:type="dxa"/>
              <w:right w:w="15" w:type="dxa"/>
            </w:tcMar>
            <w:vAlign w:val="center"/>
            <w:hideMark/>
          </w:tcPr>
          <w:p w14:paraId="171F4B1E"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Getir</w:t>
            </w:r>
          </w:p>
        </w:tc>
        <w:tc>
          <w:tcPr>
            <w:tcW w:w="1129" w:type="dxa"/>
            <w:tcBorders>
              <w:top w:val="nil"/>
              <w:left w:val="nil"/>
              <w:bottom w:val="nil"/>
              <w:right w:val="nil"/>
            </w:tcBorders>
            <w:shd w:val="clear" w:color="auto" w:fill="B5D8F2"/>
            <w:tcMar>
              <w:top w:w="15" w:type="dxa"/>
              <w:left w:w="15" w:type="dxa"/>
              <w:bottom w:w="0" w:type="dxa"/>
              <w:right w:w="15" w:type="dxa"/>
            </w:tcMar>
            <w:vAlign w:val="center"/>
            <w:hideMark/>
          </w:tcPr>
          <w:p w14:paraId="269189CD" w14:textId="6FFE4F00"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Ocak</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B5D8F2"/>
            <w:tcMar>
              <w:top w:w="15" w:type="dxa"/>
              <w:left w:w="15" w:type="dxa"/>
              <w:bottom w:w="0" w:type="dxa"/>
              <w:right w:w="15" w:type="dxa"/>
            </w:tcMar>
            <w:vAlign w:val="center"/>
            <w:hideMark/>
          </w:tcPr>
          <w:p w14:paraId="38605763" w14:textId="3D5B080B"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Hayır</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6305499A" w14:textId="364DC860"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Türkiye</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5CE59493" w14:textId="0170E6A4" w:rsidR="00E35A6B" w:rsidRPr="00E35A6B" w:rsidRDefault="00433413" w:rsidP="00E35A6B">
            <w:pPr>
              <w:spacing w:after="0" w:line="300" w:lineRule="auto"/>
              <w:contextualSpacing/>
              <w:jc w:val="both"/>
              <w:rPr>
                <w:rFonts w:ascii="Arial" w:hAnsi="Arial" w:cs="Arial"/>
                <w:sz w:val="16"/>
                <w:szCs w:val="16"/>
              </w:rPr>
            </w:pPr>
            <w:r w:rsidRPr="00E35A6B">
              <w:rPr>
                <w:rFonts w:ascii="Arial" w:hAnsi="Arial" w:cs="Arial"/>
                <w:sz w:val="16"/>
                <w:szCs w:val="16"/>
              </w:rPr>
              <w:t>%</w:t>
            </w:r>
            <w:r w:rsidR="00E35A6B" w:rsidRPr="00E35A6B">
              <w:rPr>
                <w:rFonts w:ascii="Arial" w:hAnsi="Arial" w:cs="Arial"/>
                <w:sz w:val="16"/>
                <w:szCs w:val="16"/>
              </w:rPr>
              <w:t>33</w:t>
            </w:r>
            <w:r>
              <w:rPr>
                <w:rFonts w:ascii="Arial" w:hAnsi="Arial" w:cs="Arial"/>
                <w:sz w:val="16"/>
                <w:szCs w:val="16"/>
              </w:rPr>
              <w:t>,</w:t>
            </w:r>
            <w:r w:rsidR="00E35A6B" w:rsidRPr="00E35A6B">
              <w:rPr>
                <w:rFonts w:ascii="Arial" w:hAnsi="Arial" w:cs="Arial"/>
                <w:sz w:val="16"/>
                <w:szCs w:val="16"/>
              </w:rPr>
              <w:t>3</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6E81C05D"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50</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02BD9E62" w14:textId="14FFB672"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Satın Alma</w:t>
            </w:r>
          </w:p>
        </w:tc>
      </w:tr>
      <w:tr w:rsidR="00124A68" w:rsidRPr="008A4C03" w14:paraId="5F1DF081" w14:textId="77777777" w:rsidTr="00E35A6B">
        <w:trPr>
          <w:trHeight w:val="619"/>
        </w:trPr>
        <w:tc>
          <w:tcPr>
            <w:tcW w:w="478" w:type="dxa"/>
            <w:tcBorders>
              <w:top w:val="nil"/>
              <w:left w:val="nil"/>
              <w:bottom w:val="nil"/>
              <w:right w:val="nil"/>
            </w:tcBorders>
            <w:shd w:val="clear" w:color="auto" w:fill="E6E7E8"/>
            <w:tcMar>
              <w:top w:w="15" w:type="dxa"/>
              <w:left w:w="15" w:type="dxa"/>
              <w:bottom w:w="0" w:type="dxa"/>
              <w:right w:w="15" w:type="dxa"/>
            </w:tcMar>
            <w:vAlign w:val="center"/>
            <w:hideMark/>
          </w:tcPr>
          <w:p w14:paraId="0BD14F38"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7</w:t>
            </w:r>
          </w:p>
        </w:tc>
        <w:tc>
          <w:tcPr>
            <w:tcW w:w="1335" w:type="dxa"/>
            <w:tcBorders>
              <w:top w:val="nil"/>
              <w:left w:val="nil"/>
              <w:bottom w:val="nil"/>
              <w:right w:val="nil"/>
            </w:tcBorders>
            <w:shd w:val="clear" w:color="auto" w:fill="E6E7E8"/>
            <w:tcMar>
              <w:top w:w="15" w:type="dxa"/>
              <w:left w:w="15" w:type="dxa"/>
              <w:bottom w:w="0" w:type="dxa"/>
              <w:right w:w="15" w:type="dxa"/>
            </w:tcMar>
            <w:vAlign w:val="center"/>
            <w:hideMark/>
          </w:tcPr>
          <w:p w14:paraId="77D8CAE4" w14:textId="77777777" w:rsidR="00E35A6B" w:rsidRPr="00E35A6B" w:rsidRDefault="00E35A6B" w:rsidP="00E35A6B">
            <w:pPr>
              <w:spacing w:after="0" w:line="300" w:lineRule="auto"/>
              <w:contextualSpacing/>
              <w:jc w:val="both"/>
              <w:rPr>
                <w:rFonts w:ascii="Arial" w:hAnsi="Arial" w:cs="Arial"/>
                <w:sz w:val="16"/>
                <w:szCs w:val="16"/>
              </w:rPr>
            </w:pPr>
            <w:proofErr w:type="spellStart"/>
            <w:r w:rsidRPr="00E35A6B">
              <w:rPr>
                <w:rFonts w:ascii="Arial" w:hAnsi="Arial" w:cs="Arial"/>
                <w:sz w:val="16"/>
                <w:szCs w:val="16"/>
              </w:rPr>
              <w:t>EasyCep</w:t>
            </w:r>
            <w:proofErr w:type="spellEnd"/>
          </w:p>
        </w:tc>
        <w:tc>
          <w:tcPr>
            <w:tcW w:w="924" w:type="dxa"/>
            <w:tcBorders>
              <w:top w:val="nil"/>
              <w:left w:val="nil"/>
              <w:bottom w:val="nil"/>
              <w:right w:val="nil"/>
            </w:tcBorders>
            <w:shd w:val="clear" w:color="auto" w:fill="E6E7E8"/>
            <w:tcMar>
              <w:top w:w="15" w:type="dxa"/>
              <w:left w:w="15" w:type="dxa"/>
              <w:bottom w:w="0" w:type="dxa"/>
              <w:right w:w="15" w:type="dxa"/>
            </w:tcMar>
            <w:vAlign w:val="center"/>
            <w:hideMark/>
          </w:tcPr>
          <w:p w14:paraId="52EC8BD5" w14:textId="661C52FE"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E-Ticaret</w:t>
            </w:r>
          </w:p>
        </w:tc>
        <w:tc>
          <w:tcPr>
            <w:tcW w:w="1642" w:type="dxa"/>
            <w:tcBorders>
              <w:top w:val="nil"/>
              <w:left w:val="nil"/>
              <w:bottom w:val="nil"/>
              <w:right w:val="nil"/>
            </w:tcBorders>
            <w:shd w:val="clear" w:color="auto" w:fill="E6E7E8"/>
            <w:tcMar>
              <w:top w:w="15" w:type="dxa"/>
              <w:left w:w="15" w:type="dxa"/>
              <w:bottom w:w="0" w:type="dxa"/>
              <w:right w:w="15" w:type="dxa"/>
            </w:tcMar>
            <w:vAlign w:val="center"/>
            <w:hideMark/>
          </w:tcPr>
          <w:p w14:paraId="57BD3FB9" w14:textId="77777777" w:rsidR="00E35A6B" w:rsidRPr="00E35A6B" w:rsidRDefault="00E35A6B" w:rsidP="00433413">
            <w:pPr>
              <w:spacing w:after="0" w:line="300" w:lineRule="auto"/>
              <w:contextualSpacing/>
              <w:rPr>
                <w:rFonts w:ascii="Arial" w:hAnsi="Arial" w:cs="Arial"/>
                <w:sz w:val="16"/>
                <w:szCs w:val="16"/>
              </w:rPr>
            </w:pPr>
            <w:proofErr w:type="spellStart"/>
            <w:r w:rsidRPr="00E35A6B">
              <w:rPr>
                <w:rFonts w:ascii="Arial" w:hAnsi="Arial" w:cs="Arial"/>
                <w:sz w:val="16"/>
                <w:szCs w:val="16"/>
              </w:rPr>
              <w:t>Easycep</w:t>
            </w:r>
            <w:proofErr w:type="spellEnd"/>
            <w:r w:rsidRPr="00E35A6B">
              <w:rPr>
                <w:rFonts w:ascii="Arial" w:hAnsi="Arial" w:cs="Arial"/>
                <w:sz w:val="16"/>
                <w:szCs w:val="16"/>
              </w:rPr>
              <w:t xml:space="preserve"> GSYF, Platform XIT, Colendi</w:t>
            </w:r>
          </w:p>
        </w:tc>
        <w:tc>
          <w:tcPr>
            <w:tcW w:w="1129" w:type="dxa"/>
            <w:tcBorders>
              <w:top w:val="nil"/>
              <w:left w:val="nil"/>
              <w:bottom w:val="nil"/>
              <w:right w:val="nil"/>
            </w:tcBorders>
            <w:shd w:val="clear" w:color="auto" w:fill="E6E7E8"/>
            <w:tcMar>
              <w:top w:w="15" w:type="dxa"/>
              <w:left w:w="15" w:type="dxa"/>
              <w:bottom w:w="0" w:type="dxa"/>
              <w:right w:w="15" w:type="dxa"/>
            </w:tcMar>
            <w:vAlign w:val="center"/>
            <w:hideMark/>
          </w:tcPr>
          <w:p w14:paraId="124271C7" w14:textId="4587C6EB"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Ocak</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E6E7E8"/>
            <w:tcMar>
              <w:top w:w="15" w:type="dxa"/>
              <w:left w:w="15" w:type="dxa"/>
              <w:bottom w:w="0" w:type="dxa"/>
              <w:right w:w="15" w:type="dxa"/>
            </w:tcMar>
            <w:vAlign w:val="center"/>
            <w:hideMark/>
          </w:tcPr>
          <w:p w14:paraId="1A13A368" w14:textId="6D144C49"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Evet</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7E708486" w14:textId="3EA59E9B"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Türkiye</w:t>
            </w:r>
            <w:r w:rsidR="00E35A6B" w:rsidRPr="00E35A6B">
              <w:rPr>
                <w:rFonts w:ascii="Arial" w:hAnsi="Arial" w:cs="Arial"/>
                <w:sz w:val="16"/>
                <w:szCs w:val="16"/>
              </w:rPr>
              <w:t xml:space="preserve">, </w:t>
            </w:r>
            <w:r w:rsidR="00124A68">
              <w:rPr>
                <w:rFonts w:ascii="Arial" w:hAnsi="Arial" w:cs="Arial"/>
                <w:sz w:val="16"/>
                <w:szCs w:val="16"/>
              </w:rPr>
              <w:t>İngiltere</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3D990E47" w14:textId="48C90F5D" w:rsidR="00E35A6B" w:rsidRPr="00E35A6B" w:rsidRDefault="00433413" w:rsidP="00E35A6B">
            <w:pPr>
              <w:spacing w:after="0" w:line="300" w:lineRule="auto"/>
              <w:contextualSpacing/>
              <w:jc w:val="both"/>
              <w:rPr>
                <w:rFonts w:ascii="Arial" w:hAnsi="Arial" w:cs="Arial"/>
                <w:sz w:val="16"/>
                <w:szCs w:val="16"/>
              </w:rPr>
            </w:pPr>
            <w:r w:rsidRPr="00E35A6B">
              <w:rPr>
                <w:rFonts w:ascii="Arial" w:hAnsi="Arial" w:cs="Arial"/>
                <w:sz w:val="16"/>
                <w:szCs w:val="16"/>
              </w:rPr>
              <w:t>%</w:t>
            </w:r>
            <w:r w:rsidR="00E35A6B" w:rsidRPr="00E35A6B">
              <w:rPr>
                <w:rFonts w:ascii="Arial" w:hAnsi="Arial" w:cs="Arial"/>
                <w:sz w:val="16"/>
                <w:szCs w:val="16"/>
              </w:rPr>
              <w:t>11</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33C58E8A"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11</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3CFA0851" w14:textId="3FFDB22E" w:rsidR="00E35A6B" w:rsidRPr="00E35A6B" w:rsidRDefault="00EC2029" w:rsidP="009F74B7">
            <w:pPr>
              <w:spacing w:after="0" w:line="300" w:lineRule="auto"/>
              <w:contextualSpacing/>
              <w:rPr>
                <w:rFonts w:ascii="Arial" w:hAnsi="Arial" w:cs="Arial"/>
                <w:sz w:val="16"/>
                <w:szCs w:val="16"/>
              </w:rPr>
            </w:pPr>
            <w:r>
              <w:rPr>
                <w:rFonts w:ascii="Arial" w:hAnsi="Arial" w:cs="Arial"/>
                <w:sz w:val="16"/>
                <w:szCs w:val="16"/>
              </w:rPr>
              <w:t>Erken</w:t>
            </w:r>
            <w:r w:rsidR="009F74B7">
              <w:rPr>
                <w:rFonts w:ascii="Arial" w:hAnsi="Arial" w:cs="Arial"/>
                <w:sz w:val="16"/>
                <w:szCs w:val="16"/>
              </w:rPr>
              <w:t xml:space="preserve"> Aşama</w:t>
            </w:r>
          </w:p>
        </w:tc>
      </w:tr>
      <w:tr w:rsidR="00124A68" w:rsidRPr="008A4C03" w14:paraId="0397E7C6" w14:textId="77777777" w:rsidTr="00E35A6B">
        <w:trPr>
          <w:trHeight w:val="676"/>
        </w:trPr>
        <w:tc>
          <w:tcPr>
            <w:tcW w:w="478" w:type="dxa"/>
            <w:tcBorders>
              <w:top w:val="nil"/>
              <w:left w:val="nil"/>
              <w:bottom w:val="nil"/>
              <w:right w:val="nil"/>
            </w:tcBorders>
            <w:shd w:val="clear" w:color="auto" w:fill="B5D8F2"/>
            <w:tcMar>
              <w:top w:w="15" w:type="dxa"/>
              <w:left w:w="15" w:type="dxa"/>
              <w:bottom w:w="0" w:type="dxa"/>
              <w:right w:w="15" w:type="dxa"/>
            </w:tcMar>
            <w:vAlign w:val="center"/>
            <w:hideMark/>
          </w:tcPr>
          <w:p w14:paraId="1AA05FFB"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8</w:t>
            </w:r>
          </w:p>
        </w:tc>
        <w:tc>
          <w:tcPr>
            <w:tcW w:w="1335" w:type="dxa"/>
            <w:tcBorders>
              <w:top w:val="nil"/>
              <w:left w:val="nil"/>
              <w:bottom w:val="nil"/>
              <w:right w:val="nil"/>
            </w:tcBorders>
            <w:shd w:val="clear" w:color="auto" w:fill="B5D8F2"/>
            <w:tcMar>
              <w:top w:w="15" w:type="dxa"/>
              <w:left w:w="15" w:type="dxa"/>
              <w:bottom w:w="0" w:type="dxa"/>
              <w:right w:w="15" w:type="dxa"/>
            </w:tcMar>
            <w:vAlign w:val="center"/>
            <w:hideMark/>
          </w:tcPr>
          <w:p w14:paraId="158ECEDE"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Midas</w:t>
            </w:r>
          </w:p>
        </w:tc>
        <w:tc>
          <w:tcPr>
            <w:tcW w:w="924" w:type="dxa"/>
            <w:tcBorders>
              <w:top w:val="nil"/>
              <w:left w:val="nil"/>
              <w:bottom w:val="nil"/>
              <w:right w:val="nil"/>
            </w:tcBorders>
            <w:shd w:val="clear" w:color="auto" w:fill="B5D8F2"/>
            <w:tcMar>
              <w:top w:w="15" w:type="dxa"/>
              <w:left w:w="15" w:type="dxa"/>
              <w:bottom w:w="0" w:type="dxa"/>
              <w:right w:w="15" w:type="dxa"/>
            </w:tcMar>
            <w:vAlign w:val="center"/>
            <w:hideMark/>
          </w:tcPr>
          <w:p w14:paraId="22A2D458"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Fintech</w:t>
            </w:r>
          </w:p>
        </w:tc>
        <w:tc>
          <w:tcPr>
            <w:tcW w:w="1642" w:type="dxa"/>
            <w:tcBorders>
              <w:top w:val="nil"/>
              <w:left w:val="nil"/>
              <w:bottom w:val="nil"/>
              <w:right w:val="nil"/>
            </w:tcBorders>
            <w:shd w:val="clear" w:color="auto" w:fill="B5D8F2"/>
            <w:tcMar>
              <w:top w:w="15" w:type="dxa"/>
              <w:left w:w="15" w:type="dxa"/>
              <w:bottom w:w="0" w:type="dxa"/>
              <w:right w:w="15" w:type="dxa"/>
            </w:tcMar>
            <w:vAlign w:val="center"/>
            <w:hideMark/>
          </w:tcPr>
          <w:p w14:paraId="5BB90890" w14:textId="77777777" w:rsidR="00E35A6B" w:rsidRPr="00E35A6B" w:rsidRDefault="00E35A6B" w:rsidP="00433413">
            <w:pPr>
              <w:spacing w:after="0" w:line="300" w:lineRule="auto"/>
              <w:contextualSpacing/>
              <w:rPr>
                <w:rFonts w:ascii="Arial" w:hAnsi="Arial" w:cs="Arial"/>
                <w:sz w:val="16"/>
                <w:szCs w:val="16"/>
              </w:rPr>
            </w:pPr>
            <w:proofErr w:type="spellStart"/>
            <w:r w:rsidRPr="00E35A6B">
              <w:rPr>
                <w:rFonts w:ascii="Arial" w:hAnsi="Arial" w:cs="Arial"/>
                <w:sz w:val="16"/>
                <w:szCs w:val="16"/>
              </w:rPr>
              <w:t>Revo</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w:t>
            </w:r>
            <w:proofErr w:type="spellStart"/>
            <w:r w:rsidRPr="00E35A6B">
              <w:rPr>
                <w:rFonts w:ascii="Arial" w:hAnsi="Arial" w:cs="Arial"/>
                <w:sz w:val="16"/>
                <w:szCs w:val="16"/>
              </w:rPr>
              <w:t>Fund</w:t>
            </w:r>
            <w:proofErr w:type="spellEnd"/>
            <w:r w:rsidRPr="00E35A6B">
              <w:rPr>
                <w:rFonts w:ascii="Arial" w:hAnsi="Arial" w:cs="Arial"/>
                <w:sz w:val="16"/>
                <w:szCs w:val="16"/>
              </w:rPr>
              <w:t xml:space="preserve"> II), </w:t>
            </w:r>
            <w:proofErr w:type="spellStart"/>
            <w:r w:rsidRPr="00E35A6B">
              <w:rPr>
                <w:rFonts w:ascii="Arial" w:hAnsi="Arial" w:cs="Arial"/>
                <w:sz w:val="16"/>
                <w:szCs w:val="16"/>
              </w:rPr>
              <w:t>Earlybird</w:t>
            </w:r>
            <w:proofErr w:type="spellEnd"/>
            <w:r w:rsidRPr="00E35A6B">
              <w:rPr>
                <w:rFonts w:ascii="Arial" w:hAnsi="Arial" w:cs="Arial"/>
                <w:sz w:val="16"/>
                <w:szCs w:val="16"/>
              </w:rPr>
              <w:t xml:space="preserve"> </w:t>
            </w:r>
            <w:proofErr w:type="spellStart"/>
            <w:r w:rsidRPr="00E35A6B">
              <w:rPr>
                <w:rFonts w:ascii="Arial" w:hAnsi="Arial" w:cs="Arial"/>
                <w:sz w:val="16"/>
                <w:szCs w:val="16"/>
              </w:rPr>
              <w:t>Digital</w:t>
            </w:r>
            <w:proofErr w:type="spellEnd"/>
            <w:r w:rsidRPr="00E35A6B">
              <w:rPr>
                <w:rFonts w:ascii="Arial" w:hAnsi="Arial" w:cs="Arial"/>
                <w:sz w:val="16"/>
                <w:szCs w:val="16"/>
              </w:rPr>
              <w:t xml:space="preserve"> East (</w:t>
            </w:r>
            <w:proofErr w:type="spellStart"/>
            <w:r w:rsidRPr="00E35A6B">
              <w:rPr>
                <w:rFonts w:ascii="Arial" w:hAnsi="Arial" w:cs="Arial"/>
                <w:sz w:val="16"/>
                <w:szCs w:val="16"/>
              </w:rPr>
              <w:t>Fund</w:t>
            </w:r>
            <w:proofErr w:type="spellEnd"/>
            <w:r w:rsidRPr="00E35A6B">
              <w:rPr>
                <w:rFonts w:ascii="Arial" w:hAnsi="Arial" w:cs="Arial"/>
                <w:sz w:val="16"/>
                <w:szCs w:val="16"/>
              </w:rPr>
              <w:t xml:space="preserve"> II), </w:t>
            </w:r>
            <w:proofErr w:type="spellStart"/>
            <w:r w:rsidRPr="00E35A6B">
              <w:rPr>
                <w:rFonts w:ascii="Arial" w:hAnsi="Arial" w:cs="Arial"/>
                <w:sz w:val="16"/>
                <w:szCs w:val="16"/>
              </w:rPr>
              <w:t>Spark</w:t>
            </w:r>
            <w:proofErr w:type="spellEnd"/>
            <w:r w:rsidRPr="00E35A6B">
              <w:rPr>
                <w:rFonts w:ascii="Arial" w:hAnsi="Arial" w:cs="Arial"/>
                <w:sz w:val="16"/>
                <w:szCs w:val="16"/>
              </w:rPr>
              <w:t xml:space="preserve"> </w:t>
            </w:r>
            <w:proofErr w:type="spellStart"/>
            <w:r w:rsidRPr="00E35A6B">
              <w:rPr>
                <w:rFonts w:ascii="Arial" w:hAnsi="Arial" w:cs="Arial"/>
                <w:sz w:val="16"/>
                <w:szCs w:val="16"/>
              </w:rPr>
              <w:t>Capital</w:t>
            </w:r>
            <w:proofErr w:type="spellEnd"/>
            <w:r w:rsidRPr="00E35A6B">
              <w:rPr>
                <w:rFonts w:ascii="Arial" w:hAnsi="Arial" w:cs="Arial"/>
                <w:sz w:val="16"/>
                <w:szCs w:val="16"/>
              </w:rPr>
              <w:t xml:space="preserve">, </w:t>
            </w:r>
            <w:proofErr w:type="spellStart"/>
            <w:r w:rsidRPr="00E35A6B">
              <w:rPr>
                <w:rFonts w:ascii="Arial" w:hAnsi="Arial" w:cs="Arial"/>
                <w:sz w:val="16"/>
                <w:szCs w:val="16"/>
              </w:rPr>
              <w:t>Nigel</w:t>
            </w:r>
            <w:proofErr w:type="spellEnd"/>
            <w:r w:rsidRPr="00E35A6B">
              <w:rPr>
                <w:rFonts w:ascii="Arial" w:hAnsi="Arial" w:cs="Arial"/>
                <w:sz w:val="16"/>
                <w:szCs w:val="16"/>
              </w:rPr>
              <w:t xml:space="preserve"> Morris (Private Investor)</w:t>
            </w:r>
          </w:p>
        </w:tc>
        <w:tc>
          <w:tcPr>
            <w:tcW w:w="1129" w:type="dxa"/>
            <w:tcBorders>
              <w:top w:val="nil"/>
              <w:left w:val="nil"/>
              <w:bottom w:val="nil"/>
              <w:right w:val="nil"/>
            </w:tcBorders>
            <w:shd w:val="clear" w:color="auto" w:fill="B5D8F2"/>
            <w:tcMar>
              <w:top w:w="15" w:type="dxa"/>
              <w:left w:w="15" w:type="dxa"/>
              <w:bottom w:w="0" w:type="dxa"/>
              <w:right w:w="15" w:type="dxa"/>
            </w:tcMar>
            <w:vAlign w:val="center"/>
            <w:hideMark/>
          </w:tcPr>
          <w:p w14:paraId="648A58EC" w14:textId="1500F3CA"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Şubat</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B5D8F2"/>
            <w:tcMar>
              <w:top w:w="15" w:type="dxa"/>
              <w:left w:w="15" w:type="dxa"/>
              <w:bottom w:w="0" w:type="dxa"/>
              <w:right w:w="15" w:type="dxa"/>
            </w:tcMar>
            <w:vAlign w:val="center"/>
            <w:hideMark/>
          </w:tcPr>
          <w:p w14:paraId="2A82430E" w14:textId="50080D1D"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Evet</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62534A73" w14:textId="0B53B3E5"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Türkiye</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305BF9DE" w14:textId="72C2720D"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Açıklanmadı</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538D7631"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11</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74FC06A5" w14:textId="221FEB47"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Tohum</w:t>
            </w:r>
          </w:p>
        </w:tc>
      </w:tr>
      <w:tr w:rsidR="00124A68" w:rsidRPr="008A4C03" w14:paraId="02A6798D" w14:textId="77777777" w:rsidTr="00E35A6B">
        <w:trPr>
          <w:trHeight w:val="619"/>
        </w:trPr>
        <w:tc>
          <w:tcPr>
            <w:tcW w:w="478" w:type="dxa"/>
            <w:tcBorders>
              <w:top w:val="nil"/>
              <w:left w:val="nil"/>
              <w:bottom w:val="nil"/>
              <w:right w:val="nil"/>
            </w:tcBorders>
            <w:shd w:val="clear" w:color="auto" w:fill="E6E7E8"/>
            <w:tcMar>
              <w:top w:w="15" w:type="dxa"/>
              <w:left w:w="15" w:type="dxa"/>
              <w:bottom w:w="0" w:type="dxa"/>
              <w:right w:w="15" w:type="dxa"/>
            </w:tcMar>
            <w:vAlign w:val="center"/>
            <w:hideMark/>
          </w:tcPr>
          <w:p w14:paraId="75A345E8"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9</w:t>
            </w:r>
          </w:p>
        </w:tc>
        <w:tc>
          <w:tcPr>
            <w:tcW w:w="1335" w:type="dxa"/>
            <w:tcBorders>
              <w:top w:val="nil"/>
              <w:left w:val="nil"/>
              <w:bottom w:val="nil"/>
              <w:right w:val="nil"/>
            </w:tcBorders>
            <w:shd w:val="clear" w:color="auto" w:fill="E6E7E8"/>
            <w:tcMar>
              <w:top w:w="15" w:type="dxa"/>
              <w:left w:w="15" w:type="dxa"/>
              <w:bottom w:w="0" w:type="dxa"/>
              <w:right w:w="15" w:type="dxa"/>
            </w:tcMar>
            <w:vAlign w:val="center"/>
            <w:hideMark/>
          </w:tcPr>
          <w:p w14:paraId="13BDD137"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DUCKT</w:t>
            </w:r>
          </w:p>
        </w:tc>
        <w:tc>
          <w:tcPr>
            <w:tcW w:w="924" w:type="dxa"/>
            <w:tcBorders>
              <w:top w:val="nil"/>
              <w:left w:val="nil"/>
              <w:bottom w:val="nil"/>
              <w:right w:val="nil"/>
            </w:tcBorders>
            <w:shd w:val="clear" w:color="auto" w:fill="E6E7E8"/>
            <w:tcMar>
              <w:top w:w="15" w:type="dxa"/>
              <w:left w:w="15" w:type="dxa"/>
              <w:bottom w:w="0" w:type="dxa"/>
              <w:right w:w="15" w:type="dxa"/>
            </w:tcMar>
            <w:vAlign w:val="center"/>
            <w:hideMark/>
          </w:tcPr>
          <w:p w14:paraId="740FEF3D" w14:textId="333DA797"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Enerji</w:t>
            </w:r>
          </w:p>
        </w:tc>
        <w:tc>
          <w:tcPr>
            <w:tcW w:w="1642" w:type="dxa"/>
            <w:tcBorders>
              <w:top w:val="nil"/>
              <w:left w:val="nil"/>
              <w:bottom w:val="nil"/>
              <w:right w:val="nil"/>
            </w:tcBorders>
            <w:shd w:val="clear" w:color="auto" w:fill="E6E7E8"/>
            <w:tcMar>
              <w:top w:w="15" w:type="dxa"/>
              <w:left w:w="15" w:type="dxa"/>
              <w:bottom w:w="0" w:type="dxa"/>
              <w:right w:w="15" w:type="dxa"/>
            </w:tcMar>
            <w:vAlign w:val="center"/>
            <w:hideMark/>
          </w:tcPr>
          <w:p w14:paraId="2259E335" w14:textId="77777777" w:rsidR="00E35A6B" w:rsidRPr="00E35A6B" w:rsidRDefault="00E35A6B" w:rsidP="00E35A6B">
            <w:pPr>
              <w:spacing w:after="0" w:line="300" w:lineRule="auto"/>
              <w:contextualSpacing/>
              <w:jc w:val="both"/>
              <w:rPr>
                <w:rFonts w:ascii="Arial" w:hAnsi="Arial" w:cs="Arial"/>
                <w:sz w:val="16"/>
                <w:szCs w:val="16"/>
              </w:rPr>
            </w:pPr>
            <w:proofErr w:type="spellStart"/>
            <w:r w:rsidRPr="00E35A6B">
              <w:rPr>
                <w:rFonts w:ascii="Arial" w:hAnsi="Arial" w:cs="Arial"/>
                <w:sz w:val="16"/>
                <w:szCs w:val="16"/>
              </w:rPr>
              <w:t>Acton</w:t>
            </w:r>
            <w:proofErr w:type="spellEnd"/>
          </w:p>
        </w:tc>
        <w:tc>
          <w:tcPr>
            <w:tcW w:w="1129" w:type="dxa"/>
            <w:tcBorders>
              <w:top w:val="nil"/>
              <w:left w:val="nil"/>
              <w:bottom w:val="nil"/>
              <w:right w:val="nil"/>
            </w:tcBorders>
            <w:shd w:val="clear" w:color="auto" w:fill="E6E7E8"/>
            <w:tcMar>
              <w:top w:w="15" w:type="dxa"/>
              <w:left w:w="15" w:type="dxa"/>
              <w:bottom w:w="0" w:type="dxa"/>
              <w:right w:w="15" w:type="dxa"/>
            </w:tcMar>
            <w:vAlign w:val="center"/>
            <w:hideMark/>
          </w:tcPr>
          <w:p w14:paraId="6D6E3F65" w14:textId="2C59D242"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Şubat</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E6E7E8"/>
            <w:tcMar>
              <w:top w:w="15" w:type="dxa"/>
              <w:left w:w="15" w:type="dxa"/>
              <w:bottom w:w="0" w:type="dxa"/>
              <w:right w:w="15" w:type="dxa"/>
            </w:tcMar>
            <w:vAlign w:val="center"/>
            <w:hideMark/>
          </w:tcPr>
          <w:p w14:paraId="3982E90C" w14:textId="5605CFAE"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Hayır</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6E3345CD" w14:textId="1C8A82A9"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ABD</w:t>
            </w:r>
          </w:p>
        </w:tc>
        <w:tc>
          <w:tcPr>
            <w:tcW w:w="890" w:type="dxa"/>
            <w:tcBorders>
              <w:top w:val="nil"/>
              <w:left w:val="nil"/>
              <w:bottom w:val="nil"/>
              <w:right w:val="nil"/>
            </w:tcBorders>
            <w:shd w:val="clear" w:color="auto" w:fill="E6E7E8"/>
            <w:tcMar>
              <w:top w:w="15" w:type="dxa"/>
              <w:left w:w="15" w:type="dxa"/>
              <w:bottom w:w="0" w:type="dxa"/>
              <w:right w:w="15" w:type="dxa"/>
            </w:tcMar>
            <w:vAlign w:val="center"/>
            <w:hideMark/>
          </w:tcPr>
          <w:p w14:paraId="4009BE83" w14:textId="289E6372"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Açıklanmadı</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50DE76F0"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5</w:t>
            </w:r>
          </w:p>
        </w:tc>
        <w:tc>
          <w:tcPr>
            <w:tcW w:w="855" w:type="dxa"/>
            <w:tcBorders>
              <w:top w:val="nil"/>
              <w:left w:val="nil"/>
              <w:bottom w:val="nil"/>
              <w:right w:val="nil"/>
            </w:tcBorders>
            <w:shd w:val="clear" w:color="auto" w:fill="E6E7E8"/>
            <w:tcMar>
              <w:top w:w="15" w:type="dxa"/>
              <w:left w:w="15" w:type="dxa"/>
              <w:bottom w:w="0" w:type="dxa"/>
              <w:right w:w="15" w:type="dxa"/>
            </w:tcMar>
            <w:vAlign w:val="center"/>
            <w:hideMark/>
          </w:tcPr>
          <w:p w14:paraId="0185BCBE" w14:textId="733E8FF7"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Satın Alma</w:t>
            </w:r>
          </w:p>
        </w:tc>
      </w:tr>
      <w:tr w:rsidR="00124A68" w:rsidRPr="008A4C03" w14:paraId="3D500A6A" w14:textId="77777777" w:rsidTr="00E35A6B">
        <w:trPr>
          <w:trHeight w:val="619"/>
        </w:trPr>
        <w:tc>
          <w:tcPr>
            <w:tcW w:w="478" w:type="dxa"/>
            <w:tcBorders>
              <w:top w:val="nil"/>
              <w:left w:val="nil"/>
              <w:bottom w:val="nil"/>
              <w:right w:val="nil"/>
            </w:tcBorders>
            <w:shd w:val="clear" w:color="auto" w:fill="B5D8F2"/>
            <w:tcMar>
              <w:top w:w="15" w:type="dxa"/>
              <w:left w:w="15" w:type="dxa"/>
              <w:bottom w:w="0" w:type="dxa"/>
              <w:right w:w="15" w:type="dxa"/>
            </w:tcMar>
            <w:vAlign w:val="center"/>
            <w:hideMark/>
          </w:tcPr>
          <w:p w14:paraId="4791D65D"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10</w:t>
            </w:r>
          </w:p>
        </w:tc>
        <w:tc>
          <w:tcPr>
            <w:tcW w:w="1335" w:type="dxa"/>
            <w:tcBorders>
              <w:top w:val="nil"/>
              <w:left w:val="nil"/>
              <w:bottom w:val="nil"/>
              <w:right w:val="nil"/>
            </w:tcBorders>
            <w:shd w:val="clear" w:color="auto" w:fill="B5D8F2"/>
            <w:tcMar>
              <w:top w:w="15" w:type="dxa"/>
              <w:left w:w="15" w:type="dxa"/>
              <w:bottom w:w="0" w:type="dxa"/>
              <w:right w:w="15" w:type="dxa"/>
            </w:tcMar>
            <w:vAlign w:val="center"/>
            <w:hideMark/>
          </w:tcPr>
          <w:p w14:paraId="40D97F58" w14:textId="77777777" w:rsidR="00E35A6B" w:rsidRPr="00E35A6B" w:rsidRDefault="00E35A6B" w:rsidP="00E35A6B">
            <w:pPr>
              <w:spacing w:after="0" w:line="300" w:lineRule="auto"/>
              <w:contextualSpacing/>
              <w:jc w:val="both"/>
              <w:rPr>
                <w:rFonts w:ascii="Arial" w:hAnsi="Arial" w:cs="Arial"/>
                <w:sz w:val="16"/>
                <w:szCs w:val="16"/>
              </w:rPr>
            </w:pPr>
            <w:proofErr w:type="spellStart"/>
            <w:r w:rsidRPr="00E35A6B">
              <w:rPr>
                <w:rFonts w:ascii="Arial" w:hAnsi="Arial" w:cs="Arial"/>
                <w:sz w:val="16"/>
                <w:szCs w:val="16"/>
              </w:rPr>
              <w:t>Smarttek</w:t>
            </w:r>
            <w:proofErr w:type="spellEnd"/>
            <w:r w:rsidRPr="00E35A6B">
              <w:rPr>
                <w:rFonts w:ascii="Arial" w:hAnsi="Arial" w:cs="Arial"/>
                <w:sz w:val="16"/>
                <w:szCs w:val="16"/>
              </w:rPr>
              <w:t xml:space="preserve"> Yazılım</w:t>
            </w:r>
          </w:p>
        </w:tc>
        <w:tc>
          <w:tcPr>
            <w:tcW w:w="924" w:type="dxa"/>
            <w:tcBorders>
              <w:top w:val="nil"/>
              <w:left w:val="nil"/>
              <w:bottom w:val="nil"/>
              <w:right w:val="nil"/>
            </w:tcBorders>
            <w:shd w:val="clear" w:color="auto" w:fill="B5D8F2"/>
            <w:tcMar>
              <w:top w:w="15" w:type="dxa"/>
              <w:left w:w="15" w:type="dxa"/>
              <w:bottom w:w="0" w:type="dxa"/>
              <w:right w:w="15" w:type="dxa"/>
            </w:tcMar>
            <w:vAlign w:val="center"/>
            <w:hideMark/>
          </w:tcPr>
          <w:p w14:paraId="72F71E1E" w14:textId="5F59D6AB"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Hizmet Olarak Yazılım ()</w:t>
            </w:r>
          </w:p>
        </w:tc>
        <w:tc>
          <w:tcPr>
            <w:tcW w:w="1642" w:type="dxa"/>
            <w:tcBorders>
              <w:top w:val="nil"/>
              <w:left w:val="nil"/>
              <w:bottom w:val="nil"/>
              <w:right w:val="nil"/>
            </w:tcBorders>
            <w:shd w:val="clear" w:color="auto" w:fill="B5D8F2"/>
            <w:tcMar>
              <w:top w:w="15" w:type="dxa"/>
              <w:left w:w="15" w:type="dxa"/>
              <w:bottom w:w="0" w:type="dxa"/>
              <w:right w:w="15" w:type="dxa"/>
            </w:tcMar>
            <w:vAlign w:val="center"/>
            <w:hideMark/>
          </w:tcPr>
          <w:p w14:paraId="0D4B6C39"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Payten</w:t>
            </w:r>
          </w:p>
        </w:tc>
        <w:tc>
          <w:tcPr>
            <w:tcW w:w="1129" w:type="dxa"/>
            <w:tcBorders>
              <w:top w:val="nil"/>
              <w:left w:val="nil"/>
              <w:bottom w:val="nil"/>
              <w:right w:val="nil"/>
            </w:tcBorders>
            <w:shd w:val="clear" w:color="auto" w:fill="B5D8F2"/>
            <w:tcMar>
              <w:top w:w="15" w:type="dxa"/>
              <w:left w:w="15" w:type="dxa"/>
              <w:bottom w:w="0" w:type="dxa"/>
              <w:right w:w="15" w:type="dxa"/>
            </w:tcMar>
            <w:vAlign w:val="center"/>
            <w:hideMark/>
          </w:tcPr>
          <w:p w14:paraId="21837BFC" w14:textId="5518BA49"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Şubat</w:t>
            </w:r>
            <w:r w:rsidR="00E35A6B" w:rsidRPr="00E35A6B">
              <w:rPr>
                <w:rFonts w:ascii="Arial" w:hAnsi="Arial" w:cs="Arial"/>
                <w:sz w:val="16"/>
                <w:szCs w:val="16"/>
              </w:rPr>
              <w:t xml:space="preserve"> 2022</w:t>
            </w:r>
          </w:p>
        </w:tc>
        <w:tc>
          <w:tcPr>
            <w:tcW w:w="907" w:type="dxa"/>
            <w:tcBorders>
              <w:top w:val="nil"/>
              <w:left w:val="nil"/>
              <w:bottom w:val="nil"/>
              <w:right w:val="nil"/>
            </w:tcBorders>
            <w:shd w:val="clear" w:color="auto" w:fill="B5D8F2"/>
            <w:tcMar>
              <w:top w:w="15" w:type="dxa"/>
              <w:left w:w="15" w:type="dxa"/>
              <w:bottom w:w="0" w:type="dxa"/>
              <w:right w:w="15" w:type="dxa"/>
            </w:tcMar>
            <w:vAlign w:val="center"/>
            <w:hideMark/>
          </w:tcPr>
          <w:p w14:paraId="4C382BA4" w14:textId="51F7F489"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Hayır</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21EF1C27" w14:textId="593E8E38" w:rsidR="00E35A6B" w:rsidRPr="00E35A6B" w:rsidRDefault="00433413" w:rsidP="00E35A6B">
            <w:pPr>
              <w:spacing w:after="0" w:line="300" w:lineRule="auto"/>
              <w:contextualSpacing/>
              <w:jc w:val="both"/>
              <w:rPr>
                <w:rFonts w:ascii="Arial" w:hAnsi="Arial" w:cs="Arial"/>
                <w:sz w:val="16"/>
                <w:szCs w:val="16"/>
              </w:rPr>
            </w:pPr>
            <w:r>
              <w:rPr>
                <w:rFonts w:ascii="Arial" w:hAnsi="Arial" w:cs="Arial"/>
                <w:sz w:val="16"/>
                <w:szCs w:val="16"/>
              </w:rPr>
              <w:t>Polonya</w:t>
            </w:r>
          </w:p>
        </w:tc>
        <w:tc>
          <w:tcPr>
            <w:tcW w:w="890" w:type="dxa"/>
            <w:tcBorders>
              <w:top w:val="nil"/>
              <w:left w:val="nil"/>
              <w:bottom w:val="nil"/>
              <w:right w:val="nil"/>
            </w:tcBorders>
            <w:shd w:val="clear" w:color="auto" w:fill="B5D8F2"/>
            <w:tcMar>
              <w:top w:w="15" w:type="dxa"/>
              <w:left w:w="15" w:type="dxa"/>
              <w:bottom w:w="0" w:type="dxa"/>
              <w:right w:w="15" w:type="dxa"/>
            </w:tcMar>
            <w:vAlign w:val="center"/>
            <w:hideMark/>
          </w:tcPr>
          <w:p w14:paraId="6D17DB62" w14:textId="148D3830" w:rsidR="00E35A6B" w:rsidRPr="00E35A6B" w:rsidRDefault="00124A68" w:rsidP="00E35A6B">
            <w:pPr>
              <w:spacing w:after="0" w:line="300" w:lineRule="auto"/>
              <w:contextualSpacing/>
              <w:jc w:val="both"/>
              <w:rPr>
                <w:rFonts w:ascii="Arial" w:hAnsi="Arial" w:cs="Arial"/>
                <w:sz w:val="16"/>
                <w:szCs w:val="16"/>
              </w:rPr>
            </w:pPr>
            <w:r>
              <w:rPr>
                <w:rFonts w:ascii="Arial" w:hAnsi="Arial" w:cs="Arial"/>
                <w:sz w:val="16"/>
                <w:szCs w:val="16"/>
              </w:rPr>
              <w:t>Açıklanmadı</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474828ED" w14:textId="77777777" w:rsidR="00E35A6B" w:rsidRPr="00E35A6B" w:rsidRDefault="00E35A6B" w:rsidP="00E35A6B">
            <w:pPr>
              <w:spacing w:after="0" w:line="300" w:lineRule="auto"/>
              <w:contextualSpacing/>
              <w:jc w:val="both"/>
              <w:rPr>
                <w:rFonts w:ascii="Arial" w:hAnsi="Arial" w:cs="Arial"/>
                <w:sz w:val="16"/>
                <w:szCs w:val="16"/>
              </w:rPr>
            </w:pPr>
            <w:r w:rsidRPr="00E35A6B">
              <w:rPr>
                <w:rFonts w:ascii="Arial" w:hAnsi="Arial" w:cs="Arial"/>
                <w:sz w:val="16"/>
                <w:szCs w:val="16"/>
              </w:rPr>
              <w:t>5</w:t>
            </w:r>
          </w:p>
        </w:tc>
        <w:tc>
          <w:tcPr>
            <w:tcW w:w="855" w:type="dxa"/>
            <w:tcBorders>
              <w:top w:val="nil"/>
              <w:left w:val="nil"/>
              <w:bottom w:val="nil"/>
              <w:right w:val="nil"/>
            </w:tcBorders>
            <w:shd w:val="clear" w:color="auto" w:fill="B5D8F2"/>
            <w:tcMar>
              <w:top w:w="15" w:type="dxa"/>
              <w:left w:w="15" w:type="dxa"/>
              <w:bottom w:w="0" w:type="dxa"/>
              <w:right w:w="15" w:type="dxa"/>
            </w:tcMar>
            <w:vAlign w:val="center"/>
            <w:hideMark/>
          </w:tcPr>
          <w:p w14:paraId="3656DC59" w14:textId="1F0A1CB8" w:rsidR="00E35A6B" w:rsidRPr="00E35A6B" w:rsidRDefault="009F74B7" w:rsidP="00E35A6B">
            <w:pPr>
              <w:spacing w:after="0" w:line="300" w:lineRule="auto"/>
              <w:contextualSpacing/>
              <w:jc w:val="both"/>
              <w:rPr>
                <w:rFonts w:ascii="Arial" w:hAnsi="Arial" w:cs="Arial"/>
                <w:sz w:val="16"/>
                <w:szCs w:val="16"/>
              </w:rPr>
            </w:pPr>
            <w:r>
              <w:rPr>
                <w:rFonts w:ascii="Arial" w:hAnsi="Arial" w:cs="Arial"/>
                <w:sz w:val="16"/>
                <w:szCs w:val="16"/>
              </w:rPr>
              <w:t>Satın Alma</w:t>
            </w:r>
          </w:p>
        </w:tc>
      </w:tr>
    </w:tbl>
    <w:p w14:paraId="114BAD62" w14:textId="77777777" w:rsidR="00E35A6B" w:rsidRPr="008A4C03" w:rsidRDefault="00E35A6B" w:rsidP="00AB0727">
      <w:pPr>
        <w:spacing w:after="0" w:line="300" w:lineRule="auto"/>
        <w:contextualSpacing/>
        <w:jc w:val="both"/>
        <w:rPr>
          <w:rFonts w:cstheme="minorHAnsi"/>
          <w:sz w:val="18"/>
          <w:szCs w:val="18"/>
        </w:rPr>
      </w:pPr>
    </w:p>
    <w:p w14:paraId="28266002" w14:textId="0FCA90F2" w:rsidR="004A399D" w:rsidRPr="008A4C03" w:rsidRDefault="004A399D" w:rsidP="00BA1F99">
      <w:pPr>
        <w:spacing w:after="0" w:line="300" w:lineRule="auto"/>
        <w:jc w:val="both"/>
        <w:rPr>
          <w:rFonts w:ascii="Arial" w:hAnsi="Arial" w:cs="Arial"/>
        </w:rPr>
      </w:pPr>
      <w:r w:rsidRPr="008A4C03">
        <w:rPr>
          <w:rFonts w:ascii="Arial" w:hAnsi="Arial" w:cs="Arial"/>
        </w:rPr>
        <w:t xml:space="preserve">Raporun tamamına </w:t>
      </w:r>
      <w:hyperlink r:id="rId10" w:history="1">
        <w:r w:rsidRPr="003172F0">
          <w:rPr>
            <w:rStyle w:val="Kpr"/>
            <w:rFonts w:ascii="Arial" w:hAnsi="Arial" w:cs="Arial"/>
          </w:rPr>
          <w:t>buradan</w:t>
        </w:r>
      </w:hyperlink>
      <w:r w:rsidRPr="008A4C03">
        <w:rPr>
          <w:rFonts w:ascii="Arial" w:hAnsi="Arial" w:cs="Arial"/>
        </w:rPr>
        <w:t xml:space="preserve"> ulaşabilirsiniz. </w:t>
      </w:r>
    </w:p>
    <w:p w14:paraId="55B958AD" w14:textId="77777777" w:rsidR="00A0009B" w:rsidRPr="008A4C03" w:rsidRDefault="00A0009B" w:rsidP="004A399D">
      <w:pPr>
        <w:spacing w:after="0" w:line="240" w:lineRule="auto"/>
        <w:contextualSpacing/>
        <w:jc w:val="both"/>
        <w:rPr>
          <w:b/>
          <w:sz w:val="16"/>
          <w:szCs w:val="16"/>
          <w:u w:val="single"/>
        </w:rPr>
      </w:pPr>
    </w:p>
    <w:p w14:paraId="2383D20D" w14:textId="549E3DE5" w:rsidR="00D322B8" w:rsidRPr="00270D2A" w:rsidRDefault="00D322B8" w:rsidP="004A399D">
      <w:pPr>
        <w:spacing w:after="0" w:line="240" w:lineRule="auto"/>
        <w:contextualSpacing/>
        <w:jc w:val="both"/>
        <w:rPr>
          <w:rFonts w:ascii="Tahoma" w:eastAsia="Tahoma" w:hAnsi="Tahoma" w:cs="Tahoma"/>
          <w:b/>
          <w:sz w:val="18"/>
          <w:szCs w:val="18"/>
          <w:u w:val="single"/>
        </w:rPr>
      </w:pPr>
      <w:r w:rsidRPr="00270D2A">
        <w:rPr>
          <w:rFonts w:ascii="Tahoma" w:eastAsia="Tahoma" w:hAnsi="Tahoma" w:cs="Tahoma"/>
          <w:b/>
          <w:sz w:val="18"/>
          <w:szCs w:val="18"/>
          <w:u w:val="single"/>
        </w:rPr>
        <w:t>KPMG Hakkında</w:t>
      </w:r>
    </w:p>
    <w:p w14:paraId="131DF718" w14:textId="57FA0AAC" w:rsidR="00D322B8" w:rsidRDefault="00D322B8" w:rsidP="004A399D">
      <w:pPr>
        <w:spacing w:after="0" w:line="240" w:lineRule="auto"/>
        <w:contextualSpacing/>
        <w:jc w:val="both"/>
        <w:rPr>
          <w:color w:val="000000"/>
          <w:sz w:val="18"/>
          <w:szCs w:val="18"/>
        </w:rPr>
      </w:pPr>
      <w:r w:rsidRPr="008A4C03">
        <w:rPr>
          <w:color w:val="000000"/>
          <w:sz w:val="18"/>
          <w:szCs w:val="18"/>
        </w:rPr>
        <w:t xml:space="preserve">Denetim, vergi ve danışmanlık alanında teknoloji temelli hizmetler sunan 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1.850 çalışanıyla her sektörden 4 binin üzerinde firmaya sektörler özelinde hizmet veriyor. 2020 yılında küresel ağın Lighthouse lisansını alarak yeni </w:t>
      </w:r>
      <w:r w:rsidRPr="008A4C03">
        <w:rPr>
          <w:color w:val="000000"/>
          <w:sz w:val="18"/>
          <w:szCs w:val="18"/>
        </w:rPr>
        <w:lastRenderedPageBreak/>
        <w:t>teknolojilerde dünyadaki mükemmeliyet merkezleri arasına giren KPMG Türkiye, müşterilerine değer yaratan çözümler sunuyor. Detaylı bilgi için</w:t>
      </w:r>
      <w:r w:rsidRPr="008A4C03">
        <w:rPr>
          <w:rStyle w:val="apple-converted-space"/>
          <w:color w:val="000000"/>
          <w:sz w:val="18"/>
          <w:szCs w:val="18"/>
        </w:rPr>
        <w:t> </w:t>
      </w:r>
      <w:hyperlink r:id="rId11" w:tooltip="http://www.kpmg.com.tr/" w:history="1">
        <w:r w:rsidRPr="008A4C03">
          <w:rPr>
            <w:rStyle w:val="Kpr"/>
            <w:color w:val="954F72"/>
            <w:sz w:val="18"/>
            <w:szCs w:val="18"/>
          </w:rPr>
          <w:t>www.kpmg.com.tr</w:t>
        </w:r>
      </w:hyperlink>
      <w:r w:rsidRPr="008A4C03">
        <w:rPr>
          <w:rStyle w:val="apple-converted-space"/>
          <w:color w:val="000000"/>
          <w:sz w:val="18"/>
          <w:szCs w:val="18"/>
        </w:rPr>
        <w:t> </w:t>
      </w:r>
      <w:r w:rsidRPr="008A4C03">
        <w:rPr>
          <w:color w:val="000000"/>
          <w:sz w:val="18"/>
          <w:szCs w:val="18"/>
        </w:rPr>
        <w:t>adresine başvurabilirsiniz.</w:t>
      </w:r>
    </w:p>
    <w:p w14:paraId="2E785B33" w14:textId="77777777" w:rsidR="00270D2A" w:rsidRDefault="00270D2A" w:rsidP="004A399D">
      <w:pPr>
        <w:spacing w:after="0" w:line="240" w:lineRule="auto"/>
        <w:contextualSpacing/>
        <w:jc w:val="both"/>
        <w:rPr>
          <w:color w:val="000000"/>
          <w:sz w:val="18"/>
          <w:szCs w:val="18"/>
        </w:rPr>
      </w:pPr>
    </w:p>
    <w:p w14:paraId="7B46D9B7" w14:textId="77777777" w:rsidR="00270D2A" w:rsidRPr="00BB7D0D" w:rsidRDefault="00270D2A" w:rsidP="00270D2A">
      <w:pPr>
        <w:jc w:val="both"/>
        <w:rPr>
          <w:rFonts w:ascii="Tahoma" w:eastAsia="Tahoma" w:hAnsi="Tahoma" w:cs="Tahoma"/>
          <w:b/>
          <w:sz w:val="18"/>
          <w:szCs w:val="18"/>
          <w:u w:val="single"/>
        </w:rPr>
      </w:pPr>
      <w:r w:rsidRPr="00BB7D0D">
        <w:rPr>
          <w:rFonts w:ascii="Tahoma" w:eastAsia="Tahoma" w:hAnsi="Tahoma" w:cs="Tahoma"/>
          <w:b/>
          <w:sz w:val="18"/>
          <w:szCs w:val="18"/>
          <w:u w:val="single"/>
        </w:rPr>
        <w:t>212 hakkında</w:t>
      </w:r>
    </w:p>
    <w:p w14:paraId="681B297B" w14:textId="76810FA0" w:rsidR="00270D2A" w:rsidRPr="005918C1" w:rsidRDefault="00270D2A" w:rsidP="00270D2A">
      <w:pPr>
        <w:rPr>
          <w:rFonts w:ascii="Arial" w:hAnsi="Arial" w:cs="Arial"/>
          <w:color w:val="000000"/>
          <w:sz w:val="18"/>
          <w:szCs w:val="18"/>
        </w:rPr>
      </w:pPr>
      <w:r w:rsidRPr="001A1B19">
        <w:rPr>
          <w:rFonts w:ascii="Arial" w:hAnsi="Arial" w:cs="Arial"/>
          <w:color w:val="000000"/>
          <w:sz w:val="18"/>
          <w:szCs w:val="18"/>
        </w:rPr>
        <w:t xml:space="preserve">212, Türkiye, Orta ve Doğu Avrupa ile MENA bölgesinde, büyüme aşamasındaki teknoloji şirketlerine yatırım yapmaktadır. Toplam 80 milyon </w:t>
      </w:r>
      <w:proofErr w:type="spellStart"/>
      <w:r w:rsidRPr="001A1B19">
        <w:rPr>
          <w:rFonts w:ascii="Arial" w:hAnsi="Arial" w:cs="Arial"/>
          <w:color w:val="000000"/>
          <w:sz w:val="18"/>
          <w:szCs w:val="18"/>
        </w:rPr>
        <w:t>euro</w:t>
      </w:r>
      <w:proofErr w:type="spellEnd"/>
      <w:r w:rsidRPr="001A1B19">
        <w:rPr>
          <w:rFonts w:ascii="Arial" w:hAnsi="Arial" w:cs="Arial"/>
          <w:color w:val="000000"/>
          <w:sz w:val="18"/>
          <w:szCs w:val="18"/>
        </w:rPr>
        <w:t xml:space="preserve"> varlık yöneten ve 2</w:t>
      </w:r>
      <w:r>
        <w:rPr>
          <w:rFonts w:ascii="Arial" w:hAnsi="Arial" w:cs="Arial"/>
          <w:color w:val="000000"/>
          <w:sz w:val="18"/>
          <w:szCs w:val="18"/>
        </w:rPr>
        <w:t>6</w:t>
      </w:r>
      <w:r w:rsidRPr="001A1B19">
        <w:rPr>
          <w:rFonts w:ascii="Arial" w:hAnsi="Arial" w:cs="Arial"/>
          <w:color w:val="000000"/>
          <w:sz w:val="18"/>
          <w:szCs w:val="18"/>
        </w:rPr>
        <w:t xml:space="preserve"> yatırımı olan 212; güçlü ekipleri olan, ürün-pazar uyumunu yakalamış ve küresel ölçekte büyüme hedefleri olan B2B teknoloji şirketlerine sermaye ve rehberlik sağlamaktadır. 212'nin yatırım yaptığı girişimler toplamda 2 milyar dolar değer yaratmıştır. Detaylı bilgi için </w:t>
      </w:r>
      <w:hyperlink r:id="rId12" w:tgtFrame="_blank" w:history="1">
        <w:r w:rsidRPr="001A1B19">
          <w:rPr>
            <w:color w:val="000000"/>
            <w:sz w:val="18"/>
            <w:szCs w:val="18"/>
          </w:rPr>
          <w:t>www.212.vc</w:t>
        </w:r>
      </w:hyperlink>
      <w:r w:rsidRPr="001A1B19">
        <w:rPr>
          <w:rFonts w:ascii="Arial" w:hAnsi="Arial" w:cs="Arial"/>
          <w:color w:val="000000"/>
          <w:sz w:val="18"/>
          <w:szCs w:val="18"/>
        </w:rPr>
        <w:t> adresine başvurabilirsiniz.</w:t>
      </w:r>
      <w:r w:rsidRPr="005918C1">
        <w:rPr>
          <w:rFonts w:ascii="Arial" w:hAnsi="Arial" w:cs="Arial"/>
          <w:color w:val="000000"/>
          <w:sz w:val="18"/>
          <w:szCs w:val="18"/>
        </w:rPr>
        <w:t> </w:t>
      </w:r>
    </w:p>
    <w:p w14:paraId="7F9D1A4C" w14:textId="77777777" w:rsidR="00D322B8" w:rsidRPr="008A4C03" w:rsidRDefault="00D322B8" w:rsidP="004A399D">
      <w:pPr>
        <w:pBdr>
          <w:top w:val="nil"/>
          <w:left w:val="nil"/>
          <w:bottom w:val="nil"/>
          <w:right w:val="nil"/>
          <w:between w:val="nil"/>
        </w:pBdr>
        <w:spacing w:after="0" w:line="240" w:lineRule="auto"/>
        <w:contextualSpacing/>
        <w:jc w:val="both"/>
        <w:rPr>
          <w:sz w:val="18"/>
          <w:szCs w:val="18"/>
        </w:rPr>
      </w:pPr>
    </w:p>
    <w:p w14:paraId="4906D9DC" w14:textId="77777777" w:rsidR="00D322B8" w:rsidRPr="008A4C03" w:rsidRDefault="00D322B8" w:rsidP="004A399D">
      <w:pPr>
        <w:pBdr>
          <w:top w:val="nil"/>
          <w:left w:val="nil"/>
          <w:bottom w:val="nil"/>
          <w:right w:val="nil"/>
          <w:between w:val="nil"/>
        </w:pBdr>
        <w:spacing w:after="0" w:line="240" w:lineRule="auto"/>
        <w:contextualSpacing/>
        <w:jc w:val="both"/>
        <w:rPr>
          <w:rFonts w:ascii="Tahoma" w:eastAsia="Tahoma" w:hAnsi="Tahoma" w:cs="Tahoma"/>
          <w:b/>
          <w:sz w:val="18"/>
          <w:szCs w:val="18"/>
        </w:rPr>
      </w:pPr>
      <w:r w:rsidRPr="008A4C03">
        <w:rPr>
          <w:rFonts w:ascii="Tahoma" w:eastAsia="Tahoma" w:hAnsi="Tahoma" w:cs="Tahoma"/>
          <w:b/>
          <w:sz w:val="18"/>
          <w:szCs w:val="18"/>
        </w:rPr>
        <w:t xml:space="preserve">Bilgi İçin: </w:t>
      </w:r>
      <w:r w:rsidRPr="008A4C03">
        <w:rPr>
          <w:rFonts w:ascii="Tahoma" w:eastAsia="Tahoma" w:hAnsi="Tahoma" w:cs="Tahoma"/>
          <w:b/>
          <w:sz w:val="18"/>
          <w:szCs w:val="18"/>
        </w:rPr>
        <w:tab/>
      </w:r>
    </w:p>
    <w:p w14:paraId="26E09754" w14:textId="77777777" w:rsidR="00D322B8" w:rsidRPr="008A4C03"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8A4C03">
        <w:rPr>
          <w:rFonts w:ascii="Tahoma" w:eastAsia="Tahoma" w:hAnsi="Tahoma" w:cs="Tahoma"/>
          <w:color w:val="000000" w:themeColor="text1"/>
          <w:sz w:val="18"/>
          <w:szCs w:val="18"/>
        </w:rPr>
        <w:t>Ceren Moral Aru</w:t>
      </w:r>
    </w:p>
    <w:p w14:paraId="111A3328" w14:textId="77777777" w:rsidR="00D322B8" w:rsidRPr="008A4C03"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8A4C03">
        <w:rPr>
          <w:rFonts w:ascii="Tahoma" w:eastAsia="Tahoma" w:hAnsi="Tahoma" w:cs="Tahoma"/>
          <w:color w:val="000000" w:themeColor="text1"/>
          <w:sz w:val="18"/>
          <w:szCs w:val="18"/>
        </w:rPr>
        <w:t>0533 921 43 53</w:t>
      </w:r>
    </w:p>
    <w:p w14:paraId="35293D81" w14:textId="77777777" w:rsidR="00D322B8" w:rsidRPr="008A4C03" w:rsidRDefault="00D322B8" w:rsidP="004A399D">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8A4C03">
        <w:rPr>
          <w:rFonts w:ascii="Tahoma" w:eastAsia="Tahoma" w:hAnsi="Tahoma" w:cs="Tahoma"/>
          <w:color w:val="000000" w:themeColor="text1"/>
          <w:sz w:val="18"/>
          <w:szCs w:val="18"/>
        </w:rPr>
        <w:t>cerenm@marjinal.com.tr</w:t>
      </w:r>
    </w:p>
    <w:p w14:paraId="3359F04C" w14:textId="77777777" w:rsidR="00D322B8" w:rsidRPr="008A4C03" w:rsidRDefault="00D322B8" w:rsidP="00FB099A">
      <w:pPr>
        <w:rPr>
          <w:rFonts w:ascii="Arial" w:hAnsi="Arial" w:cs="Arial"/>
        </w:rPr>
      </w:pPr>
    </w:p>
    <w:p w14:paraId="62516F6D" w14:textId="77777777" w:rsidR="00511A4F" w:rsidRPr="008A4C03" w:rsidRDefault="00511A4F" w:rsidP="00FB099A">
      <w:pPr>
        <w:rPr>
          <w:rFonts w:ascii="Arial" w:hAnsi="Arial" w:cs="Arial"/>
        </w:rPr>
      </w:pPr>
    </w:p>
    <w:p w14:paraId="2699C430" w14:textId="2F228AE0" w:rsidR="00AD1559" w:rsidRPr="008A4C03" w:rsidRDefault="00AD1559" w:rsidP="0097526A">
      <w:pPr>
        <w:pStyle w:val="chrome"/>
        <w:shd w:val="clear" w:color="auto" w:fill="FFFFFF"/>
        <w:spacing w:before="0" w:beforeAutospacing="0" w:after="0" w:afterAutospacing="0"/>
        <w:textAlignment w:val="baseline"/>
        <w:rPr>
          <w:rFonts w:ascii="Arial" w:hAnsi="Arial" w:cs="Arial"/>
          <w:color w:val="333333"/>
          <w:sz w:val="22"/>
          <w:szCs w:val="22"/>
        </w:rPr>
      </w:pPr>
    </w:p>
    <w:p w14:paraId="6C7DDD1E" w14:textId="3398AD21" w:rsidR="00376CAF" w:rsidRPr="008A4C03" w:rsidRDefault="00376CAF" w:rsidP="00FB099A">
      <w:pPr>
        <w:rPr>
          <w:rFonts w:ascii="Arial" w:eastAsia="Times New Roman" w:hAnsi="Arial" w:cs="Arial"/>
          <w:color w:val="000000"/>
        </w:rPr>
      </w:pPr>
    </w:p>
    <w:p w14:paraId="2AB1866D" w14:textId="1B96F09F" w:rsidR="00376CAF" w:rsidRPr="008A4C03" w:rsidRDefault="00376CAF" w:rsidP="00376CAF">
      <w:pPr>
        <w:rPr>
          <w:rFonts w:ascii="Arial" w:hAnsi="Arial" w:cs="Arial"/>
        </w:rPr>
      </w:pPr>
    </w:p>
    <w:sectPr w:rsidR="00376CAF" w:rsidRPr="008A4C03" w:rsidSect="00D322B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7F78" w14:textId="77777777" w:rsidR="00AD19C9" w:rsidRDefault="00AD19C9" w:rsidP="00D322B8">
      <w:pPr>
        <w:spacing w:after="0" w:line="240" w:lineRule="auto"/>
      </w:pPr>
      <w:r>
        <w:separator/>
      </w:r>
    </w:p>
  </w:endnote>
  <w:endnote w:type="continuationSeparator" w:id="0">
    <w:p w14:paraId="09B5297C" w14:textId="77777777" w:rsidR="00AD19C9" w:rsidRDefault="00AD19C9" w:rsidP="00D3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F741" w14:textId="77777777" w:rsidR="00295E62" w:rsidRDefault="00295E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953" w14:textId="77777777" w:rsidR="00295E62" w:rsidRDefault="00295E6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7B9" w14:textId="77777777" w:rsidR="00295E62" w:rsidRDefault="00295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3E17" w14:textId="77777777" w:rsidR="00AD19C9" w:rsidRDefault="00AD19C9" w:rsidP="00D322B8">
      <w:pPr>
        <w:spacing w:after="0" w:line="240" w:lineRule="auto"/>
      </w:pPr>
      <w:r>
        <w:separator/>
      </w:r>
    </w:p>
  </w:footnote>
  <w:footnote w:type="continuationSeparator" w:id="0">
    <w:p w14:paraId="76BE03CC" w14:textId="77777777" w:rsidR="00AD19C9" w:rsidRDefault="00AD19C9" w:rsidP="00D3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2C54" w14:textId="77777777" w:rsidR="00295E62" w:rsidRDefault="00295E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295E62" w:rsidRDefault="00295E62">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95D2" w14:textId="77777777" w:rsidR="00295E62" w:rsidRDefault="00295E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343130"/>
    <w:multiLevelType w:val="multilevel"/>
    <w:tmpl w:val="6EFE8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873AC"/>
    <w:multiLevelType w:val="hybridMultilevel"/>
    <w:tmpl w:val="8D3E15F2"/>
    <w:lvl w:ilvl="0" w:tplc="1632D78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8B44C0"/>
    <w:multiLevelType w:val="hybridMultilevel"/>
    <w:tmpl w:val="9CAE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59976">
    <w:abstractNumId w:val="0"/>
  </w:num>
  <w:num w:numId="2" w16cid:durableId="1319114766">
    <w:abstractNumId w:val="5"/>
  </w:num>
  <w:num w:numId="3" w16cid:durableId="2010786008">
    <w:abstractNumId w:val="4"/>
  </w:num>
  <w:num w:numId="4" w16cid:durableId="712190956">
    <w:abstractNumId w:val="6"/>
  </w:num>
  <w:num w:numId="5" w16cid:durableId="622422747">
    <w:abstractNumId w:val="3"/>
  </w:num>
  <w:num w:numId="6" w16cid:durableId="1250236704">
    <w:abstractNumId w:val="2"/>
  </w:num>
  <w:num w:numId="7" w16cid:durableId="24065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9A"/>
    <w:rsid w:val="00030E0C"/>
    <w:rsid w:val="00042C13"/>
    <w:rsid w:val="000549BD"/>
    <w:rsid w:val="000859AF"/>
    <w:rsid w:val="00086CCC"/>
    <w:rsid w:val="000B2BC7"/>
    <w:rsid w:val="000C46F9"/>
    <w:rsid w:val="00113FCE"/>
    <w:rsid w:val="00123883"/>
    <w:rsid w:val="00124A68"/>
    <w:rsid w:val="00137877"/>
    <w:rsid w:val="001B0E50"/>
    <w:rsid w:val="001E1645"/>
    <w:rsid w:val="001E3D0D"/>
    <w:rsid w:val="002054E4"/>
    <w:rsid w:val="00211190"/>
    <w:rsid w:val="002454DA"/>
    <w:rsid w:val="00270D2A"/>
    <w:rsid w:val="002724D1"/>
    <w:rsid w:val="00295E62"/>
    <w:rsid w:val="002C6013"/>
    <w:rsid w:val="002C69A1"/>
    <w:rsid w:val="002D3A9A"/>
    <w:rsid w:val="002D52E4"/>
    <w:rsid w:val="00304DB0"/>
    <w:rsid w:val="003172F0"/>
    <w:rsid w:val="00320E15"/>
    <w:rsid w:val="003468D7"/>
    <w:rsid w:val="00361FCC"/>
    <w:rsid w:val="003656F3"/>
    <w:rsid w:val="00370DEB"/>
    <w:rsid w:val="00376CAF"/>
    <w:rsid w:val="003C439A"/>
    <w:rsid w:val="003E7D7D"/>
    <w:rsid w:val="003F0569"/>
    <w:rsid w:val="004136C3"/>
    <w:rsid w:val="00430246"/>
    <w:rsid w:val="00433413"/>
    <w:rsid w:val="00433B51"/>
    <w:rsid w:val="00442875"/>
    <w:rsid w:val="00443328"/>
    <w:rsid w:val="00451011"/>
    <w:rsid w:val="0045532F"/>
    <w:rsid w:val="00466B5C"/>
    <w:rsid w:val="004A399D"/>
    <w:rsid w:val="00500513"/>
    <w:rsid w:val="00511A4F"/>
    <w:rsid w:val="0053066A"/>
    <w:rsid w:val="00543014"/>
    <w:rsid w:val="00565489"/>
    <w:rsid w:val="0056796C"/>
    <w:rsid w:val="005E7A05"/>
    <w:rsid w:val="006524A0"/>
    <w:rsid w:val="0065331B"/>
    <w:rsid w:val="00660FB8"/>
    <w:rsid w:val="00693178"/>
    <w:rsid w:val="006E2959"/>
    <w:rsid w:val="00744CBA"/>
    <w:rsid w:val="00745D55"/>
    <w:rsid w:val="007534ED"/>
    <w:rsid w:val="0076623A"/>
    <w:rsid w:val="007D3441"/>
    <w:rsid w:val="007D7042"/>
    <w:rsid w:val="007E3F7F"/>
    <w:rsid w:val="00812B22"/>
    <w:rsid w:val="008262BA"/>
    <w:rsid w:val="00861B6C"/>
    <w:rsid w:val="008A4C03"/>
    <w:rsid w:val="008D091F"/>
    <w:rsid w:val="009228B8"/>
    <w:rsid w:val="00933921"/>
    <w:rsid w:val="0093489B"/>
    <w:rsid w:val="0097526A"/>
    <w:rsid w:val="00977720"/>
    <w:rsid w:val="00996F96"/>
    <w:rsid w:val="009D20C9"/>
    <w:rsid w:val="009F74B7"/>
    <w:rsid w:val="00A0009B"/>
    <w:rsid w:val="00A05523"/>
    <w:rsid w:val="00A35719"/>
    <w:rsid w:val="00A3652E"/>
    <w:rsid w:val="00A4104C"/>
    <w:rsid w:val="00A56F13"/>
    <w:rsid w:val="00A842EF"/>
    <w:rsid w:val="00A97A31"/>
    <w:rsid w:val="00AA14D4"/>
    <w:rsid w:val="00AB0727"/>
    <w:rsid w:val="00AD1559"/>
    <w:rsid w:val="00AD19C9"/>
    <w:rsid w:val="00AD337D"/>
    <w:rsid w:val="00AE0852"/>
    <w:rsid w:val="00BA1F99"/>
    <w:rsid w:val="00BB0308"/>
    <w:rsid w:val="00BB341C"/>
    <w:rsid w:val="00BE6FD6"/>
    <w:rsid w:val="00BF16D4"/>
    <w:rsid w:val="00C45E91"/>
    <w:rsid w:val="00C571D4"/>
    <w:rsid w:val="00C96712"/>
    <w:rsid w:val="00CA0069"/>
    <w:rsid w:val="00CC69E3"/>
    <w:rsid w:val="00CD7F12"/>
    <w:rsid w:val="00D020A9"/>
    <w:rsid w:val="00D322B8"/>
    <w:rsid w:val="00D61559"/>
    <w:rsid w:val="00D64BF4"/>
    <w:rsid w:val="00D75696"/>
    <w:rsid w:val="00DD1909"/>
    <w:rsid w:val="00DD266D"/>
    <w:rsid w:val="00E0077A"/>
    <w:rsid w:val="00E3241E"/>
    <w:rsid w:val="00E35A6B"/>
    <w:rsid w:val="00E41A69"/>
    <w:rsid w:val="00E44EFF"/>
    <w:rsid w:val="00E46710"/>
    <w:rsid w:val="00E85F70"/>
    <w:rsid w:val="00E867CA"/>
    <w:rsid w:val="00E947E5"/>
    <w:rsid w:val="00EB3B3E"/>
    <w:rsid w:val="00EC2029"/>
    <w:rsid w:val="00EC33D2"/>
    <w:rsid w:val="00EF0792"/>
    <w:rsid w:val="00F02DC7"/>
    <w:rsid w:val="00F3167F"/>
    <w:rsid w:val="00F40D4D"/>
    <w:rsid w:val="00F625FD"/>
    <w:rsid w:val="00F964CC"/>
    <w:rsid w:val="00FB099A"/>
    <w:rsid w:val="00FE0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styleId="zmlenmeyenBahsetme">
    <w:name w:val="Unresolved Mention"/>
    <w:basedOn w:val="VarsaylanParagrafYazTipi"/>
    <w:uiPriority w:val="99"/>
    <w:semiHidden/>
    <w:unhideWhenUsed/>
    <w:rsid w:val="00BA1F99"/>
    <w:rPr>
      <w:color w:val="605E5C"/>
      <w:shd w:val="clear" w:color="auto" w:fill="E1DFDD"/>
    </w:rPr>
  </w:style>
  <w:style w:type="paragraph" w:styleId="NormalWeb">
    <w:name w:val="Normal (Web)"/>
    <w:basedOn w:val="Normal"/>
    <w:uiPriority w:val="99"/>
    <w:semiHidden/>
    <w:unhideWhenUsed/>
    <w:rsid w:val="00AB07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394547212">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558251584">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945991174">
      <w:bodyDiv w:val="1"/>
      <w:marLeft w:val="0"/>
      <w:marRight w:val="0"/>
      <w:marTop w:val="0"/>
      <w:marBottom w:val="0"/>
      <w:divBdr>
        <w:top w:val="none" w:sz="0" w:space="0" w:color="auto"/>
        <w:left w:val="none" w:sz="0" w:space="0" w:color="auto"/>
        <w:bottom w:val="none" w:sz="0" w:space="0" w:color="auto"/>
        <w:right w:val="none" w:sz="0" w:space="0" w:color="auto"/>
      </w:divBdr>
    </w:div>
    <w:div w:id="2017414348">
      <w:bodyDiv w:val="1"/>
      <w:marLeft w:val="0"/>
      <w:marRight w:val="0"/>
      <w:marTop w:val="0"/>
      <w:marBottom w:val="0"/>
      <w:divBdr>
        <w:top w:val="none" w:sz="0" w:space="0" w:color="auto"/>
        <w:left w:val="none" w:sz="0" w:space="0" w:color="auto"/>
        <w:bottom w:val="none" w:sz="0" w:space="0" w:color="auto"/>
        <w:right w:val="none" w:sz="0" w:space="0" w:color="auto"/>
      </w:divBdr>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212.v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pmg.com.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ome.kpmg/tr/tr/home/gorusler/2022/06/turkish-startup-investments-review-2022-q1.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40DE-2664-485B-B45B-62F406D5B39C}">
  <ds:schemaRefs>
    <ds:schemaRef ds:uri="http://schemas.microsoft.com/sharepoint/v3/contenttype/forms"/>
  </ds:schemaRefs>
</ds:datastoreItem>
</file>

<file path=customXml/itemProps2.xml><?xml version="1.0" encoding="utf-8"?>
<ds:datastoreItem xmlns:ds="http://schemas.openxmlformats.org/officeDocument/2006/customXml" ds:itemID="{96224102-6347-4E14-AE3E-A328867965D4}">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F7854F3D-4276-402C-9EF7-0E1EC38D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1246</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KPMG</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Nevra Cankaya</cp:lastModifiedBy>
  <cp:revision>4</cp:revision>
  <dcterms:created xsi:type="dcterms:W3CDTF">2022-06-07T06:01:00Z</dcterms:created>
  <dcterms:modified xsi:type="dcterms:W3CDTF">2022-06-07T08:13:00Z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