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A5136" w:rsidRDefault="00BC37FC">
      <w:pPr>
        <w:jc w:val="center"/>
        <w:rPr>
          <w:rFonts w:ascii="Arial" w:eastAsia="Arial" w:hAnsi="Arial" w:cs="Arial"/>
          <w:b/>
        </w:rPr>
      </w:pPr>
      <w:r w:rsidRPr="00BC37FC">
        <w:rPr>
          <w:rFonts w:ascii="Arial" w:eastAsia="Arial" w:hAnsi="Arial" w:cs="Arial"/>
          <w:b/>
        </w:rPr>
        <w:t>Kadın Girişimci Programı (EWA) kuluçka programının 2021 yılı sonuçları açıklandı</w:t>
      </w:r>
    </w:p>
    <w:p w14:paraId="00000003" w14:textId="77777777" w:rsidR="004A5136" w:rsidRDefault="004A5136">
      <w:pPr>
        <w:rPr>
          <w:rFonts w:ascii="Arial" w:eastAsia="Arial" w:hAnsi="Arial" w:cs="Arial"/>
        </w:rPr>
      </w:pPr>
    </w:p>
    <w:p w14:paraId="00000004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Tarım ve gıda sektöründe erken aşama kadın girişimcileri desteklemeyi amaçlayan Gıda ve Tarımda Değişim Yaratan Kadın Girişimci Programı (EWA) kuluçka programının, 2021 yılı sonuçları açıklandı. </w:t>
      </w:r>
    </w:p>
    <w:p w14:paraId="00000005" w14:textId="77777777" w:rsidR="004A5136" w:rsidRDefault="004A5136">
      <w:pPr>
        <w:jc w:val="both"/>
        <w:rPr>
          <w:rFonts w:ascii="Arial" w:eastAsia="Arial" w:hAnsi="Arial" w:cs="Arial"/>
          <w:b/>
        </w:rPr>
      </w:pPr>
    </w:p>
    <w:p w14:paraId="00000006" w14:textId="77777777" w:rsidR="004A5136" w:rsidRDefault="00BC37FC">
      <w:pPr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>Aslıhan Çoban meyve suyu üreticilerinin atıklarını antioksi</w:t>
      </w:r>
      <w:r>
        <w:rPr>
          <w:rFonts w:ascii="Arial" w:eastAsia="Arial" w:hAnsi="Arial" w:cs="Arial"/>
          <w:b/>
        </w:rPr>
        <w:t xml:space="preserve">dan yapıdaki hammaddeye dönüştürülerek hammadde ihtiyacının karşılanması ve atıkların değerli malzemeye dönüştürülerek yeniden kullanıma kazandıran </w:t>
      </w:r>
      <w:proofErr w:type="spellStart"/>
      <w:r>
        <w:rPr>
          <w:rFonts w:ascii="Arial" w:eastAsia="Arial" w:hAnsi="Arial" w:cs="Arial"/>
          <w:b/>
        </w:rPr>
        <w:t>Oxypome</w:t>
      </w:r>
      <w:proofErr w:type="spellEnd"/>
      <w:r>
        <w:rPr>
          <w:rFonts w:ascii="Arial" w:eastAsia="Arial" w:hAnsi="Arial" w:cs="Arial"/>
          <w:b/>
        </w:rPr>
        <w:t xml:space="preserve"> ile 10.000 </w:t>
      </w:r>
      <w:proofErr w:type="spellStart"/>
      <w:r>
        <w:rPr>
          <w:rFonts w:ascii="Arial" w:eastAsia="Arial" w:hAnsi="Arial" w:cs="Arial"/>
          <w:b/>
        </w:rPr>
        <w:t>Euro’luk</w:t>
      </w:r>
      <w:proofErr w:type="spellEnd"/>
      <w:r>
        <w:rPr>
          <w:rFonts w:ascii="Arial" w:eastAsia="Arial" w:hAnsi="Arial" w:cs="Arial"/>
          <w:b/>
        </w:rPr>
        <w:t xml:space="preserve"> büyük ödülün sahibi oldu. Aygen Savaş Alkan ise tarım ürünleri ile </w:t>
      </w:r>
      <w:proofErr w:type="spellStart"/>
      <w:r>
        <w:rPr>
          <w:rFonts w:ascii="Arial" w:eastAsia="Arial" w:hAnsi="Arial" w:cs="Arial"/>
          <w:b/>
        </w:rPr>
        <w:t>mikroalgleri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eşzamanlı olarak yüksek su ve hasat verimliliğiyle yetiştiren </w:t>
      </w:r>
      <w:proofErr w:type="spellStart"/>
      <w:r>
        <w:rPr>
          <w:rFonts w:ascii="Arial" w:eastAsia="Arial" w:hAnsi="Arial" w:cs="Arial"/>
          <w:b/>
        </w:rPr>
        <w:t>Kybele’s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Garden</w:t>
      </w:r>
      <w:proofErr w:type="spellEnd"/>
      <w:r>
        <w:rPr>
          <w:rFonts w:ascii="Arial" w:eastAsia="Arial" w:hAnsi="Arial" w:cs="Arial"/>
          <w:b/>
        </w:rPr>
        <w:t xml:space="preserve"> girişimi ile program kapsamında 2. seçilerek 5.000 </w:t>
      </w:r>
      <w:proofErr w:type="spellStart"/>
      <w:r>
        <w:rPr>
          <w:rFonts w:ascii="Arial" w:eastAsia="Arial" w:hAnsi="Arial" w:cs="Arial"/>
          <w:b/>
        </w:rPr>
        <w:t>Euro’luk</w:t>
      </w:r>
      <w:proofErr w:type="spellEnd"/>
      <w:r>
        <w:rPr>
          <w:rFonts w:ascii="Arial" w:eastAsia="Arial" w:hAnsi="Arial" w:cs="Arial"/>
          <w:b/>
        </w:rPr>
        <w:t xml:space="preserve"> ödüle layık görüldü.</w:t>
      </w:r>
      <w:r>
        <w:rPr>
          <w:rFonts w:ascii="Arial" w:eastAsia="Arial" w:hAnsi="Arial" w:cs="Arial"/>
          <w:b/>
          <w:highlight w:val="yellow"/>
        </w:rPr>
        <w:t xml:space="preserve">  </w:t>
      </w:r>
    </w:p>
    <w:p w14:paraId="00000007" w14:textId="77777777" w:rsidR="004A5136" w:rsidRDefault="004A5136">
      <w:pPr>
        <w:jc w:val="both"/>
        <w:rPr>
          <w:rFonts w:ascii="Arial" w:eastAsia="Arial" w:hAnsi="Arial" w:cs="Arial"/>
          <w:highlight w:val="yellow"/>
        </w:rPr>
      </w:pPr>
    </w:p>
    <w:p w14:paraId="00000008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2022 Yılı Hedefi: Özel Sektör Desteğinin Artması</w:t>
      </w:r>
    </w:p>
    <w:p w14:paraId="00000009" w14:textId="77777777" w:rsidR="004A5136" w:rsidRDefault="00BC37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Avrupa </w:t>
      </w:r>
      <w:proofErr w:type="spellStart"/>
      <w:r>
        <w:rPr>
          <w:rFonts w:ascii="Arial" w:eastAsia="Arial" w:hAnsi="Arial" w:cs="Arial"/>
          <w:b/>
        </w:rPr>
        <w:t>İnovasyon</w:t>
      </w:r>
      <w:proofErr w:type="spellEnd"/>
      <w:r>
        <w:rPr>
          <w:rFonts w:ascii="Arial" w:eastAsia="Arial" w:hAnsi="Arial" w:cs="Arial"/>
          <w:b/>
        </w:rPr>
        <w:t xml:space="preserve"> ve Teknoloji Enstitüsü (EIT)</w:t>
      </w:r>
      <w:r>
        <w:rPr>
          <w:rFonts w:ascii="Arial" w:eastAsia="Arial" w:hAnsi="Arial" w:cs="Arial"/>
        </w:rPr>
        <w:t>'</w:t>
      </w:r>
      <w:proofErr w:type="spellStart"/>
      <w:r>
        <w:rPr>
          <w:rFonts w:ascii="Arial" w:eastAsia="Arial" w:hAnsi="Arial" w:cs="Arial"/>
        </w:rPr>
        <w:t>nin</w:t>
      </w:r>
      <w:proofErr w:type="spellEnd"/>
      <w:r>
        <w:rPr>
          <w:rFonts w:ascii="Arial" w:eastAsia="Arial" w:hAnsi="Arial" w:cs="Arial"/>
        </w:rPr>
        <w:t xml:space="preserve"> alt oluşumu olan </w:t>
      </w:r>
      <w:r>
        <w:rPr>
          <w:rFonts w:ascii="Arial" w:eastAsia="Arial" w:hAnsi="Arial" w:cs="Arial"/>
          <w:b/>
        </w:rPr>
        <w:t xml:space="preserve">EIT </w:t>
      </w:r>
      <w:proofErr w:type="spellStart"/>
      <w:r>
        <w:rPr>
          <w:rFonts w:ascii="Arial" w:eastAsia="Arial" w:hAnsi="Arial" w:cs="Arial"/>
          <w:b/>
        </w:rPr>
        <w:t>Food</w:t>
      </w:r>
      <w:proofErr w:type="spellEnd"/>
      <w:r>
        <w:rPr>
          <w:rFonts w:ascii="Arial" w:eastAsia="Arial" w:hAnsi="Arial" w:cs="Arial"/>
        </w:rPr>
        <w:t xml:space="preserve"> liderliğinde oluşturulan EWA programının Türkiye ayağında, gıda ve tarımda dönüşüm yaratacak </w:t>
      </w:r>
      <w:proofErr w:type="spellStart"/>
      <w:r>
        <w:rPr>
          <w:rFonts w:ascii="Arial" w:eastAsia="Arial" w:hAnsi="Arial" w:cs="Arial"/>
        </w:rPr>
        <w:t>inovatif</w:t>
      </w:r>
      <w:proofErr w:type="spellEnd"/>
      <w:r>
        <w:rPr>
          <w:rFonts w:ascii="Arial" w:eastAsia="Arial" w:hAnsi="Arial" w:cs="Arial"/>
        </w:rPr>
        <w:t xml:space="preserve"> çözümlere sahip 13 kadın girişimci değerlendirmeye alındı. Temmuz 2021 ile başlayan süreçte kadın girişimciler, ihtiyaçları</w:t>
      </w:r>
      <w:r>
        <w:rPr>
          <w:rFonts w:ascii="Arial" w:eastAsia="Arial" w:hAnsi="Arial" w:cs="Arial"/>
        </w:rPr>
        <w:t xml:space="preserve">na özel hazırlanan </w:t>
      </w:r>
      <w:r>
        <w:rPr>
          <w:rFonts w:ascii="Arial" w:eastAsia="Arial" w:hAnsi="Arial" w:cs="Arial"/>
          <w:b/>
        </w:rPr>
        <w:t xml:space="preserve">10 </w:t>
      </w:r>
      <w:r>
        <w:rPr>
          <w:rFonts w:ascii="Arial" w:eastAsia="Arial" w:hAnsi="Arial" w:cs="Arial"/>
        </w:rPr>
        <w:t xml:space="preserve">eğitimin yanı sıra aralarında Anadolu Efes, </w:t>
      </w:r>
      <w:proofErr w:type="spellStart"/>
      <w:r>
        <w:rPr>
          <w:rFonts w:ascii="Arial" w:eastAsia="Arial" w:hAnsi="Arial" w:cs="Arial"/>
        </w:rPr>
        <w:t>Ostim</w:t>
      </w:r>
      <w:proofErr w:type="spellEnd"/>
      <w:r>
        <w:rPr>
          <w:rFonts w:ascii="Arial" w:eastAsia="Arial" w:hAnsi="Arial" w:cs="Arial"/>
        </w:rPr>
        <w:t xml:space="preserve"> Teknopark ve Hub21’in yer aldığı yenilikçi kurumlardan 1-1 </w:t>
      </w:r>
      <w:proofErr w:type="spellStart"/>
      <w:r>
        <w:rPr>
          <w:rFonts w:ascii="Arial" w:eastAsia="Arial" w:hAnsi="Arial" w:cs="Arial"/>
        </w:rPr>
        <w:t>mentorluklar</w:t>
      </w:r>
      <w:proofErr w:type="spellEnd"/>
      <w:r>
        <w:rPr>
          <w:rFonts w:ascii="Arial" w:eastAsia="Arial" w:hAnsi="Arial" w:cs="Arial"/>
        </w:rPr>
        <w:t xml:space="preserve"> aldı ve uzman </w:t>
      </w:r>
      <w:proofErr w:type="spellStart"/>
      <w:r>
        <w:rPr>
          <w:rFonts w:ascii="Arial" w:eastAsia="Arial" w:hAnsi="Arial" w:cs="Arial"/>
        </w:rPr>
        <w:t>mentorlarla</w:t>
      </w:r>
      <w:proofErr w:type="spellEnd"/>
      <w:r>
        <w:rPr>
          <w:rFonts w:ascii="Arial" w:eastAsia="Arial" w:hAnsi="Arial" w:cs="Arial"/>
        </w:rPr>
        <w:t xml:space="preserve"> bir araya geldi. Toplam </w:t>
      </w:r>
      <w:r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mentordan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250</w:t>
      </w:r>
      <w:r>
        <w:rPr>
          <w:rFonts w:ascii="Arial" w:eastAsia="Arial" w:hAnsi="Arial" w:cs="Arial"/>
        </w:rPr>
        <w:t xml:space="preserve"> saatin üzerinde </w:t>
      </w:r>
      <w:proofErr w:type="spellStart"/>
      <w:r>
        <w:rPr>
          <w:rFonts w:ascii="Arial" w:eastAsia="Arial" w:hAnsi="Arial" w:cs="Arial"/>
        </w:rPr>
        <w:t>mentorluk</w:t>
      </w:r>
      <w:proofErr w:type="spellEnd"/>
      <w:r>
        <w:rPr>
          <w:rFonts w:ascii="Arial" w:eastAsia="Arial" w:hAnsi="Arial" w:cs="Arial"/>
        </w:rPr>
        <w:t xml:space="preserve"> desteği aldı. Giriş</w:t>
      </w:r>
      <w:r>
        <w:rPr>
          <w:rFonts w:ascii="Arial" w:eastAsia="Arial" w:hAnsi="Arial" w:cs="Arial"/>
        </w:rPr>
        <w:t xml:space="preserve">imciler ayrıca EIT </w:t>
      </w:r>
      <w:proofErr w:type="spellStart"/>
      <w:r>
        <w:rPr>
          <w:rFonts w:ascii="Arial" w:eastAsia="Arial" w:hAnsi="Arial" w:cs="Arial"/>
        </w:rPr>
        <w:t>Food’un</w:t>
      </w:r>
      <w:proofErr w:type="spellEnd"/>
      <w:r>
        <w:rPr>
          <w:rFonts w:ascii="Arial" w:eastAsia="Arial" w:hAnsi="Arial" w:cs="Arial"/>
        </w:rPr>
        <w:t xml:space="preserve"> gerçekleştirdiği Global EWA Network etkinliğine katılarak diğer ülkelerdeki EWA girişimcileri ile tanışma </w:t>
      </w:r>
      <w:proofErr w:type="gramStart"/>
      <w:r>
        <w:rPr>
          <w:rFonts w:ascii="Arial" w:eastAsia="Arial" w:hAnsi="Arial" w:cs="Arial"/>
        </w:rPr>
        <w:t>imkanı</w:t>
      </w:r>
      <w:proofErr w:type="gramEnd"/>
      <w:r>
        <w:rPr>
          <w:rFonts w:ascii="Arial" w:eastAsia="Arial" w:hAnsi="Arial" w:cs="Arial"/>
        </w:rPr>
        <w:t xml:space="preserve"> buldu.</w:t>
      </w:r>
    </w:p>
    <w:p w14:paraId="0000000A" w14:textId="77777777" w:rsidR="004A5136" w:rsidRDefault="00BC37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EWA programının bu seneki kazananlarının belirlendiği </w:t>
      </w:r>
      <w:r>
        <w:rPr>
          <w:rFonts w:ascii="Arial" w:eastAsia="Arial" w:hAnsi="Arial" w:cs="Arial"/>
          <w:b/>
        </w:rPr>
        <w:t>Demo Günü</w:t>
      </w:r>
      <w:r>
        <w:rPr>
          <w:rFonts w:ascii="Arial" w:eastAsia="Arial" w:hAnsi="Arial" w:cs="Arial"/>
        </w:rPr>
        <w:t xml:space="preserve">’ne, bir sosyal girişimci ve şef olan </w:t>
      </w:r>
      <w:r>
        <w:rPr>
          <w:rFonts w:ascii="Arial" w:eastAsia="Arial" w:hAnsi="Arial" w:cs="Arial"/>
          <w:b/>
        </w:rPr>
        <w:t xml:space="preserve">Ebru </w:t>
      </w:r>
      <w:proofErr w:type="spellStart"/>
      <w:r>
        <w:rPr>
          <w:rFonts w:ascii="Arial" w:eastAsia="Arial" w:hAnsi="Arial" w:cs="Arial"/>
          <w:b/>
        </w:rPr>
        <w:t>Bay</w:t>
      </w:r>
      <w:r>
        <w:rPr>
          <w:rFonts w:ascii="Arial" w:eastAsia="Arial" w:hAnsi="Arial" w:cs="Arial"/>
          <w:b/>
        </w:rPr>
        <w:t>bara</w:t>
      </w:r>
      <w:proofErr w:type="spellEnd"/>
      <w:r>
        <w:rPr>
          <w:rFonts w:ascii="Arial" w:eastAsia="Arial" w:hAnsi="Arial" w:cs="Arial"/>
          <w:b/>
        </w:rPr>
        <w:t xml:space="preserve"> Demir </w:t>
      </w:r>
      <w:r>
        <w:rPr>
          <w:rFonts w:ascii="Arial" w:eastAsia="Arial" w:hAnsi="Arial" w:cs="Arial"/>
        </w:rPr>
        <w:t xml:space="preserve">ana konuşmacı olarak katıldı. Sunuculuğunu </w:t>
      </w:r>
      <w:r>
        <w:rPr>
          <w:rFonts w:ascii="Arial" w:eastAsia="Arial" w:hAnsi="Arial" w:cs="Arial"/>
          <w:b/>
        </w:rPr>
        <w:t>G2O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Consulting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Kurucusu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Göksemin</w:t>
      </w:r>
      <w:proofErr w:type="spellEnd"/>
      <w:r>
        <w:rPr>
          <w:rFonts w:ascii="Arial" w:eastAsia="Arial" w:hAnsi="Arial" w:cs="Arial"/>
          <w:b/>
        </w:rPr>
        <w:t xml:space="preserve"> Gökalp Özdemir</w:t>
      </w:r>
      <w:r>
        <w:rPr>
          <w:rFonts w:ascii="Arial" w:eastAsia="Arial" w:hAnsi="Arial" w:cs="Arial"/>
        </w:rPr>
        <w:t xml:space="preserve">’in gerçekleştirdiği Demo </w:t>
      </w:r>
      <w:proofErr w:type="spellStart"/>
      <w:r>
        <w:rPr>
          <w:rFonts w:ascii="Arial" w:eastAsia="Arial" w:hAnsi="Arial" w:cs="Arial"/>
        </w:rPr>
        <w:t>Day’in</w:t>
      </w:r>
      <w:proofErr w:type="spellEnd"/>
      <w:r>
        <w:rPr>
          <w:rFonts w:ascii="Arial" w:eastAsia="Arial" w:hAnsi="Arial" w:cs="Arial"/>
        </w:rPr>
        <w:t xml:space="preserve"> panelistleri ise </w:t>
      </w:r>
      <w:r>
        <w:rPr>
          <w:rFonts w:ascii="Arial" w:eastAsia="Arial" w:hAnsi="Arial" w:cs="Arial"/>
          <w:b/>
        </w:rPr>
        <w:t xml:space="preserve">MGA Tarımsal Danışmanlık Kurucusu Merve Gülistan Aydın, </w:t>
      </w:r>
      <w:proofErr w:type="spellStart"/>
      <w:r>
        <w:rPr>
          <w:rFonts w:ascii="Arial" w:eastAsia="Arial" w:hAnsi="Arial" w:cs="Arial"/>
          <w:b/>
        </w:rPr>
        <w:t>Sage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Botanics</w:t>
      </w:r>
      <w:proofErr w:type="spellEnd"/>
      <w:r>
        <w:rPr>
          <w:rFonts w:ascii="Arial" w:eastAsia="Arial" w:hAnsi="Arial" w:cs="Arial"/>
          <w:b/>
        </w:rPr>
        <w:t xml:space="preserve"> Kurucusu Ezgi Erkan ve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Narköy</w:t>
      </w:r>
      <w:proofErr w:type="spellEnd"/>
      <w:r>
        <w:rPr>
          <w:rFonts w:ascii="Arial" w:eastAsia="Arial" w:hAnsi="Arial" w:cs="Arial"/>
          <w:b/>
        </w:rPr>
        <w:t xml:space="preserve"> Yönet</w:t>
      </w:r>
      <w:r>
        <w:rPr>
          <w:rFonts w:ascii="Arial" w:eastAsia="Arial" w:hAnsi="Arial" w:cs="Arial"/>
          <w:b/>
        </w:rPr>
        <w:t>ici Ortağı Ozan Kuşçu</w:t>
      </w:r>
      <w:r>
        <w:rPr>
          <w:rFonts w:ascii="Arial" w:eastAsia="Arial" w:hAnsi="Arial" w:cs="Arial"/>
        </w:rPr>
        <w:t xml:space="preserve"> oldu. Bu özel günün jüriliğini ise </w:t>
      </w:r>
      <w:r>
        <w:rPr>
          <w:rFonts w:ascii="Arial" w:eastAsia="Arial" w:hAnsi="Arial" w:cs="Arial"/>
          <w:b/>
        </w:rPr>
        <w:t xml:space="preserve">APY </w:t>
      </w:r>
      <w:proofErr w:type="spellStart"/>
      <w:r>
        <w:rPr>
          <w:rFonts w:ascii="Arial" w:eastAsia="Arial" w:hAnsi="Arial" w:cs="Arial"/>
          <w:b/>
        </w:rPr>
        <w:t>Ventures’dan</w:t>
      </w:r>
      <w:proofErr w:type="spellEnd"/>
      <w:r>
        <w:rPr>
          <w:rFonts w:ascii="Arial" w:eastAsia="Arial" w:hAnsi="Arial" w:cs="Arial"/>
          <w:b/>
        </w:rPr>
        <w:t xml:space="preserve"> Semiramis Kulak, </w:t>
      </w:r>
      <w:proofErr w:type="spellStart"/>
      <w:r>
        <w:rPr>
          <w:rFonts w:ascii="Arial" w:eastAsia="Arial" w:hAnsi="Arial" w:cs="Arial"/>
          <w:b/>
        </w:rPr>
        <w:t>Mesmerise’dan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Erenşah</w:t>
      </w:r>
      <w:proofErr w:type="spellEnd"/>
      <w:r>
        <w:rPr>
          <w:rFonts w:ascii="Arial" w:eastAsia="Arial" w:hAnsi="Arial" w:cs="Arial"/>
          <w:b/>
        </w:rPr>
        <w:t xml:space="preserve"> Ayanlar ve Geometri Melek Yatırım </w:t>
      </w:r>
      <w:proofErr w:type="spellStart"/>
      <w:r>
        <w:rPr>
          <w:rFonts w:ascii="Arial" w:eastAsia="Arial" w:hAnsi="Arial" w:cs="Arial"/>
          <w:b/>
        </w:rPr>
        <w:t>Ağı’ndan</w:t>
      </w:r>
      <w:proofErr w:type="spellEnd"/>
      <w:r>
        <w:rPr>
          <w:rFonts w:ascii="Arial" w:eastAsia="Arial" w:hAnsi="Arial" w:cs="Arial"/>
          <w:b/>
        </w:rPr>
        <w:t xml:space="preserve"> Melih Efeoğlu </w:t>
      </w:r>
      <w:r>
        <w:rPr>
          <w:rFonts w:ascii="Arial" w:eastAsia="Arial" w:hAnsi="Arial" w:cs="Arial"/>
        </w:rPr>
        <w:t xml:space="preserve">gerçekleştirdi. </w:t>
      </w:r>
    </w:p>
    <w:p w14:paraId="0000000B" w14:textId="77777777" w:rsidR="004A5136" w:rsidRDefault="00BC37FC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Bu yılki faaliyetlerini başarıyla tamamlayan programın, 2022 yılı çal</w:t>
      </w:r>
      <w:r>
        <w:rPr>
          <w:rFonts w:ascii="Arial" w:eastAsia="Arial" w:hAnsi="Arial" w:cs="Arial"/>
        </w:rPr>
        <w:t xml:space="preserve">ışmalarında da özel sektörden daha fazla destek alması hedefleniyor. Programa katılan paydaş kurum sayısının artması, yenilikçi ve fark yaratan projelerin bir adım öteye taşınmasına olanak tanıyor. </w:t>
      </w:r>
    </w:p>
    <w:p w14:paraId="0000000C" w14:textId="77777777" w:rsidR="004A5136" w:rsidRDefault="004A5136">
      <w:pPr>
        <w:jc w:val="both"/>
        <w:rPr>
          <w:rFonts w:ascii="Arial" w:eastAsia="Arial" w:hAnsi="Arial" w:cs="Arial"/>
        </w:rPr>
      </w:pPr>
    </w:p>
    <w:p w14:paraId="0000000D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Tarımda ve Gıdada Değişim Yaratan Kadınlar</w:t>
      </w:r>
    </w:p>
    <w:p w14:paraId="0000000E" w14:textId="77777777" w:rsidR="004A5136" w:rsidRDefault="00BC37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Türkiye’de </w:t>
      </w:r>
      <w:proofErr w:type="spellStart"/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</w:rPr>
        <w:t>odback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b/>
        </w:rPr>
        <w:t>Impact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Hub</w:t>
      </w:r>
      <w:proofErr w:type="spellEnd"/>
      <w:r>
        <w:rPr>
          <w:rFonts w:ascii="Arial" w:eastAsia="Arial" w:hAnsi="Arial" w:cs="Arial"/>
          <w:b/>
        </w:rPr>
        <w:t xml:space="preserve"> İstanbul</w:t>
      </w:r>
      <w:r>
        <w:rPr>
          <w:rFonts w:ascii="Arial" w:eastAsia="Arial" w:hAnsi="Arial" w:cs="Arial"/>
        </w:rPr>
        <w:t xml:space="preserve"> ve </w:t>
      </w:r>
      <w:r>
        <w:rPr>
          <w:rFonts w:ascii="Arial" w:eastAsia="Arial" w:hAnsi="Arial" w:cs="Arial"/>
          <w:b/>
        </w:rPr>
        <w:t>Topraktan</w:t>
      </w:r>
      <w:r>
        <w:rPr>
          <w:rFonts w:ascii="Arial" w:eastAsia="Arial" w:hAnsi="Arial" w:cs="Arial"/>
        </w:rPr>
        <w:t xml:space="preserve"> kurumları ile </w:t>
      </w:r>
      <w:proofErr w:type="gramStart"/>
      <w:r>
        <w:rPr>
          <w:rFonts w:ascii="Arial" w:eastAsia="Arial" w:hAnsi="Arial" w:cs="Arial"/>
        </w:rPr>
        <w:t>işbirliği</w:t>
      </w:r>
      <w:proofErr w:type="gramEnd"/>
      <w:r>
        <w:rPr>
          <w:rFonts w:ascii="Arial" w:eastAsia="Arial" w:hAnsi="Arial" w:cs="Arial"/>
        </w:rPr>
        <w:t xml:space="preserve"> sonucu gerçekleştirilen EWA programına katılan diğer kadınlar ve projeleri ise şunlar oldu: </w:t>
      </w:r>
    </w:p>
    <w:p w14:paraId="0000000F" w14:textId="77777777" w:rsidR="004A5136" w:rsidRDefault="00BC37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Ayşe Sultan Kurt – </w:t>
      </w:r>
      <w:proofErr w:type="spellStart"/>
      <w:r>
        <w:rPr>
          <w:rFonts w:ascii="Arial" w:eastAsia="Arial" w:hAnsi="Arial" w:cs="Arial"/>
          <w:b/>
        </w:rPr>
        <w:t>Bionova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</w:rPr>
        <w:t>Bionova</w:t>
      </w:r>
      <w:proofErr w:type="spellEnd"/>
      <w:r>
        <w:rPr>
          <w:rFonts w:ascii="Arial" w:eastAsia="Arial" w:hAnsi="Arial" w:cs="Arial"/>
        </w:rPr>
        <w:t xml:space="preserve"> gıda endüstrisinde açığa çıkan gıda atıklarının katma değerli</w:t>
      </w:r>
      <w:r>
        <w:rPr>
          <w:rFonts w:ascii="Arial" w:eastAsia="Arial" w:hAnsi="Arial" w:cs="Arial"/>
        </w:rPr>
        <w:t xml:space="preserve"> ürünlere dönüştürülmesini sağlamaktadır. </w:t>
      </w:r>
    </w:p>
    <w:p w14:paraId="00000010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Elif Nisa Güler, Şeyma Alan – </w:t>
      </w:r>
      <w:proofErr w:type="spellStart"/>
      <w:r>
        <w:rPr>
          <w:rFonts w:ascii="Arial" w:eastAsia="Arial" w:hAnsi="Arial" w:cs="Arial"/>
          <w:b/>
        </w:rPr>
        <w:t>ConFarm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</w:rPr>
        <w:t>ConFarm</w:t>
      </w:r>
      <w:proofErr w:type="spellEnd"/>
      <w:r>
        <w:rPr>
          <w:rFonts w:ascii="Arial" w:eastAsia="Arial" w:hAnsi="Arial" w:cs="Arial"/>
        </w:rPr>
        <w:t xml:space="preserve">, taze ve sağlıklı yiyecekler sunmak için evlerden beton meydanlara kadar her yere kurulabilen özel saydam konteynırlarda </w:t>
      </w:r>
      <w:proofErr w:type="spellStart"/>
      <w:r>
        <w:rPr>
          <w:rFonts w:ascii="Arial" w:eastAsia="Arial" w:hAnsi="Arial" w:cs="Arial"/>
        </w:rPr>
        <w:t>hidroponik</w:t>
      </w:r>
      <w:proofErr w:type="spellEnd"/>
      <w:r>
        <w:rPr>
          <w:rFonts w:ascii="Arial" w:eastAsia="Arial" w:hAnsi="Arial" w:cs="Arial"/>
        </w:rPr>
        <w:t xml:space="preserve"> üniteler üretmektedir.</w:t>
      </w:r>
    </w:p>
    <w:p w14:paraId="00000011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Aylin </w:t>
      </w:r>
      <w:proofErr w:type="gramStart"/>
      <w:r>
        <w:rPr>
          <w:rFonts w:ascii="Arial" w:eastAsia="Arial" w:hAnsi="Arial" w:cs="Arial"/>
          <w:b/>
        </w:rPr>
        <w:t>Kala</w:t>
      </w:r>
      <w:r>
        <w:rPr>
          <w:rFonts w:ascii="Arial" w:eastAsia="Arial" w:hAnsi="Arial" w:cs="Arial"/>
          <w:b/>
        </w:rPr>
        <w:t>fatoğlu  –</w:t>
      </w:r>
      <w:proofErr w:type="gramEnd"/>
      <w:r>
        <w:rPr>
          <w:rFonts w:ascii="Arial" w:eastAsia="Arial" w:hAnsi="Arial" w:cs="Arial"/>
          <w:b/>
        </w:rPr>
        <w:t xml:space="preserve"> Dr. </w:t>
      </w:r>
      <w:proofErr w:type="spellStart"/>
      <w:r>
        <w:rPr>
          <w:rFonts w:ascii="Arial" w:eastAsia="Arial" w:hAnsi="Arial" w:cs="Arial"/>
          <w:b/>
        </w:rPr>
        <w:t>Aronia</w:t>
      </w:r>
      <w:proofErr w:type="spellEnd"/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Dr. </w:t>
      </w:r>
      <w:proofErr w:type="spellStart"/>
      <w:r>
        <w:rPr>
          <w:rFonts w:ascii="Arial" w:eastAsia="Arial" w:hAnsi="Arial" w:cs="Arial"/>
        </w:rPr>
        <w:t>Aronia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Aronia</w:t>
      </w:r>
      <w:proofErr w:type="spellEnd"/>
      <w:r>
        <w:rPr>
          <w:rFonts w:ascii="Arial" w:eastAsia="Arial" w:hAnsi="Arial" w:cs="Arial"/>
        </w:rPr>
        <w:t xml:space="preserve"> meyvesi üretmekte ve bu meyveyi çeşitli ürünlere dönüştürmektedir.</w:t>
      </w:r>
    </w:p>
    <w:p w14:paraId="00000012" w14:textId="77777777" w:rsidR="004A5136" w:rsidRDefault="00BC37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Esra Kübra Elden, Rabia </w:t>
      </w:r>
      <w:proofErr w:type="spellStart"/>
      <w:r>
        <w:rPr>
          <w:rFonts w:ascii="Arial" w:eastAsia="Arial" w:hAnsi="Arial" w:cs="Arial"/>
          <w:b/>
        </w:rPr>
        <w:t>Nart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  <w:b/>
        </w:rPr>
        <w:t>Foodpier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</w:rPr>
        <w:t>oodpier</w:t>
      </w:r>
      <w:proofErr w:type="spellEnd"/>
      <w:r>
        <w:rPr>
          <w:rFonts w:ascii="Arial" w:eastAsia="Arial" w:hAnsi="Arial" w:cs="Arial"/>
        </w:rPr>
        <w:t>, sağlıklı ve özel beslenme tercihleri için yapay zekaya dayalı yüksek düzeyde kişiselleştirilmiş sipariş uygulamasıdır.</w:t>
      </w:r>
    </w:p>
    <w:p w14:paraId="00000013" w14:textId="77777777" w:rsidR="004A5136" w:rsidRDefault="00BC37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Simge </w:t>
      </w:r>
      <w:proofErr w:type="spellStart"/>
      <w:r>
        <w:rPr>
          <w:rFonts w:ascii="Arial" w:eastAsia="Arial" w:hAnsi="Arial" w:cs="Arial"/>
          <w:b/>
        </w:rPr>
        <w:t>Kayapınar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  <w:b/>
        </w:rPr>
        <w:t>FoodSciComm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</w:rPr>
        <w:t>FoodSciComm</w:t>
      </w:r>
      <w:proofErr w:type="spellEnd"/>
      <w:r>
        <w:rPr>
          <w:rFonts w:ascii="Arial" w:eastAsia="Arial" w:hAnsi="Arial" w:cs="Arial"/>
        </w:rPr>
        <w:t>, gıda ve beslenme alanında bilim ve toplum arasındaki uçurumu kapatmak için akademi,</w:t>
      </w:r>
      <w:r>
        <w:rPr>
          <w:rFonts w:ascii="Arial" w:eastAsia="Arial" w:hAnsi="Arial" w:cs="Arial"/>
        </w:rPr>
        <w:t xml:space="preserve"> gıda endüstrisi ve paydaşlarını bir araya getirip iletişimi güçlendirmeyi hedefleyen; yeni nesil, güvenilir, bilimsel ve anlaşılır bilgileri tüketicilere doğru iletişim yöntemleri ile iletmeye yardımcı bir sosyal girişimdir.</w:t>
      </w:r>
    </w:p>
    <w:p w14:paraId="00000014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Aygen Savaş Alkan </w:t>
      </w:r>
      <w:proofErr w:type="gramStart"/>
      <w:r>
        <w:rPr>
          <w:rFonts w:ascii="Arial" w:eastAsia="Arial" w:hAnsi="Arial" w:cs="Arial"/>
          <w:b/>
        </w:rPr>
        <w:t xml:space="preserve">–  </w:t>
      </w:r>
      <w:proofErr w:type="spellStart"/>
      <w:r>
        <w:rPr>
          <w:rFonts w:ascii="Arial" w:eastAsia="Arial" w:hAnsi="Arial" w:cs="Arial"/>
          <w:b/>
        </w:rPr>
        <w:t>Kybele’s</w:t>
      </w:r>
      <w:proofErr w:type="spellEnd"/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Garden</w:t>
      </w:r>
      <w:proofErr w:type="spellEnd"/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Türkiye’nin ilk </w:t>
      </w:r>
      <w:proofErr w:type="spellStart"/>
      <w:r>
        <w:rPr>
          <w:rFonts w:ascii="Arial" w:eastAsia="Arial" w:hAnsi="Arial" w:cs="Arial"/>
        </w:rPr>
        <w:t>biyoponik</w:t>
      </w:r>
      <w:proofErr w:type="spellEnd"/>
      <w:r>
        <w:rPr>
          <w:rFonts w:ascii="Arial" w:eastAsia="Arial" w:hAnsi="Arial" w:cs="Arial"/>
        </w:rPr>
        <w:t xml:space="preserve"> tarım girişimi olan </w:t>
      </w:r>
      <w:proofErr w:type="spellStart"/>
      <w:r>
        <w:rPr>
          <w:rFonts w:ascii="Arial" w:eastAsia="Arial" w:hAnsi="Arial" w:cs="Arial"/>
        </w:rPr>
        <w:t>Kybele’s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Garden</w:t>
      </w:r>
      <w:proofErr w:type="spellEnd"/>
      <w:r>
        <w:rPr>
          <w:rFonts w:ascii="Arial" w:eastAsia="Arial" w:hAnsi="Arial" w:cs="Arial"/>
        </w:rPr>
        <w:t xml:space="preserve">, tarım ürünleri ile </w:t>
      </w:r>
      <w:proofErr w:type="spellStart"/>
      <w:r>
        <w:rPr>
          <w:rFonts w:ascii="Arial" w:eastAsia="Arial" w:hAnsi="Arial" w:cs="Arial"/>
        </w:rPr>
        <w:t>mikroalgleri</w:t>
      </w:r>
      <w:proofErr w:type="spellEnd"/>
      <w:r>
        <w:rPr>
          <w:rFonts w:ascii="Arial" w:eastAsia="Arial" w:hAnsi="Arial" w:cs="Arial"/>
        </w:rPr>
        <w:t xml:space="preserve"> eşzamanlı olarak yüksek su ve hasat verimliliğiyle yetiştirmektedir. </w:t>
      </w:r>
    </w:p>
    <w:p w14:paraId="00000015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Ebru Gülşah Güven – </w:t>
      </w:r>
      <w:proofErr w:type="spellStart"/>
      <w:r>
        <w:rPr>
          <w:rFonts w:ascii="Arial" w:eastAsia="Arial" w:hAnsi="Arial" w:cs="Arial"/>
          <w:b/>
        </w:rPr>
        <w:t>Lunch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Factor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</w:rPr>
        <w:t>Lunch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Factor</w:t>
      </w:r>
      <w:proofErr w:type="spellEnd"/>
      <w:r>
        <w:rPr>
          <w:rFonts w:ascii="Arial" w:eastAsia="Arial" w:hAnsi="Arial" w:cs="Arial"/>
        </w:rPr>
        <w:t>; ofisler ve çalışan kişiler için k</w:t>
      </w:r>
      <w:r>
        <w:rPr>
          <w:rFonts w:ascii="Arial" w:eastAsia="Arial" w:hAnsi="Arial" w:cs="Arial"/>
        </w:rPr>
        <w:t>aliteli malzemelerle hazırlanmış özelleştirilebilir, sağlıklı ve paketli öğle yemeği servisi yapmaktadır.</w:t>
      </w:r>
    </w:p>
    <w:p w14:paraId="00000016" w14:textId="77777777" w:rsidR="004A5136" w:rsidRDefault="00BC37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Elif Özcü, Merve Yetiş – MALTY – </w:t>
      </w:r>
      <w:proofErr w:type="spellStart"/>
      <w:r>
        <w:rPr>
          <w:rFonts w:ascii="Arial" w:eastAsia="Arial" w:hAnsi="Arial" w:cs="Arial"/>
        </w:rPr>
        <w:t>Malty</w:t>
      </w:r>
      <w:proofErr w:type="spellEnd"/>
      <w:r>
        <w:rPr>
          <w:rFonts w:ascii="Arial" w:eastAsia="Arial" w:hAnsi="Arial" w:cs="Arial"/>
        </w:rPr>
        <w:t xml:space="preserve">; hammaddesinde bulunan </w:t>
      </w:r>
      <w:proofErr w:type="spellStart"/>
      <w:r>
        <w:rPr>
          <w:rFonts w:ascii="Arial" w:eastAsia="Arial" w:hAnsi="Arial" w:cs="Arial"/>
        </w:rPr>
        <w:t>maltlanmış</w:t>
      </w:r>
      <w:proofErr w:type="spellEnd"/>
      <w:r>
        <w:rPr>
          <w:rFonts w:ascii="Arial" w:eastAsia="Arial" w:hAnsi="Arial" w:cs="Arial"/>
        </w:rPr>
        <w:t xml:space="preserve"> tahıllar ve geri kazandırdığı malt posası ile ürünlerini zenginleştiren sürdü</w:t>
      </w:r>
      <w:r>
        <w:rPr>
          <w:rFonts w:ascii="Arial" w:eastAsia="Arial" w:hAnsi="Arial" w:cs="Arial"/>
        </w:rPr>
        <w:t>rülebilir bir gıda markasıdır.</w:t>
      </w:r>
    </w:p>
    <w:p w14:paraId="00000017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Merve Atalay – MAPLA – </w:t>
      </w:r>
      <w:r>
        <w:rPr>
          <w:rFonts w:ascii="Arial" w:eastAsia="Arial" w:hAnsi="Arial" w:cs="Arial"/>
        </w:rPr>
        <w:t xml:space="preserve">MAPLA, gıda atıklarından </w:t>
      </w:r>
      <w:proofErr w:type="spellStart"/>
      <w:r>
        <w:rPr>
          <w:rFonts w:ascii="Arial" w:eastAsia="Arial" w:hAnsi="Arial" w:cs="Arial"/>
        </w:rPr>
        <w:t>biyoplastik</w:t>
      </w:r>
      <w:proofErr w:type="spellEnd"/>
      <w:r>
        <w:rPr>
          <w:rFonts w:ascii="Arial" w:eastAsia="Arial" w:hAnsi="Arial" w:cs="Arial"/>
        </w:rPr>
        <w:t xml:space="preserve"> ve </w:t>
      </w:r>
      <w:proofErr w:type="spellStart"/>
      <w:r>
        <w:rPr>
          <w:rFonts w:ascii="Arial" w:eastAsia="Arial" w:hAnsi="Arial" w:cs="Arial"/>
        </w:rPr>
        <w:t>kompost</w:t>
      </w:r>
      <w:proofErr w:type="spellEnd"/>
      <w:r>
        <w:rPr>
          <w:rFonts w:ascii="Arial" w:eastAsia="Arial" w:hAnsi="Arial" w:cs="Arial"/>
        </w:rPr>
        <w:t xml:space="preserve"> gübre üretimi yapmaktadır.</w:t>
      </w:r>
    </w:p>
    <w:p w14:paraId="00000018" w14:textId="77777777" w:rsidR="004A5136" w:rsidRDefault="00BC37F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Aslıhan Çoban – </w:t>
      </w:r>
      <w:proofErr w:type="spellStart"/>
      <w:r>
        <w:rPr>
          <w:rFonts w:ascii="Arial" w:eastAsia="Arial" w:hAnsi="Arial" w:cs="Arial"/>
          <w:b/>
        </w:rPr>
        <w:t>Oxypome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</w:rPr>
        <w:t>Medhom</w:t>
      </w:r>
      <w:proofErr w:type="spellEnd"/>
      <w:r>
        <w:rPr>
          <w:rFonts w:ascii="Arial" w:eastAsia="Arial" w:hAnsi="Arial" w:cs="Arial"/>
        </w:rPr>
        <w:t xml:space="preserve"> firmasının geliştirmiş olduğu </w:t>
      </w:r>
      <w:proofErr w:type="spellStart"/>
      <w:r>
        <w:rPr>
          <w:rFonts w:ascii="Arial" w:eastAsia="Arial" w:hAnsi="Arial" w:cs="Arial"/>
        </w:rPr>
        <w:t>Oxypome</w:t>
      </w:r>
      <w:proofErr w:type="spellEnd"/>
      <w:r>
        <w:rPr>
          <w:rFonts w:ascii="Arial" w:eastAsia="Arial" w:hAnsi="Arial" w:cs="Arial"/>
        </w:rPr>
        <w:t xml:space="preserve"> projesi ile meyve suyu üreticilerinin atıklarını antioks</w:t>
      </w:r>
      <w:r>
        <w:rPr>
          <w:rFonts w:ascii="Arial" w:eastAsia="Arial" w:hAnsi="Arial" w:cs="Arial"/>
        </w:rPr>
        <w:t>idan yapıdaki hammaddeye dönüştürülerek kozmetik ve organik ürün üreticisi firmaların hammadde ihtiyacının karşılanması ve atıkların değerli bir malzemeye dönüştürülerek yeniden kullanıma kazandırılması amaçlanmaktadır.</w:t>
      </w:r>
    </w:p>
    <w:p w14:paraId="00000019" w14:textId="77777777" w:rsidR="004A5136" w:rsidRDefault="00BC37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EWA programına katılmak için girişim</w:t>
      </w:r>
      <w:r>
        <w:rPr>
          <w:rFonts w:ascii="Arial" w:eastAsia="Arial" w:hAnsi="Arial" w:cs="Arial"/>
        </w:rPr>
        <w:t xml:space="preserve">cilerin faaliyetlerini en fazla 2 senedir yürütmeleri bekleniyor. Tarım ve gıda sektörlerinde etki yaratacak yenilikçi bir fikre sahip olmak veya erken aşama girişim sürecinde yer almak gerekiyor. Şirketleşme aşamasını tamamlamış girişimcilerin ise şirket </w:t>
      </w:r>
      <w:r>
        <w:rPr>
          <w:rFonts w:ascii="Arial" w:eastAsia="Arial" w:hAnsi="Arial" w:cs="Arial"/>
        </w:rPr>
        <w:t xml:space="preserve">kurulum aşamasından itibaren en fazla 30.000 Euro yatırım almış olmaları bekleniyor. </w:t>
      </w:r>
    </w:p>
    <w:p w14:paraId="0000001A" w14:textId="77777777" w:rsidR="004A5136" w:rsidRDefault="004A5136">
      <w:pPr>
        <w:jc w:val="both"/>
        <w:rPr>
          <w:rFonts w:ascii="Arial" w:eastAsia="Arial" w:hAnsi="Arial" w:cs="Arial"/>
        </w:rPr>
      </w:pPr>
    </w:p>
    <w:p w14:paraId="0000001B" w14:textId="77777777" w:rsidR="004A5136" w:rsidRDefault="00BC37FC">
      <w:pPr>
        <w:rPr>
          <w:rFonts w:ascii="Arial" w:eastAsia="Arial" w:hAnsi="Arial" w:cs="Arial"/>
          <w:sz w:val="18"/>
          <w:szCs w:val="18"/>
        </w:rPr>
      </w:pPr>
      <w:r w:rsidRPr="00BC37FC">
        <w:rPr>
          <w:rFonts w:ascii="Arial" w:eastAsia="Arial" w:hAnsi="Arial" w:cs="Arial"/>
          <w:sz w:val="18"/>
          <w:szCs w:val="18"/>
        </w:rPr>
        <w:t>İlgili Kişi:</w:t>
      </w:r>
      <w:r w:rsidRPr="00BC37FC">
        <w:rPr>
          <w:rFonts w:ascii="Arial" w:eastAsia="Arial" w:hAnsi="Arial" w:cs="Arial"/>
          <w:sz w:val="18"/>
          <w:szCs w:val="18"/>
        </w:rPr>
        <w:br/>
        <w:t>Ulaş Dağlıoğlu</w:t>
      </w:r>
      <w:r w:rsidRPr="00BC37FC">
        <w:rPr>
          <w:rFonts w:ascii="Arial" w:eastAsia="Arial" w:hAnsi="Arial" w:cs="Arial"/>
          <w:sz w:val="18"/>
          <w:szCs w:val="18"/>
        </w:rPr>
        <w:br/>
        <w:t>GARAJ PR</w:t>
      </w:r>
      <w:r w:rsidRPr="00BC37FC">
        <w:rPr>
          <w:rFonts w:ascii="Arial" w:eastAsia="Arial" w:hAnsi="Arial" w:cs="Arial"/>
          <w:sz w:val="18"/>
          <w:szCs w:val="18"/>
        </w:rPr>
        <w:br/>
        <w:t>05447345221</w:t>
      </w:r>
      <w:r w:rsidRPr="00BC37FC">
        <w:rPr>
          <w:rFonts w:ascii="Arial" w:eastAsia="Arial" w:hAnsi="Arial" w:cs="Arial"/>
          <w:sz w:val="18"/>
          <w:szCs w:val="18"/>
        </w:rPr>
        <w:br/>
      </w:r>
      <w:hyperlink r:id="rId5">
        <w:r w:rsidRPr="00BC37FC">
          <w:rPr>
            <w:rFonts w:ascii="Arial" w:eastAsia="Arial" w:hAnsi="Arial" w:cs="Arial"/>
            <w:sz w:val="18"/>
            <w:szCs w:val="18"/>
          </w:rPr>
          <w:t>ulasd@garajpr.com</w:t>
        </w:r>
      </w:hyperlink>
      <w:r w:rsidRPr="00BC37FC">
        <w:rPr>
          <w:rFonts w:ascii="Arial" w:eastAsia="Arial" w:hAnsi="Arial" w:cs="Arial"/>
          <w:sz w:val="18"/>
          <w:szCs w:val="18"/>
        </w:rPr>
        <w:t xml:space="preserve"> </w:t>
      </w:r>
      <w:r w:rsidRPr="00BC37FC">
        <w:rPr>
          <w:rFonts w:ascii="Arial" w:eastAsia="Arial" w:hAnsi="Arial" w:cs="Arial"/>
          <w:sz w:val="18"/>
          <w:szCs w:val="18"/>
        </w:rPr>
        <w:br/>
        <w:t> </w:t>
      </w:r>
      <w:r w:rsidRPr="00BC37FC">
        <w:rPr>
          <w:rFonts w:ascii="Arial" w:eastAsia="Arial" w:hAnsi="Arial" w:cs="Arial"/>
          <w:sz w:val="18"/>
          <w:szCs w:val="18"/>
        </w:rPr>
        <w:br/>
      </w:r>
      <w:proofErr w:type="spellStart"/>
      <w:r w:rsidRPr="00BC37FC">
        <w:rPr>
          <w:rFonts w:ascii="Arial" w:eastAsia="Arial" w:hAnsi="Arial" w:cs="Arial"/>
          <w:b/>
          <w:sz w:val="18"/>
          <w:szCs w:val="18"/>
        </w:rPr>
        <w:t>Foodback</w:t>
      </w:r>
      <w:proofErr w:type="spellEnd"/>
      <w:r w:rsidRPr="00BC37FC">
        <w:rPr>
          <w:rFonts w:ascii="Arial" w:eastAsia="Arial" w:hAnsi="Arial" w:cs="Arial"/>
          <w:b/>
          <w:sz w:val="18"/>
          <w:szCs w:val="18"/>
        </w:rPr>
        <w:t xml:space="preserve"> Hakkında:</w:t>
      </w:r>
      <w:r w:rsidRPr="00BC37FC">
        <w:rPr>
          <w:rFonts w:ascii="Arial" w:eastAsia="Arial" w:hAnsi="Arial" w:cs="Arial"/>
          <w:sz w:val="18"/>
          <w:szCs w:val="18"/>
        </w:rPr>
        <w:br/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Impact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Hub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İstanbul'un yarattığı ve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European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Institute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Innovation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&amp;;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Technology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(EIT)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Food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ağı tarafından desteklenen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Foodback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; tarım ve gıda yeniliklerini destekleyen, </w:t>
      </w:r>
      <w:proofErr w:type="gramStart"/>
      <w:r w:rsidRPr="00BC37FC">
        <w:rPr>
          <w:rFonts w:ascii="Arial" w:eastAsia="Arial" w:hAnsi="Arial" w:cs="Arial"/>
          <w:sz w:val="18"/>
          <w:szCs w:val="18"/>
        </w:rPr>
        <w:t>işbirliği</w:t>
      </w:r>
      <w:proofErr w:type="gramEnd"/>
      <w:r w:rsidRPr="00BC37FC">
        <w:rPr>
          <w:rFonts w:ascii="Arial" w:eastAsia="Arial" w:hAnsi="Arial" w:cs="Arial"/>
          <w:sz w:val="18"/>
          <w:szCs w:val="18"/>
        </w:rPr>
        <w:br/>
        <w:t xml:space="preserve">ve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inovasyon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(ortak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inovasyon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) platformudur. 2018 senesinden beri EIT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Food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CLC South'a</w:t>
      </w:r>
      <w:r w:rsidRPr="00BC37FC">
        <w:rPr>
          <w:rFonts w:ascii="Arial" w:eastAsia="Arial" w:hAnsi="Arial" w:cs="Arial"/>
          <w:sz w:val="18"/>
          <w:szCs w:val="18"/>
        </w:rPr>
        <w:br/>
        <w:t xml:space="preserve">bağlı EIT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Food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Türkiye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Hub'ı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olarak faaliyet göstermektedir.</w:t>
      </w:r>
      <w:r w:rsidRPr="00BC37FC">
        <w:rPr>
          <w:rFonts w:ascii="Arial" w:eastAsia="Arial" w:hAnsi="Arial" w:cs="Arial"/>
          <w:sz w:val="18"/>
          <w:szCs w:val="18"/>
        </w:rPr>
        <w:br/>
        <w:t> </w:t>
      </w:r>
      <w:r w:rsidRPr="00BC37FC">
        <w:rPr>
          <w:rFonts w:ascii="Arial" w:eastAsia="Arial" w:hAnsi="Arial" w:cs="Arial"/>
          <w:sz w:val="18"/>
          <w:szCs w:val="18"/>
        </w:rPr>
        <w:br/>
      </w:r>
      <w:r w:rsidRPr="00BC37FC">
        <w:rPr>
          <w:rFonts w:ascii="Arial" w:eastAsia="Arial" w:hAnsi="Arial" w:cs="Arial"/>
          <w:b/>
          <w:sz w:val="18"/>
          <w:szCs w:val="18"/>
        </w:rPr>
        <w:t xml:space="preserve">EIT </w:t>
      </w:r>
      <w:proofErr w:type="spellStart"/>
      <w:r w:rsidRPr="00BC37FC">
        <w:rPr>
          <w:rFonts w:ascii="Arial" w:eastAsia="Arial" w:hAnsi="Arial" w:cs="Arial"/>
          <w:b/>
          <w:sz w:val="18"/>
          <w:szCs w:val="18"/>
        </w:rPr>
        <w:t>Food</w:t>
      </w:r>
      <w:proofErr w:type="spellEnd"/>
      <w:r w:rsidRPr="00BC37FC">
        <w:rPr>
          <w:rFonts w:ascii="Arial" w:eastAsia="Arial" w:hAnsi="Arial" w:cs="Arial"/>
          <w:b/>
          <w:sz w:val="18"/>
          <w:szCs w:val="18"/>
        </w:rPr>
        <w:t xml:space="preserve"> Hakkında:</w:t>
      </w:r>
      <w:r w:rsidRPr="00BC37FC">
        <w:rPr>
          <w:rFonts w:ascii="Arial" w:eastAsia="Arial" w:hAnsi="Arial" w:cs="Arial"/>
          <w:sz w:val="18"/>
          <w:szCs w:val="18"/>
        </w:rPr>
        <w:br/>
        <w:t xml:space="preserve">Avrupa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İnovasyon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ve Teknoloji Enstitüsü (EIT), Avrupa'nın yenilik kapasitesini güçlendirmek için 2008 yılında Avrupa Birliği tarafından oluşturulan bir AB organıdır. EIT, Avrupa Birliği'nin araştır</w:t>
      </w:r>
      <w:r w:rsidRPr="00BC37FC">
        <w:rPr>
          <w:rFonts w:ascii="Arial" w:eastAsia="Arial" w:hAnsi="Arial" w:cs="Arial"/>
          <w:sz w:val="18"/>
          <w:szCs w:val="18"/>
        </w:rPr>
        <w:t xml:space="preserve">ma ve yenilik çerçeve programı olan </w:t>
      </w:r>
      <w:proofErr w:type="spellStart"/>
      <w:r w:rsidRPr="00BC37FC">
        <w:rPr>
          <w:rFonts w:ascii="Arial" w:eastAsia="Arial" w:hAnsi="Arial" w:cs="Arial"/>
          <w:sz w:val="18"/>
          <w:szCs w:val="18"/>
        </w:rPr>
        <w:t>Horizon</w:t>
      </w:r>
      <w:proofErr w:type="spellEnd"/>
      <w:r w:rsidRPr="00BC37FC">
        <w:rPr>
          <w:rFonts w:ascii="Arial" w:eastAsia="Arial" w:hAnsi="Arial" w:cs="Arial"/>
          <w:sz w:val="18"/>
          <w:szCs w:val="18"/>
        </w:rPr>
        <w:t xml:space="preserve"> 2020 programının bir parçasıdır.</w:t>
      </w:r>
      <w:r>
        <w:rPr>
          <w:rFonts w:ascii="Arial" w:eastAsia="Arial" w:hAnsi="Arial" w:cs="Arial"/>
          <w:sz w:val="18"/>
          <w:szCs w:val="18"/>
        </w:rPr>
        <w:br/>
        <w:t> </w:t>
      </w:r>
    </w:p>
    <w:p w14:paraId="0000001C" w14:textId="77777777" w:rsidR="004A5136" w:rsidRDefault="004A5136">
      <w:pPr>
        <w:jc w:val="both"/>
        <w:rPr>
          <w:rFonts w:ascii="Arial" w:eastAsia="Arial" w:hAnsi="Arial" w:cs="Arial"/>
        </w:rPr>
      </w:pPr>
    </w:p>
    <w:sectPr w:rsidR="004A513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36"/>
    <w:rsid w:val="004A5136"/>
    <w:rsid w:val="00B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C035"/>
  <w15:docId w15:val="{6BB42F98-97BA-4647-AA65-F485E26A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3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F219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1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19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lementor-image-box-description">
    <w:name w:val="elementor-image-box-description"/>
    <w:basedOn w:val="Normal"/>
    <w:rsid w:val="00F21950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F2195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2195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21950"/>
    <w:rPr>
      <w:b/>
      <w:bCs/>
    </w:rPr>
  </w:style>
  <w:style w:type="character" w:styleId="Kpr">
    <w:name w:val="Hyperlink"/>
    <w:basedOn w:val="VarsaylanParagrafYazTipi"/>
    <w:uiPriority w:val="99"/>
    <w:unhideWhenUsed/>
    <w:rsid w:val="00F21950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1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19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BB5B45"/>
    <w:rPr>
      <w:i/>
      <w:iCs/>
    </w:rPr>
  </w:style>
  <w:style w:type="paragraph" w:styleId="ListeParagraf">
    <w:name w:val="List Paragraph"/>
    <w:basedOn w:val="Normal"/>
    <w:uiPriority w:val="34"/>
    <w:qFormat/>
    <w:rsid w:val="00E81AB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zeltme">
    <w:name w:val="Revision"/>
    <w:hidden/>
    <w:uiPriority w:val="99"/>
    <w:semiHidden/>
    <w:rsid w:val="0040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lasd@garajp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Kg87w2AkDZ18SHBCaG1Ae6Tgw==">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Ulaş Dağlıoğlu</cp:lastModifiedBy>
  <cp:revision>3</cp:revision>
  <dcterms:created xsi:type="dcterms:W3CDTF">2021-12-14T10:55:00Z</dcterms:created>
  <dcterms:modified xsi:type="dcterms:W3CDTF">2021-12-16T05:11:00Z</dcterms:modified>
</cp:coreProperties>
</file>