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68375" w14:textId="0841E5ED" w:rsidR="004428D3" w:rsidRPr="00142822" w:rsidRDefault="000A2DE5" w:rsidP="00142822">
      <w:pPr>
        <w:spacing w:line="360" w:lineRule="auto"/>
        <w:rPr>
          <w:rFonts w:ascii="Verdana" w:hAnsi="Verdana" w:cs="Times New Roman"/>
          <w:b/>
          <w:color w:val="000000"/>
          <w:sz w:val="32"/>
          <w:szCs w:val="32"/>
          <w:u w:val="single"/>
          <w:lang w:val="en-US"/>
        </w:rPr>
      </w:pPr>
      <w:r>
        <w:rPr>
          <w:rFonts w:ascii="Verdana" w:hAnsi="Verdana" w:cs="Times New Roman"/>
          <w:b/>
          <w:color w:val="000000"/>
          <w:sz w:val="32"/>
          <w:szCs w:val="32"/>
          <w:u w:val="single"/>
          <w:lang w:val="en-US"/>
        </w:rPr>
        <w:t>BASIN BÜLTENİ</w:t>
      </w:r>
    </w:p>
    <w:p w14:paraId="223E41AD" w14:textId="77777777" w:rsidR="008A620B" w:rsidRPr="00142822" w:rsidRDefault="008A620B" w:rsidP="000A2DE5">
      <w:pPr>
        <w:spacing w:line="360" w:lineRule="auto"/>
        <w:rPr>
          <w:rFonts w:ascii="Verdana" w:hAnsi="Verdana" w:cs="Times New Roman"/>
          <w:b/>
          <w:color w:val="000000"/>
          <w:sz w:val="28"/>
          <w:szCs w:val="28"/>
          <w:lang w:val="en-US"/>
        </w:rPr>
      </w:pPr>
    </w:p>
    <w:p w14:paraId="3FD7DFC6" w14:textId="77777777" w:rsidR="00A902BC" w:rsidRDefault="00A902BC" w:rsidP="00A902BC">
      <w:pPr>
        <w:spacing w:line="360" w:lineRule="auto"/>
        <w:jc w:val="center"/>
        <w:rPr>
          <w:rFonts w:ascii="Verdana" w:hAnsi="Verdana"/>
          <w:b/>
          <w:bCs/>
          <w:color w:val="000000"/>
          <w:sz w:val="28"/>
          <w:szCs w:val="28"/>
        </w:rPr>
      </w:pPr>
      <w:r>
        <w:rPr>
          <w:rFonts w:ascii="Verdana" w:hAnsi="Verdana"/>
          <w:b/>
          <w:bCs/>
          <w:color w:val="000000"/>
          <w:sz w:val="28"/>
          <w:szCs w:val="28"/>
        </w:rPr>
        <w:t xml:space="preserve">Pandemiyle geçen yılda, mobil ödeme alışverişleri </w:t>
      </w:r>
    </w:p>
    <w:p w14:paraId="57B0962E" w14:textId="77777777" w:rsidR="00A902BC" w:rsidRDefault="00A902BC" w:rsidP="00A902BC">
      <w:pPr>
        <w:spacing w:line="360" w:lineRule="auto"/>
        <w:jc w:val="center"/>
        <w:rPr>
          <w:rFonts w:ascii="Verdana" w:hAnsi="Verdana"/>
          <w:b/>
          <w:bCs/>
          <w:color w:val="000000"/>
          <w:sz w:val="28"/>
          <w:szCs w:val="28"/>
        </w:rPr>
      </w:pPr>
      <w:r>
        <w:rPr>
          <w:rFonts w:ascii="Verdana" w:hAnsi="Verdana"/>
          <w:b/>
          <w:bCs/>
          <w:color w:val="000000"/>
          <w:sz w:val="28"/>
          <w:szCs w:val="28"/>
        </w:rPr>
        <w:t>2,3 katına çıktı</w:t>
      </w:r>
    </w:p>
    <w:p w14:paraId="4CEE0BA4" w14:textId="63417BA0" w:rsidR="000A2DE5" w:rsidRDefault="000A2DE5" w:rsidP="001221A3">
      <w:pPr>
        <w:pStyle w:val="HTMLncedenBiimlendirilmi"/>
        <w:spacing w:line="360" w:lineRule="auto"/>
        <w:rPr>
          <w:rFonts w:ascii="Verdana" w:hAnsi="Verdana" w:cstheme="minorBidi"/>
          <w:b/>
          <w:sz w:val="24"/>
          <w:szCs w:val="24"/>
          <w:lang w:val="en-US" w:eastAsia="en-US"/>
        </w:rPr>
      </w:pPr>
      <w:bookmarkStart w:id="0" w:name="_GoBack"/>
      <w:bookmarkEnd w:id="0"/>
    </w:p>
    <w:p w14:paraId="6DDF0EA6" w14:textId="3F1FE51E" w:rsidR="004428D3" w:rsidRDefault="00E909AB" w:rsidP="000A2DE5">
      <w:pPr>
        <w:spacing w:line="360" w:lineRule="auto"/>
        <w:jc w:val="center"/>
        <w:rPr>
          <w:rFonts w:ascii="Verdana" w:hAnsi="Verdana"/>
          <w:b/>
        </w:rPr>
      </w:pPr>
      <w:r w:rsidRPr="000A2DE5">
        <w:rPr>
          <w:rFonts w:ascii="Verdana" w:hAnsi="Verdana"/>
          <w:b/>
        </w:rPr>
        <w:t xml:space="preserve">Helios </w:t>
      </w:r>
      <w:r>
        <w:rPr>
          <w:rFonts w:ascii="Verdana" w:hAnsi="Verdana"/>
          <w:b/>
        </w:rPr>
        <w:t>Investment Partners</w:t>
      </w:r>
      <w:r w:rsidRPr="000A2DE5">
        <w:rPr>
          <w:rFonts w:ascii="Verdana" w:hAnsi="Verdana"/>
          <w:b/>
        </w:rPr>
        <w:t>'ın mobil ödeme şirketi TPA</w:t>
      </w:r>
      <w:r>
        <w:rPr>
          <w:rFonts w:ascii="Verdana" w:hAnsi="Verdana"/>
          <w:b/>
        </w:rPr>
        <w:t>Y MOBILE tarafından satın alınan,</w:t>
      </w:r>
      <w:r w:rsidRPr="000A2DE5">
        <w:rPr>
          <w:rFonts w:ascii="Verdana" w:hAnsi="Verdana"/>
          <w:b/>
        </w:rPr>
        <w:t xml:space="preserve"> </w:t>
      </w:r>
      <w:r w:rsidR="000A2DE5" w:rsidRPr="000A2DE5">
        <w:rPr>
          <w:rFonts w:ascii="Verdana" w:hAnsi="Verdana"/>
          <w:b/>
        </w:rPr>
        <w:t xml:space="preserve">üye işyerlerine Mobil Ödeme, Nakit Ödeme ve Banka Havalesi hizmetleri sunan </w:t>
      </w:r>
      <w:r w:rsidR="00C8368F" w:rsidRPr="000A2DE5">
        <w:rPr>
          <w:rFonts w:ascii="Verdana" w:hAnsi="Verdana"/>
          <w:b/>
        </w:rPr>
        <w:t xml:space="preserve">ödeme platformu </w:t>
      </w:r>
      <w:r w:rsidR="00E07027">
        <w:rPr>
          <w:rFonts w:ascii="Verdana" w:hAnsi="Verdana"/>
          <w:b/>
        </w:rPr>
        <w:t xml:space="preserve">Payguru’nun verilerine göre </w:t>
      </w:r>
      <w:r w:rsidR="00AC2DD5">
        <w:rPr>
          <w:rFonts w:ascii="Verdana" w:hAnsi="Verdana"/>
          <w:b/>
        </w:rPr>
        <w:t>pandemi döneminde alternatif ödeme yöntemlerine talep arttı.</w:t>
      </w:r>
      <w:r w:rsidR="000E53BA">
        <w:rPr>
          <w:rFonts w:ascii="Verdana" w:hAnsi="Verdana"/>
          <w:b/>
        </w:rPr>
        <w:t xml:space="preserve"> </w:t>
      </w:r>
      <w:r w:rsidR="00AC2DD5">
        <w:rPr>
          <w:rFonts w:ascii="Verdana" w:hAnsi="Verdana"/>
          <w:b/>
        </w:rPr>
        <w:t xml:space="preserve">Payguru’nun pandemi yılında </w:t>
      </w:r>
      <w:r w:rsidR="00AC2DD5" w:rsidRPr="00AC2DD5">
        <w:rPr>
          <w:rFonts w:ascii="Verdana" w:hAnsi="Verdana"/>
          <w:b/>
        </w:rPr>
        <w:t xml:space="preserve">mobil ödeme ve banka transferi servislerinin toplam hacminde </w:t>
      </w:r>
      <w:r w:rsidR="00560B76">
        <w:rPr>
          <w:rFonts w:ascii="Verdana" w:hAnsi="Verdana"/>
          <w:b/>
        </w:rPr>
        <w:t xml:space="preserve">büyük bir </w:t>
      </w:r>
      <w:r w:rsidR="00AC2DD5" w:rsidRPr="00AC2DD5">
        <w:rPr>
          <w:rFonts w:ascii="Verdana" w:hAnsi="Verdana"/>
          <w:b/>
        </w:rPr>
        <w:t xml:space="preserve">artış </w:t>
      </w:r>
      <w:r w:rsidR="001544C9">
        <w:rPr>
          <w:rFonts w:ascii="Verdana" w:hAnsi="Verdana"/>
          <w:b/>
        </w:rPr>
        <w:t>yaşandı</w:t>
      </w:r>
      <w:r w:rsidR="00560B76">
        <w:rPr>
          <w:rFonts w:ascii="Verdana" w:hAnsi="Verdana"/>
          <w:b/>
        </w:rPr>
        <w:t xml:space="preserve"> ve </w:t>
      </w:r>
      <w:r w:rsidR="001544C9">
        <w:rPr>
          <w:rFonts w:ascii="Verdana" w:hAnsi="Verdana"/>
          <w:b/>
        </w:rPr>
        <w:t>cirosu ise 2,5 katına çıktı.</w:t>
      </w:r>
    </w:p>
    <w:p w14:paraId="2ADCF317" w14:textId="79668F12" w:rsidR="00C8368F" w:rsidRDefault="00C8368F" w:rsidP="00142822">
      <w:pPr>
        <w:spacing w:line="360" w:lineRule="auto"/>
        <w:jc w:val="both"/>
        <w:rPr>
          <w:rFonts w:ascii="Verdana" w:hAnsi="Verdana" w:cs="Times New Roman"/>
          <w:color w:val="000000"/>
          <w:sz w:val="20"/>
          <w:szCs w:val="20"/>
          <w:lang w:val="en-US"/>
        </w:rPr>
      </w:pPr>
    </w:p>
    <w:p w14:paraId="523C303B" w14:textId="1E6755A5" w:rsidR="007729AB" w:rsidRPr="000E53BA" w:rsidRDefault="000E53BA" w:rsidP="000E53BA">
      <w:pPr>
        <w:spacing w:line="360" w:lineRule="auto"/>
        <w:jc w:val="both"/>
        <w:rPr>
          <w:rFonts w:ascii="Verdana" w:hAnsi="Verdana" w:cs="Times New Roman"/>
          <w:color w:val="000000"/>
          <w:sz w:val="20"/>
          <w:szCs w:val="20"/>
        </w:rPr>
      </w:pPr>
      <w:r w:rsidRPr="000E53BA">
        <w:rPr>
          <w:rFonts w:ascii="Verdana" w:hAnsi="Verdana" w:cs="Times New Roman"/>
          <w:color w:val="000000"/>
          <w:sz w:val="20"/>
          <w:szCs w:val="20"/>
        </w:rPr>
        <w:t>Pandemiyle geçen 2020 yılı</w:t>
      </w:r>
      <w:r w:rsidR="00E07027">
        <w:rPr>
          <w:rFonts w:ascii="Verdana" w:hAnsi="Verdana" w:cs="Times New Roman"/>
          <w:color w:val="000000"/>
          <w:sz w:val="20"/>
          <w:szCs w:val="20"/>
        </w:rPr>
        <w:t>, nakit alışverişlerin yerini alternatif ödeme yöntemlerine bıraktığı, ödeme alışkanlıklarında</w:t>
      </w:r>
      <w:r w:rsidRPr="000E53BA">
        <w:rPr>
          <w:rFonts w:ascii="Verdana" w:hAnsi="Verdana" w:cs="Times New Roman"/>
          <w:color w:val="000000"/>
          <w:sz w:val="20"/>
          <w:szCs w:val="20"/>
        </w:rPr>
        <w:t xml:space="preserve"> değişikliklere gidilen bir yıl oldu. </w:t>
      </w:r>
      <w:r w:rsidR="00C8368F" w:rsidRPr="000E53BA">
        <w:rPr>
          <w:rFonts w:ascii="Verdana" w:hAnsi="Verdana" w:cs="Times New Roman"/>
          <w:color w:val="000000"/>
          <w:sz w:val="20"/>
          <w:szCs w:val="20"/>
        </w:rPr>
        <w:t>Mobil operatörlerle olan entegrasyonu aracılığıyla “mobil ödeme” hizmeti sunan ve banka entegrasyonlarıyla “nakit ödeme ve banka transfer hizmeti” sağlayan yeni nesil ödeme platformu Payguru, İngiltere merkezli Helios Investment Partners portföy şirketi TPAY MOBILE</w:t>
      </w:r>
      <w:r w:rsidR="007729AB" w:rsidRPr="000E53BA">
        <w:rPr>
          <w:rFonts w:ascii="Verdana" w:hAnsi="Verdana" w:cs="Times New Roman"/>
          <w:color w:val="000000"/>
          <w:sz w:val="20"/>
          <w:szCs w:val="20"/>
        </w:rPr>
        <w:t xml:space="preserve"> tarafından satın alınmasının ardından pandemi döneminde de cirosunu 2,5 katına çıkardı.</w:t>
      </w:r>
      <w:r>
        <w:rPr>
          <w:rFonts w:ascii="Verdana" w:hAnsi="Verdana" w:cs="Times New Roman"/>
          <w:color w:val="000000"/>
          <w:sz w:val="20"/>
          <w:szCs w:val="20"/>
        </w:rPr>
        <w:t xml:space="preserve"> </w:t>
      </w:r>
      <w:r w:rsidR="00E07027">
        <w:rPr>
          <w:rFonts w:ascii="Verdana" w:hAnsi="Verdana" w:cs="Times New Roman"/>
          <w:color w:val="000000"/>
          <w:sz w:val="20"/>
          <w:szCs w:val="20"/>
        </w:rPr>
        <w:t>Payguru ile m</w:t>
      </w:r>
      <w:r w:rsidRPr="000E53BA">
        <w:rPr>
          <w:rFonts w:ascii="Verdana" w:hAnsi="Verdana" w:cs="Times New Roman"/>
          <w:color w:val="000000"/>
          <w:sz w:val="20"/>
          <w:szCs w:val="20"/>
        </w:rPr>
        <w:t xml:space="preserve">obil ödeme </w:t>
      </w:r>
      <w:r>
        <w:rPr>
          <w:rFonts w:ascii="Verdana" w:hAnsi="Verdana" w:cs="Times New Roman"/>
          <w:color w:val="000000"/>
          <w:sz w:val="20"/>
          <w:szCs w:val="20"/>
        </w:rPr>
        <w:t xml:space="preserve">alışverişleri 2,3 katına çıkarken, </w:t>
      </w:r>
      <w:r w:rsidRPr="000E53BA">
        <w:rPr>
          <w:rFonts w:ascii="Verdana" w:hAnsi="Verdana" w:cs="Times New Roman"/>
          <w:color w:val="000000"/>
          <w:sz w:val="20"/>
          <w:szCs w:val="20"/>
        </w:rPr>
        <w:t>Banka Transferi ile alışverişler yaklaşık 3 katına çıktı.</w:t>
      </w:r>
    </w:p>
    <w:p w14:paraId="7C717AC5" w14:textId="77777777" w:rsidR="007729AB" w:rsidRDefault="007729AB" w:rsidP="00142822">
      <w:pPr>
        <w:spacing w:line="360" w:lineRule="auto"/>
        <w:jc w:val="both"/>
        <w:rPr>
          <w:rFonts w:ascii="Verdana" w:hAnsi="Verdana" w:cs="Times New Roman"/>
          <w:color w:val="000000"/>
          <w:sz w:val="20"/>
          <w:szCs w:val="20"/>
        </w:rPr>
      </w:pPr>
    </w:p>
    <w:p w14:paraId="7D4D68CA" w14:textId="3EE66A4C" w:rsidR="00E07027" w:rsidRPr="005F3408" w:rsidRDefault="00E07027" w:rsidP="000E53BA">
      <w:pPr>
        <w:pStyle w:val="HTMLncedenBiimlendirilmi"/>
        <w:spacing w:line="360" w:lineRule="auto"/>
        <w:jc w:val="both"/>
        <w:rPr>
          <w:rFonts w:ascii="Verdana" w:hAnsi="Verdana" w:cs="Times New Roman"/>
          <w:b/>
          <w:color w:val="000000"/>
          <w:lang w:eastAsia="en-US"/>
        </w:rPr>
      </w:pPr>
      <w:r w:rsidRPr="005F3408">
        <w:rPr>
          <w:rFonts w:ascii="Verdana" w:hAnsi="Verdana" w:cs="Times New Roman"/>
          <w:b/>
          <w:color w:val="000000"/>
          <w:lang w:eastAsia="en-US"/>
        </w:rPr>
        <w:t xml:space="preserve">Oyunlarda mobil ödeme </w:t>
      </w:r>
      <w:r w:rsidR="00AC2DD5" w:rsidRPr="005F3408">
        <w:rPr>
          <w:rFonts w:ascii="Verdana" w:hAnsi="Verdana" w:cs="Times New Roman"/>
          <w:b/>
          <w:color w:val="000000"/>
          <w:lang w:eastAsia="en-US"/>
        </w:rPr>
        <w:t>yükselişte</w:t>
      </w:r>
    </w:p>
    <w:p w14:paraId="7E9D2CB3" w14:textId="55CA1E4A" w:rsidR="000E53BA" w:rsidRPr="000E53BA" w:rsidRDefault="00E07027" w:rsidP="000E53BA">
      <w:pPr>
        <w:pStyle w:val="HTMLncedenBiimlendirilmi"/>
        <w:spacing w:line="360" w:lineRule="auto"/>
        <w:jc w:val="both"/>
        <w:rPr>
          <w:rFonts w:ascii="Verdana" w:hAnsi="Verdana" w:cs="Times New Roman"/>
          <w:color w:val="000000"/>
          <w:lang w:eastAsia="en-US"/>
        </w:rPr>
      </w:pPr>
      <w:r>
        <w:rPr>
          <w:rFonts w:ascii="Verdana" w:hAnsi="Verdana" w:cs="Times New Roman"/>
          <w:color w:val="000000"/>
          <w:lang w:eastAsia="en-US"/>
        </w:rPr>
        <w:t xml:space="preserve">Payguru’nun </w:t>
      </w:r>
      <w:r w:rsidR="000E53BA">
        <w:rPr>
          <w:rFonts w:ascii="Verdana" w:hAnsi="Verdana" w:cs="Times New Roman"/>
          <w:color w:val="000000"/>
          <w:lang w:eastAsia="en-US"/>
        </w:rPr>
        <w:t>Nakit Ödeme ve Banka Transferi cirosunda</w:t>
      </w:r>
      <w:r w:rsidR="000E53BA" w:rsidRPr="000E53BA">
        <w:rPr>
          <w:rFonts w:ascii="Verdana" w:hAnsi="Verdana" w:cs="Times New Roman"/>
          <w:color w:val="000000"/>
          <w:lang w:eastAsia="en-US"/>
        </w:rPr>
        <w:t xml:space="preserve"> a</w:t>
      </w:r>
      <w:r w:rsidR="000E53BA">
        <w:rPr>
          <w:rFonts w:ascii="Verdana" w:hAnsi="Verdana" w:cs="Times New Roman"/>
          <w:color w:val="000000"/>
          <w:lang w:eastAsia="en-US"/>
        </w:rPr>
        <w:t xml:space="preserve">ylık yüzde </w:t>
      </w:r>
      <w:r w:rsidR="000E53BA" w:rsidRPr="000E53BA">
        <w:rPr>
          <w:rFonts w:ascii="Verdana" w:hAnsi="Verdana" w:cs="Times New Roman"/>
          <w:color w:val="000000"/>
          <w:lang w:eastAsia="en-US"/>
        </w:rPr>
        <w:t>219 artış</w:t>
      </w:r>
      <w:r w:rsidR="000E53BA">
        <w:rPr>
          <w:rFonts w:ascii="Verdana" w:hAnsi="Verdana" w:cs="Times New Roman"/>
          <w:color w:val="000000"/>
          <w:lang w:eastAsia="en-US"/>
        </w:rPr>
        <w:t xml:space="preserve"> yaşan</w:t>
      </w:r>
      <w:r w:rsidR="00560B76">
        <w:rPr>
          <w:rFonts w:ascii="Verdana" w:hAnsi="Verdana" w:cs="Times New Roman"/>
          <w:color w:val="000000"/>
          <w:lang w:eastAsia="en-US"/>
        </w:rPr>
        <w:t xml:space="preserve">dı. </w:t>
      </w:r>
      <w:r>
        <w:rPr>
          <w:rFonts w:ascii="Verdana" w:hAnsi="Verdana" w:cs="Times New Roman"/>
          <w:color w:val="000000"/>
          <w:lang w:eastAsia="en-US"/>
        </w:rPr>
        <w:t xml:space="preserve">En çok artışın yaşandığı </w:t>
      </w:r>
      <w:r w:rsidR="00073AFB">
        <w:rPr>
          <w:rFonts w:ascii="Verdana" w:hAnsi="Verdana" w:cs="Times New Roman"/>
          <w:color w:val="000000"/>
          <w:lang w:eastAsia="en-US"/>
        </w:rPr>
        <w:t>alan</w:t>
      </w:r>
      <w:r w:rsidR="001544C9">
        <w:rPr>
          <w:rFonts w:ascii="Verdana" w:hAnsi="Verdana" w:cs="Times New Roman"/>
          <w:color w:val="000000"/>
          <w:lang w:eastAsia="en-US"/>
        </w:rPr>
        <w:t>lardan biri</w:t>
      </w:r>
      <w:r w:rsidR="00073AFB">
        <w:rPr>
          <w:rFonts w:ascii="Verdana" w:hAnsi="Verdana" w:cs="Times New Roman"/>
          <w:color w:val="000000"/>
          <w:lang w:eastAsia="en-US"/>
        </w:rPr>
        <w:t xml:space="preserve"> ise </w:t>
      </w:r>
      <w:r w:rsidR="00073AFB" w:rsidRPr="00073AFB">
        <w:rPr>
          <w:rFonts w:ascii="Verdana" w:hAnsi="Verdana" w:cs="Times New Roman"/>
          <w:color w:val="000000"/>
          <w:lang w:eastAsia="en-US"/>
        </w:rPr>
        <w:t xml:space="preserve">online oyun sektörü </w:t>
      </w:r>
      <w:r w:rsidR="00073AFB">
        <w:rPr>
          <w:rFonts w:ascii="Verdana" w:hAnsi="Verdana" w:cs="Times New Roman"/>
          <w:color w:val="000000"/>
          <w:lang w:eastAsia="en-US"/>
        </w:rPr>
        <w:t>oldu. O</w:t>
      </w:r>
      <w:r w:rsidR="000E53BA" w:rsidRPr="000E53BA">
        <w:rPr>
          <w:rFonts w:ascii="Verdana" w:hAnsi="Verdana" w:cs="Times New Roman"/>
          <w:color w:val="000000"/>
          <w:lang w:eastAsia="en-US"/>
        </w:rPr>
        <w:t>yunlarda mo</w:t>
      </w:r>
      <w:r w:rsidR="00073AFB">
        <w:rPr>
          <w:rFonts w:ascii="Verdana" w:hAnsi="Verdana" w:cs="Times New Roman"/>
          <w:color w:val="000000"/>
          <w:lang w:eastAsia="en-US"/>
        </w:rPr>
        <w:t>bil ödeme harcamalarında</w:t>
      </w:r>
      <w:r w:rsidR="000E53BA">
        <w:rPr>
          <w:rFonts w:ascii="Verdana" w:hAnsi="Verdana" w:cs="Times New Roman"/>
          <w:color w:val="000000"/>
          <w:lang w:eastAsia="en-US"/>
        </w:rPr>
        <w:t xml:space="preserve"> aylık yüzde </w:t>
      </w:r>
      <w:r w:rsidR="000E53BA" w:rsidRPr="000E53BA">
        <w:rPr>
          <w:rFonts w:ascii="Verdana" w:hAnsi="Verdana" w:cs="Times New Roman"/>
          <w:color w:val="000000"/>
          <w:lang w:eastAsia="en-US"/>
        </w:rPr>
        <w:t>218 artış</w:t>
      </w:r>
      <w:r w:rsidR="00073AFB">
        <w:rPr>
          <w:rFonts w:ascii="Verdana" w:hAnsi="Verdana" w:cs="Times New Roman"/>
          <w:color w:val="000000"/>
          <w:lang w:eastAsia="en-US"/>
        </w:rPr>
        <w:t xml:space="preserve"> </w:t>
      </w:r>
      <w:r w:rsidR="00AC2DD5">
        <w:rPr>
          <w:rFonts w:ascii="Verdana" w:hAnsi="Verdana" w:cs="Times New Roman"/>
          <w:color w:val="000000"/>
          <w:lang w:eastAsia="en-US"/>
        </w:rPr>
        <w:t>yaşandı.</w:t>
      </w:r>
    </w:p>
    <w:p w14:paraId="68CFFA01" w14:textId="77777777" w:rsidR="00AC2DD5" w:rsidRDefault="00AC2DD5" w:rsidP="00142822">
      <w:pPr>
        <w:pStyle w:val="HTMLncedenBiimlendirilmi"/>
        <w:spacing w:line="360" w:lineRule="auto"/>
        <w:jc w:val="both"/>
        <w:rPr>
          <w:rFonts w:ascii="Verdana" w:hAnsi="Verdana" w:cs="Times New Roman"/>
          <w:color w:val="000000"/>
          <w:lang w:eastAsia="en-US"/>
        </w:rPr>
      </w:pPr>
    </w:p>
    <w:p w14:paraId="09160E9F" w14:textId="5110F463" w:rsidR="006C4BD3" w:rsidRDefault="006A1872" w:rsidP="00560B76">
      <w:pPr>
        <w:pStyle w:val="HTMLncedenBiimlendirilmi"/>
        <w:spacing w:line="360" w:lineRule="auto"/>
        <w:jc w:val="both"/>
        <w:rPr>
          <w:rFonts w:ascii="Verdana" w:hAnsi="Verdana" w:cs="Times New Roman"/>
          <w:color w:val="000000"/>
          <w:lang w:eastAsia="en-US"/>
        </w:rPr>
      </w:pPr>
      <w:r>
        <w:rPr>
          <w:rFonts w:ascii="Verdana" w:hAnsi="Verdana" w:cs="Times New Roman"/>
          <w:color w:val="000000"/>
          <w:lang w:eastAsia="en-US"/>
        </w:rPr>
        <w:t xml:space="preserve">Payguru </w:t>
      </w:r>
      <w:r w:rsidR="00E07027">
        <w:rPr>
          <w:rFonts w:ascii="Verdana" w:hAnsi="Verdana" w:cs="Times New Roman"/>
          <w:color w:val="000000"/>
          <w:lang w:eastAsia="en-US"/>
        </w:rPr>
        <w:t>Kurucusu ve TPAY MOBILE</w:t>
      </w:r>
      <w:r w:rsidR="000E53BA">
        <w:rPr>
          <w:rFonts w:ascii="Verdana" w:hAnsi="Verdana" w:cs="Times New Roman"/>
          <w:color w:val="000000"/>
          <w:lang w:eastAsia="en-US"/>
        </w:rPr>
        <w:t xml:space="preserve"> </w:t>
      </w:r>
      <w:r w:rsidR="000E53BA" w:rsidRPr="000E53BA">
        <w:rPr>
          <w:rFonts w:ascii="Verdana" w:hAnsi="Verdana" w:cs="Times New Roman"/>
          <w:color w:val="000000"/>
          <w:lang w:eastAsia="en-US"/>
        </w:rPr>
        <w:t>Küresel İşbirliği, Türkiye ve Sahra A</w:t>
      </w:r>
      <w:r w:rsidR="00E07027">
        <w:rPr>
          <w:rFonts w:ascii="Verdana" w:hAnsi="Verdana" w:cs="Times New Roman"/>
          <w:color w:val="000000"/>
          <w:lang w:eastAsia="en-US"/>
        </w:rPr>
        <w:t>ltı Afrika Başkan Yardım</w:t>
      </w:r>
      <w:r w:rsidR="00073AFB">
        <w:rPr>
          <w:rFonts w:ascii="Verdana" w:hAnsi="Verdana" w:cs="Times New Roman"/>
          <w:color w:val="000000"/>
          <w:lang w:eastAsia="en-US"/>
        </w:rPr>
        <w:t>c</w:t>
      </w:r>
      <w:r w:rsidR="00E07027">
        <w:rPr>
          <w:rFonts w:ascii="Verdana" w:hAnsi="Verdana" w:cs="Times New Roman"/>
          <w:color w:val="000000"/>
          <w:lang w:eastAsia="en-US"/>
        </w:rPr>
        <w:t xml:space="preserve">ısı </w:t>
      </w:r>
      <w:r>
        <w:rPr>
          <w:rFonts w:ascii="Verdana" w:hAnsi="Verdana" w:cs="Times New Roman"/>
          <w:color w:val="000000"/>
          <w:lang w:eastAsia="en-US"/>
        </w:rPr>
        <w:t>Işık Uman, konuyla ilgili şunları söyledi: “</w:t>
      </w:r>
      <w:r w:rsidR="00073AFB">
        <w:rPr>
          <w:rFonts w:ascii="Verdana" w:hAnsi="Verdana" w:cs="Times New Roman"/>
          <w:color w:val="000000"/>
          <w:lang w:eastAsia="en-US"/>
        </w:rPr>
        <w:t>COVID-19 salgınıyla birlikte, t</w:t>
      </w:r>
      <w:r w:rsidR="00073AFB" w:rsidRPr="00073AFB">
        <w:rPr>
          <w:rFonts w:ascii="Verdana" w:hAnsi="Verdana" w:cs="Times New Roman"/>
          <w:color w:val="000000"/>
          <w:lang w:eastAsia="en-US"/>
        </w:rPr>
        <w:t>üketim alışkanlıklarındaki değişimin yanı sıra alışverişin temel aracı olan ödeme ve tahsilat kanalları tarafında da farklılaşmalar ve yeni normaller hayatımıza girdi.</w:t>
      </w:r>
      <w:r w:rsidR="00073AFB">
        <w:rPr>
          <w:rFonts w:ascii="Verdana" w:hAnsi="Verdana" w:cs="Times New Roman"/>
          <w:color w:val="000000"/>
          <w:lang w:eastAsia="en-US"/>
        </w:rPr>
        <w:t xml:space="preserve"> </w:t>
      </w:r>
      <w:r w:rsidR="00073AFB" w:rsidRPr="00073AFB">
        <w:rPr>
          <w:rFonts w:ascii="Verdana" w:hAnsi="Verdana" w:cs="Times New Roman"/>
          <w:color w:val="000000"/>
          <w:lang w:eastAsia="en-US"/>
        </w:rPr>
        <w:t xml:space="preserve">Özellikle Payguru’nun hizmet verdiği farklı kategori ve sektörlerde bu değişimi ciddi anlamda gözlemliyoruz. </w:t>
      </w:r>
      <w:r w:rsidR="00AC2DD5">
        <w:rPr>
          <w:rFonts w:ascii="Verdana" w:hAnsi="Verdana" w:cs="Times New Roman"/>
          <w:color w:val="000000"/>
          <w:lang w:eastAsia="en-US"/>
        </w:rPr>
        <w:t>G</w:t>
      </w:r>
      <w:r w:rsidR="00073AFB" w:rsidRPr="00073AFB">
        <w:rPr>
          <w:rFonts w:ascii="Verdana" w:hAnsi="Verdana" w:cs="Times New Roman"/>
          <w:color w:val="000000"/>
          <w:lang w:eastAsia="en-US"/>
        </w:rPr>
        <w:t xml:space="preserve">eleneksel ödeme kanallarını tercih eden kullanıcılar yeni düzende dijital ödeme kanallarını tercih </w:t>
      </w:r>
      <w:r w:rsidR="00073AFB" w:rsidRPr="00073AFB">
        <w:rPr>
          <w:rFonts w:ascii="Verdana" w:hAnsi="Verdana" w:cs="Times New Roman"/>
          <w:color w:val="000000"/>
          <w:lang w:eastAsia="en-US"/>
        </w:rPr>
        <w:lastRenderedPageBreak/>
        <w:t>etmeye başladı.</w:t>
      </w:r>
      <w:r w:rsidR="00073AFB">
        <w:rPr>
          <w:rFonts w:ascii="Verdana" w:hAnsi="Verdana" w:cs="Times New Roman"/>
          <w:color w:val="000000"/>
          <w:lang w:eastAsia="en-US"/>
        </w:rPr>
        <w:t xml:space="preserve"> </w:t>
      </w:r>
      <w:r w:rsidR="00AC2DD5">
        <w:rPr>
          <w:rFonts w:ascii="Verdana" w:hAnsi="Verdana" w:cs="Times New Roman"/>
          <w:color w:val="000000"/>
          <w:lang w:eastAsia="en-US"/>
        </w:rPr>
        <w:t>Pandemi yılında ciromuz 2,5 katına çıktı ve bundan sonraki süreçte de bu artışın devam edeceğini söyleyebiliriz” dedi.</w:t>
      </w:r>
    </w:p>
    <w:p w14:paraId="127C6DCF" w14:textId="4A8D4AA2" w:rsidR="00560B76" w:rsidRDefault="00560B76" w:rsidP="00560B76">
      <w:pPr>
        <w:pStyle w:val="HTMLncedenBiimlendirilmi"/>
        <w:spacing w:line="360" w:lineRule="auto"/>
        <w:jc w:val="both"/>
        <w:rPr>
          <w:rFonts w:ascii="Verdana" w:hAnsi="Verdana" w:cs="Times New Roman"/>
          <w:color w:val="000000"/>
          <w:lang w:eastAsia="en-US"/>
        </w:rPr>
      </w:pPr>
    </w:p>
    <w:p w14:paraId="074E84FD" w14:textId="77777777" w:rsidR="00560B76" w:rsidRPr="00352CDC" w:rsidRDefault="00560B76" w:rsidP="00560B76">
      <w:pPr>
        <w:spacing w:line="360" w:lineRule="auto"/>
        <w:jc w:val="both"/>
        <w:rPr>
          <w:rFonts w:ascii="Verdana" w:hAnsi="Verdana" w:cs="Times New Roman"/>
          <w:b/>
          <w:color w:val="000000"/>
          <w:sz w:val="18"/>
          <w:szCs w:val="18"/>
        </w:rPr>
      </w:pPr>
      <w:r w:rsidRPr="00352CDC">
        <w:rPr>
          <w:rFonts w:ascii="Verdana" w:hAnsi="Verdana" w:cs="Times New Roman"/>
          <w:b/>
          <w:color w:val="000000"/>
          <w:sz w:val="18"/>
          <w:szCs w:val="18"/>
        </w:rPr>
        <w:t>İlgili Kişi:</w:t>
      </w:r>
    </w:p>
    <w:p w14:paraId="7C6537FB" w14:textId="77777777" w:rsidR="00352CDC" w:rsidRDefault="00352CDC" w:rsidP="00560B76">
      <w:pPr>
        <w:spacing w:line="360" w:lineRule="auto"/>
        <w:jc w:val="both"/>
        <w:rPr>
          <w:rFonts w:ascii="Verdana" w:hAnsi="Verdana" w:cs="Times New Roman"/>
          <w:color w:val="000000"/>
          <w:sz w:val="18"/>
          <w:szCs w:val="18"/>
        </w:rPr>
      </w:pPr>
      <w:r>
        <w:rPr>
          <w:rFonts w:ascii="Verdana" w:hAnsi="Verdana" w:cs="Times New Roman"/>
          <w:color w:val="000000"/>
          <w:sz w:val="18"/>
          <w:szCs w:val="18"/>
        </w:rPr>
        <w:t xml:space="preserve">Sezin Bulum </w:t>
      </w:r>
    </w:p>
    <w:p w14:paraId="6A5088EB" w14:textId="522195C3" w:rsidR="00560B76" w:rsidRPr="00352CDC" w:rsidRDefault="00560B76" w:rsidP="00560B76">
      <w:pPr>
        <w:spacing w:line="360" w:lineRule="auto"/>
        <w:jc w:val="both"/>
        <w:rPr>
          <w:rFonts w:ascii="Verdana" w:hAnsi="Verdana" w:cs="Times New Roman"/>
          <w:color w:val="000000"/>
          <w:sz w:val="18"/>
          <w:szCs w:val="18"/>
        </w:rPr>
      </w:pPr>
      <w:r w:rsidRPr="00352CDC">
        <w:rPr>
          <w:rFonts w:ascii="Verdana" w:hAnsi="Verdana" w:cs="Times New Roman"/>
          <w:color w:val="000000"/>
          <w:sz w:val="18"/>
          <w:szCs w:val="18"/>
        </w:rPr>
        <w:t>Marjinal Porter Novelli</w:t>
      </w:r>
    </w:p>
    <w:p w14:paraId="3F3A6ADD" w14:textId="27E218BD" w:rsidR="00352CDC" w:rsidRDefault="00352CDC" w:rsidP="00560B76">
      <w:pPr>
        <w:spacing w:line="360" w:lineRule="auto"/>
        <w:jc w:val="both"/>
        <w:rPr>
          <w:rFonts w:ascii="Verdana" w:hAnsi="Verdana" w:cs="Times New Roman"/>
          <w:color w:val="000000"/>
          <w:sz w:val="18"/>
          <w:szCs w:val="18"/>
        </w:rPr>
      </w:pPr>
      <w:r>
        <w:rPr>
          <w:rFonts w:ascii="Verdana" w:hAnsi="Verdana" w:cs="Times New Roman"/>
          <w:color w:val="000000"/>
          <w:sz w:val="18"/>
          <w:szCs w:val="18"/>
        </w:rPr>
        <w:t>0</w:t>
      </w:r>
      <w:r w:rsidRPr="00352CDC">
        <w:rPr>
          <w:rFonts w:ascii="Verdana" w:hAnsi="Verdana" w:cs="Times New Roman"/>
          <w:color w:val="000000"/>
          <w:sz w:val="18"/>
          <w:szCs w:val="18"/>
        </w:rPr>
        <w:t>533 282 29 70</w:t>
      </w:r>
    </w:p>
    <w:p w14:paraId="2974F7AE" w14:textId="3F2274A8" w:rsidR="00560B76" w:rsidRPr="00352CDC" w:rsidRDefault="00F43A4E" w:rsidP="00560B76">
      <w:pPr>
        <w:spacing w:line="360" w:lineRule="auto"/>
        <w:jc w:val="both"/>
        <w:rPr>
          <w:rFonts w:ascii="Verdana" w:hAnsi="Verdana" w:cs="Times New Roman"/>
          <w:color w:val="000000"/>
          <w:sz w:val="18"/>
          <w:szCs w:val="18"/>
        </w:rPr>
      </w:pPr>
      <w:hyperlink r:id="rId7" w:history="1">
        <w:r w:rsidR="00352CDC" w:rsidRPr="00352CDC">
          <w:rPr>
            <w:rStyle w:val="Kpr"/>
            <w:rFonts w:ascii="Verdana" w:hAnsi="Verdana" w:cs="Times New Roman"/>
            <w:sz w:val="18"/>
            <w:szCs w:val="18"/>
          </w:rPr>
          <w:t>sezinb@marjinal.com.tr</w:t>
        </w:r>
      </w:hyperlink>
      <w:r w:rsidR="00352CDC" w:rsidRPr="00352CDC">
        <w:rPr>
          <w:rFonts w:ascii="Verdana" w:hAnsi="Verdana" w:cs="Times New Roman"/>
          <w:color w:val="000000"/>
          <w:sz w:val="18"/>
          <w:szCs w:val="18"/>
        </w:rPr>
        <w:t xml:space="preserve"> </w:t>
      </w:r>
    </w:p>
    <w:p w14:paraId="3DCD18B3" w14:textId="234A867C" w:rsidR="00075851" w:rsidRPr="00352CDC" w:rsidRDefault="006C4BD3" w:rsidP="00142822">
      <w:pPr>
        <w:pStyle w:val="NormalWeb"/>
        <w:jc w:val="both"/>
        <w:rPr>
          <w:rFonts w:ascii="Verdana" w:hAnsi="Verdana"/>
          <w:b/>
          <w:color w:val="000000"/>
          <w:sz w:val="16"/>
          <w:szCs w:val="16"/>
        </w:rPr>
      </w:pPr>
      <w:r w:rsidRPr="00352CDC">
        <w:rPr>
          <w:rFonts w:ascii="Verdana" w:hAnsi="Verdana"/>
          <w:b/>
          <w:color w:val="000000"/>
          <w:sz w:val="16"/>
          <w:szCs w:val="16"/>
        </w:rPr>
        <w:t>Payguru</w:t>
      </w:r>
      <w:r w:rsidR="00BD46CC" w:rsidRPr="00352CDC">
        <w:rPr>
          <w:rFonts w:ascii="Verdana" w:hAnsi="Verdana"/>
          <w:b/>
          <w:color w:val="000000"/>
          <w:sz w:val="16"/>
          <w:szCs w:val="16"/>
        </w:rPr>
        <w:t xml:space="preserve"> hakkında</w:t>
      </w:r>
    </w:p>
    <w:p w14:paraId="45C3F015" w14:textId="5F3B4B78" w:rsidR="002C1C5C" w:rsidRPr="00352CDC" w:rsidRDefault="00BD46CC" w:rsidP="00142822">
      <w:pPr>
        <w:pStyle w:val="HTMLncedenBiimlendirilmi"/>
        <w:jc w:val="both"/>
        <w:rPr>
          <w:rFonts w:ascii="Verdana" w:hAnsi="Verdana" w:cs="Times New Roman"/>
          <w:color w:val="000000"/>
          <w:sz w:val="16"/>
          <w:szCs w:val="16"/>
          <w:lang w:eastAsia="en-US"/>
        </w:rPr>
      </w:pPr>
      <w:r w:rsidRPr="00352CDC">
        <w:rPr>
          <w:rFonts w:ascii="Verdana" w:hAnsi="Verdana" w:cs="Times New Roman"/>
          <w:color w:val="000000"/>
          <w:sz w:val="16"/>
          <w:szCs w:val="16"/>
          <w:lang w:eastAsia="en-US"/>
        </w:rPr>
        <w:t>Payguru, Türkiye'de yasal ve kurumsal gereklilikleri tamamlayarak, mobil operatörler ile olan entegrasyonu aracılığı ile “mobil ödeme” hizmeti sunan ve banka entegrasyonları ile "nakit ödeme ve banka transfer hizmeti" sağlayan yeni nesil ödeme platformudur. Payguru faaliyetlerini BDDK'nın 27 Nisan 2016 tarihinde 6493 sayılı yasa uyarınca verdiği, kamuoyunda lisans olarak bilinen faaliyet izni çerçevesinde yürütmektedir. Payguru söz konusu faaliyet iznini alan ilk mobil ödeme firmasıdır.</w:t>
      </w:r>
    </w:p>
    <w:p w14:paraId="08DE2E46" w14:textId="1F46A749" w:rsidR="002C1C5C" w:rsidRPr="00F56BF1" w:rsidRDefault="002C1C5C" w:rsidP="00142822">
      <w:pPr>
        <w:pStyle w:val="HTMLncedenBiimlendirilmi"/>
        <w:jc w:val="both"/>
        <w:rPr>
          <w:rFonts w:ascii="Verdana" w:hAnsi="Verdana" w:cs="Times New Roman"/>
          <w:color w:val="000000"/>
          <w:sz w:val="16"/>
          <w:szCs w:val="16"/>
          <w:lang w:eastAsia="en-US"/>
        </w:rPr>
      </w:pPr>
    </w:p>
    <w:sectPr w:rsidR="002C1C5C" w:rsidRPr="00F56BF1" w:rsidSect="00F10B5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43" w:usb2="00000009" w:usb3="00000000" w:csb0="000001FF" w:csb1="00000000"/>
  </w:font>
  <w:font w:name="Times">
    <w:panose1 w:val="02020603050405020304"/>
    <w:charset w:val="A2"/>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ourier New">
    <w:panose1 w:val="02070309020205020404"/>
    <w:charset w:val="A2"/>
    <w:family w:val="modern"/>
    <w:pitch w:val="fixed"/>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8D3"/>
    <w:rsid w:val="0005707B"/>
    <w:rsid w:val="000626BD"/>
    <w:rsid w:val="00073AFB"/>
    <w:rsid w:val="00075851"/>
    <w:rsid w:val="000A2DE5"/>
    <w:rsid w:val="000E53BA"/>
    <w:rsid w:val="001221A3"/>
    <w:rsid w:val="00142822"/>
    <w:rsid w:val="001544C9"/>
    <w:rsid w:val="001B1AD6"/>
    <w:rsid w:val="001B6AC8"/>
    <w:rsid w:val="001C57C7"/>
    <w:rsid w:val="00207EFE"/>
    <w:rsid w:val="00252BBF"/>
    <w:rsid w:val="002558C8"/>
    <w:rsid w:val="00257121"/>
    <w:rsid w:val="002C0CAE"/>
    <w:rsid w:val="002C1C5C"/>
    <w:rsid w:val="00352CDC"/>
    <w:rsid w:val="003571E2"/>
    <w:rsid w:val="00381968"/>
    <w:rsid w:val="00382B58"/>
    <w:rsid w:val="003B4669"/>
    <w:rsid w:val="003F7E97"/>
    <w:rsid w:val="004428D3"/>
    <w:rsid w:val="00497911"/>
    <w:rsid w:val="004A7699"/>
    <w:rsid w:val="00560B76"/>
    <w:rsid w:val="00590701"/>
    <w:rsid w:val="005A0095"/>
    <w:rsid w:val="005F3408"/>
    <w:rsid w:val="00656798"/>
    <w:rsid w:val="006970CD"/>
    <w:rsid w:val="006A1872"/>
    <w:rsid w:val="006B4DB6"/>
    <w:rsid w:val="006C11A5"/>
    <w:rsid w:val="006C4BD3"/>
    <w:rsid w:val="007156C4"/>
    <w:rsid w:val="007729AB"/>
    <w:rsid w:val="00776BFD"/>
    <w:rsid w:val="0077796E"/>
    <w:rsid w:val="007D01BB"/>
    <w:rsid w:val="008313FF"/>
    <w:rsid w:val="008A620B"/>
    <w:rsid w:val="00974282"/>
    <w:rsid w:val="009E22D1"/>
    <w:rsid w:val="00A124EE"/>
    <w:rsid w:val="00A37E5A"/>
    <w:rsid w:val="00A902BC"/>
    <w:rsid w:val="00AA609F"/>
    <w:rsid w:val="00AC2DD5"/>
    <w:rsid w:val="00B24A4D"/>
    <w:rsid w:val="00BD46CC"/>
    <w:rsid w:val="00C32AA9"/>
    <w:rsid w:val="00C5292E"/>
    <w:rsid w:val="00C8368F"/>
    <w:rsid w:val="00CD6F6C"/>
    <w:rsid w:val="00D2167A"/>
    <w:rsid w:val="00DB6AAF"/>
    <w:rsid w:val="00DD5225"/>
    <w:rsid w:val="00E07027"/>
    <w:rsid w:val="00E909AB"/>
    <w:rsid w:val="00F10B5F"/>
    <w:rsid w:val="00F16E37"/>
    <w:rsid w:val="00F43A4E"/>
    <w:rsid w:val="00F56BF1"/>
    <w:rsid w:val="00F73A85"/>
    <w:rsid w:val="00FC3AB9"/>
    <w:rsid w:val="00FD1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DF1B4D"/>
  <w14:defaultImageDpi w14:val="300"/>
  <w15:docId w15:val="{6D9A3D49-DC72-401F-9181-3E8340C6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8D3"/>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428D3"/>
  </w:style>
  <w:style w:type="character" w:styleId="Kpr">
    <w:name w:val="Hyperlink"/>
    <w:basedOn w:val="VarsaylanParagrafYazTipi"/>
    <w:uiPriority w:val="99"/>
    <w:unhideWhenUsed/>
    <w:rsid w:val="004428D3"/>
    <w:rPr>
      <w:color w:val="0000FF"/>
      <w:u w:val="single"/>
    </w:rPr>
  </w:style>
  <w:style w:type="paragraph" w:styleId="NormalWeb">
    <w:name w:val="Normal (Web)"/>
    <w:basedOn w:val="Normal"/>
    <w:uiPriority w:val="99"/>
    <w:semiHidden/>
    <w:unhideWhenUsed/>
    <w:rsid w:val="006C4BD3"/>
    <w:pPr>
      <w:spacing w:before="100" w:beforeAutospacing="1" w:after="100" w:afterAutospacing="1"/>
    </w:pPr>
    <w:rPr>
      <w:rFonts w:ascii="Times" w:hAnsi="Times" w:cs="Times New Roman"/>
      <w:sz w:val="20"/>
      <w:szCs w:val="20"/>
    </w:rPr>
  </w:style>
  <w:style w:type="character" w:styleId="AklamaBavurusu">
    <w:name w:val="annotation reference"/>
    <w:basedOn w:val="VarsaylanParagrafYazTipi"/>
    <w:uiPriority w:val="99"/>
    <w:semiHidden/>
    <w:unhideWhenUsed/>
    <w:rsid w:val="00075851"/>
    <w:rPr>
      <w:sz w:val="18"/>
      <w:szCs w:val="18"/>
    </w:rPr>
  </w:style>
  <w:style w:type="paragraph" w:styleId="AklamaMetni">
    <w:name w:val="annotation text"/>
    <w:basedOn w:val="Normal"/>
    <w:link w:val="AklamaMetniChar"/>
    <w:uiPriority w:val="99"/>
    <w:semiHidden/>
    <w:unhideWhenUsed/>
    <w:rsid w:val="00075851"/>
  </w:style>
  <w:style w:type="character" w:customStyle="1" w:styleId="AklamaMetniChar">
    <w:name w:val="Açıklama Metni Char"/>
    <w:basedOn w:val="VarsaylanParagrafYazTipi"/>
    <w:link w:val="AklamaMetni"/>
    <w:uiPriority w:val="99"/>
    <w:semiHidden/>
    <w:rsid w:val="00075851"/>
    <w:rPr>
      <w:lang w:val="tr-TR"/>
    </w:rPr>
  </w:style>
  <w:style w:type="paragraph" w:styleId="AklamaKonusu">
    <w:name w:val="annotation subject"/>
    <w:basedOn w:val="AklamaMetni"/>
    <w:next w:val="AklamaMetni"/>
    <w:link w:val="AklamaKonusuChar"/>
    <w:uiPriority w:val="99"/>
    <w:semiHidden/>
    <w:unhideWhenUsed/>
    <w:rsid w:val="00075851"/>
    <w:rPr>
      <w:b/>
      <w:bCs/>
      <w:sz w:val="20"/>
      <w:szCs w:val="20"/>
    </w:rPr>
  </w:style>
  <w:style w:type="character" w:customStyle="1" w:styleId="AklamaKonusuChar">
    <w:name w:val="Açıklama Konusu Char"/>
    <w:basedOn w:val="AklamaMetniChar"/>
    <w:link w:val="AklamaKonusu"/>
    <w:uiPriority w:val="99"/>
    <w:semiHidden/>
    <w:rsid w:val="00075851"/>
    <w:rPr>
      <w:b/>
      <w:bCs/>
      <w:sz w:val="20"/>
      <w:szCs w:val="20"/>
      <w:lang w:val="tr-TR"/>
    </w:rPr>
  </w:style>
  <w:style w:type="paragraph" w:styleId="BalonMetni">
    <w:name w:val="Balloon Text"/>
    <w:basedOn w:val="Normal"/>
    <w:link w:val="BalonMetniChar"/>
    <w:uiPriority w:val="99"/>
    <w:semiHidden/>
    <w:unhideWhenUsed/>
    <w:rsid w:val="00075851"/>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075851"/>
    <w:rPr>
      <w:rFonts w:ascii="Lucida Grande" w:hAnsi="Lucida Grande" w:cs="Lucida Grande"/>
      <w:sz w:val="18"/>
      <w:szCs w:val="18"/>
      <w:lang w:val="tr-TR"/>
    </w:rPr>
  </w:style>
  <w:style w:type="paragraph" w:styleId="HTMLncedenBiimlendirilmi">
    <w:name w:val="HTML Preformatted"/>
    <w:basedOn w:val="Normal"/>
    <w:link w:val="HTMLncedenBiimlendirilmiChar"/>
    <w:uiPriority w:val="99"/>
    <w:unhideWhenUsed/>
    <w:rsid w:val="00831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8313FF"/>
    <w:rPr>
      <w:rFonts w:ascii="Courier New" w:hAnsi="Courier New" w:cs="Courier New"/>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935">
      <w:bodyDiv w:val="1"/>
      <w:marLeft w:val="0"/>
      <w:marRight w:val="0"/>
      <w:marTop w:val="0"/>
      <w:marBottom w:val="0"/>
      <w:divBdr>
        <w:top w:val="none" w:sz="0" w:space="0" w:color="auto"/>
        <w:left w:val="none" w:sz="0" w:space="0" w:color="auto"/>
        <w:bottom w:val="none" w:sz="0" w:space="0" w:color="auto"/>
        <w:right w:val="none" w:sz="0" w:space="0" w:color="auto"/>
      </w:divBdr>
    </w:div>
    <w:div w:id="8262479">
      <w:bodyDiv w:val="1"/>
      <w:marLeft w:val="0"/>
      <w:marRight w:val="0"/>
      <w:marTop w:val="0"/>
      <w:marBottom w:val="0"/>
      <w:divBdr>
        <w:top w:val="none" w:sz="0" w:space="0" w:color="auto"/>
        <w:left w:val="none" w:sz="0" w:space="0" w:color="auto"/>
        <w:bottom w:val="none" w:sz="0" w:space="0" w:color="auto"/>
        <w:right w:val="none" w:sz="0" w:space="0" w:color="auto"/>
      </w:divBdr>
    </w:div>
    <w:div w:id="49620354">
      <w:bodyDiv w:val="1"/>
      <w:marLeft w:val="0"/>
      <w:marRight w:val="0"/>
      <w:marTop w:val="0"/>
      <w:marBottom w:val="0"/>
      <w:divBdr>
        <w:top w:val="none" w:sz="0" w:space="0" w:color="auto"/>
        <w:left w:val="none" w:sz="0" w:space="0" w:color="auto"/>
        <w:bottom w:val="none" w:sz="0" w:space="0" w:color="auto"/>
        <w:right w:val="none" w:sz="0" w:space="0" w:color="auto"/>
      </w:divBdr>
    </w:div>
    <w:div w:id="453522816">
      <w:bodyDiv w:val="1"/>
      <w:marLeft w:val="0"/>
      <w:marRight w:val="0"/>
      <w:marTop w:val="0"/>
      <w:marBottom w:val="0"/>
      <w:divBdr>
        <w:top w:val="none" w:sz="0" w:space="0" w:color="auto"/>
        <w:left w:val="none" w:sz="0" w:space="0" w:color="auto"/>
        <w:bottom w:val="none" w:sz="0" w:space="0" w:color="auto"/>
        <w:right w:val="none" w:sz="0" w:space="0" w:color="auto"/>
      </w:divBdr>
    </w:div>
    <w:div w:id="579946661">
      <w:bodyDiv w:val="1"/>
      <w:marLeft w:val="0"/>
      <w:marRight w:val="0"/>
      <w:marTop w:val="0"/>
      <w:marBottom w:val="0"/>
      <w:divBdr>
        <w:top w:val="none" w:sz="0" w:space="0" w:color="auto"/>
        <w:left w:val="none" w:sz="0" w:space="0" w:color="auto"/>
        <w:bottom w:val="none" w:sz="0" w:space="0" w:color="auto"/>
        <w:right w:val="none" w:sz="0" w:space="0" w:color="auto"/>
      </w:divBdr>
    </w:div>
    <w:div w:id="638193238">
      <w:bodyDiv w:val="1"/>
      <w:marLeft w:val="0"/>
      <w:marRight w:val="0"/>
      <w:marTop w:val="0"/>
      <w:marBottom w:val="0"/>
      <w:divBdr>
        <w:top w:val="none" w:sz="0" w:space="0" w:color="auto"/>
        <w:left w:val="none" w:sz="0" w:space="0" w:color="auto"/>
        <w:bottom w:val="none" w:sz="0" w:space="0" w:color="auto"/>
        <w:right w:val="none" w:sz="0" w:space="0" w:color="auto"/>
      </w:divBdr>
    </w:div>
    <w:div w:id="757941232">
      <w:bodyDiv w:val="1"/>
      <w:marLeft w:val="0"/>
      <w:marRight w:val="0"/>
      <w:marTop w:val="0"/>
      <w:marBottom w:val="0"/>
      <w:divBdr>
        <w:top w:val="none" w:sz="0" w:space="0" w:color="auto"/>
        <w:left w:val="none" w:sz="0" w:space="0" w:color="auto"/>
        <w:bottom w:val="none" w:sz="0" w:space="0" w:color="auto"/>
        <w:right w:val="none" w:sz="0" w:space="0" w:color="auto"/>
      </w:divBdr>
    </w:div>
    <w:div w:id="802966046">
      <w:bodyDiv w:val="1"/>
      <w:marLeft w:val="0"/>
      <w:marRight w:val="0"/>
      <w:marTop w:val="0"/>
      <w:marBottom w:val="0"/>
      <w:divBdr>
        <w:top w:val="none" w:sz="0" w:space="0" w:color="auto"/>
        <w:left w:val="none" w:sz="0" w:space="0" w:color="auto"/>
        <w:bottom w:val="none" w:sz="0" w:space="0" w:color="auto"/>
        <w:right w:val="none" w:sz="0" w:space="0" w:color="auto"/>
      </w:divBdr>
    </w:div>
    <w:div w:id="926113988">
      <w:bodyDiv w:val="1"/>
      <w:marLeft w:val="0"/>
      <w:marRight w:val="0"/>
      <w:marTop w:val="0"/>
      <w:marBottom w:val="0"/>
      <w:divBdr>
        <w:top w:val="none" w:sz="0" w:space="0" w:color="auto"/>
        <w:left w:val="none" w:sz="0" w:space="0" w:color="auto"/>
        <w:bottom w:val="none" w:sz="0" w:space="0" w:color="auto"/>
        <w:right w:val="none" w:sz="0" w:space="0" w:color="auto"/>
      </w:divBdr>
    </w:div>
    <w:div w:id="950089080">
      <w:bodyDiv w:val="1"/>
      <w:marLeft w:val="0"/>
      <w:marRight w:val="0"/>
      <w:marTop w:val="0"/>
      <w:marBottom w:val="0"/>
      <w:divBdr>
        <w:top w:val="none" w:sz="0" w:space="0" w:color="auto"/>
        <w:left w:val="none" w:sz="0" w:space="0" w:color="auto"/>
        <w:bottom w:val="none" w:sz="0" w:space="0" w:color="auto"/>
        <w:right w:val="none" w:sz="0" w:space="0" w:color="auto"/>
      </w:divBdr>
    </w:div>
    <w:div w:id="1053768485">
      <w:bodyDiv w:val="1"/>
      <w:marLeft w:val="0"/>
      <w:marRight w:val="0"/>
      <w:marTop w:val="0"/>
      <w:marBottom w:val="0"/>
      <w:divBdr>
        <w:top w:val="none" w:sz="0" w:space="0" w:color="auto"/>
        <w:left w:val="none" w:sz="0" w:space="0" w:color="auto"/>
        <w:bottom w:val="none" w:sz="0" w:space="0" w:color="auto"/>
        <w:right w:val="none" w:sz="0" w:space="0" w:color="auto"/>
      </w:divBdr>
    </w:div>
    <w:div w:id="1275207667">
      <w:bodyDiv w:val="1"/>
      <w:marLeft w:val="0"/>
      <w:marRight w:val="0"/>
      <w:marTop w:val="0"/>
      <w:marBottom w:val="0"/>
      <w:divBdr>
        <w:top w:val="none" w:sz="0" w:space="0" w:color="auto"/>
        <w:left w:val="none" w:sz="0" w:space="0" w:color="auto"/>
        <w:bottom w:val="none" w:sz="0" w:space="0" w:color="auto"/>
        <w:right w:val="none" w:sz="0" w:space="0" w:color="auto"/>
      </w:divBdr>
    </w:div>
    <w:div w:id="1318533092">
      <w:bodyDiv w:val="1"/>
      <w:marLeft w:val="0"/>
      <w:marRight w:val="0"/>
      <w:marTop w:val="0"/>
      <w:marBottom w:val="0"/>
      <w:divBdr>
        <w:top w:val="none" w:sz="0" w:space="0" w:color="auto"/>
        <w:left w:val="none" w:sz="0" w:space="0" w:color="auto"/>
        <w:bottom w:val="none" w:sz="0" w:space="0" w:color="auto"/>
        <w:right w:val="none" w:sz="0" w:space="0" w:color="auto"/>
      </w:divBdr>
    </w:div>
    <w:div w:id="1341856289">
      <w:bodyDiv w:val="1"/>
      <w:marLeft w:val="0"/>
      <w:marRight w:val="0"/>
      <w:marTop w:val="0"/>
      <w:marBottom w:val="0"/>
      <w:divBdr>
        <w:top w:val="none" w:sz="0" w:space="0" w:color="auto"/>
        <w:left w:val="none" w:sz="0" w:space="0" w:color="auto"/>
        <w:bottom w:val="none" w:sz="0" w:space="0" w:color="auto"/>
        <w:right w:val="none" w:sz="0" w:space="0" w:color="auto"/>
      </w:divBdr>
    </w:div>
    <w:div w:id="1415055571">
      <w:bodyDiv w:val="1"/>
      <w:marLeft w:val="0"/>
      <w:marRight w:val="0"/>
      <w:marTop w:val="0"/>
      <w:marBottom w:val="0"/>
      <w:divBdr>
        <w:top w:val="none" w:sz="0" w:space="0" w:color="auto"/>
        <w:left w:val="none" w:sz="0" w:space="0" w:color="auto"/>
        <w:bottom w:val="none" w:sz="0" w:space="0" w:color="auto"/>
        <w:right w:val="none" w:sz="0" w:space="0" w:color="auto"/>
      </w:divBdr>
    </w:div>
    <w:div w:id="1599213687">
      <w:bodyDiv w:val="1"/>
      <w:marLeft w:val="0"/>
      <w:marRight w:val="0"/>
      <w:marTop w:val="0"/>
      <w:marBottom w:val="0"/>
      <w:divBdr>
        <w:top w:val="none" w:sz="0" w:space="0" w:color="auto"/>
        <w:left w:val="none" w:sz="0" w:space="0" w:color="auto"/>
        <w:bottom w:val="none" w:sz="0" w:space="0" w:color="auto"/>
        <w:right w:val="none" w:sz="0" w:space="0" w:color="auto"/>
      </w:divBdr>
    </w:div>
    <w:div w:id="1652103788">
      <w:bodyDiv w:val="1"/>
      <w:marLeft w:val="0"/>
      <w:marRight w:val="0"/>
      <w:marTop w:val="0"/>
      <w:marBottom w:val="0"/>
      <w:divBdr>
        <w:top w:val="none" w:sz="0" w:space="0" w:color="auto"/>
        <w:left w:val="none" w:sz="0" w:space="0" w:color="auto"/>
        <w:bottom w:val="none" w:sz="0" w:space="0" w:color="auto"/>
        <w:right w:val="none" w:sz="0" w:space="0" w:color="auto"/>
      </w:divBdr>
    </w:div>
    <w:div w:id="1680572119">
      <w:bodyDiv w:val="1"/>
      <w:marLeft w:val="0"/>
      <w:marRight w:val="0"/>
      <w:marTop w:val="0"/>
      <w:marBottom w:val="0"/>
      <w:divBdr>
        <w:top w:val="none" w:sz="0" w:space="0" w:color="auto"/>
        <w:left w:val="none" w:sz="0" w:space="0" w:color="auto"/>
        <w:bottom w:val="none" w:sz="0" w:space="0" w:color="auto"/>
        <w:right w:val="none" w:sz="0" w:space="0" w:color="auto"/>
      </w:divBdr>
    </w:div>
    <w:div w:id="1714042525">
      <w:bodyDiv w:val="1"/>
      <w:marLeft w:val="0"/>
      <w:marRight w:val="0"/>
      <w:marTop w:val="0"/>
      <w:marBottom w:val="0"/>
      <w:divBdr>
        <w:top w:val="none" w:sz="0" w:space="0" w:color="auto"/>
        <w:left w:val="none" w:sz="0" w:space="0" w:color="auto"/>
        <w:bottom w:val="none" w:sz="0" w:space="0" w:color="auto"/>
        <w:right w:val="none" w:sz="0" w:space="0" w:color="auto"/>
      </w:divBdr>
    </w:div>
    <w:div w:id="1851411982">
      <w:bodyDiv w:val="1"/>
      <w:marLeft w:val="0"/>
      <w:marRight w:val="0"/>
      <w:marTop w:val="0"/>
      <w:marBottom w:val="0"/>
      <w:divBdr>
        <w:top w:val="none" w:sz="0" w:space="0" w:color="auto"/>
        <w:left w:val="none" w:sz="0" w:space="0" w:color="auto"/>
        <w:bottom w:val="none" w:sz="0" w:space="0" w:color="auto"/>
        <w:right w:val="none" w:sz="0" w:space="0" w:color="auto"/>
      </w:divBdr>
    </w:div>
    <w:div w:id="1943411229">
      <w:bodyDiv w:val="1"/>
      <w:marLeft w:val="0"/>
      <w:marRight w:val="0"/>
      <w:marTop w:val="0"/>
      <w:marBottom w:val="0"/>
      <w:divBdr>
        <w:top w:val="none" w:sz="0" w:space="0" w:color="auto"/>
        <w:left w:val="none" w:sz="0" w:space="0" w:color="auto"/>
        <w:bottom w:val="none" w:sz="0" w:space="0" w:color="auto"/>
        <w:right w:val="none" w:sz="0" w:space="0" w:color="auto"/>
      </w:divBdr>
    </w:div>
    <w:div w:id="2031954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sezinb@marjinal.com.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15" ma:contentTypeDescription="Yeni belge oluşturun." ma:contentTypeScope="" ma:versionID="7203c2a4071f4f91ea69978b9d48ebe5">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8b192323d4af8341739bab9d214b3170"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Tarih" minOccurs="0"/>
                <xsd:element ref="ns3:_x0068_ms1" minOccurs="0"/>
                <xsd:element ref="ns3:b4i6"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rih" ma:index="18" nillable="true" ma:displayName="Tarih" ma:format="DateOnly" ma:internalName="Tarih">
      <xsd:simpleType>
        <xsd:restriction base="dms:DateTime"/>
      </xsd:simpleType>
    </xsd:element>
    <xsd:element name="_x0068_ms1" ma:index="19" nillable="true" ma:displayName="Tarih ve Saat" ma:internalName="_x0068_ms1">
      <xsd:simpleType>
        <xsd:restriction base="dms:DateTime"/>
      </xsd:simpleType>
    </xsd:element>
    <xsd:element name="b4i6" ma:index="20" nillable="true" ma:displayName="Tarih ve Saat" ma:internalName="b4i6">
      <xsd:simpleType>
        <xsd:restriction base="dms:DateTim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068_ms1 xmlns="a6a5f7e4-2986-46c3-893f-0e0d1047cb81" xsi:nil="true"/>
    <Tarih xmlns="a6a5f7e4-2986-46c3-893f-0e0d1047cb81" xsi:nil="true"/>
    <b4i6 xmlns="a6a5f7e4-2986-46c3-893f-0e0d1047cb8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28152D-EFCA-4246-AA99-A78A2B031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1EB2B3-9EB0-4157-8078-5B31F6A97412}">
  <ds:schemaRefs>
    <ds:schemaRef ds:uri="http://schemas.microsoft.com/office/2006/metadata/properties"/>
    <ds:schemaRef ds:uri="http://schemas.microsoft.com/office/infopath/2007/PartnerControls"/>
    <ds:schemaRef ds:uri="a6a5f7e4-2986-46c3-893f-0e0d1047cb81"/>
  </ds:schemaRefs>
</ds:datastoreItem>
</file>

<file path=customXml/itemProps3.xml><?xml version="1.0" encoding="utf-8"?>
<ds:datastoreItem xmlns:ds="http://schemas.openxmlformats.org/officeDocument/2006/customXml" ds:itemID="{46F785DB-FF7F-4985-B053-1BFBE2428C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405</Words>
  <Characters>2311</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Sezin Bulum</cp:lastModifiedBy>
  <cp:revision>1</cp:revision>
  <dcterms:created xsi:type="dcterms:W3CDTF">2020-06-08T15:29:00Z</dcterms:created>
  <dcterms:modified xsi:type="dcterms:W3CDTF">2021-05-12T05:58:00Z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