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4881" w14:textId="4BF26277" w:rsidR="006610AF" w:rsidRPr="009C02F9" w:rsidRDefault="006610AF" w:rsidP="0045088D">
      <w:pPr>
        <w:pBdr>
          <w:top w:val="single" w:sz="4" w:space="1" w:color="FF0000"/>
        </w:pBdr>
        <w:spacing w:line="360" w:lineRule="auto"/>
        <w:rPr>
          <w:rFonts w:ascii="Verdana" w:hAnsi="Verdana"/>
          <w:b/>
          <w:bCs/>
          <w:color w:val="000000" w:themeColor="text1"/>
          <w:sz w:val="28"/>
          <w:szCs w:val="28"/>
          <w:u w:val="single"/>
        </w:rPr>
      </w:pPr>
    </w:p>
    <w:p w14:paraId="7951F8E8" w14:textId="77777777" w:rsidR="002917B6" w:rsidRPr="009C02F9" w:rsidRDefault="002917B6" w:rsidP="002917B6">
      <w:pPr>
        <w:rPr>
          <w:rFonts w:ascii="Verdana" w:eastAsia="Verdana" w:hAnsi="Verdana" w:cs="Verdana"/>
          <w:b/>
          <w:bCs/>
          <w:color w:val="000000" w:themeColor="text1"/>
          <w:sz w:val="32"/>
          <w:szCs w:val="32"/>
          <w:u w:val="single"/>
        </w:rPr>
      </w:pPr>
      <w:r w:rsidRPr="009C02F9">
        <w:rPr>
          <w:rFonts w:ascii="Verdana" w:eastAsia="Verdana" w:hAnsi="Verdana" w:cs="Verdana"/>
          <w:b/>
          <w:bCs/>
          <w:color w:val="000000" w:themeColor="text1"/>
          <w:sz w:val="32"/>
          <w:szCs w:val="32"/>
          <w:u w:val="single"/>
        </w:rPr>
        <w:t>BASIN BÜLTENİ</w:t>
      </w:r>
    </w:p>
    <w:p w14:paraId="58C6DB35" w14:textId="77777777" w:rsidR="002917B6" w:rsidRPr="009C02F9" w:rsidRDefault="002917B6" w:rsidP="002917B6">
      <w:pPr>
        <w:spacing w:line="360" w:lineRule="auto"/>
        <w:jc w:val="center"/>
        <w:rPr>
          <w:rFonts w:ascii="Verdana" w:eastAsia="Verdana" w:hAnsi="Verdana" w:cs="Verdana"/>
          <w:b/>
          <w:bCs/>
          <w:color w:val="000000" w:themeColor="text1"/>
          <w:sz w:val="28"/>
          <w:szCs w:val="28"/>
        </w:rPr>
      </w:pPr>
    </w:p>
    <w:p w14:paraId="5FD47511" w14:textId="0F8E34B6" w:rsidR="002917B6" w:rsidRPr="009C02F9" w:rsidRDefault="002917B6" w:rsidP="002917B6">
      <w:pPr>
        <w:spacing w:after="0" w:line="360" w:lineRule="auto"/>
        <w:contextualSpacing/>
        <w:jc w:val="center"/>
        <w:rPr>
          <w:rFonts w:ascii="Verdana" w:eastAsia="Verdana" w:hAnsi="Verdana" w:cs="Verdana"/>
          <w:b/>
          <w:bCs/>
          <w:color w:val="000000" w:themeColor="text1"/>
          <w:sz w:val="28"/>
          <w:szCs w:val="28"/>
        </w:rPr>
      </w:pPr>
      <w:r w:rsidRPr="009C02F9">
        <w:rPr>
          <w:rFonts w:ascii="Verdana" w:eastAsia="Verdana" w:hAnsi="Verdana" w:cs="Verdana"/>
          <w:b/>
          <w:bCs/>
          <w:color w:val="000000" w:themeColor="text1"/>
          <w:sz w:val="28"/>
          <w:szCs w:val="28"/>
        </w:rPr>
        <w:t>Petrol Ofisi</w:t>
      </w:r>
      <w:r w:rsidR="00A73127" w:rsidRPr="009C02F9">
        <w:rPr>
          <w:rFonts w:ascii="Verdana" w:eastAsia="Verdana" w:hAnsi="Verdana" w:cs="Verdana"/>
          <w:b/>
          <w:bCs/>
          <w:color w:val="000000" w:themeColor="text1"/>
          <w:sz w:val="28"/>
          <w:szCs w:val="28"/>
        </w:rPr>
        <w:t>,</w:t>
      </w:r>
      <w:r w:rsidRPr="009C02F9">
        <w:rPr>
          <w:rFonts w:ascii="Verdana" w:eastAsia="Verdana" w:hAnsi="Verdana" w:cs="Verdana"/>
          <w:b/>
          <w:bCs/>
          <w:color w:val="000000" w:themeColor="text1"/>
          <w:sz w:val="28"/>
          <w:szCs w:val="28"/>
        </w:rPr>
        <w:t xml:space="preserve"> </w:t>
      </w:r>
      <w:proofErr w:type="spellStart"/>
      <w:r w:rsidRPr="009C02F9">
        <w:rPr>
          <w:rFonts w:ascii="Verdana" w:eastAsia="Verdana" w:hAnsi="Verdana" w:cs="Verdana"/>
          <w:b/>
          <w:bCs/>
          <w:color w:val="000000" w:themeColor="text1"/>
          <w:sz w:val="28"/>
          <w:szCs w:val="28"/>
        </w:rPr>
        <w:t>Tchibo</w:t>
      </w:r>
      <w:proofErr w:type="spellEnd"/>
      <w:r w:rsidRPr="009C02F9">
        <w:rPr>
          <w:rFonts w:ascii="Verdana" w:eastAsia="Verdana" w:hAnsi="Verdana" w:cs="Verdana"/>
          <w:b/>
          <w:bCs/>
          <w:color w:val="000000" w:themeColor="text1"/>
          <w:sz w:val="28"/>
          <w:szCs w:val="28"/>
        </w:rPr>
        <w:t xml:space="preserve"> ile </w:t>
      </w:r>
      <w:r w:rsidR="00A02788" w:rsidRPr="009C02F9">
        <w:rPr>
          <w:rFonts w:ascii="Verdana" w:eastAsia="Verdana" w:hAnsi="Verdana" w:cs="Verdana"/>
          <w:b/>
          <w:bCs/>
          <w:color w:val="000000" w:themeColor="text1"/>
          <w:sz w:val="28"/>
          <w:szCs w:val="28"/>
        </w:rPr>
        <w:t>iş birliğini genişletiyor</w:t>
      </w:r>
    </w:p>
    <w:p w14:paraId="749BEDD5" w14:textId="77777777" w:rsidR="002917B6" w:rsidRPr="009C02F9" w:rsidRDefault="002917B6" w:rsidP="002917B6">
      <w:pPr>
        <w:spacing w:after="0" w:line="360" w:lineRule="auto"/>
        <w:contextualSpacing/>
        <w:rPr>
          <w:rFonts w:ascii="Verdana" w:eastAsia="Verdana" w:hAnsi="Verdana" w:cs="Verdana"/>
          <w:b/>
          <w:bCs/>
          <w:color w:val="000000" w:themeColor="text1"/>
          <w:sz w:val="28"/>
          <w:szCs w:val="28"/>
          <w:highlight w:val="yellow"/>
        </w:rPr>
      </w:pPr>
    </w:p>
    <w:p w14:paraId="1CFFEA5C" w14:textId="211CB528" w:rsidR="002917B6" w:rsidRPr="009C02F9" w:rsidRDefault="002917B6" w:rsidP="002917B6">
      <w:pPr>
        <w:spacing w:after="0" w:line="360" w:lineRule="auto"/>
        <w:contextualSpacing/>
        <w:jc w:val="center"/>
        <w:rPr>
          <w:rFonts w:ascii="Verdana" w:eastAsia="Verdana" w:hAnsi="Verdana" w:cs="Verdana"/>
          <w:b/>
          <w:bCs/>
          <w:color w:val="000000" w:themeColor="text1"/>
        </w:rPr>
      </w:pPr>
      <w:r w:rsidRPr="009C02F9">
        <w:rPr>
          <w:rFonts w:ascii="Verdana" w:eastAsia="Verdana" w:hAnsi="Verdana" w:cs="Verdana"/>
          <w:b/>
          <w:bCs/>
          <w:color w:val="000000" w:themeColor="text1"/>
        </w:rPr>
        <w:t xml:space="preserve">Tchibo anlaşmalı istasyon sayısı 500’e ulaşan Petrol Ofisi Grubu, firma ile imzaladığı distribütörlük anlaşması ile iş birliğini bir adım öteye taşıyarak sektörde bir ilke daha imza atıyor. </w:t>
      </w:r>
    </w:p>
    <w:p w14:paraId="20CE8724" w14:textId="77777777" w:rsidR="002917B6" w:rsidRPr="009C02F9" w:rsidRDefault="002917B6" w:rsidP="002917B6">
      <w:pPr>
        <w:spacing w:after="0" w:line="360" w:lineRule="auto"/>
        <w:contextualSpacing/>
        <w:rPr>
          <w:rFonts w:ascii="Verdana" w:eastAsia="Verdana" w:hAnsi="Verdana" w:cs="Verdana"/>
          <w:color w:val="000000" w:themeColor="text1"/>
        </w:rPr>
      </w:pPr>
    </w:p>
    <w:p w14:paraId="2E234101" w14:textId="77777777" w:rsidR="002917B6" w:rsidRPr="009C02F9" w:rsidRDefault="002917B6" w:rsidP="002917B6">
      <w:pPr>
        <w:spacing w:after="0" w:line="360" w:lineRule="auto"/>
        <w:contextualSpacing/>
        <w:jc w:val="both"/>
        <w:rPr>
          <w:rFonts w:ascii="Verdana" w:eastAsia="Verdana" w:hAnsi="Verdana" w:cs="Verdana"/>
          <w:color w:val="000000" w:themeColor="text1"/>
          <w:sz w:val="20"/>
          <w:szCs w:val="20"/>
        </w:rPr>
      </w:pPr>
      <w:r w:rsidRPr="009C02F9">
        <w:rPr>
          <w:rFonts w:ascii="Verdana" w:eastAsia="Verdana" w:hAnsi="Verdana" w:cs="Verdana"/>
          <w:color w:val="000000" w:themeColor="text1"/>
          <w:sz w:val="20"/>
          <w:szCs w:val="20"/>
        </w:rPr>
        <w:t>İstasyonlarını akaryakıt ikmal merkezlerinden öteye taşıyarak müşterilerinin seyahatleri sırasında tüm ihtiyaçlarını karşılayabildikleri yaşam alanlarına dönüştüren Türkiye’nin enerji altyapı grubu Petrol Ofisi, dünyaca ünlü kahve markası Tchibo ile önemli bir anlaşmaya imza attı.</w:t>
      </w:r>
    </w:p>
    <w:p w14:paraId="19817D6F" w14:textId="77777777" w:rsidR="002917B6" w:rsidRPr="009C02F9" w:rsidRDefault="002917B6" w:rsidP="002917B6">
      <w:pPr>
        <w:spacing w:after="0" w:line="360" w:lineRule="auto"/>
        <w:contextualSpacing/>
        <w:jc w:val="both"/>
        <w:rPr>
          <w:rFonts w:ascii="Verdana" w:eastAsia="Verdana" w:hAnsi="Verdana" w:cs="Verdana"/>
          <w:color w:val="000000" w:themeColor="text1"/>
          <w:sz w:val="20"/>
          <w:szCs w:val="20"/>
        </w:rPr>
      </w:pPr>
    </w:p>
    <w:p w14:paraId="17B5DC66" w14:textId="1CB25797" w:rsidR="002917B6" w:rsidRPr="009C02F9" w:rsidRDefault="002917B6" w:rsidP="002917B6">
      <w:pPr>
        <w:spacing w:after="0" w:line="360" w:lineRule="auto"/>
        <w:contextualSpacing/>
        <w:jc w:val="both"/>
        <w:rPr>
          <w:rFonts w:ascii="Verdana" w:eastAsia="Verdana" w:hAnsi="Verdana" w:cs="Verdana"/>
          <w:color w:val="000000" w:themeColor="text1"/>
          <w:sz w:val="20"/>
          <w:szCs w:val="20"/>
        </w:rPr>
      </w:pPr>
      <w:r w:rsidRPr="009C02F9">
        <w:rPr>
          <w:rFonts w:ascii="Verdana" w:eastAsia="Verdana" w:hAnsi="Verdana" w:cs="Verdana"/>
          <w:color w:val="000000" w:themeColor="text1"/>
          <w:sz w:val="20"/>
          <w:szCs w:val="20"/>
        </w:rPr>
        <w:t>Tchibo ile yapılan ve sektörde bir ilk olan anlaşma kapsamında; Petrol Ofisi bayileri ve iş ortaklarının kahve ürün</w:t>
      </w:r>
      <w:r w:rsidR="00FE3829" w:rsidRPr="009C02F9">
        <w:rPr>
          <w:rFonts w:ascii="Verdana" w:eastAsia="Verdana" w:hAnsi="Verdana" w:cs="Verdana"/>
          <w:color w:val="000000" w:themeColor="text1"/>
          <w:sz w:val="20"/>
          <w:szCs w:val="20"/>
        </w:rPr>
        <w:t>leri</w:t>
      </w:r>
      <w:r w:rsidRPr="009C02F9">
        <w:rPr>
          <w:rFonts w:ascii="Verdana" w:eastAsia="Verdana" w:hAnsi="Verdana" w:cs="Verdana"/>
          <w:color w:val="000000" w:themeColor="text1"/>
          <w:sz w:val="20"/>
          <w:szCs w:val="20"/>
        </w:rPr>
        <w:t xml:space="preserve"> ve makineleri artık doğrudan Petrol Ofisi tarafından </w:t>
      </w:r>
      <w:proofErr w:type="spellStart"/>
      <w:r w:rsidR="001707EF" w:rsidRPr="009C02F9">
        <w:rPr>
          <w:rFonts w:ascii="Verdana" w:eastAsia="Verdana" w:hAnsi="Verdana" w:cs="Verdana"/>
          <w:color w:val="000000" w:themeColor="text1"/>
          <w:sz w:val="20"/>
          <w:szCs w:val="20"/>
        </w:rPr>
        <w:t>Tchibo’dan</w:t>
      </w:r>
      <w:proofErr w:type="spellEnd"/>
      <w:r w:rsidR="001707EF" w:rsidRPr="009C02F9">
        <w:rPr>
          <w:rFonts w:ascii="Verdana" w:eastAsia="Verdana" w:hAnsi="Verdana" w:cs="Verdana"/>
          <w:color w:val="000000" w:themeColor="text1"/>
          <w:sz w:val="20"/>
          <w:szCs w:val="20"/>
        </w:rPr>
        <w:t xml:space="preserve"> </w:t>
      </w:r>
      <w:r w:rsidRPr="009C02F9">
        <w:rPr>
          <w:rFonts w:ascii="Verdana" w:eastAsia="Verdana" w:hAnsi="Verdana" w:cs="Verdana"/>
          <w:color w:val="000000" w:themeColor="text1"/>
          <w:sz w:val="20"/>
          <w:szCs w:val="20"/>
        </w:rPr>
        <w:t xml:space="preserve">tedarik edilecek. Bu sayede paydaşlarının karlılığını ve hizmet kalitesini artırmayı hedefleyen Petrol Ofisi Grubu, </w:t>
      </w:r>
      <w:proofErr w:type="spellStart"/>
      <w:r w:rsidRPr="009C02F9">
        <w:rPr>
          <w:rFonts w:ascii="Verdana" w:eastAsia="Verdana" w:hAnsi="Verdana" w:cs="Verdana"/>
          <w:color w:val="000000" w:themeColor="text1"/>
          <w:sz w:val="20"/>
          <w:szCs w:val="20"/>
        </w:rPr>
        <w:t>Tchibo’nun</w:t>
      </w:r>
      <w:proofErr w:type="spellEnd"/>
      <w:r w:rsidRPr="009C02F9">
        <w:rPr>
          <w:rFonts w:ascii="Verdana" w:eastAsia="Verdana" w:hAnsi="Verdana" w:cs="Verdana"/>
          <w:color w:val="000000" w:themeColor="text1"/>
          <w:sz w:val="20"/>
          <w:szCs w:val="20"/>
        </w:rPr>
        <w:t xml:space="preserve"> yer aldığı </w:t>
      </w:r>
      <w:r w:rsidR="00FE654F" w:rsidRPr="009C02F9">
        <w:rPr>
          <w:rFonts w:ascii="Verdana" w:eastAsia="Verdana" w:hAnsi="Verdana" w:cs="Verdana"/>
          <w:color w:val="000000" w:themeColor="text1"/>
          <w:sz w:val="20"/>
          <w:szCs w:val="20"/>
        </w:rPr>
        <w:t xml:space="preserve">istasyon sayısını kısa vadede </w:t>
      </w:r>
      <w:r w:rsidR="00804AA7" w:rsidRPr="009C02F9">
        <w:rPr>
          <w:rFonts w:ascii="Verdana" w:eastAsia="Verdana" w:hAnsi="Verdana" w:cs="Verdana"/>
          <w:color w:val="000000" w:themeColor="text1"/>
          <w:sz w:val="20"/>
          <w:szCs w:val="20"/>
        </w:rPr>
        <w:t>6</w:t>
      </w:r>
      <w:r w:rsidRPr="009C02F9">
        <w:rPr>
          <w:rFonts w:ascii="Verdana" w:eastAsia="Verdana" w:hAnsi="Verdana" w:cs="Verdana"/>
          <w:color w:val="000000" w:themeColor="text1"/>
          <w:sz w:val="20"/>
          <w:szCs w:val="20"/>
        </w:rPr>
        <w:t xml:space="preserve">00’e çıkarmayı planlıyor. </w:t>
      </w:r>
      <w:proofErr w:type="spellStart"/>
      <w:r w:rsidRPr="009C02F9">
        <w:rPr>
          <w:rFonts w:ascii="Verdana" w:eastAsia="Verdana" w:hAnsi="Verdana" w:cs="Verdana"/>
          <w:color w:val="000000" w:themeColor="text1"/>
          <w:sz w:val="20"/>
          <w:szCs w:val="20"/>
        </w:rPr>
        <w:t>Tchibo’nun</w:t>
      </w:r>
      <w:proofErr w:type="spellEnd"/>
      <w:r w:rsidRPr="009C02F9">
        <w:rPr>
          <w:rFonts w:ascii="Verdana" w:eastAsia="Verdana" w:hAnsi="Verdana" w:cs="Verdana"/>
          <w:color w:val="000000" w:themeColor="text1"/>
          <w:sz w:val="20"/>
          <w:szCs w:val="20"/>
        </w:rPr>
        <w:t xml:space="preserve"> bulunduğu mevcut 500 istasyonda ise halen yıllık 4 milyon</w:t>
      </w:r>
      <w:r w:rsidR="001707EF" w:rsidRPr="009C02F9">
        <w:rPr>
          <w:rFonts w:ascii="Verdana" w:eastAsia="Verdana" w:hAnsi="Verdana" w:cs="Verdana"/>
          <w:color w:val="000000" w:themeColor="text1"/>
          <w:sz w:val="20"/>
          <w:szCs w:val="20"/>
        </w:rPr>
        <w:t xml:space="preserve">dan fazla </w:t>
      </w:r>
      <w:r w:rsidRPr="009C02F9">
        <w:rPr>
          <w:rFonts w:ascii="Verdana" w:eastAsia="Verdana" w:hAnsi="Verdana" w:cs="Verdana"/>
          <w:color w:val="000000" w:themeColor="text1"/>
          <w:sz w:val="20"/>
          <w:szCs w:val="20"/>
        </w:rPr>
        <w:t xml:space="preserve">bardak kahve satışı gerçekleştiriliyor. </w:t>
      </w:r>
    </w:p>
    <w:p w14:paraId="36D4FD10" w14:textId="77777777" w:rsidR="002917B6" w:rsidRPr="009C02F9" w:rsidRDefault="002917B6" w:rsidP="002917B6">
      <w:pPr>
        <w:spacing w:after="0" w:line="360" w:lineRule="auto"/>
        <w:contextualSpacing/>
        <w:jc w:val="both"/>
        <w:rPr>
          <w:rFonts w:ascii="Verdana" w:eastAsia="Verdana" w:hAnsi="Verdana" w:cs="Verdana"/>
          <w:color w:val="000000" w:themeColor="text1"/>
          <w:sz w:val="20"/>
          <w:szCs w:val="20"/>
        </w:rPr>
      </w:pPr>
    </w:p>
    <w:p w14:paraId="3F80DDB2" w14:textId="01273173" w:rsidR="002917B6" w:rsidRPr="009C02F9" w:rsidRDefault="002917B6" w:rsidP="002917B6">
      <w:pPr>
        <w:spacing w:after="0" w:line="360" w:lineRule="auto"/>
        <w:contextualSpacing/>
        <w:jc w:val="both"/>
        <w:rPr>
          <w:rFonts w:ascii="Verdana" w:eastAsia="Verdana" w:hAnsi="Verdana" w:cs="Verdana"/>
          <w:color w:val="000000" w:themeColor="text1"/>
          <w:sz w:val="20"/>
          <w:szCs w:val="20"/>
        </w:rPr>
      </w:pPr>
      <w:r w:rsidRPr="009C02F9">
        <w:rPr>
          <w:rFonts w:ascii="Verdana" w:eastAsia="Verdana" w:hAnsi="Verdana" w:cs="Verdana"/>
          <w:color w:val="000000" w:themeColor="text1"/>
          <w:sz w:val="20"/>
          <w:szCs w:val="20"/>
        </w:rPr>
        <w:t xml:space="preserve">Anlaşma ile ilgili olarak açıklamalarda bulunan </w:t>
      </w:r>
      <w:r w:rsidRPr="009C02F9">
        <w:rPr>
          <w:rFonts w:ascii="Verdana" w:eastAsia="Verdana" w:hAnsi="Verdana" w:cs="Verdana"/>
          <w:b/>
          <w:bCs/>
          <w:color w:val="000000" w:themeColor="text1"/>
          <w:sz w:val="20"/>
          <w:szCs w:val="20"/>
        </w:rPr>
        <w:t>Petrol Ofisi Grup CEO’su Mehmet Abbasoğlu</w:t>
      </w:r>
      <w:r w:rsidRPr="009C02F9">
        <w:rPr>
          <w:rFonts w:ascii="Verdana" w:eastAsia="Verdana" w:hAnsi="Verdana" w:cs="Verdana"/>
          <w:color w:val="000000" w:themeColor="text1"/>
          <w:sz w:val="20"/>
          <w:szCs w:val="20"/>
        </w:rPr>
        <w:t>, “Ülke genelinde 2</w:t>
      </w:r>
      <w:r w:rsidR="00304441">
        <w:rPr>
          <w:rFonts w:ascii="Verdana" w:eastAsia="Verdana" w:hAnsi="Verdana" w:cs="Verdana"/>
          <w:color w:val="000000" w:themeColor="text1"/>
          <w:sz w:val="20"/>
          <w:szCs w:val="20"/>
        </w:rPr>
        <w:t>.</w:t>
      </w:r>
      <w:r w:rsidRPr="009C02F9">
        <w:rPr>
          <w:rFonts w:ascii="Verdana" w:eastAsia="Verdana" w:hAnsi="Verdana" w:cs="Verdana"/>
          <w:color w:val="000000" w:themeColor="text1"/>
          <w:sz w:val="20"/>
          <w:szCs w:val="20"/>
        </w:rPr>
        <w:t xml:space="preserve">000’e yaklaşan istasyon sayımızla yalnızca akaryakıt sektörünün en geniş dağıtım ağı değil aynı zamanda Türkiye’nin de en büyük perakende zincirlerinden biri konumundayız. Grup olarak cesametimizin yarattığı hacimden katma değerli girişimler oluşturmak en önemli önceliklerimizden biri. Yatırımlarımızı hem kendi ekosistemimizdeki binlerce iş ortağımız için hem de faaliyetlerimizin etki hinterlandındaki sosyoekonomik katkımızı artırmak için çeşitlendiriyor, derinleştiriyoruz. Tchibo ile gerçekleştirdiğimiz ve sektörde bir ilk olan bu iş birliğinin temelinde de bu anlayış yatıyor. Anlaşmanın her iki taraf içinde hayırlı olmasını diliyorum” şeklinde konuştu. </w:t>
      </w:r>
    </w:p>
    <w:p w14:paraId="3689D669" w14:textId="77777777" w:rsidR="001707EF" w:rsidRPr="009C02F9" w:rsidRDefault="001707EF" w:rsidP="00A25809">
      <w:pPr>
        <w:spacing w:after="0"/>
        <w:jc w:val="both"/>
        <w:rPr>
          <w:rFonts w:ascii="Verdana" w:eastAsia="Verdana" w:hAnsi="Verdana" w:cs="Verdana"/>
          <w:color w:val="000000" w:themeColor="text1"/>
          <w:sz w:val="20"/>
          <w:szCs w:val="20"/>
        </w:rPr>
      </w:pPr>
    </w:p>
    <w:p w14:paraId="66552423" w14:textId="681131B9" w:rsidR="00FE3829" w:rsidRDefault="00FE3829" w:rsidP="009C02F9">
      <w:pPr>
        <w:spacing w:after="0" w:line="360" w:lineRule="auto"/>
        <w:contextualSpacing/>
        <w:jc w:val="both"/>
        <w:rPr>
          <w:rFonts w:ascii="Verdana" w:eastAsia="Verdana" w:hAnsi="Verdana" w:cs="Verdana"/>
          <w:color w:val="000000" w:themeColor="text1"/>
          <w:sz w:val="20"/>
          <w:szCs w:val="20"/>
        </w:rPr>
      </w:pPr>
      <w:r w:rsidRPr="009C02F9">
        <w:rPr>
          <w:rFonts w:ascii="Verdana" w:eastAsia="Verdana" w:hAnsi="Verdana" w:cs="Verdana"/>
          <w:b/>
          <w:bCs/>
          <w:color w:val="000000" w:themeColor="text1"/>
          <w:sz w:val="20"/>
          <w:szCs w:val="20"/>
        </w:rPr>
        <w:t>Tchibo Türkiye Genel Müdürü Hasan Ulutürk</w:t>
      </w:r>
      <w:r w:rsidRPr="009C02F9">
        <w:rPr>
          <w:rFonts w:ascii="Verdana" w:eastAsia="Verdana" w:hAnsi="Verdana" w:cs="Verdana"/>
          <w:color w:val="000000" w:themeColor="text1"/>
          <w:sz w:val="20"/>
          <w:szCs w:val="20"/>
        </w:rPr>
        <w:t xml:space="preserve"> ise iş birliği için şunları söyledi: </w:t>
      </w:r>
      <w:r w:rsidR="000467DC" w:rsidRPr="009C02F9">
        <w:rPr>
          <w:rFonts w:ascii="Verdana" w:eastAsia="Verdana" w:hAnsi="Verdana" w:cs="Verdana"/>
          <w:color w:val="000000" w:themeColor="text1"/>
          <w:sz w:val="20"/>
          <w:szCs w:val="20"/>
        </w:rPr>
        <w:t>“</w:t>
      </w:r>
      <w:r w:rsidRPr="009C02F9">
        <w:rPr>
          <w:rFonts w:ascii="Verdana" w:eastAsia="Verdana" w:hAnsi="Verdana" w:cs="Verdana"/>
          <w:color w:val="000000" w:themeColor="text1"/>
          <w:sz w:val="20"/>
          <w:szCs w:val="20"/>
        </w:rPr>
        <w:t>70 yılı aşan kahve uzmanlığımızdan güç alarak harmanladığımız kahvelerimizle</w:t>
      </w:r>
      <w:r w:rsidR="000467DC" w:rsidRPr="009C02F9">
        <w:rPr>
          <w:rFonts w:ascii="Verdana" w:eastAsia="Verdana" w:hAnsi="Verdana" w:cs="Verdana"/>
          <w:color w:val="000000" w:themeColor="text1"/>
          <w:sz w:val="20"/>
          <w:szCs w:val="20"/>
        </w:rPr>
        <w:t>,</w:t>
      </w:r>
      <w:r w:rsidRPr="009C02F9">
        <w:rPr>
          <w:rFonts w:ascii="Verdana" w:eastAsia="Verdana" w:hAnsi="Verdana" w:cs="Verdana"/>
          <w:color w:val="000000" w:themeColor="text1"/>
          <w:sz w:val="20"/>
          <w:szCs w:val="20"/>
        </w:rPr>
        <w:t xml:space="preserve"> hayatın farklı anlarına keyif ve lezzet katan bir markayız. Petrol Ofisi iş ortaklığımız ile dünyanın farklı bölgelerinde yetişen en kaliteli çekirdeklerinden elde ettiğimiz gerçek kahve lezzetimizi, </w:t>
      </w:r>
      <w:r w:rsidRPr="009C02F9">
        <w:rPr>
          <w:rFonts w:ascii="Verdana" w:eastAsia="Verdana" w:hAnsi="Verdana" w:cs="Verdana"/>
          <w:color w:val="000000" w:themeColor="text1"/>
          <w:sz w:val="20"/>
          <w:szCs w:val="20"/>
        </w:rPr>
        <w:lastRenderedPageBreak/>
        <w:t xml:space="preserve">molalara ve seyahatlere lezzet ve keyif katmak için sunuyoruz. </w:t>
      </w:r>
      <w:r w:rsidR="000467DC" w:rsidRPr="009C02F9">
        <w:rPr>
          <w:rFonts w:ascii="Verdana" w:eastAsia="Verdana" w:hAnsi="Verdana" w:cs="Verdana"/>
          <w:color w:val="000000" w:themeColor="text1"/>
          <w:sz w:val="20"/>
          <w:szCs w:val="20"/>
        </w:rPr>
        <w:t>Bir yandan hizmet sunduğumuz Petrol Ofisi istasyon ve müşteri sayımız hızla artarken bir yandan da yeni imzaladığımız anlaşma ile</w:t>
      </w:r>
      <w:r w:rsidRPr="009C02F9">
        <w:rPr>
          <w:rFonts w:ascii="Verdana" w:eastAsia="Verdana" w:hAnsi="Verdana" w:cs="Verdana"/>
          <w:color w:val="000000" w:themeColor="text1"/>
          <w:sz w:val="20"/>
          <w:szCs w:val="20"/>
        </w:rPr>
        <w:t xml:space="preserve"> iş birliğimizi bir adım öteye taşımanın mutluluğu içindeyiz. Artık, geniş kahve çeşitliliğimiz ve kahve makinalarımızla Petrol Ofisi iş ortaklarının da kahve deneyimine ortak olacağız. Ayrıca kahveye her zaman bahanesi olan kahve tutkunları için daha fazla noktada yer alacağız. Bu uzun soluklu </w:t>
      </w:r>
      <w:r w:rsidR="000467DC" w:rsidRPr="009C02F9">
        <w:rPr>
          <w:rFonts w:ascii="Verdana" w:eastAsia="Verdana" w:hAnsi="Verdana" w:cs="Verdana"/>
          <w:color w:val="000000" w:themeColor="text1"/>
          <w:sz w:val="20"/>
          <w:szCs w:val="20"/>
        </w:rPr>
        <w:t>ve yepyeni hizmetleri içeren iş</w:t>
      </w:r>
      <w:r w:rsidRPr="009C02F9">
        <w:rPr>
          <w:rFonts w:ascii="Verdana" w:eastAsia="Verdana" w:hAnsi="Verdana" w:cs="Verdana"/>
          <w:color w:val="000000" w:themeColor="text1"/>
          <w:sz w:val="20"/>
          <w:szCs w:val="20"/>
        </w:rPr>
        <w:t xml:space="preserve"> birliğinin iki tarafa da hayırlı olmasını dilerim.” </w:t>
      </w:r>
    </w:p>
    <w:p w14:paraId="176AF164" w14:textId="77777777" w:rsidR="00646D7A" w:rsidRPr="00646D7A" w:rsidRDefault="00646D7A" w:rsidP="00646D7A">
      <w:pPr>
        <w:spacing w:after="0" w:line="360" w:lineRule="auto"/>
        <w:contextualSpacing/>
        <w:jc w:val="both"/>
        <w:rPr>
          <w:rFonts w:ascii="Verdana" w:eastAsia="Verdana" w:hAnsi="Verdana" w:cs="Verdana"/>
          <w:color w:val="000000" w:themeColor="text1"/>
          <w:sz w:val="18"/>
          <w:szCs w:val="18"/>
        </w:rPr>
      </w:pPr>
    </w:p>
    <w:p w14:paraId="64D7E1F7" w14:textId="77777777" w:rsidR="00646D7A" w:rsidRPr="00646D7A" w:rsidRDefault="00646D7A" w:rsidP="00646D7A">
      <w:pPr>
        <w:spacing w:line="360" w:lineRule="auto"/>
        <w:rPr>
          <w:rFonts w:ascii="Verdana" w:eastAsia="Verdana" w:hAnsi="Verdana" w:cs="Verdana"/>
          <w:color w:val="000000" w:themeColor="text1"/>
          <w:sz w:val="18"/>
          <w:szCs w:val="18"/>
          <w:u w:val="single"/>
        </w:rPr>
      </w:pPr>
      <w:r w:rsidRPr="00646D7A">
        <w:rPr>
          <w:rFonts w:ascii="Verdana" w:eastAsia="Verdana" w:hAnsi="Verdana" w:cs="Verdana"/>
          <w:color w:val="000000" w:themeColor="text1"/>
          <w:sz w:val="18"/>
          <w:szCs w:val="18"/>
          <w:u w:val="single"/>
        </w:rPr>
        <w:t>Fotoğraf altı:</w:t>
      </w:r>
    </w:p>
    <w:p w14:paraId="4904A3EF" w14:textId="77777777" w:rsidR="00646D7A" w:rsidRPr="00646D7A" w:rsidRDefault="00646D7A" w:rsidP="00646D7A">
      <w:pPr>
        <w:pStyle w:val="ListeParagraf"/>
        <w:numPr>
          <w:ilvl w:val="0"/>
          <w:numId w:val="3"/>
        </w:numPr>
        <w:spacing w:line="360" w:lineRule="auto"/>
        <w:rPr>
          <w:rFonts w:ascii="Verdana" w:eastAsia="Verdana" w:hAnsi="Verdana" w:cs="Verdana"/>
          <w:color w:val="000000" w:themeColor="text1"/>
          <w:sz w:val="18"/>
          <w:szCs w:val="18"/>
        </w:rPr>
      </w:pPr>
      <w:r w:rsidRPr="00646D7A">
        <w:rPr>
          <w:rFonts w:ascii="Verdana" w:eastAsia="Verdana" w:hAnsi="Verdana" w:cs="Verdana"/>
          <w:color w:val="000000" w:themeColor="text1"/>
          <w:sz w:val="18"/>
          <w:szCs w:val="18"/>
        </w:rPr>
        <w:t xml:space="preserve">Hasan Ulutürk – </w:t>
      </w:r>
      <w:proofErr w:type="spellStart"/>
      <w:r w:rsidRPr="00646D7A">
        <w:rPr>
          <w:rFonts w:ascii="Verdana" w:eastAsia="Verdana" w:hAnsi="Verdana" w:cs="Verdana"/>
          <w:color w:val="000000" w:themeColor="text1"/>
          <w:sz w:val="18"/>
          <w:szCs w:val="18"/>
        </w:rPr>
        <w:t>Tchibo</w:t>
      </w:r>
      <w:proofErr w:type="spellEnd"/>
      <w:r w:rsidRPr="00646D7A">
        <w:rPr>
          <w:rFonts w:ascii="Verdana" w:eastAsia="Verdana" w:hAnsi="Verdana" w:cs="Verdana"/>
          <w:color w:val="000000" w:themeColor="text1"/>
          <w:sz w:val="18"/>
          <w:szCs w:val="18"/>
        </w:rPr>
        <w:t xml:space="preserve"> Türkiye Genel Müdürü</w:t>
      </w:r>
    </w:p>
    <w:p w14:paraId="5211F48B" w14:textId="7CD9D349" w:rsidR="00646D7A" w:rsidRPr="00646D7A" w:rsidRDefault="00646D7A" w:rsidP="00646D7A">
      <w:pPr>
        <w:pStyle w:val="ListeParagraf"/>
        <w:numPr>
          <w:ilvl w:val="0"/>
          <w:numId w:val="3"/>
        </w:numPr>
        <w:spacing w:line="360" w:lineRule="auto"/>
        <w:rPr>
          <w:rFonts w:ascii="Verdana" w:eastAsia="Verdana" w:hAnsi="Verdana" w:cs="Verdana"/>
          <w:color w:val="000000" w:themeColor="text1"/>
          <w:sz w:val="18"/>
          <w:szCs w:val="18"/>
        </w:rPr>
      </w:pPr>
      <w:r w:rsidRPr="00646D7A">
        <w:rPr>
          <w:rFonts w:ascii="Verdana" w:eastAsia="Verdana" w:hAnsi="Verdana" w:cs="Verdana"/>
          <w:color w:val="000000" w:themeColor="text1"/>
          <w:sz w:val="18"/>
          <w:szCs w:val="18"/>
        </w:rPr>
        <w:t xml:space="preserve">Ronald </w:t>
      </w:r>
      <w:proofErr w:type="spellStart"/>
      <w:r w:rsidRPr="00646D7A">
        <w:rPr>
          <w:rFonts w:ascii="Verdana" w:eastAsia="Verdana" w:hAnsi="Verdana" w:cs="Verdana"/>
          <w:color w:val="000000" w:themeColor="text1"/>
          <w:sz w:val="18"/>
          <w:szCs w:val="18"/>
        </w:rPr>
        <w:t>Mihai</w:t>
      </w:r>
      <w:proofErr w:type="spellEnd"/>
      <w:r w:rsidRPr="00646D7A">
        <w:rPr>
          <w:rFonts w:ascii="Verdana" w:eastAsia="Verdana" w:hAnsi="Verdana" w:cs="Verdana"/>
          <w:color w:val="000000" w:themeColor="text1"/>
          <w:sz w:val="18"/>
          <w:szCs w:val="18"/>
        </w:rPr>
        <w:t xml:space="preserve"> </w:t>
      </w:r>
      <w:proofErr w:type="spellStart"/>
      <w:r w:rsidRPr="00646D7A">
        <w:rPr>
          <w:rFonts w:ascii="Verdana" w:eastAsia="Verdana" w:hAnsi="Verdana" w:cs="Verdana"/>
          <w:color w:val="000000" w:themeColor="text1"/>
          <w:sz w:val="18"/>
          <w:szCs w:val="18"/>
        </w:rPr>
        <w:t>Diaconescu</w:t>
      </w:r>
      <w:proofErr w:type="spellEnd"/>
      <w:r w:rsidRPr="00646D7A">
        <w:rPr>
          <w:rFonts w:ascii="Verdana" w:eastAsia="Verdana" w:hAnsi="Verdana" w:cs="Verdana"/>
          <w:color w:val="000000" w:themeColor="text1"/>
          <w:sz w:val="18"/>
          <w:szCs w:val="18"/>
        </w:rPr>
        <w:t xml:space="preserve"> – </w:t>
      </w:r>
      <w:proofErr w:type="spellStart"/>
      <w:r w:rsidRPr="00646D7A">
        <w:rPr>
          <w:rFonts w:ascii="Verdana" w:eastAsia="Verdana" w:hAnsi="Verdana" w:cs="Verdana"/>
          <w:color w:val="000000" w:themeColor="text1"/>
          <w:sz w:val="18"/>
          <w:szCs w:val="18"/>
        </w:rPr>
        <w:t>Tchibo</w:t>
      </w:r>
      <w:proofErr w:type="spellEnd"/>
      <w:r w:rsidRPr="00646D7A">
        <w:rPr>
          <w:rFonts w:ascii="Verdana" w:eastAsia="Verdana" w:hAnsi="Verdana" w:cs="Verdana"/>
          <w:color w:val="000000" w:themeColor="text1"/>
          <w:sz w:val="18"/>
          <w:szCs w:val="18"/>
        </w:rPr>
        <w:t xml:space="preserve"> </w:t>
      </w:r>
      <w:proofErr w:type="spellStart"/>
      <w:r w:rsidRPr="00646D7A">
        <w:rPr>
          <w:rFonts w:ascii="Verdana" w:eastAsia="Verdana" w:hAnsi="Verdana" w:cs="Verdana"/>
          <w:color w:val="000000" w:themeColor="text1"/>
          <w:sz w:val="18"/>
          <w:szCs w:val="18"/>
        </w:rPr>
        <w:t>Coffee</w:t>
      </w:r>
      <w:proofErr w:type="spellEnd"/>
      <w:r w:rsidRPr="00646D7A">
        <w:rPr>
          <w:rFonts w:ascii="Verdana" w:eastAsia="Verdana" w:hAnsi="Verdana" w:cs="Verdana"/>
          <w:color w:val="000000" w:themeColor="text1"/>
          <w:sz w:val="18"/>
          <w:szCs w:val="18"/>
        </w:rPr>
        <w:t xml:space="preserve"> Services </w:t>
      </w:r>
      <w:r>
        <w:rPr>
          <w:rFonts w:ascii="Verdana" w:eastAsia="Verdana" w:hAnsi="Verdana" w:cs="Verdana"/>
          <w:color w:val="000000" w:themeColor="text1"/>
          <w:sz w:val="18"/>
          <w:szCs w:val="18"/>
        </w:rPr>
        <w:t>Gl</w:t>
      </w:r>
      <w:r w:rsidRPr="00646D7A">
        <w:rPr>
          <w:rFonts w:ascii="Verdana" w:eastAsia="Verdana" w:hAnsi="Verdana" w:cs="Verdana"/>
          <w:color w:val="000000" w:themeColor="text1"/>
          <w:sz w:val="18"/>
          <w:szCs w:val="18"/>
        </w:rPr>
        <w:t xml:space="preserve">obal </w:t>
      </w:r>
      <w:r>
        <w:rPr>
          <w:rFonts w:ascii="Verdana" w:eastAsia="Verdana" w:hAnsi="Verdana" w:cs="Verdana"/>
          <w:color w:val="000000" w:themeColor="text1"/>
          <w:sz w:val="18"/>
          <w:szCs w:val="18"/>
        </w:rPr>
        <w:t>Te</w:t>
      </w:r>
      <w:r w:rsidRPr="00646D7A">
        <w:rPr>
          <w:rFonts w:ascii="Verdana" w:eastAsia="Verdana" w:hAnsi="Verdana" w:cs="Verdana"/>
          <w:color w:val="000000" w:themeColor="text1"/>
          <w:sz w:val="18"/>
          <w:szCs w:val="18"/>
        </w:rPr>
        <w:t xml:space="preserve">msilcisi </w:t>
      </w:r>
    </w:p>
    <w:p w14:paraId="15DF67D8" w14:textId="6E6BB133" w:rsidR="00646D7A" w:rsidRPr="00646D7A" w:rsidRDefault="00646D7A" w:rsidP="00646D7A">
      <w:pPr>
        <w:pStyle w:val="ListeParagraf"/>
        <w:numPr>
          <w:ilvl w:val="0"/>
          <w:numId w:val="3"/>
        </w:numPr>
        <w:spacing w:line="360" w:lineRule="auto"/>
        <w:rPr>
          <w:rFonts w:ascii="Verdana" w:eastAsia="Verdana" w:hAnsi="Verdana" w:cs="Verdana"/>
          <w:color w:val="000000" w:themeColor="text1"/>
          <w:sz w:val="18"/>
          <w:szCs w:val="18"/>
        </w:rPr>
      </w:pPr>
      <w:r w:rsidRPr="00646D7A">
        <w:rPr>
          <w:rFonts w:ascii="Verdana" w:eastAsia="Verdana" w:hAnsi="Verdana" w:cs="Verdana"/>
          <w:color w:val="000000" w:themeColor="text1"/>
          <w:sz w:val="18"/>
          <w:szCs w:val="18"/>
        </w:rPr>
        <w:t>Mehmet Abbasoğlu – Petrol Ofisi Gru</w:t>
      </w:r>
      <w:r>
        <w:rPr>
          <w:rFonts w:ascii="Verdana" w:eastAsia="Verdana" w:hAnsi="Verdana" w:cs="Verdana"/>
          <w:color w:val="000000" w:themeColor="text1"/>
          <w:sz w:val="18"/>
          <w:szCs w:val="18"/>
        </w:rPr>
        <w:t xml:space="preserve">p </w:t>
      </w:r>
      <w:r w:rsidRPr="00646D7A">
        <w:rPr>
          <w:rFonts w:ascii="Verdana" w:eastAsia="Verdana" w:hAnsi="Verdana" w:cs="Verdana"/>
          <w:color w:val="000000" w:themeColor="text1"/>
          <w:sz w:val="18"/>
          <w:szCs w:val="18"/>
        </w:rPr>
        <w:t>CEO’su</w:t>
      </w:r>
    </w:p>
    <w:p w14:paraId="369F79CC" w14:textId="77777777" w:rsidR="00646D7A" w:rsidRPr="00646D7A" w:rsidRDefault="00646D7A" w:rsidP="00646D7A">
      <w:pPr>
        <w:pStyle w:val="ListeParagraf"/>
        <w:numPr>
          <w:ilvl w:val="0"/>
          <w:numId w:val="3"/>
        </w:numPr>
        <w:shd w:val="clear" w:color="auto" w:fill="FFFFFF"/>
        <w:spacing w:line="360" w:lineRule="auto"/>
        <w:rPr>
          <w:rFonts w:ascii="Verdana" w:eastAsia="Verdana" w:hAnsi="Verdana" w:cs="Verdana"/>
          <w:color w:val="000000" w:themeColor="text1"/>
          <w:sz w:val="18"/>
          <w:szCs w:val="18"/>
        </w:rPr>
      </w:pPr>
      <w:r w:rsidRPr="00646D7A">
        <w:rPr>
          <w:rFonts w:ascii="Verdana" w:eastAsia="Verdana" w:hAnsi="Verdana" w:cs="Verdana"/>
          <w:color w:val="000000" w:themeColor="text1"/>
          <w:sz w:val="18"/>
          <w:szCs w:val="18"/>
        </w:rPr>
        <w:t>Mustafa Cem Aşık – Petrol Ofisi Grubu Perakende Çözümleri ve Strateji İş Birimi Kıdemli Müdürü</w:t>
      </w:r>
    </w:p>
    <w:p w14:paraId="1F106705" w14:textId="77777777" w:rsidR="00646D7A" w:rsidRPr="00646D7A" w:rsidRDefault="00646D7A" w:rsidP="00646D7A">
      <w:pPr>
        <w:pStyle w:val="ListeParagraf"/>
        <w:numPr>
          <w:ilvl w:val="0"/>
          <w:numId w:val="3"/>
        </w:numPr>
        <w:spacing w:line="360" w:lineRule="auto"/>
        <w:rPr>
          <w:rFonts w:ascii="Verdana" w:eastAsia="Verdana" w:hAnsi="Verdana" w:cs="Verdana"/>
          <w:color w:val="000000" w:themeColor="text1"/>
          <w:sz w:val="18"/>
          <w:szCs w:val="18"/>
        </w:rPr>
      </w:pPr>
      <w:r w:rsidRPr="00646D7A">
        <w:rPr>
          <w:rFonts w:ascii="Verdana" w:eastAsia="Verdana" w:hAnsi="Verdana" w:cs="Verdana"/>
          <w:color w:val="000000" w:themeColor="text1"/>
          <w:sz w:val="18"/>
          <w:szCs w:val="18"/>
        </w:rPr>
        <w:t>Yiğit Meral – Petrol Ofisi Grubu Perakende Direktörü</w:t>
      </w:r>
    </w:p>
    <w:p w14:paraId="3668F8E3" w14:textId="1A11754A" w:rsidR="00646D7A" w:rsidRPr="00646D7A" w:rsidRDefault="00646D7A" w:rsidP="00646D7A">
      <w:pPr>
        <w:pStyle w:val="ListeParagraf"/>
        <w:numPr>
          <w:ilvl w:val="0"/>
          <w:numId w:val="3"/>
        </w:numPr>
        <w:shd w:val="clear" w:color="auto" w:fill="FFFFFF"/>
        <w:spacing w:line="360" w:lineRule="auto"/>
        <w:rPr>
          <w:rFonts w:ascii="Verdana" w:eastAsia="Verdana" w:hAnsi="Verdana" w:cs="Verdana"/>
          <w:color w:val="000000" w:themeColor="text1"/>
          <w:sz w:val="18"/>
          <w:szCs w:val="18"/>
        </w:rPr>
      </w:pPr>
      <w:r w:rsidRPr="00646D7A">
        <w:rPr>
          <w:rFonts w:ascii="Verdana" w:eastAsia="Verdana" w:hAnsi="Verdana" w:cs="Verdana"/>
          <w:color w:val="000000" w:themeColor="text1"/>
          <w:sz w:val="18"/>
          <w:szCs w:val="18"/>
        </w:rPr>
        <w:t>Tuğkan Bahar – Petrol Ofisi Grubu Stratejik İş Birlikleri Müdürü</w:t>
      </w:r>
    </w:p>
    <w:p w14:paraId="2BB2B37E" w14:textId="5943FD78" w:rsidR="001707EF" w:rsidRPr="009C02F9" w:rsidRDefault="001707EF" w:rsidP="00DC2276">
      <w:pPr>
        <w:pStyle w:val="AralkYok"/>
        <w:jc w:val="both"/>
        <w:rPr>
          <w:rFonts w:ascii="Verdana" w:eastAsia="Verdana" w:hAnsi="Verdana" w:cs="Verdana"/>
          <w:color w:val="000000" w:themeColor="text1"/>
          <w:sz w:val="20"/>
          <w:szCs w:val="20"/>
        </w:rPr>
      </w:pPr>
    </w:p>
    <w:p w14:paraId="1F88F8B3" w14:textId="77777777" w:rsidR="001A5454" w:rsidRPr="009C02F9" w:rsidRDefault="001A5454" w:rsidP="001A5454">
      <w:pPr>
        <w:pStyle w:val="paragraph"/>
        <w:spacing w:before="0" w:beforeAutospacing="0" w:after="0" w:afterAutospacing="0"/>
        <w:textAlignment w:val="baseline"/>
        <w:rPr>
          <w:rFonts w:ascii="Segoe UI" w:hAnsi="Segoe UI" w:cs="Segoe UI"/>
          <w:color w:val="000000" w:themeColor="text1"/>
          <w:sz w:val="18"/>
          <w:szCs w:val="18"/>
        </w:rPr>
      </w:pPr>
      <w:r w:rsidRPr="009C02F9">
        <w:rPr>
          <w:rStyle w:val="normaltextrun"/>
          <w:rFonts w:ascii="Verdana" w:hAnsi="Verdana" w:cs="Segoe UI"/>
          <w:b/>
          <w:bCs/>
          <w:color w:val="000000" w:themeColor="text1"/>
          <w:sz w:val="16"/>
          <w:szCs w:val="16"/>
        </w:rPr>
        <w:t>İlgili Kişiler</w:t>
      </w:r>
      <w:r w:rsidRPr="009C02F9">
        <w:rPr>
          <w:rStyle w:val="scxw224556654"/>
          <w:rFonts w:ascii="Verdana" w:hAnsi="Verdana" w:cs="Segoe UI"/>
          <w:color w:val="000000" w:themeColor="text1"/>
        </w:rPr>
        <w:t> </w:t>
      </w:r>
      <w:r w:rsidRPr="009C02F9">
        <w:rPr>
          <w:rFonts w:ascii="Verdana" w:hAnsi="Verdana" w:cs="Segoe UI"/>
          <w:color w:val="000000" w:themeColor="text1"/>
          <w:sz w:val="16"/>
          <w:szCs w:val="16"/>
        </w:rPr>
        <w:br/>
      </w:r>
      <w:r w:rsidRPr="009C02F9">
        <w:rPr>
          <w:rStyle w:val="normaltextrun"/>
          <w:rFonts w:ascii="Verdana" w:hAnsi="Verdana" w:cs="Segoe UI"/>
          <w:color w:val="000000" w:themeColor="text1"/>
          <w:sz w:val="16"/>
          <w:szCs w:val="16"/>
        </w:rPr>
        <w:t xml:space="preserve">Ceren Şahin – Marjinal Porter </w:t>
      </w:r>
      <w:proofErr w:type="spellStart"/>
      <w:r w:rsidRPr="009C02F9">
        <w:rPr>
          <w:rStyle w:val="normaltextrun"/>
          <w:rFonts w:ascii="Verdana" w:hAnsi="Verdana" w:cs="Segoe UI"/>
          <w:color w:val="000000" w:themeColor="text1"/>
          <w:sz w:val="16"/>
          <w:szCs w:val="16"/>
        </w:rPr>
        <w:t>Novelli</w:t>
      </w:r>
      <w:proofErr w:type="spellEnd"/>
      <w:r w:rsidRPr="009C02F9">
        <w:rPr>
          <w:rStyle w:val="scxw224556654"/>
          <w:rFonts w:ascii="Verdana" w:hAnsi="Verdana" w:cs="Segoe UI"/>
          <w:color w:val="000000" w:themeColor="text1"/>
        </w:rPr>
        <w:t> </w:t>
      </w:r>
      <w:r w:rsidRPr="009C02F9">
        <w:rPr>
          <w:rFonts w:ascii="Verdana" w:hAnsi="Verdana" w:cs="Segoe UI"/>
          <w:color w:val="000000" w:themeColor="text1"/>
          <w:sz w:val="16"/>
          <w:szCs w:val="16"/>
        </w:rPr>
        <w:br/>
      </w:r>
      <w:r w:rsidRPr="009C02F9">
        <w:rPr>
          <w:rStyle w:val="normaltextrun"/>
          <w:rFonts w:ascii="Verdana" w:hAnsi="Verdana" w:cs="Segoe UI"/>
          <w:color w:val="000000" w:themeColor="text1"/>
          <w:sz w:val="16"/>
          <w:szCs w:val="16"/>
        </w:rPr>
        <w:t>0531 031 87 14</w:t>
      </w:r>
      <w:r w:rsidRPr="009C02F9">
        <w:rPr>
          <w:rStyle w:val="scxw224556654"/>
          <w:rFonts w:ascii="Verdana" w:hAnsi="Verdana" w:cs="Segoe UI"/>
          <w:color w:val="000000" w:themeColor="text1"/>
        </w:rPr>
        <w:t> </w:t>
      </w:r>
      <w:r w:rsidRPr="009C02F9">
        <w:rPr>
          <w:rFonts w:ascii="Verdana" w:hAnsi="Verdana" w:cs="Segoe UI"/>
          <w:color w:val="000000" w:themeColor="text1"/>
          <w:sz w:val="16"/>
          <w:szCs w:val="16"/>
        </w:rPr>
        <w:br/>
      </w:r>
      <w:hyperlink r:id="rId11" w:tgtFrame="_blank" w:history="1">
        <w:r w:rsidRPr="009C02F9">
          <w:rPr>
            <w:rStyle w:val="normaltextrun"/>
            <w:rFonts w:ascii="Verdana" w:hAnsi="Verdana" w:cs="Segoe UI"/>
            <w:color w:val="000000" w:themeColor="text1"/>
            <w:sz w:val="16"/>
            <w:szCs w:val="16"/>
            <w:u w:val="single"/>
          </w:rPr>
          <w:t>cerens@marjinal.com.tr</w:t>
        </w:r>
      </w:hyperlink>
      <w:r w:rsidRPr="009C02F9">
        <w:rPr>
          <w:rStyle w:val="scxw224556654"/>
          <w:rFonts w:ascii="Calibri" w:hAnsi="Calibri" w:cs="Calibri"/>
          <w:color w:val="000000" w:themeColor="text1"/>
          <w:sz w:val="22"/>
          <w:szCs w:val="22"/>
        </w:rPr>
        <w:t> </w:t>
      </w:r>
      <w:r w:rsidRPr="009C02F9">
        <w:rPr>
          <w:rFonts w:ascii="Calibri" w:hAnsi="Calibri" w:cs="Calibri"/>
          <w:color w:val="000000" w:themeColor="text1"/>
          <w:sz w:val="22"/>
          <w:szCs w:val="22"/>
        </w:rPr>
        <w:br/>
      </w:r>
      <w:r w:rsidRPr="009C02F9">
        <w:rPr>
          <w:rStyle w:val="scxw224556654"/>
          <w:rFonts w:ascii="Calibri" w:hAnsi="Calibri" w:cs="Calibri"/>
          <w:color w:val="000000" w:themeColor="text1"/>
        </w:rPr>
        <w:t> </w:t>
      </w:r>
      <w:r w:rsidRPr="009C02F9">
        <w:rPr>
          <w:rFonts w:ascii="Calibri" w:hAnsi="Calibri" w:cs="Calibri"/>
          <w:color w:val="000000" w:themeColor="text1"/>
          <w:sz w:val="16"/>
          <w:szCs w:val="16"/>
        </w:rPr>
        <w:br/>
      </w:r>
      <w:r w:rsidRPr="009C02F9">
        <w:rPr>
          <w:rStyle w:val="normaltextrun"/>
          <w:rFonts w:ascii="Verdana" w:hAnsi="Verdana" w:cs="Segoe UI"/>
          <w:color w:val="000000" w:themeColor="text1"/>
          <w:sz w:val="16"/>
          <w:szCs w:val="16"/>
        </w:rPr>
        <w:t xml:space="preserve">Ceylan Naza – Marjinal Porter </w:t>
      </w:r>
      <w:proofErr w:type="spellStart"/>
      <w:r w:rsidRPr="009C02F9">
        <w:rPr>
          <w:rStyle w:val="normaltextrun"/>
          <w:rFonts w:ascii="Verdana" w:hAnsi="Verdana" w:cs="Segoe UI"/>
          <w:color w:val="000000" w:themeColor="text1"/>
          <w:sz w:val="16"/>
          <w:szCs w:val="16"/>
        </w:rPr>
        <w:t>Novelli</w:t>
      </w:r>
      <w:proofErr w:type="spellEnd"/>
      <w:r w:rsidRPr="009C02F9">
        <w:rPr>
          <w:rStyle w:val="scxw224556654"/>
          <w:rFonts w:ascii="Verdana" w:hAnsi="Verdana" w:cs="Segoe UI"/>
          <w:color w:val="000000" w:themeColor="text1"/>
        </w:rPr>
        <w:t> </w:t>
      </w:r>
      <w:r w:rsidRPr="009C02F9">
        <w:rPr>
          <w:rFonts w:ascii="Verdana" w:hAnsi="Verdana" w:cs="Segoe UI"/>
          <w:color w:val="000000" w:themeColor="text1"/>
          <w:sz w:val="16"/>
          <w:szCs w:val="16"/>
        </w:rPr>
        <w:br/>
      </w:r>
      <w:r w:rsidRPr="009C02F9">
        <w:rPr>
          <w:rStyle w:val="normaltextrun"/>
          <w:rFonts w:ascii="Verdana" w:hAnsi="Verdana" w:cs="Segoe UI"/>
          <w:color w:val="000000" w:themeColor="text1"/>
          <w:sz w:val="16"/>
          <w:szCs w:val="16"/>
        </w:rPr>
        <w:t>0533 927 23 94</w:t>
      </w:r>
      <w:r w:rsidRPr="009C02F9">
        <w:rPr>
          <w:rStyle w:val="scxw224556654"/>
          <w:rFonts w:ascii="Verdana" w:hAnsi="Verdana" w:cs="Segoe UI"/>
          <w:color w:val="000000" w:themeColor="text1"/>
        </w:rPr>
        <w:t> </w:t>
      </w:r>
      <w:r w:rsidRPr="009C02F9">
        <w:rPr>
          <w:rFonts w:ascii="Verdana" w:hAnsi="Verdana" w:cs="Segoe UI"/>
          <w:color w:val="000000" w:themeColor="text1"/>
          <w:sz w:val="16"/>
          <w:szCs w:val="16"/>
        </w:rPr>
        <w:br/>
      </w:r>
      <w:hyperlink r:id="rId12" w:tgtFrame="_blank" w:history="1">
        <w:r w:rsidRPr="009C02F9">
          <w:rPr>
            <w:rStyle w:val="normaltextrun"/>
            <w:rFonts w:ascii="Verdana" w:hAnsi="Verdana" w:cs="Segoe UI"/>
            <w:color w:val="000000" w:themeColor="text1"/>
            <w:sz w:val="16"/>
            <w:szCs w:val="16"/>
            <w:u w:val="single"/>
          </w:rPr>
          <w:t>ceylann@marjinal.com.tr</w:t>
        </w:r>
      </w:hyperlink>
      <w:r w:rsidRPr="009C02F9">
        <w:rPr>
          <w:rStyle w:val="eop"/>
          <w:rFonts w:ascii="Verdana" w:hAnsi="Verdana" w:cs="Segoe UI"/>
          <w:color w:val="000000" w:themeColor="text1"/>
          <w:sz w:val="16"/>
          <w:szCs w:val="16"/>
        </w:rPr>
        <w:t> </w:t>
      </w:r>
    </w:p>
    <w:p w14:paraId="64B9A339" w14:textId="77777777" w:rsidR="001A5454" w:rsidRPr="009C02F9" w:rsidRDefault="001A5454" w:rsidP="001A5454">
      <w:pPr>
        <w:pStyle w:val="paragraph"/>
        <w:spacing w:before="0" w:beforeAutospacing="0" w:after="0" w:afterAutospacing="0"/>
        <w:jc w:val="both"/>
        <w:textAlignment w:val="baseline"/>
        <w:rPr>
          <w:rFonts w:ascii="Segoe UI" w:hAnsi="Segoe UI" w:cs="Segoe UI"/>
          <w:color w:val="000000" w:themeColor="text1"/>
          <w:sz w:val="18"/>
          <w:szCs w:val="18"/>
        </w:rPr>
      </w:pPr>
      <w:r w:rsidRPr="009C02F9">
        <w:rPr>
          <w:rStyle w:val="eop"/>
          <w:rFonts w:ascii="Verdana" w:hAnsi="Verdana" w:cs="Segoe UI"/>
          <w:color w:val="000000" w:themeColor="text1"/>
          <w:sz w:val="16"/>
          <w:szCs w:val="16"/>
        </w:rPr>
        <w:t> </w:t>
      </w:r>
    </w:p>
    <w:p w14:paraId="40B7A463" w14:textId="77777777" w:rsidR="001A5454" w:rsidRPr="009C02F9" w:rsidRDefault="001A5454" w:rsidP="001A5454">
      <w:pPr>
        <w:pStyle w:val="paragraph"/>
        <w:spacing w:before="0" w:beforeAutospacing="0" w:after="0" w:afterAutospacing="0"/>
        <w:jc w:val="both"/>
        <w:textAlignment w:val="baseline"/>
        <w:rPr>
          <w:rFonts w:ascii="Verdana" w:hAnsi="Verdana" w:cs="Segoe UI"/>
          <w:color w:val="000000" w:themeColor="text1"/>
          <w:sz w:val="16"/>
          <w:szCs w:val="16"/>
        </w:rPr>
      </w:pPr>
      <w:r w:rsidRPr="009C02F9">
        <w:rPr>
          <w:rStyle w:val="normaltextrun"/>
          <w:rFonts w:ascii="Verdana" w:hAnsi="Verdana" w:cs="Segoe UI"/>
          <w:b/>
          <w:bCs/>
          <w:color w:val="000000" w:themeColor="text1"/>
          <w:sz w:val="16"/>
          <w:szCs w:val="16"/>
        </w:rPr>
        <w:t>Petrol Ofisi hakkında</w:t>
      </w:r>
      <w:r w:rsidRPr="009C02F9">
        <w:rPr>
          <w:rStyle w:val="eop"/>
          <w:rFonts w:ascii="Verdana" w:hAnsi="Verdana" w:cs="Segoe UI"/>
          <w:color w:val="000000" w:themeColor="text1"/>
          <w:sz w:val="16"/>
          <w:szCs w:val="16"/>
        </w:rPr>
        <w:t> </w:t>
      </w:r>
    </w:p>
    <w:p w14:paraId="602A4C45" w14:textId="76AD758C" w:rsidR="001A5454" w:rsidRPr="009C02F9" w:rsidRDefault="001A5454" w:rsidP="001A5454">
      <w:pPr>
        <w:pStyle w:val="paragraph"/>
        <w:spacing w:before="0" w:beforeAutospacing="0" w:after="0" w:afterAutospacing="0"/>
        <w:jc w:val="both"/>
        <w:textAlignment w:val="baseline"/>
        <w:rPr>
          <w:rFonts w:ascii="Verdana" w:hAnsi="Verdana" w:cs="Segoe UI"/>
          <w:color w:val="000000" w:themeColor="text1"/>
          <w:sz w:val="16"/>
          <w:szCs w:val="16"/>
        </w:rPr>
      </w:pPr>
      <w:r w:rsidRPr="009C02F9">
        <w:rPr>
          <w:rStyle w:val="normaltextrun"/>
          <w:rFonts w:ascii="Verdana" w:hAnsi="Verdana" w:cs="Segoe UI"/>
          <w:color w:val="000000" w:themeColor="text1"/>
          <w:sz w:val="16"/>
          <w:szCs w:val="16"/>
        </w:rPr>
        <w:t xml:space="preserve">Petrol Ofisi Grubu, ülke geneli ve yakın coğrafyaya hava, deniz ve kara araçlarında ihtiyaç duyulan tüm yakıt çeşitlerini sağlayabilen tek grup olarak Türkiye’nin en büyük şirketleri arasında yer alıyor. 1941’den bu yana faaliyet gösteren, akaryakıt, madeni yağlar ve kimyasallar pazarının geleneksel lideri olan Petrol Ofisi Grubu, günümüzde on binlerce kişiye istihdam sağlayan, Türk mühendisliğini gururla ihraç eden dev bir enerji altyapı grubu konumunda. Attığı her adımda ülke ekonomisine sürdürülebilir değer sağlamaya odaklanan Grup, Türkiye’nin en geniş akaryakıt istasyon ağı, 8 akaryakıt terminali, 18 havaalanı ikmal ünitesi, 1 LPG terminali, 120 bin metrekareye kurulu madeni yağ üretim tesisi, yılda çeyrek milyon uçağa yakıt ikmali, 1 milyon metreküplük deniz yakıtı depolama kapasitesi ile sektöre liderlik ediyor; </w:t>
      </w:r>
      <w:r w:rsidR="009C02F9" w:rsidRPr="009C02F9">
        <w:rPr>
          <w:rStyle w:val="normaltextrun"/>
          <w:rFonts w:ascii="Verdana" w:hAnsi="Verdana" w:cs="Segoe UI"/>
          <w:color w:val="000000" w:themeColor="text1"/>
          <w:sz w:val="16"/>
          <w:szCs w:val="16"/>
        </w:rPr>
        <w:t>4</w:t>
      </w:r>
      <w:r w:rsidRPr="009C02F9">
        <w:rPr>
          <w:rStyle w:val="normaltextrun"/>
          <w:rFonts w:ascii="Verdana" w:hAnsi="Verdana" w:cs="Segoe UI"/>
          <w:color w:val="000000" w:themeColor="text1"/>
          <w:sz w:val="16"/>
          <w:szCs w:val="16"/>
        </w:rPr>
        <w:t xml:space="preserve"> kıtada 33 ülkeye madeni yağ ihracatı gerçekleştiriyor. Teknoloji odaklı yenilikçi ekosistem girişimleriyle finansal teknoloji, elektrik tedariki, yenilenebilir enerji, e-oyun ve tüketici finansmanı gibi alanlarda fark yaratan oluşumlara imza atan Petrol Ofisi Grubu özellikle spor ve girişimcilik alanlarındaki çalışmalarıyla toplumsal katılımcılığa ve kapsayıcılığa odaklanıyor.  </w:t>
      </w:r>
      <w:hyperlink r:id="rId13" w:tgtFrame="_blank" w:history="1">
        <w:r w:rsidRPr="009C02F9">
          <w:rPr>
            <w:rStyle w:val="normaltextrun"/>
            <w:rFonts w:ascii="Verdana" w:hAnsi="Verdana" w:cs="Segoe UI"/>
            <w:color w:val="000000" w:themeColor="text1"/>
            <w:sz w:val="16"/>
            <w:szCs w:val="16"/>
            <w:u w:val="single"/>
          </w:rPr>
          <w:t>https://www.petrolofisi.com.tr/</w:t>
        </w:r>
      </w:hyperlink>
      <w:r w:rsidRPr="009C02F9">
        <w:rPr>
          <w:rStyle w:val="normaltextrun"/>
          <w:rFonts w:ascii="Verdana" w:hAnsi="Verdana" w:cs="Segoe UI"/>
          <w:color w:val="000000" w:themeColor="text1"/>
          <w:sz w:val="16"/>
          <w:szCs w:val="16"/>
        </w:rPr>
        <w:t> </w:t>
      </w:r>
      <w:r w:rsidRPr="009C02F9">
        <w:rPr>
          <w:rStyle w:val="eop"/>
          <w:rFonts w:ascii="Verdana" w:hAnsi="Verdana" w:cs="Segoe UI"/>
          <w:color w:val="000000" w:themeColor="text1"/>
          <w:sz w:val="16"/>
          <w:szCs w:val="16"/>
        </w:rPr>
        <w:t> </w:t>
      </w:r>
    </w:p>
    <w:p w14:paraId="56C3754E" w14:textId="28625072" w:rsidR="00E57145" w:rsidRPr="009C02F9" w:rsidRDefault="00E57145" w:rsidP="002917B6">
      <w:pPr>
        <w:spacing w:after="0" w:line="360" w:lineRule="auto"/>
        <w:contextualSpacing/>
        <w:jc w:val="both"/>
        <w:rPr>
          <w:rFonts w:ascii="Verdana" w:hAnsi="Verdana"/>
          <w:b/>
          <w:bCs/>
          <w:color w:val="000000" w:themeColor="text1"/>
          <w:sz w:val="16"/>
          <w:szCs w:val="16"/>
        </w:rPr>
      </w:pPr>
    </w:p>
    <w:p w14:paraId="10FAF898" w14:textId="746BF38C" w:rsidR="001A5454" w:rsidRPr="009C02F9" w:rsidRDefault="001A5454" w:rsidP="001A5454">
      <w:pPr>
        <w:pStyle w:val="paragraph"/>
        <w:spacing w:before="0" w:beforeAutospacing="0" w:after="0" w:afterAutospacing="0"/>
        <w:jc w:val="both"/>
        <w:textAlignment w:val="baseline"/>
        <w:rPr>
          <w:rFonts w:ascii="Verdana" w:hAnsi="Verdana" w:cs="Segoe UI"/>
          <w:color w:val="000000" w:themeColor="text1"/>
          <w:sz w:val="16"/>
          <w:szCs w:val="16"/>
        </w:rPr>
      </w:pPr>
      <w:r w:rsidRPr="009C02F9">
        <w:rPr>
          <w:rStyle w:val="normaltextrun"/>
          <w:rFonts w:ascii="Verdana" w:hAnsi="Verdana" w:cs="Segoe UI"/>
          <w:b/>
          <w:bCs/>
          <w:color w:val="000000" w:themeColor="text1"/>
          <w:sz w:val="16"/>
          <w:szCs w:val="16"/>
        </w:rPr>
        <w:t>Tchibo hakkında</w:t>
      </w:r>
      <w:r w:rsidRPr="009C02F9">
        <w:rPr>
          <w:rStyle w:val="eop"/>
          <w:rFonts w:ascii="Verdana" w:hAnsi="Verdana" w:cs="Segoe UI"/>
          <w:color w:val="000000" w:themeColor="text1"/>
          <w:sz w:val="16"/>
          <w:szCs w:val="16"/>
        </w:rPr>
        <w:t> </w:t>
      </w:r>
    </w:p>
    <w:p w14:paraId="5F63C149" w14:textId="1764DDCB" w:rsidR="001A5454" w:rsidRPr="009C02F9" w:rsidRDefault="005A6964" w:rsidP="005A6964">
      <w:pPr>
        <w:spacing w:after="0" w:line="240" w:lineRule="auto"/>
        <w:contextualSpacing/>
        <w:jc w:val="both"/>
        <w:rPr>
          <w:rStyle w:val="normaltextrun"/>
          <w:rFonts w:ascii="Verdana" w:eastAsia="Times New Roman" w:hAnsi="Verdana" w:cs="Segoe UI"/>
          <w:color w:val="000000" w:themeColor="text1"/>
          <w:sz w:val="16"/>
          <w:szCs w:val="16"/>
          <w:lang w:eastAsia="tr-TR"/>
        </w:rPr>
      </w:pPr>
      <w:r w:rsidRPr="009C02F9">
        <w:rPr>
          <w:rStyle w:val="normaltextrun"/>
          <w:rFonts w:ascii="Verdana" w:eastAsia="Times New Roman" w:hAnsi="Verdana" w:cs="Segoe UI"/>
          <w:color w:val="000000" w:themeColor="text1"/>
          <w:sz w:val="16"/>
          <w:szCs w:val="16"/>
          <w:lang w:eastAsia="tr-TR"/>
        </w:rPr>
        <w:t xml:space="preserve">Benzersiz bir iş modeline sahip olan Tchibo; 13 ülkede 1000’den fazla mağaza, 22.300 satış noktası ve internet mağazaları ile müşterilerine hizmet vermektedir. Şirket bu çok kanallı dağıtım sistemini, her hafta değişen gıda dışı ürünlerle birlikte, kahve ve kapsüllü kahve makinesi </w:t>
      </w:r>
      <w:proofErr w:type="spellStart"/>
      <w:r w:rsidRPr="009C02F9">
        <w:rPr>
          <w:rStyle w:val="normaltextrun"/>
          <w:rFonts w:ascii="Verdana" w:eastAsia="Times New Roman" w:hAnsi="Verdana" w:cs="Segoe UI"/>
          <w:color w:val="000000" w:themeColor="text1"/>
          <w:sz w:val="16"/>
          <w:szCs w:val="16"/>
          <w:lang w:eastAsia="tr-TR"/>
        </w:rPr>
        <w:t>Cafissimo’yu</w:t>
      </w:r>
      <w:proofErr w:type="spellEnd"/>
      <w:r w:rsidRPr="009C02F9">
        <w:rPr>
          <w:rStyle w:val="normaltextrun"/>
          <w:rFonts w:ascii="Verdana" w:eastAsia="Times New Roman" w:hAnsi="Verdana" w:cs="Segoe UI"/>
          <w:color w:val="000000" w:themeColor="text1"/>
          <w:sz w:val="16"/>
          <w:szCs w:val="16"/>
          <w:lang w:eastAsia="tr-TR"/>
        </w:rPr>
        <w:t xml:space="preserve"> sunmak üzere kullanmaktadır. 2016 yılında dünya genelindeki 12.000 çalışanıyla 3,3 milyar Euro kazanç sağlayan Tchibo; Avusturya, Çek Cumhuriyeti, Almanya ve Macaristan'da kavrulmuş kahve pazarının lideri ve Avrupa’nın önde gelen e-ticaret şirketlerinden birisidir. 1949’da Hamburg’da kurulan aile şirketi, uyguladığı sürdürülebilir politikalar sayesinde, 2012 yılındaki Kurumsal Ahlak ve Çevresel Lojistik Ödülü ve 2013 yılındaki Federal Hükümet KSS Ödülü başta olmak üzere birçok ödüle layık görülmüştür. Tchibo 2016 yılında, Almanya'nın en büyük sürdürülebilir şirketi seçilmiştir.</w:t>
      </w:r>
    </w:p>
    <w:sectPr w:rsidR="001A5454" w:rsidRPr="009C02F9" w:rsidSect="00BE44FB">
      <w:headerReference w:type="default" r:id="rId14"/>
      <w:footerReference w:type="default" r:id="rId15"/>
      <w:head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9D4D" w14:textId="77777777" w:rsidR="00412B40" w:rsidRDefault="00412B40" w:rsidP="006610AF">
      <w:r>
        <w:separator/>
      </w:r>
    </w:p>
  </w:endnote>
  <w:endnote w:type="continuationSeparator" w:id="0">
    <w:p w14:paraId="5532CE63" w14:textId="77777777" w:rsidR="00412B40" w:rsidRDefault="00412B40" w:rsidP="006610AF">
      <w:r>
        <w:continuationSeparator/>
      </w:r>
    </w:p>
  </w:endnote>
  <w:endnote w:type="continuationNotice" w:id="1">
    <w:p w14:paraId="29FCF833" w14:textId="77777777" w:rsidR="00412B40" w:rsidRDefault="00412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93C" w14:textId="77777777" w:rsidR="0045088D" w:rsidRDefault="004508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8F76" w14:textId="77777777" w:rsidR="00412B40" w:rsidRDefault="00412B40" w:rsidP="006610AF">
      <w:r>
        <w:separator/>
      </w:r>
    </w:p>
  </w:footnote>
  <w:footnote w:type="continuationSeparator" w:id="0">
    <w:p w14:paraId="6F636CC5" w14:textId="77777777" w:rsidR="00412B40" w:rsidRDefault="00412B40" w:rsidP="006610AF">
      <w:r>
        <w:continuationSeparator/>
      </w:r>
    </w:p>
  </w:footnote>
  <w:footnote w:type="continuationNotice" w:id="1">
    <w:p w14:paraId="348EC949" w14:textId="77777777" w:rsidR="00412B40" w:rsidRDefault="00412B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A4CB" w14:textId="77777777" w:rsidR="0045088D" w:rsidRDefault="0045088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0969" w14:textId="300E9DBA" w:rsidR="00BE44FB" w:rsidRPr="00492400" w:rsidRDefault="008F196C">
    <w:pPr>
      <w:pStyle w:val="stBilgi"/>
      <w:rPr>
        <w:b/>
        <w:bCs/>
        <w:sz w:val="30"/>
        <w:szCs w:val="30"/>
      </w:rPr>
    </w:pPr>
    <w:r w:rsidRPr="00492400">
      <w:rPr>
        <w:b/>
        <w:bCs/>
        <w:noProof/>
        <w:sz w:val="30"/>
        <w:szCs w:val="30"/>
        <w:lang w:eastAsia="tr-TR"/>
      </w:rPr>
      <w:drawing>
        <wp:anchor distT="66675" distB="66675" distL="66675" distR="66675" simplePos="0" relativeHeight="251658240" behindDoc="0" locked="0" layoutInCell="1" allowOverlap="0" wp14:anchorId="50D0B594" wp14:editId="55B95C38">
          <wp:simplePos x="0" y="0"/>
          <wp:positionH relativeFrom="column">
            <wp:posOffset>4375150</wp:posOffset>
          </wp:positionH>
          <wp:positionV relativeFrom="line">
            <wp:posOffset>-86360</wp:posOffset>
          </wp:positionV>
          <wp:extent cx="1428750" cy="342900"/>
          <wp:effectExtent l="0" t="0" r="0" b="0"/>
          <wp:wrapSquare wrapText="bothSides"/>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5C18"/>
    <w:multiLevelType w:val="hybridMultilevel"/>
    <w:tmpl w:val="A6D600BC"/>
    <w:lvl w:ilvl="0" w:tplc="0409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4C255A70"/>
    <w:multiLevelType w:val="hybridMultilevel"/>
    <w:tmpl w:val="8D4E5DA4"/>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8AC2378"/>
    <w:multiLevelType w:val="hybridMultilevel"/>
    <w:tmpl w:val="BF3CD9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5430824">
    <w:abstractNumId w:val="1"/>
  </w:num>
  <w:num w:numId="2" w16cid:durableId="1955596258">
    <w:abstractNumId w:val="0"/>
  </w:num>
  <w:num w:numId="3" w16cid:durableId="208005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F9"/>
    <w:rsid w:val="00000CBA"/>
    <w:rsid w:val="00025AB8"/>
    <w:rsid w:val="00043709"/>
    <w:rsid w:val="000467DC"/>
    <w:rsid w:val="000555A7"/>
    <w:rsid w:val="000920CA"/>
    <w:rsid w:val="000E16C7"/>
    <w:rsid w:val="000E4C1D"/>
    <w:rsid w:val="00106C4D"/>
    <w:rsid w:val="00140CCE"/>
    <w:rsid w:val="001707EF"/>
    <w:rsid w:val="001A25C9"/>
    <w:rsid w:val="001A5454"/>
    <w:rsid w:val="001F2DAB"/>
    <w:rsid w:val="002028B8"/>
    <w:rsid w:val="0021570D"/>
    <w:rsid w:val="00287BEB"/>
    <w:rsid w:val="002917B6"/>
    <w:rsid w:val="0029312E"/>
    <w:rsid w:val="002A325B"/>
    <w:rsid w:val="00304441"/>
    <w:rsid w:val="003158F4"/>
    <w:rsid w:val="003273AD"/>
    <w:rsid w:val="00341C18"/>
    <w:rsid w:val="003436D0"/>
    <w:rsid w:val="003C2950"/>
    <w:rsid w:val="003E24EB"/>
    <w:rsid w:val="003E4040"/>
    <w:rsid w:val="00405403"/>
    <w:rsid w:val="00412B40"/>
    <w:rsid w:val="0042030E"/>
    <w:rsid w:val="0045088D"/>
    <w:rsid w:val="00483B7C"/>
    <w:rsid w:val="00492400"/>
    <w:rsid w:val="004976B1"/>
    <w:rsid w:val="004C7830"/>
    <w:rsid w:val="005177E6"/>
    <w:rsid w:val="005956AF"/>
    <w:rsid w:val="00595F21"/>
    <w:rsid w:val="005A6964"/>
    <w:rsid w:val="005C1EAB"/>
    <w:rsid w:val="00615EB9"/>
    <w:rsid w:val="0063049B"/>
    <w:rsid w:val="00646D7A"/>
    <w:rsid w:val="006536D0"/>
    <w:rsid w:val="006610AF"/>
    <w:rsid w:val="006A38BF"/>
    <w:rsid w:val="006A5F49"/>
    <w:rsid w:val="006C13A6"/>
    <w:rsid w:val="00731201"/>
    <w:rsid w:val="0075251F"/>
    <w:rsid w:val="00764F4A"/>
    <w:rsid w:val="00770049"/>
    <w:rsid w:val="007A02E1"/>
    <w:rsid w:val="007F0056"/>
    <w:rsid w:val="00804AA7"/>
    <w:rsid w:val="008562F1"/>
    <w:rsid w:val="00891F19"/>
    <w:rsid w:val="00894DAC"/>
    <w:rsid w:val="008C1987"/>
    <w:rsid w:val="008D5F27"/>
    <w:rsid w:val="008F196C"/>
    <w:rsid w:val="008F57A9"/>
    <w:rsid w:val="008F6130"/>
    <w:rsid w:val="00900436"/>
    <w:rsid w:val="00931A9F"/>
    <w:rsid w:val="009A0D8C"/>
    <w:rsid w:val="009B3692"/>
    <w:rsid w:val="009B65F0"/>
    <w:rsid w:val="009C02F9"/>
    <w:rsid w:val="009F2A88"/>
    <w:rsid w:val="00A00E3F"/>
    <w:rsid w:val="00A02788"/>
    <w:rsid w:val="00A25809"/>
    <w:rsid w:val="00A66F80"/>
    <w:rsid w:val="00A73127"/>
    <w:rsid w:val="00A77440"/>
    <w:rsid w:val="00AB3059"/>
    <w:rsid w:val="00AB483B"/>
    <w:rsid w:val="00AD0B1C"/>
    <w:rsid w:val="00AE5A72"/>
    <w:rsid w:val="00B01ABD"/>
    <w:rsid w:val="00B6142A"/>
    <w:rsid w:val="00B62C12"/>
    <w:rsid w:val="00B64810"/>
    <w:rsid w:val="00B73882"/>
    <w:rsid w:val="00B864CA"/>
    <w:rsid w:val="00B93B56"/>
    <w:rsid w:val="00BE44FB"/>
    <w:rsid w:val="00C31D4D"/>
    <w:rsid w:val="00C35E35"/>
    <w:rsid w:val="00C37503"/>
    <w:rsid w:val="00C51F41"/>
    <w:rsid w:val="00C52848"/>
    <w:rsid w:val="00C82687"/>
    <w:rsid w:val="00C907D6"/>
    <w:rsid w:val="00CC04C9"/>
    <w:rsid w:val="00CE27E4"/>
    <w:rsid w:val="00CF074D"/>
    <w:rsid w:val="00CF543A"/>
    <w:rsid w:val="00D07FBC"/>
    <w:rsid w:val="00D26B68"/>
    <w:rsid w:val="00D34299"/>
    <w:rsid w:val="00D35B16"/>
    <w:rsid w:val="00D46C32"/>
    <w:rsid w:val="00D50FD9"/>
    <w:rsid w:val="00D62C67"/>
    <w:rsid w:val="00D86678"/>
    <w:rsid w:val="00D90307"/>
    <w:rsid w:val="00DC2276"/>
    <w:rsid w:val="00DC3518"/>
    <w:rsid w:val="00DD068A"/>
    <w:rsid w:val="00DE1FF9"/>
    <w:rsid w:val="00DE3004"/>
    <w:rsid w:val="00DE77D4"/>
    <w:rsid w:val="00E30176"/>
    <w:rsid w:val="00E50A48"/>
    <w:rsid w:val="00E52A38"/>
    <w:rsid w:val="00E54464"/>
    <w:rsid w:val="00E57145"/>
    <w:rsid w:val="00E61E27"/>
    <w:rsid w:val="00E84D5A"/>
    <w:rsid w:val="00EA6A76"/>
    <w:rsid w:val="00EA6D07"/>
    <w:rsid w:val="00EB7335"/>
    <w:rsid w:val="00EB784F"/>
    <w:rsid w:val="00EC51E9"/>
    <w:rsid w:val="00EF1800"/>
    <w:rsid w:val="00EF5518"/>
    <w:rsid w:val="00F028C5"/>
    <w:rsid w:val="00F2001D"/>
    <w:rsid w:val="00F60E70"/>
    <w:rsid w:val="00FA67B8"/>
    <w:rsid w:val="00FB21C5"/>
    <w:rsid w:val="00FC1996"/>
    <w:rsid w:val="00FE3829"/>
    <w:rsid w:val="00FE654F"/>
    <w:rsid w:val="042731A6"/>
    <w:rsid w:val="0C5962D8"/>
    <w:rsid w:val="0DA19129"/>
    <w:rsid w:val="1047689F"/>
    <w:rsid w:val="113C8C4E"/>
    <w:rsid w:val="156C63CA"/>
    <w:rsid w:val="1B8F2F5F"/>
    <w:rsid w:val="23EC1D58"/>
    <w:rsid w:val="2482860D"/>
    <w:rsid w:val="25CAB45E"/>
    <w:rsid w:val="261E566E"/>
    <w:rsid w:val="350FB433"/>
    <w:rsid w:val="35917F6A"/>
    <w:rsid w:val="35952352"/>
    <w:rsid w:val="3BF1A794"/>
    <w:rsid w:val="3F1F3953"/>
    <w:rsid w:val="40625504"/>
    <w:rsid w:val="4146BDFA"/>
    <w:rsid w:val="415F4300"/>
    <w:rsid w:val="470C103B"/>
    <w:rsid w:val="479CD721"/>
    <w:rsid w:val="4AD477E3"/>
    <w:rsid w:val="5E2A29F5"/>
    <w:rsid w:val="60E46D91"/>
    <w:rsid w:val="628BAB5F"/>
    <w:rsid w:val="65095B12"/>
    <w:rsid w:val="65473826"/>
    <w:rsid w:val="6DD3721F"/>
    <w:rsid w:val="73F6C309"/>
    <w:rsid w:val="75266075"/>
    <w:rsid w:val="76419144"/>
    <w:rsid w:val="78C8C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91CE9"/>
  <w14:defaultImageDpi w14:val="32767"/>
  <w15:chartTrackingRefBased/>
  <w15:docId w15:val="{E506685B-DEFB-CB47-B7AB-C38004FC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7B6"/>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10AF"/>
    <w:pPr>
      <w:tabs>
        <w:tab w:val="center" w:pos="4536"/>
        <w:tab w:val="right" w:pos="9072"/>
      </w:tabs>
      <w:spacing w:after="0" w:line="240" w:lineRule="auto"/>
    </w:pPr>
    <w:rPr>
      <w:sz w:val="24"/>
      <w:szCs w:val="24"/>
    </w:rPr>
  </w:style>
  <w:style w:type="character" w:customStyle="1" w:styleId="stBilgiChar">
    <w:name w:val="Üst Bilgi Char"/>
    <w:basedOn w:val="VarsaylanParagrafYazTipi"/>
    <w:link w:val="stBilgi"/>
    <w:uiPriority w:val="99"/>
    <w:rsid w:val="006610AF"/>
  </w:style>
  <w:style w:type="paragraph" w:styleId="AltBilgi">
    <w:name w:val="footer"/>
    <w:basedOn w:val="Normal"/>
    <w:link w:val="AltBilgiChar"/>
    <w:uiPriority w:val="99"/>
    <w:unhideWhenUsed/>
    <w:rsid w:val="006610AF"/>
    <w:pPr>
      <w:tabs>
        <w:tab w:val="center" w:pos="4536"/>
        <w:tab w:val="right" w:pos="9072"/>
      </w:tabs>
      <w:spacing w:after="0" w:line="240" w:lineRule="auto"/>
    </w:pPr>
    <w:rPr>
      <w:sz w:val="24"/>
      <w:szCs w:val="24"/>
    </w:rPr>
  </w:style>
  <w:style w:type="character" w:customStyle="1" w:styleId="AltBilgiChar">
    <w:name w:val="Alt Bilgi Char"/>
    <w:basedOn w:val="VarsaylanParagrafYazTipi"/>
    <w:link w:val="AltBilgi"/>
    <w:uiPriority w:val="99"/>
    <w:rsid w:val="006610AF"/>
  </w:style>
  <w:style w:type="character" w:styleId="Kpr">
    <w:name w:val="Hyperlink"/>
    <w:basedOn w:val="VarsaylanParagrafYazTipi"/>
    <w:uiPriority w:val="99"/>
    <w:unhideWhenUsed/>
    <w:rPr>
      <w:color w:val="0563C1" w:themeColor="hyperlink"/>
      <w:u w:val="single"/>
    </w:rPr>
  </w:style>
  <w:style w:type="character" w:styleId="AklamaBavurusu">
    <w:name w:val="annotation reference"/>
    <w:basedOn w:val="VarsaylanParagrafYazTipi"/>
    <w:uiPriority w:val="99"/>
    <w:semiHidden/>
    <w:unhideWhenUsed/>
    <w:rsid w:val="00770049"/>
    <w:rPr>
      <w:sz w:val="16"/>
      <w:szCs w:val="16"/>
    </w:rPr>
  </w:style>
  <w:style w:type="paragraph" w:styleId="AklamaMetni">
    <w:name w:val="annotation text"/>
    <w:basedOn w:val="Normal"/>
    <w:link w:val="AklamaMetniChar"/>
    <w:uiPriority w:val="99"/>
    <w:semiHidden/>
    <w:unhideWhenUsed/>
    <w:rsid w:val="00770049"/>
    <w:pPr>
      <w:spacing w:after="0" w:line="240" w:lineRule="auto"/>
    </w:pPr>
    <w:rPr>
      <w:sz w:val="20"/>
      <w:szCs w:val="20"/>
    </w:rPr>
  </w:style>
  <w:style w:type="character" w:customStyle="1" w:styleId="AklamaMetniChar">
    <w:name w:val="Açıklama Metni Char"/>
    <w:basedOn w:val="VarsaylanParagrafYazTipi"/>
    <w:link w:val="AklamaMetni"/>
    <w:uiPriority w:val="99"/>
    <w:semiHidden/>
    <w:rsid w:val="00770049"/>
    <w:rPr>
      <w:sz w:val="20"/>
      <w:szCs w:val="20"/>
    </w:rPr>
  </w:style>
  <w:style w:type="paragraph" w:styleId="AklamaKonusu">
    <w:name w:val="annotation subject"/>
    <w:basedOn w:val="AklamaMetni"/>
    <w:next w:val="AklamaMetni"/>
    <w:link w:val="AklamaKonusuChar"/>
    <w:uiPriority w:val="99"/>
    <w:semiHidden/>
    <w:unhideWhenUsed/>
    <w:rsid w:val="00770049"/>
    <w:rPr>
      <w:b/>
      <w:bCs/>
    </w:rPr>
  </w:style>
  <w:style w:type="character" w:customStyle="1" w:styleId="AklamaKonusuChar">
    <w:name w:val="Açıklama Konusu Char"/>
    <w:basedOn w:val="AklamaMetniChar"/>
    <w:link w:val="AklamaKonusu"/>
    <w:uiPriority w:val="99"/>
    <w:semiHidden/>
    <w:rsid w:val="00770049"/>
    <w:rPr>
      <w:b/>
      <w:bCs/>
      <w:sz w:val="20"/>
      <w:szCs w:val="20"/>
    </w:rPr>
  </w:style>
  <w:style w:type="paragraph" w:styleId="ListeParagraf">
    <w:name w:val="List Paragraph"/>
    <w:basedOn w:val="Normal"/>
    <w:uiPriority w:val="34"/>
    <w:qFormat/>
    <w:rsid w:val="00D34299"/>
    <w:pPr>
      <w:ind w:left="720"/>
      <w:contextualSpacing/>
    </w:pPr>
  </w:style>
  <w:style w:type="paragraph" w:styleId="NormalWeb">
    <w:name w:val="Normal (Web)"/>
    <w:basedOn w:val="Normal"/>
    <w:uiPriority w:val="99"/>
    <w:unhideWhenUsed/>
    <w:rsid w:val="00D342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BE44FB"/>
  </w:style>
  <w:style w:type="paragraph" w:customStyle="1" w:styleId="paragraph">
    <w:name w:val="paragraph"/>
    <w:basedOn w:val="Normal"/>
    <w:rsid w:val="001A54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1A5454"/>
  </w:style>
  <w:style w:type="character" w:customStyle="1" w:styleId="scxw224556654">
    <w:name w:val="scxw224556654"/>
    <w:basedOn w:val="VarsaylanParagrafYazTipi"/>
    <w:rsid w:val="001A5454"/>
  </w:style>
  <w:style w:type="character" w:customStyle="1" w:styleId="eop">
    <w:name w:val="eop"/>
    <w:basedOn w:val="VarsaylanParagrafYazTipi"/>
    <w:rsid w:val="001A5454"/>
  </w:style>
  <w:style w:type="paragraph" w:customStyle="1" w:styleId="xxxxxxxxxxxxxxxxxxxxxxxxxxxxxmsonormal">
    <w:name w:val="x_x_x_x_x_x_x_x_x_x_x_x_x_x_x_x_x_x_x_x_x_x_x_x_x_x_x_x_x_msonormal"/>
    <w:basedOn w:val="Normal"/>
    <w:uiPriority w:val="99"/>
    <w:rsid w:val="005A6964"/>
    <w:pPr>
      <w:spacing w:after="0" w:line="240" w:lineRule="auto"/>
    </w:pPr>
    <w:rPr>
      <w:rFonts w:ascii="Times New Roman" w:hAnsi="Times New Roman" w:cs="Times New Roman"/>
      <w:sz w:val="24"/>
      <w:szCs w:val="24"/>
      <w:lang w:eastAsia="tr-TR"/>
    </w:rPr>
  </w:style>
  <w:style w:type="paragraph" w:styleId="AralkYok">
    <w:name w:val="No Spacing"/>
    <w:basedOn w:val="Normal"/>
    <w:uiPriority w:val="1"/>
    <w:qFormat/>
    <w:rsid w:val="00EA6D07"/>
    <w:pPr>
      <w:spacing w:after="0" w:line="240" w:lineRule="auto"/>
    </w:pPr>
    <w:rPr>
      <w:rFonts w:ascii="Calibri" w:eastAsia="Calibri" w:hAnsi="Calibri" w:cs="Calibri"/>
    </w:rPr>
  </w:style>
  <w:style w:type="paragraph" w:customStyle="1" w:styleId="GvdeA">
    <w:name w:val="Gövde A"/>
    <w:rsid w:val="00EA6D0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tr-TR"/>
      <w14:textOutline w14:w="12700" w14:cap="flat" w14:cmpd="sng" w14:algn="ctr">
        <w14:noFill/>
        <w14:prstDash w14:val="solid"/>
        <w14:miter w14:lim="400000"/>
      </w14:textOutline>
    </w:rPr>
  </w:style>
  <w:style w:type="paragraph" w:styleId="BalonMetni">
    <w:name w:val="Balloon Text"/>
    <w:basedOn w:val="Normal"/>
    <w:link w:val="BalonMetniChar"/>
    <w:uiPriority w:val="99"/>
    <w:semiHidden/>
    <w:unhideWhenUsed/>
    <w:rsid w:val="00FE65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E6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9851">
      <w:bodyDiv w:val="1"/>
      <w:marLeft w:val="0"/>
      <w:marRight w:val="0"/>
      <w:marTop w:val="0"/>
      <w:marBottom w:val="0"/>
      <w:divBdr>
        <w:top w:val="none" w:sz="0" w:space="0" w:color="auto"/>
        <w:left w:val="none" w:sz="0" w:space="0" w:color="auto"/>
        <w:bottom w:val="none" w:sz="0" w:space="0" w:color="auto"/>
        <w:right w:val="none" w:sz="0" w:space="0" w:color="auto"/>
      </w:divBdr>
      <w:divsChild>
        <w:div w:id="267472764">
          <w:marLeft w:val="0"/>
          <w:marRight w:val="0"/>
          <w:marTop w:val="0"/>
          <w:marBottom w:val="0"/>
          <w:divBdr>
            <w:top w:val="none" w:sz="0" w:space="0" w:color="auto"/>
            <w:left w:val="none" w:sz="0" w:space="0" w:color="auto"/>
            <w:bottom w:val="none" w:sz="0" w:space="0" w:color="auto"/>
            <w:right w:val="none" w:sz="0" w:space="0" w:color="auto"/>
          </w:divBdr>
        </w:div>
        <w:div w:id="1843542241">
          <w:marLeft w:val="0"/>
          <w:marRight w:val="0"/>
          <w:marTop w:val="0"/>
          <w:marBottom w:val="0"/>
          <w:divBdr>
            <w:top w:val="none" w:sz="0" w:space="0" w:color="auto"/>
            <w:left w:val="none" w:sz="0" w:space="0" w:color="auto"/>
            <w:bottom w:val="none" w:sz="0" w:space="0" w:color="auto"/>
            <w:right w:val="none" w:sz="0" w:space="0" w:color="auto"/>
          </w:divBdr>
        </w:div>
        <w:div w:id="973604778">
          <w:marLeft w:val="0"/>
          <w:marRight w:val="0"/>
          <w:marTop w:val="0"/>
          <w:marBottom w:val="0"/>
          <w:divBdr>
            <w:top w:val="none" w:sz="0" w:space="0" w:color="auto"/>
            <w:left w:val="none" w:sz="0" w:space="0" w:color="auto"/>
            <w:bottom w:val="none" w:sz="0" w:space="0" w:color="auto"/>
            <w:right w:val="none" w:sz="0" w:space="0" w:color="auto"/>
          </w:divBdr>
        </w:div>
        <w:div w:id="207187659">
          <w:marLeft w:val="0"/>
          <w:marRight w:val="0"/>
          <w:marTop w:val="0"/>
          <w:marBottom w:val="0"/>
          <w:divBdr>
            <w:top w:val="none" w:sz="0" w:space="0" w:color="auto"/>
            <w:left w:val="none" w:sz="0" w:space="0" w:color="auto"/>
            <w:bottom w:val="none" w:sz="0" w:space="0" w:color="auto"/>
            <w:right w:val="none" w:sz="0" w:space="0" w:color="auto"/>
          </w:divBdr>
        </w:div>
      </w:divsChild>
    </w:div>
    <w:div w:id="446435116">
      <w:bodyDiv w:val="1"/>
      <w:marLeft w:val="0"/>
      <w:marRight w:val="0"/>
      <w:marTop w:val="0"/>
      <w:marBottom w:val="0"/>
      <w:divBdr>
        <w:top w:val="none" w:sz="0" w:space="0" w:color="auto"/>
        <w:left w:val="none" w:sz="0" w:space="0" w:color="auto"/>
        <w:bottom w:val="none" w:sz="0" w:space="0" w:color="auto"/>
        <w:right w:val="none" w:sz="0" w:space="0" w:color="auto"/>
      </w:divBdr>
    </w:div>
    <w:div w:id="187291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trolofisi.com.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lann@marjinal.com.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s@marjinal.com.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50F81153-4A3A-4D7A-A9F9-F5F4AFD50AB6}">
  <ds:schemaRefs>
    <ds:schemaRef ds:uri="http://schemas.microsoft.com/sharepoint/v3/contenttype/forms"/>
  </ds:schemaRefs>
</ds:datastoreItem>
</file>

<file path=customXml/itemProps2.xml><?xml version="1.0" encoding="utf-8"?>
<ds:datastoreItem xmlns:ds="http://schemas.openxmlformats.org/officeDocument/2006/customXml" ds:itemID="{E27112F2-0F57-4195-BA45-67BB6AB0D102}">
  <ds:schemaRefs>
    <ds:schemaRef ds:uri="http://schemas.openxmlformats.org/officeDocument/2006/bibliography"/>
  </ds:schemaRefs>
</ds:datastoreItem>
</file>

<file path=customXml/itemProps3.xml><?xml version="1.0" encoding="utf-8"?>
<ds:datastoreItem xmlns:ds="http://schemas.openxmlformats.org/officeDocument/2006/customXml" ds:itemID="{F3145021-8098-4DE7-A757-D751A3E2E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B07F9-4F15-4C87-AAC1-52EBF6AD332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844</Words>
  <Characters>4811</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Ceren Şahin</cp:lastModifiedBy>
  <cp:revision>13</cp:revision>
  <dcterms:created xsi:type="dcterms:W3CDTF">2023-06-12T17:50:00Z</dcterms:created>
  <dcterms:modified xsi:type="dcterms:W3CDTF">2023-06-16T07:38:00Z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