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74AC" w:rsidRPr="008F5AB1" w:rsidRDefault="008A74AC" w:rsidP="00D55B39">
      <w:pPr>
        <w:spacing w:before="6" w:after="0" w:line="100" w:lineRule="exact"/>
        <w:jc w:val="both"/>
        <w:rPr>
          <w:noProof/>
          <w:sz w:val="10"/>
          <w:szCs w:val="10"/>
          <w:lang w:val="tr-TR"/>
        </w:rPr>
      </w:pPr>
    </w:p>
    <w:p w:rsidR="008A74AC" w:rsidRPr="008F5AB1" w:rsidRDefault="007346F1" w:rsidP="00D55B39">
      <w:pPr>
        <w:spacing w:after="0" w:line="240" w:lineRule="auto"/>
        <w:ind w:left="7456" w:right="-20"/>
        <w:jc w:val="both"/>
        <w:rPr>
          <w:rFonts w:ascii="Times New Roman" w:eastAsia="Times New Roman" w:hAnsi="Times New Roman" w:cs="Times New Roman"/>
          <w:noProof/>
          <w:sz w:val="20"/>
          <w:szCs w:val="20"/>
          <w:lang w:val="tr-TR"/>
        </w:rPr>
      </w:pPr>
      <w:r w:rsidRPr="008F5AB1">
        <w:rPr>
          <w:noProof/>
          <w:lang w:val="tr-TR" w:eastAsia="tr-TR"/>
        </w:rPr>
        <w:drawing>
          <wp:inline distT="0" distB="0" distL="0" distR="0">
            <wp:extent cx="113347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619125"/>
                    </a:xfrm>
                    <a:prstGeom prst="rect">
                      <a:avLst/>
                    </a:prstGeom>
                    <a:noFill/>
                    <a:ln>
                      <a:noFill/>
                    </a:ln>
                  </pic:spPr>
                </pic:pic>
              </a:graphicData>
            </a:graphic>
          </wp:inline>
        </w:drawing>
      </w:r>
    </w:p>
    <w:p w:rsidR="008A74AC" w:rsidRPr="008F5AB1" w:rsidRDefault="008A74AC" w:rsidP="00D55B39">
      <w:pPr>
        <w:spacing w:before="6" w:after="0" w:line="150" w:lineRule="exact"/>
        <w:jc w:val="both"/>
        <w:rPr>
          <w:noProof/>
          <w:sz w:val="15"/>
          <w:szCs w:val="15"/>
          <w:lang w:val="tr-TR"/>
        </w:rPr>
      </w:pPr>
    </w:p>
    <w:p w:rsidR="008A74AC" w:rsidRPr="008F5AB1" w:rsidRDefault="008A74AC" w:rsidP="00D55B39">
      <w:pPr>
        <w:spacing w:after="0" w:line="200" w:lineRule="exact"/>
        <w:jc w:val="both"/>
        <w:rPr>
          <w:noProof/>
          <w:sz w:val="20"/>
          <w:szCs w:val="20"/>
          <w:lang w:val="tr-TR"/>
        </w:rPr>
      </w:pPr>
    </w:p>
    <w:p w:rsidR="008A74AC" w:rsidRPr="008F5AB1" w:rsidRDefault="0004118F" w:rsidP="007346F1">
      <w:pPr>
        <w:spacing w:before="41" w:after="0" w:line="267" w:lineRule="auto"/>
        <w:ind w:left="7470" w:right="-10"/>
        <w:rPr>
          <w:rFonts w:ascii="Arial" w:eastAsia="Arial" w:hAnsi="Arial" w:cs="Arial"/>
          <w:noProof/>
          <w:color w:val="36312D"/>
          <w:sz w:val="15"/>
          <w:szCs w:val="15"/>
          <w:lang w:val="tr-TR"/>
        </w:rPr>
      </w:pPr>
      <w:r w:rsidRPr="008F5AB1">
        <w:rPr>
          <w:rFonts w:ascii="Arial" w:eastAsia="Arial" w:hAnsi="Arial" w:cs="Arial"/>
          <w:noProof/>
          <w:color w:val="36312D"/>
          <w:sz w:val="15"/>
          <w:szCs w:val="15"/>
          <w:lang w:val="tr-TR"/>
        </w:rPr>
        <w:t>Lilly  İlaç</w:t>
      </w:r>
      <w:r w:rsidR="00DB1352" w:rsidRPr="008F5AB1">
        <w:rPr>
          <w:rFonts w:ascii="Arial" w:eastAsia="Arial" w:hAnsi="Arial" w:cs="Arial"/>
          <w:noProof/>
          <w:color w:val="36312D"/>
          <w:sz w:val="15"/>
          <w:szCs w:val="15"/>
          <w:lang w:val="tr-TR"/>
        </w:rPr>
        <w:t xml:space="preserve"> Ticaret Ltd. Şti. </w:t>
      </w:r>
      <w:r w:rsidR="007346F1" w:rsidRPr="008F5AB1">
        <w:rPr>
          <w:rFonts w:ascii="Arial" w:eastAsia="Arial" w:hAnsi="Arial" w:cs="Arial"/>
          <w:noProof/>
          <w:color w:val="36312D"/>
          <w:sz w:val="15"/>
          <w:szCs w:val="15"/>
          <w:lang w:val="tr-TR"/>
        </w:rPr>
        <w:t xml:space="preserve">  Acıbadem Mah. Çeçen Sok. Akasya Acıbadem Kent Etabı       A Blok Kat:3 34660 Üsküdar / İST.</w:t>
      </w:r>
    </w:p>
    <w:p w:rsidR="008550C7" w:rsidRPr="008F5AB1" w:rsidRDefault="00DB1352" w:rsidP="000B2C07">
      <w:pPr>
        <w:spacing w:before="8" w:after="0" w:line="247" w:lineRule="auto"/>
        <w:ind w:left="7466" w:right="974" w:firstLine="5"/>
        <w:rPr>
          <w:rFonts w:ascii="Times New Roman" w:eastAsia="Times New Roman" w:hAnsi="Times New Roman" w:cs="Times New Roman"/>
          <w:b/>
          <w:bCs/>
          <w:noProof/>
          <w:color w:val="36312D"/>
          <w:w w:val="104"/>
          <w:sz w:val="16"/>
          <w:szCs w:val="16"/>
          <w:lang w:val="tr-TR"/>
        </w:rPr>
      </w:pPr>
      <w:r w:rsidRPr="008F5AB1">
        <w:rPr>
          <w:rFonts w:ascii="Arial" w:eastAsia="Arial" w:hAnsi="Arial" w:cs="Arial"/>
          <w:noProof/>
          <w:color w:val="36312D"/>
          <w:sz w:val="15"/>
          <w:szCs w:val="15"/>
          <w:lang w:val="tr-TR"/>
        </w:rPr>
        <w:t xml:space="preserve">T: 0 216 554 00 00    F: 0 216 474 71 99 </w:t>
      </w:r>
      <w:hyperlink r:id="rId10">
        <w:r w:rsidRPr="008F5AB1">
          <w:rPr>
            <w:rFonts w:ascii="Times New Roman" w:eastAsia="Times New Roman" w:hAnsi="Times New Roman" w:cs="Times New Roman"/>
            <w:b/>
            <w:bCs/>
            <w:noProof/>
            <w:color w:val="36312D"/>
            <w:w w:val="104"/>
            <w:sz w:val="16"/>
            <w:szCs w:val="16"/>
            <w:lang w:val="tr-TR"/>
          </w:rPr>
          <w:t>www.lilly.com.tr</w:t>
        </w:r>
      </w:hyperlink>
    </w:p>
    <w:p w:rsidR="008550C7" w:rsidRPr="008F5AB1" w:rsidRDefault="00841C95" w:rsidP="000B2C07">
      <w:pPr>
        <w:autoSpaceDE w:val="0"/>
        <w:autoSpaceDN w:val="0"/>
        <w:adjustRightInd w:val="0"/>
        <w:spacing w:line="360" w:lineRule="auto"/>
        <w:rPr>
          <w:rFonts w:ascii="Verdana" w:hAnsi="Verdana" w:cs="Arial"/>
          <w:b/>
          <w:noProof/>
          <w:color w:val="000000"/>
          <w:sz w:val="32"/>
          <w:szCs w:val="24"/>
          <w:u w:val="single"/>
          <w:lang w:val="tr-TR"/>
        </w:rPr>
      </w:pPr>
      <w:r w:rsidRPr="008F5AB1">
        <w:rPr>
          <w:rFonts w:ascii="Verdana" w:hAnsi="Verdana" w:cs="Arial"/>
          <w:b/>
          <w:noProof/>
          <w:color w:val="000000"/>
          <w:sz w:val="32"/>
          <w:szCs w:val="24"/>
          <w:u w:val="single"/>
          <w:lang w:val="tr-TR"/>
        </w:rPr>
        <w:t>BASIN BÜLTENİ</w:t>
      </w:r>
    </w:p>
    <w:p w:rsidR="008F5AB1" w:rsidRPr="008F5AB1" w:rsidRDefault="008F5AB1" w:rsidP="008F5AB1">
      <w:pPr>
        <w:jc w:val="center"/>
        <w:rPr>
          <w:rFonts w:ascii="Verdana" w:hAnsi="Verdana"/>
          <w:b/>
          <w:noProof/>
          <w:sz w:val="28"/>
          <w:szCs w:val="28"/>
          <w:lang w:val="tr-TR"/>
        </w:rPr>
      </w:pPr>
      <w:r w:rsidRPr="008F5AB1">
        <w:rPr>
          <w:rFonts w:ascii="Verdana" w:hAnsi="Verdana"/>
          <w:b/>
          <w:noProof/>
          <w:sz w:val="28"/>
          <w:szCs w:val="28"/>
          <w:lang w:val="tr-TR"/>
        </w:rPr>
        <w:t>Türkiye’de her yıl 180 bin kişi kansere yakalanıyor</w:t>
      </w:r>
    </w:p>
    <w:p w:rsidR="008F5AB1" w:rsidRPr="004A0E6B" w:rsidRDefault="008F5AB1" w:rsidP="004A0E6B">
      <w:pPr>
        <w:jc w:val="center"/>
        <w:rPr>
          <w:rFonts w:ascii="Verdana" w:hAnsi="Verdana"/>
          <w:b/>
          <w:noProof/>
          <w:sz w:val="24"/>
          <w:szCs w:val="24"/>
          <w:lang w:val="tr-TR"/>
        </w:rPr>
      </w:pPr>
      <w:r w:rsidRPr="008F5AB1">
        <w:rPr>
          <w:rFonts w:ascii="Verdana" w:hAnsi="Verdana"/>
          <w:b/>
          <w:noProof/>
          <w:sz w:val="24"/>
          <w:szCs w:val="24"/>
          <w:lang w:val="tr-TR"/>
        </w:rPr>
        <w:t>Tüm dünyada maddi ve manevi yükü en yüksek hastalıklardan biri olan kanser, her yıl milyonlarca insanın hayatın</w:t>
      </w:r>
      <w:r w:rsidR="004A0E6B">
        <w:rPr>
          <w:rFonts w:ascii="Verdana" w:hAnsi="Verdana"/>
          <w:b/>
          <w:noProof/>
          <w:sz w:val="24"/>
          <w:szCs w:val="24"/>
          <w:lang w:val="tr-TR"/>
        </w:rPr>
        <w:t>ı</w:t>
      </w:r>
      <w:r w:rsidRPr="008F5AB1">
        <w:rPr>
          <w:rFonts w:ascii="Verdana" w:hAnsi="Verdana"/>
          <w:b/>
          <w:noProof/>
          <w:sz w:val="24"/>
          <w:szCs w:val="24"/>
          <w:lang w:val="tr-TR"/>
        </w:rPr>
        <w:t xml:space="preserve"> kaybetmesine yol açıyor. 4 Şubat Dünya Kanser Günü nedeniyle görüş bildiren Türk Tıbbi Onkoloji Derneği Yönetim Kurulu Üyesi Prof. Dr. Mahmut Gümüş, son verilere göre her yıl dünyada yaklaşık 15 milyon, ülkemizde ise 180 bin kişinin kansere yakalandığını belirtirken, </w:t>
      </w:r>
      <w:r w:rsidR="00384E4D" w:rsidRPr="00384E4D">
        <w:rPr>
          <w:rFonts w:ascii="Verdana" w:hAnsi="Verdana"/>
          <w:b/>
          <w:noProof/>
          <w:sz w:val="24"/>
          <w:szCs w:val="24"/>
          <w:lang w:val="tr-TR"/>
        </w:rPr>
        <w:t>kanserle mücadelede risk faktörlerinden uzak dur</w:t>
      </w:r>
      <w:r w:rsidR="00384E4D">
        <w:rPr>
          <w:rFonts w:ascii="Verdana" w:hAnsi="Verdana"/>
          <w:b/>
          <w:noProof/>
          <w:sz w:val="24"/>
          <w:szCs w:val="24"/>
          <w:lang w:val="tr-TR"/>
        </w:rPr>
        <w:t>manın</w:t>
      </w:r>
      <w:r w:rsidR="00384E4D" w:rsidRPr="00384E4D">
        <w:rPr>
          <w:rFonts w:ascii="Verdana" w:hAnsi="Verdana"/>
          <w:b/>
          <w:noProof/>
          <w:sz w:val="24"/>
          <w:szCs w:val="24"/>
          <w:lang w:val="tr-TR"/>
        </w:rPr>
        <w:t>, erken tanı</w:t>
      </w:r>
      <w:r w:rsidR="00384E4D">
        <w:rPr>
          <w:rFonts w:ascii="Verdana" w:hAnsi="Verdana"/>
          <w:b/>
          <w:noProof/>
          <w:sz w:val="24"/>
          <w:szCs w:val="24"/>
          <w:lang w:val="tr-TR"/>
        </w:rPr>
        <w:t>nın</w:t>
      </w:r>
      <w:r w:rsidR="00384E4D" w:rsidRPr="00384E4D">
        <w:rPr>
          <w:rFonts w:ascii="Verdana" w:hAnsi="Verdana"/>
          <w:b/>
          <w:noProof/>
          <w:sz w:val="24"/>
          <w:szCs w:val="24"/>
          <w:lang w:val="tr-TR"/>
        </w:rPr>
        <w:t xml:space="preserve"> ve gelişen tedavi yöntemlerinin önemine dikkat çekti.</w:t>
      </w:r>
    </w:p>
    <w:p w:rsidR="008F5AB1" w:rsidRPr="008F5AB1" w:rsidRDefault="008F5AB1" w:rsidP="008F5AB1">
      <w:pPr>
        <w:spacing w:line="360" w:lineRule="auto"/>
        <w:jc w:val="both"/>
        <w:rPr>
          <w:rFonts w:ascii="Verdana" w:hAnsi="Verdana"/>
          <w:noProof/>
          <w:sz w:val="20"/>
          <w:szCs w:val="20"/>
          <w:lang w:val="tr-TR"/>
        </w:rPr>
      </w:pPr>
      <w:r w:rsidRPr="008F5AB1">
        <w:rPr>
          <w:rFonts w:ascii="Verdana" w:hAnsi="Verdana"/>
          <w:noProof/>
          <w:sz w:val="20"/>
          <w:szCs w:val="20"/>
          <w:lang w:val="tr-TR"/>
        </w:rPr>
        <w:t xml:space="preserve">Dünya Sağlık Örgütü'ne (WHO) bağlı Uluslararası Kanser Araştırmaları Kurumu'nun (IARC) tahminlerine göre, kanser 2030 yılındaki ölüm nedenleri arasında birinci sırada olacak. </w:t>
      </w:r>
      <w:r w:rsidR="004A0E6B" w:rsidRPr="004A0E6B">
        <w:rPr>
          <w:rFonts w:ascii="Verdana" w:hAnsi="Verdana"/>
          <w:noProof/>
          <w:sz w:val="20"/>
          <w:szCs w:val="20"/>
          <w:lang w:val="tr-TR"/>
        </w:rPr>
        <w:t>Türk Tıbbi Onkoloji Derneği Yönetim Kurulu Üyesi Prof. Dr. Mahmut Gümüş</w:t>
      </w:r>
      <w:r w:rsidRPr="008F5AB1">
        <w:rPr>
          <w:rFonts w:ascii="Verdana" w:hAnsi="Verdana"/>
          <w:noProof/>
          <w:sz w:val="20"/>
          <w:szCs w:val="20"/>
          <w:lang w:val="tr-TR"/>
        </w:rPr>
        <w:t>, dünyada erkeklerde genel olarak</w:t>
      </w:r>
      <w:r w:rsidR="00D93183">
        <w:rPr>
          <w:rFonts w:ascii="Verdana" w:hAnsi="Verdana"/>
          <w:noProof/>
          <w:sz w:val="20"/>
          <w:szCs w:val="20"/>
          <w:lang w:val="tr-TR"/>
        </w:rPr>
        <w:t xml:space="preserve"> en sık</w:t>
      </w:r>
      <w:r w:rsidRPr="008F5AB1">
        <w:rPr>
          <w:rFonts w:ascii="Verdana" w:hAnsi="Verdana"/>
          <w:noProof/>
          <w:sz w:val="20"/>
          <w:szCs w:val="20"/>
          <w:lang w:val="tr-TR"/>
        </w:rPr>
        <w:t xml:space="preserve"> akciğer, prostat ve kalın bağırsak kanserleri görülürken, sigara kullanımının yaygın olduğu ülkelerde akciğer kanserinin, sigara kullanımının yaygın olmadığı ülkelerde ise prostat kanserinin en sık görülen kanser türü olduğunu </w:t>
      </w:r>
      <w:r w:rsidR="004A0E6B">
        <w:rPr>
          <w:rFonts w:ascii="Verdana" w:hAnsi="Verdana"/>
          <w:noProof/>
          <w:sz w:val="20"/>
          <w:szCs w:val="20"/>
          <w:lang w:val="tr-TR"/>
        </w:rPr>
        <w:t>paylaştı</w:t>
      </w:r>
      <w:r w:rsidRPr="008F5AB1">
        <w:rPr>
          <w:rFonts w:ascii="Verdana" w:hAnsi="Verdana"/>
          <w:noProof/>
          <w:sz w:val="20"/>
          <w:szCs w:val="20"/>
          <w:lang w:val="tr-TR"/>
        </w:rPr>
        <w:t xml:space="preserve">. Dünyada kadınlarda en sık görülen kanser türleri ise meme kanseri, akciğer kanseri ve kalın bağırsak </w:t>
      </w:r>
      <w:r>
        <w:rPr>
          <w:rFonts w:ascii="Verdana" w:hAnsi="Verdana"/>
          <w:noProof/>
          <w:sz w:val="20"/>
          <w:szCs w:val="20"/>
          <w:lang w:val="tr-TR"/>
        </w:rPr>
        <w:t>kanseri olurken,</w:t>
      </w:r>
      <w:r w:rsidRPr="008F5AB1">
        <w:rPr>
          <w:rFonts w:ascii="Verdana" w:hAnsi="Verdana"/>
          <w:noProof/>
          <w:sz w:val="20"/>
          <w:szCs w:val="20"/>
          <w:lang w:val="tr-TR"/>
        </w:rPr>
        <w:t xml:space="preserve"> Prof. Dr. Gümüş, </w:t>
      </w:r>
      <w:r w:rsidR="004A0E6B">
        <w:rPr>
          <w:rFonts w:ascii="Verdana" w:hAnsi="Verdana"/>
          <w:noProof/>
          <w:sz w:val="20"/>
          <w:szCs w:val="20"/>
          <w:lang w:val="tr-TR"/>
        </w:rPr>
        <w:t>ülkemize özgü bir durum olarak b</w:t>
      </w:r>
      <w:r w:rsidRPr="008F5AB1">
        <w:rPr>
          <w:rFonts w:ascii="Verdana" w:hAnsi="Verdana"/>
          <w:noProof/>
          <w:sz w:val="20"/>
          <w:szCs w:val="20"/>
          <w:lang w:val="tr-TR"/>
        </w:rPr>
        <w:t xml:space="preserve">atı toplumlarına kıyasla mide kanserlerinin de daha yaygın görüldüğünü </w:t>
      </w:r>
      <w:r w:rsidR="00384E4D" w:rsidRPr="008F5AB1">
        <w:rPr>
          <w:rFonts w:ascii="Verdana" w:hAnsi="Verdana"/>
          <w:noProof/>
          <w:sz w:val="20"/>
          <w:szCs w:val="20"/>
          <w:lang w:val="tr-TR"/>
        </w:rPr>
        <w:t>belirt</w:t>
      </w:r>
      <w:r w:rsidR="00384E4D">
        <w:rPr>
          <w:rFonts w:ascii="Verdana" w:hAnsi="Verdana"/>
          <w:noProof/>
          <w:sz w:val="20"/>
          <w:szCs w:val="20"/>
          <w:lang w:val="tr-TR"/>
        </w:rPr>
        <w:t>ti</w:t>
      </w:r>
      <w:r w:rsidRPr="008F5AB1">
        <w:rPr>
          <w:rFonts w:ascii="Verdana" w:hAnsi="Verdana"/>
          <w:noProof/>
          <w:sz w:val="20"/>
          <w:szCs w:val="20"/>
          <w:lang w:val="tr-TR"/>
        </w:rPr>
        <w:t xml:space="preserve">. </w:t>
      </w:r>
    </w:p>
    <w:p w:rsidR="008F5AB1" w:rsidRPr="008F5AB1" w:rsidRDefault="008F5AB1" w:rsidP="008F5AB1">
      <w:pPr>
        <w:spacing w:line="360" w:lineRule="auto"/>
        <w:jc w:val="both"/>
        <w:rPr>
          <w:rFonts w:ascii="Verdana" w:hAnsi="Verdana"/>
          <w:b/>
          <w:noProof/>
          <w:sz w:val="20"/>
          <w:szCs w:val="20"/>
          <w:lang w:val="tr-TR"/>
        </w:rPr>
      </w:pPr>
      <w:r w:rsidRPr="008F5AB1">
        <w:rPr>
          <w:rFonts w:ascii="Verdana" w:hAnsi="Verdana"/>
          <w:b/>
          <w:noProof/>
          <w:sz w:val="20"/>
          <w:szCs w:val="20"/>
          <w:lang w:val="tr-TR"/>
        </w:rPr>
        <w:t xml:space="preserve">Kanserde genetik geçişin yanı sıra çevresel faktörler de etkili </w:t>
      </w:r>
    </w:p>
    <w:p w:rsidR="008F5AB1" w:rsidRPr="008F5AB1" w:rsidRDefault="008F5AB1" w:rsidP="008F5AB1">
      <w:pPr>
        <w:spacing w:line="360" w:lineRule="auto"/>
        <w:jc w:val="both"/>
        <w:rPr>
          <w:rFonts w:ascii="Verdana" w:hAnsi="Verdana"/>
          <w:noProof/>
          <w:sz w:val="20"/>
          <w:szCs w:val="20"/>
          <w:lang w:val="tr-TR"/>
        </w:rPr>
      </w:pPr>
      <w:r w:rsidRPr="008F5AB1">
        <w:rPr>
          <w:rFonts w:ascii="Verdana" w:hAnsi="Verdana"/>
          <w:noProof/>
          <w:sz w:val="20"/>
          <w:szCs w:val="20"/>
          <w:lang w:val="tr-TR"/>
        </w:rPr>
        <w:t>Kanser</w:t>
      </w:r>
      <w:r w:rsidR="004A0E6B">
        <w:rPr>
          <w:rFonts w:ascii="Verdana" w:hAnsi="Verdana"/>
          <w:noProof/>
          <w:sz w:val="20"/>
          <w:szCs w:val="20"/>
          <w:lang w:val="tr-TR"/>
        </w:rPr>
        <w:t>in</w:t>
      </w:r>
      <w:r w:rsidRPr="008F5AB1">
        <w:rPr>
          <w:rFonts w:ascii="Verdana" w:hAnsi="Verdana"/>
          <w:noProof/>
          <w:sz w:val="20"/>
          <w:szCs w:val="20"/>
          <w:lang w:val="tr-TR"/>
        </w:rPr>
        <w:t xml:space="preserve"> farklı etmenlerin bir araya gelmesi sonucu oluş</w:t>
      </w:r>
      <w:r w:rsidR="004A0E6B">
        <w:rPr>
          <w:rFonts w:ascii="Verdana" w:hAnsi="Verdana"/>
          <w:noProof/>
          <w:sz w:val="20"/>
          <w:szCs w:val="20"/>
          <w:lang w:val="tr-TR"/>
        </w:rPr>
        <w:t>tuğunu vurgulayan</w:t>
      </w:r>
      <w:r w:rsidRPr="008F5AB1">
        <w:rPr>
          <w:rFonts w:ascii="Verdana" w:hAnsi="Verdana"/>
          <w:noProof/>
          <w:sz w:val="20"/>
          <w:szCs w:val="20"/>
          <w:lang w:val="tr-TR"/>
        </w:rPr>
        <w:t xml:space="preserve"> Prof. Dr. Gümüş kansere neden olan faktörleri şöyle açıkl</w:t>
      </w:r>
      <w:r w:rsidR="00384E4D">
        <w:rPr>
          <w:rFonts w:ascii="Verdana" w:hAnsi="Verdana"/>
          <w:noProof/>
          <w:sz w:val="20"/>
          <w:szCs w:val="20"/>
          <w:lang w:val="tr-TR"/>
        </w:rPr>
        <w:t>adı</w:t>
      </w:r>
      <w:r w:rsidRPr="008F5AB1">
        <w:rPr>
          <w:rFonts w:ascii="Verdana" w:hAnsi="Verdana"/>
          <w:noProof/>
          <w:sz w:val="20"/>
          <w:szCs w:val="20"/>
          <w:lang w:val="tr-TR"/>
        </w:rPr>
        <w:t>: “Kanser türlerinin yaklaşık yüzde 5 ila 10’u genetik geçişle ilgilidir. Bunun yanı sıra, sigara ve alkol kullanımı, kimyasal etkenler, güneş ışınlarına aşırı maruz kalma, şişmanlık, bazı mikrobik ajanlar ve kötü beslenme kansere neden olabilir.</w:t>
      </w:r>
      <w:r w:rsidR="00384E4D" w:rsidRPr="00384E4D">
        <w:rPr>
          <w:rFonts w:ascii="Verdana" w:hAnsi="Verdana"/>
          <w:noProof/>
          <w:sz w:val="20"/>
          <w:szCs w:val="20"/>
          <w:lang w:val="tr-TR"/>
        </w:rPr>
        <w:t xml:space="preserve">Özellikle sigara </w:t>
      </w:r>
      <w:r w:rsidR="00384E4D">
        <w:rPr>
          <w:rFonts w:ascii="Verdana" w:hAnsi="Verdana"/>
          <w:noProof/>
          <w:sz w:val="20"/>
          <w:szCs w:val="20"/>
          <w:lang w:val="tr-TR"/>
        </w:rPr>
        <w:t xml:space="preserve">kullanımınınhemen hemen tüm </w:t>
      </w:r>
      <w:r w:rsidR="00384E4D" w:rsidRPr="00384E4D">
        <w:rPr>
          <w:rFonts w:ascii="Verdana" w:hAnsi="Verdana"/>
          <w:noProof/>
          <w:sz w:val="20"/>
          <w:szCs w:val="20"/>
          <w:lang w:val="tr-TR"/>
        </w:rPr>
        <w:t>kanser türlerinin yarısından fazlasında etken olduğunu vurgulamakta yarar var</w:t>
      </w:r>
      <w:r w:rsidR="00384E4D">
        <w:rPr>
          <w:rFonts w:ascii="Verdana" w:hAnsi="Verdana"/>
          <w:noProof/>
          <w:sz w:val="20"/>
          <w:szCs w:val="20"/>
          <w:lang w:val="tr-TR"/>
        </w:rPr>
        <w:t>.</w:t>
      </w:r>
      <w:r w:rsidRPr="008F5AB1">
        <w:rPr>
          <w:rFonts w:ascii="Verdana" w:hAnsi="Verdana"/>
          <w:noProof/>
          <w:sz w:val="20"/>
          <w:szCs w:val="20"/>
          <w:lang w:val="tr-TR"/>
        </w:rPr>
        <w:t xml:space="preserve">” </w:t>
      </w:r>
    </w:p>
    <w:p w:rsidR="008F5AB1" w:rsidRPr="008F5AB1" w:rsidRDefault="008F5AB1" w:rsidP="008F5AB1">
      <w:pPr>
        <w:spacing w:line="360" w:lineRule="auto"/>
        <w:jc w:val="both"/>
        <w:rPr>
          <w:rFonts w:ascii="Verdana" w:hAnsi="Verdana"/>
          <w:b/>
          <w:noProof/>
          <w:sz w:val="20"/>
          <w:szCs w:val="20"/>
          <w:lang w:val="tr-TR"/>
        </w:rPr>
      </w:pPr>
      <w:r w:rsidRPr="008F5AB1">
        <w:rPr>
          <w:rFonts w:ascii="Verdana" w:hAnsi="Verdana"/>
          <w:b/>
          <w:noProof/>
          <w:sz w:val="20"/>
          <w:szCs w:val="20"/>
          <w:lang w:val="tr-TR"/>
        </w:rPr>
        <w:t>“Kansere neden olan etmenlerden uzak durarak kanserin üçte biri önlenebilir”</w:t>
      </w:r>
    </w:p>
    <w:p w:rsidR="008F5AB1" w:rsidRPr="008F5AB1" w:rsidRDefault="008F5AB1" w:rsidP="008F5AB1">
      <w:pPr>
        <w:spacing w:line="360" w:lineRule="auto"/>
        <w:jc w:val="both"/>
        <w:rPr>
          <w:rFonts w:ascii="Verdana" w:hAnsi="Verdana"/>
          <w:noProof/>
          <w:sz w:val="20"/>
          <w:szCs w:val="20"/>
          <w:lang w:val="tr-TR"/>
        </w:rPr>
      </w:pPr>
      <w:r w:rsidRPr="008F5AB1">
        <w:rPr>
          <w:rFonts w:ascii="Verdana" w:hAnsi="Verdana"/>
          <w:noProof/>
          <w:sz w:val="20"/>
          <w:szCs w:val="20"/>
          <w:lang w:val="tr-TR"/>
        </w:rPr>
        <w:lastRenderedPageBreak/>
        <w:t>Prof. Dr. Gümüş, kanserle mücadelede üç sacayağının mevcut olduğunu</w:t>
      </w:r>
      <w:r w:rsidR="00384E4D">
        <w:rPr>
          <w:rFonts w:ascii="Verdana" w:hAnsi="Verdana"/>
          <w:noProof/>
          <w:sz w:val="20"/>
          <w:szCs w:val="20"/>
          <w:lang w:val="tr-TR"/>
        </w:rPr>
        <w:t>n altını çizdi</w:t>
      </w:r>
      <w:r w:rsidRPr="008F5AB1">
        <w:rPr>
          <w:rFonts w:ascii="Verdana" w:hAnsi="Verdana"/>
          <w:noProof/>
          <w:sz w:val="20"/>
          <w:szCs w:val="20"/>
          <w:lang w:val="tr-TR"/>
        </w:rPr>
        <w:t>. Kansere yol açan etmenlerden kaçınıl</w:t>
      </w:r>
      <w:r w:rsidR="004A0E6B">
        <w:rPr>
          <w:rFonts w:ascii="Verdana" w:hAnsi="Verdana"/>
          <w:noProof/>
          <w:sz w:val="20"/>
          <w:szCs w:val="20"/>
          <w:lang w:val="tr-TR"/>
        </w:rPr>
        <w:t>an</w:t>
      </w:r>
      <w:r w:rsidRPr="008F5AB1">
        <w:rPr>
          <w:rFonts w:ascii="Verdana" w:hAnsi="Verdana"/>
          <w:noProof/>
          <w:sz w:val="20"/>
          <w:szCs w:val="20"/>
          <w:lang w:val="tr-TR"/>
        </w:rPr>
        <w:t xml:space="preserve"> bir yaşam tarzının benimsenmesiyle kanserin üçte birinin önlenebileceğini vurgulayan Gümüş, “Diğer üçte birlik kısım da</w:t>
      </w:r>
      <w:r w:rsidR="00D93183">
        <w:rPr>
          <w:rFonts w:ascii="Verdana" w:hAnsi="Verdana"/>
          <w:noProof/>
          <w:sz w:val="20"/>
          <w:szCs w:val="20"/>
          <w:lang w:val="tr-TR"/>
        </w:rPr>
        <w:t>,</w:t>
      </w:r>
      <w:r w:rsidRPr="008F5AB1">
        <w:rPr>
          <w:rFonts w:ascii="Verdana" w:hAnsi="Verdana"/>
          <w:noProof/>
          <w:sz w:val="20"/>
          <w:szCs w:val="20"/>
          <w:lang w:val="tr-TR"/>
        </w:rPr>
        <w:t xml:space="preserve"> özellikle tarama programları ile erken tanı ve tedavi etmek yoluna gidilerek önlenebilir. Geriye kalan </w:t>
      </w:r>
      <w:r w:rsidR="00D35C79">
        <w:rPr>
          <w:rFonts w:ascii="Verdana" w:hAnsi="Verdana"/>
          <w:noProof/>
          <w:sz w:val="20"/>
          <w:szCs w:val="20"/>
          <w:lang w:val="tr-TR"/>
        </w:rPr>
        <w:t>kanserler</w:t>
      </w:r>
      <w:r w:rsidR="00D35C79" w:rsidRPr="008F5AB1">
        <w:rPr>
          <w:rFonts w:ascii="Verdana" w:hAnsi="Verdana"/>
          <w:noProof/>
          <w:sz w:val="20"/>
          <w:szCs w:val="20"/>
          <w:lang w:val="tr-TR"/>
        </w:rPr>
        <w:t xml:space="preserve"> </w:t>
      </w:r>
      <w:r w:rsidRPr="008F5AB1">
        <w:rPr>
          <w:rFonts w:ascii="Verdana" w:hAnsi="Verdana"/>
          <w:noProof/>
          <w:sz w:val="20"/>
          <w:szCs w:val="20"/>
          <w:lang w:val="tr-TR"/>
        </w:rPr>
        <w:t xml:space="preserve">için de hızla gelişen modern tedavi yöntemleri ile baş etmek mümkün. Kansere neden olabilecek alışkanlıklardan uzak durmak, spor yapmak, fazla kilolardan kurtulmak, sağlıklı ve dengeli beslenmek kanserle mücadelemizin ana unsurları. Tüm bunlarla kansere yakalanma riskini azaltmak mümkün” dedi. </w:t>
      </w:r>
    </w:p>
    <w:p w:rsidR="008F5AB1" w:rsidRPr="008F5AB1" w:rsidRDefault="000E497B" w:rsidP="008F5AB1">
      <w:pPr>
        <w:spacing w:line="360" w:lineRule="auto"/>
        <w:jc w:val="both"/>
        <w:rPr>
          <w:rFonts w:ascii="Verdana" w:hAnsi="Verdana"/>
          <w:noProof/>
          <w:sz w:val="20"/>
          <w:szCs w:val="20"/>
          <w:lang w:val="tr-TR"/>
        </w:rPr>
      </w:pPr>
      <w:r w:rsidRPr="008F5AB1">
        <w:rPr>
          <w:rFonts w:ascii="Verdana" w:hAnsi="Verdana"/>
          <w:noProof/>
          <w:sz w:val="20"/>
          <w:szCs w:val="20"/>
          <w:lang w:val="tr-TR"/>
        </w:rPr>
        <w:t xml:space="preserve">4 Şubat Dünya Kanser Günü kapsamında </w:t>
      </w:r>
      <w:r w:rsidR="008F5AB1" w:rsidRPr="008F5AB1">
        <w:rPr>
          <w:rFonts w:ascii="Verdana" w:hAnsi="Verdana"/>
          <w:noProof/>
          <w:sz w:val="20"/>
          <w:szCs w:val="20"/>
          <w:lang w:val="tr-TR"/>
        </w:rPr>
        <w:t xml:space="preserve">Lilly İlaç Medikal Direktörü Dr. Levent Alev de şu açıklamaları paylaştı: “Lilly olarak, dünyada 140 yılı aşkın bir süredir insanlara daha iyi bir yaşam sunmak için çalışmalarımızı sürdürüyoruz. Onkoloji, Lilly'nin yenilikçi tedavi seçeneklerini geliştirdiği ve yıllar süren çalışmalarımızın pozitif sonuçlarını aldığımız bir alan. Lilly Türkiye olarak onkoloji alanında karşılanmamış ihtiyaçları gidermeye yönelik çalışmalarımıza </w:t>
      </w:r>
      <w:r>
        <w:rPr>
          <w:rFonts w:ascii="Verdana" w:hAnsi="Verdana"/>
          <w:noProof/>
          <w:sz w:val="20"/>
          <w:szCs w:val="20"/>
          <w:lang w:val="tr-TR"/>
        </w:rPr>
        <w:t xml:space="preserve">hızla </w:t>
      </w:r>
      <w:r w:rsidR="008F5AB1" w:rsidRPr="008F5AB1">
        <w:rPr>
          <w:rFonts w:ascii="Verdana" w:hAnsi="Verdana"/>
          <w:noProof/>
          <w:sz w:val="20"/>
          <w:szCs w:val="20"/>
          <w:lang w:val="tr-TR"/>
        </w:rPr>
        <w:t>devam ediyoruz.”</w:t>
      </w:r>
    </w:p>
    <w:p w:rsidR="004A4CFA" w:rsidRPr="008F5AB1" w:rsidRDefault="004A4CFA" w:rsidP="004F4D95">
      <w:pPr>
        <w:jc w:val="both"/>
        <w:rPr>
          <w:rFonts w:ascii="Verdana" w:hAnsi="Verdana"/>
          <w:b/>
          <w:noProof/>
          <w:sz w:val="24"/>
          <w:szCs w:val="24"/>
          <w:lang w:val="tr-TR"/>
        </w:rPr>
      </w:pPr>
    </w:p>
    <w:p w:rsidR="00144C64" w:rsidRPr="008F5AB1" w:rsidRDefault="00144C64" w:rsidP="00144C64">
      <w:pPr>
        <w:pStyle w:val="xmsonormal"/>
        <w:shd w:val="clear" w:color="auto" w:fill="FFFFFF"/>
        <w:spacing w:before="0" w:beforeAutospacing="0" w:after="0" w:afterAutospacing="0" w:line="360" w:lineRule="auto"/>
        <w:jc w:val="both"/>
        <w:rPr>
          <w:rFonts w:ascii="Verdana" w:hAnsi="Verdana"/>
          <w:noProof/>
          <w:color w:val="212121"/>
          <w:sz w:val="20"/>
          <w:szCs w:val="20"/>
          <w:lang w:val="tr-TR"/>
        </w:rPr>
      </w:pPr>
    </w:p>
    <w:p w:rsidR="00836DB4" w:rsidRPr="008F5AB1"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8F5AB1">
        <w:rPr>
          <w:rFonts w:ascii="Verdana" w:hAnsi="Verdana" w:cs="Verdana"/>
          <w:b/>
          <w:bCs/>
          <w:noProof/>
          <w:color w:val="000000"/>
          <w:sz w:val="16"/>
          <w:szCs w:val="16"/>
          <w:lang w:val="tr-TR"/>
        </w:rPr>
        <w:t xml:space="preserve">İlgili Kişi: </w:t>
      </w:r>
    </w:p>
    <w:p w:rsidR="00836DB4" w:rsidRPr="008F5AB1"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8F5AB1">
        <w:rPr>
          <w:rFonts w:ascii="Verdana" w:hAnsi="Verdana" w:cs="Verdana"/>
          <w:noProof/>
          <w:color w:val="000000"/>
          <w:sz w:val="16"/>
          <w:szCs w:val="16"/>
          <w:lang w:val="tr-TR"/>
        </w:rPr>
        <w:t xml:space="preserve">Eray Çoşan </w:t>
      </w:r>
    </w:p>
    <w:p w:rsidR="00836DB4" w:rsidRPr="008F5AB1"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8F5AB1">
        <w:rPr>
          <w:rFonts w:ascii="Verdana" w:hAnsi="Verdana" w:cs="Verdana"/>
          <w:noProof/>
          <w:color w:val="000000"/>
          <w:sz w:val="16"/>
          <w:szCs w:val="16"/>
          <w:lang w:val="tr-TR"/>
        </w:rPr>
        <w:t xml:space="preserve">Bordo PR </w:t>
      </w:r>
    </w:p>
    <w:p w:rsidR="00836DB4" w:rsidRPr="008F5AB1" w:rsidRDefault="00836DB4" w:rsidP="00836DB4">
      <w:pPr>
        <w:autoSpaceDE w:val="0"/>
        <w:autoSpaceDN w:val="0"/>
        <w:adjustRightInd w:val="0"/>
        <w:spacing w:line="240" w:lineRule="auto"/>
        <w:contextualSpacing/>
        <w:jc w:val="both"/>
        <w:rPr>
          <w:rFonts w:ascii="Verdana" w:hAnsi="Verdana" w:cs="Verdana"/>
          <w:noProof/>
          <w:color w:val="000000"/>
          <w:sz w:val="16"/>
          <w:szCs w:val="16"/>
          <w:lang w:val="tr-TR"/>
        </w:rPr>
      </w:pPr>
      <w:r w:rsidRPr="008F5AB1">
        <w:rPr>
          <w:rFonts w:ascii="Verdana" w:hAnsi="Verdana" w:cs="Verdana"/>
          <w:noProof/>
          <w:color w:val="000000"/>
          <w:sz w:val="16"/>
          <w:szCs w:val="16"/>
          <w:lang w:val="tr-TR"/>
        </w:rPr>
        <w:t xml:space="preserve">0 533 927 23 97 </w:t>
      </w:r>
    </w:p>
    <w:p w:rsidR="00836DB4" w:rsidRPr="008F5AB1" w:rsidRDefault="00C62092" w:rsidP="00836DB4">
      <w:pPr>
        <w:autoSpaceDE w:val="0"/>
        <w:autoSpaceDN w:val="0"/>
        <w:adjustRightInd w:val="0"/>
        <w:spacing w:line="240" w:lineRule="auto"/>
        <w:contextualSpacing/>
        <w:jc w:val="both"/>
        <w:rPr>
          <w:rFonts w:ascii="Verdana" w:hAnsi="Verdana" w:cs="Verdana"/>
          <w:noProof/>
          <w:color w:val="000000"/>
          <w:sz w:val="16"/>
          <w:szCs w:val="16"/>
          <w:lang w:val="tr-TR"/>
        </w:rPr>
      </w:pPr>
      <w:hyperlink r:id="rId11" w:history="1">
        <w:r w:rsidR="00836DB4" w:rsidRPr="008F5AB1">
          <w:rPr>
            <w:rStyle w:val="Hyperlink"/>
            <w:rFonts w:ascii="Verdana" w:hAnsi="Verdana" w:cs="Verdana"/>
            <w:noProof/>
            <w:sz w:val="16"/>
            <w:szCs w:val="16"/>
            <w:lang w:val="tr-TR"/>
          </w:rPr>
          <w:t>erayc@bordopr.com</w:t>
        </w:r>
      </w:hyperlink>
    </w:p>
    <w:p w:rsidR="00836DB4" w:rsidRPr="008F5AB1" w:rsidRDefault="00836DB4" w:rsidP="00836DB4">
      <w:pPr>
        <w:autoSpaceDE w:val="0"/>
        <w:autoSpaceDN w:val="0"/>
        <w:adjustRightInd w:val="0"/>
        <w:spacing w:line="240" w:lineRule="auto"/>
        <w:jc w:val="both"/>
        <w:rPr>
          <w:rFonts w:ascii="Verdana" w:hAnsi="Verdana" w:cs="Verdana"/>
          <w:noProof/>
          <w:color w:val="000000"/>
          <w:sz w:val="16"/>
          <w:szCs w:val="16"/>
          <w:lang w:val="tr-TR"/>
        </w:rPr>
      </w:pPr>
    </w:p>
    <w:p w:rsidR="00836DB4" w:rsidRPr="008F5AB1" w:rsidRDefault="00836DB4" w:rsidP="00836DB4">
      <w:pPr>
        <w:autoSpaceDE w:val="0"/>
        <w:autoSpaceDN w:val="0"/>
        <w:adjustRightInd w:val="0"/>
        <w:spacing w:line="240" w:lineRule="auto"/>
        <w:jc w:val="both"/>
        <w:rPr>
          <w:rFonts w:ascii="Verdana" w:hAnsi="Verdana" w:cs="Verdana"/>
          <w:noProof/>
          <w:color w:val="000000"/>
          <w:sz w:val="16"/>
          <w:szCs w:val="16"/>
          <w:lang w:val="tr-TR"/>
        </w:rPr>
      </w:pPr>
      <w:r w:rsidRPr="008F5AB1">
        <w:rPr>
          <w:rFonts w:ascii="Verdana" w:hAnsi="Verdana" w:cs="Verdana"/>
          <w:b/>
          <w:bCs/>
          <w:noProof/>
          <w:color w:val="000000"/>
          <w:sz w:val="16"/>
          <w:szCs w:val="16"/>
          <w:lang w:val="tr-TR"/>
        </w:rPr>
        <w:t xml:space="preserve">Lilly İlaç hakkında </w:t>
      </w:r>
    </w:p>
    <w:p w:rsidR="00357717" w:rsidRDefault="008F5AB1" w:rsidP="00144C64">
      <w:pPr>
        <w:spacing w:line="240" w:lineRule="auto"/>
        <w:jc w:val="both"/>
        <w:rPr>
          <w:rStyle w:val="Hyperlink"/>
          <w:rFonts w:ascii="Verdana" w:hAnsi="Verdana" w:cs="Verdana"/>
          <w:noProof/>
          <w:sz w:val="16"/>
          <w:szCs w:val="16"/>
          <w:lang w:val="tr-TR"/>
        </w:rPr>
      </w:pPr>
      <w:r w:rsidRPr="008F5AB1">
        <w:rPr>
          <w:rFonts w:ascii="Verdana" w:hAnsi="Verdana" w:cs="Verdana"/>
          <w:noProof/>
          <w:color w:val="000000"/>
          <w:sz w:val="16"/>
          <w:szCs w:val="16"/>
          <w:lang w:val="tr-TR"/>
        </w:rPr>
        <w:t xml:space="preserve">Tüm dünyadaki insanların yaşamlarını iyileştiren ilaçlar yaratmak için, insana verilen değeri keşif ile birleştirmek amacıyla 1876 yılında ABD’de kurulmuş olan Lilly, 140 yılı aşkın süredir devam eden güçlü bir mirasa sahiptir. Dünya çapında yaklaşık 38.000 çalışanı olan Lilly’nin 8 ülkede üretim tesisi bulunmakta ve ürünleri 120 ülkede pazarlanmaktadır. Araştırma ve geliştirme alanında 8000’e yakın çalışanı ve 8 ülkede Ar-Ge merkezi bulunan Lilly, 55 ülkede klinik araştırmalar yürütmektedir. </w:t>
      </w:r>
      <w:r w:rsidR="00836DB4" w:rsidRPr="008F5AB1">
        <w:rPr>
          <w:rFonts w:ascii="Verdana" w:hAnsi="Verdana" w:cs="Verdana"/>
          <w:noProof/>
          <w:color w:val="000000"/>
          <w:sz w:val="16"/>
          <w:szCs w:val="16"/>
          <w:lang w:val="tr-TR"/>
        </w:rPr>
        <w:t>Lilly, Türkiye'deki faaliyetlerine 1950'lerde, ürünlerinin bir Türk şirketi ortaklığında üretilip dağıtılmasıyla başlamış, 1993 yılında bu çalışmalarını Lilly İlaç Ticaret Ltd. Şti. çatısı altında toplamıştır. O tarihten bu yana Lilly, Türkiye'de, diyabet, endokrinoloji, merkezi sinir sistemi hastalıkları, onkoloji ve erkek sağlığı alanlarında çeşitli ürünleri</w:t>
      </w:r>
      <w:r>
        <w:rPr>
          <w:rFonts w:ascii="Verdana" w:hAnsi="Verdana" w:cs="Verdana"/>
          <w:noProof/>
          <w:color w:val="000000"/>
          <w:sz w:val="16"/>
          <w:szCs w:val="16"/>
          <w:lang w:val="tr-TR"/>
        </w:rPr>
        <w:t>ni</w:t>
      </w:r>
      <w:r w:rsidR="00836DB4" w:rsidRPr="008F5AB1">
        <w:rPr>
          <w:rFonts w:ascii="Verdana" w:hAnsi="Verdana" w:cs="Verdana"/>
          <w:noProof/>
          <w:color w:val="000000"/>
          <w:sz w:val="16"/>
          <w:szCs w:val="16"/>
          <w:lang w:val="tr-TR"/>
        </w:rPr>
        <w:t xml:space="preserve"> Türk tıbbının kullanımına sunmaktadır. </w:t>
      </w:r>
      <w:hyperlink r:id="rId12" w:history="1">
        <w:r w:rsidR="00836DB4" w:rsidRPr="008F5AB1">
          <w:rPr>
            <w:rStyle w:val="Hyperlink"/>
            <w:rFonts w:ascii="Verdana" w:hAnsi="Verdana" w:cs="Verdana"/>
            <w:noProof/>
            <w:sz w:val="16"/>
            <w:szCs w:val="16"/>
            <w:lang w:val="tr-TR"/>
          </w:rPr>
          <w:t>www.lilly.com.tr</w:t>
        </w:r>
      </w:hyperlink>
      <w:hyperlink r:id="rId13" w:history="1">
        <w:r w:rsidR="00836DB4" w:rsidRPr="008F5AB1">
          <w:rPr>
            <w:rStyle w:val="Hyperlink"/>
            <w:rFonts w:ascii="Verdana" w:hAnsi="Verdana" w:cs="Verdana"/>
            <w:noProof/>
            <w:sz w:val="16"/>
            <w:szCs w:val="16"/>
            <w:lang w:val="tr-TR"/>
          </w:rPr>
          <w:t>www.facebook.com/LillyTurkiye</w:t>
        </w:r>
      </w:hyperlink>
    </w:p>
    <w:p w:rsidR="008F5AB1" w:rsidRDefault="008F5AB1" w:rsidP="00144C64">
      <w:pPr>
        <w:spacing w:line="240" w:lineRule="auto"/>
        <w:jc w:val="both"/>
        <w:rPr>
          <w:rFonts w:ascii="Verdana" w:hAnsi="Verdana" w:cs="Verdana"/>
          <w:noProof/>
          <w:color w:val="0000FF" w:themeColor="hyperlink"/>
          <w:sz w:val="16"/>
          <w:szCs w:val="16"/>
          <w:u w:val="single"/>
          <w:lang w:val="tr-TR"/>
        </w:rPr>
      </w:pPr>
    </w:p>
    <w:p w:rsidR="008F5AB1" w:rsidRPr="008F5AB1" w:rsidRDefault="008F5AB1" w:rsidP="00144C64">
      <w:pPr>
        <w:spacing w:line="240" w:lineRule="auto"/>
        <w:jc w:val="both"/>
        <w:rPr>
          <w:rFonts w:ascii="Verdana" w:hAnsi="Verdana" w:cs="Verdana"/>
          <w:noProof/>
          <w:color w:val="0000FF" w:themeColor="hyperlink"/>
          <w:sz w:val="16"/>
          <w:szCs w:val="16"/>
          <w:u w:val="single"/>
          <w:lang w:val="tr-TR"/>
        </w:rPr>
      </w:pPr>
    </w:p>
    <w:p w:rsidR="008F5AB1" w:rsidRPr="008F5AB1" w:rsidRDefault="008F5AB1" w:rsidP="008F5AB1">
      <w:pPr>
        <w:spacing w:line="240" w:lineRule="auto"/>
        <w:jc w:val="both"/>
        <w:rPr>
          <w:rFonts w:cs="Times New Roman"/>
          <w:b/>
          <w:noProof/>
          <w:color w:val="212121"/>
          <w:lang w:val="tr-TR"/>
        </w:rPr>
      </w:pPr>
    </w:p>
    <w:p w:rsidR="008F5AB1" w:rsidRPr="008F5AB1" w:rsidRDefault="008F5AB1" w:rsidP="008F5AB1">
      <w:pPr>
        <w:spacing w:line="240" w:lineRule="auto"/>
        <w:jc w:val="both"/>
        <w:rPr>
          <w:rFonts w:cs="Times New Roman"/>
          <w:b/>
          <w:noProof/>
          <w:color w:val="212121"/>
          <w:lang w:val="tr-TR"/>
        </w:rPr>
      </w:pPr>
    </w:p>
    <w:p w:rsidR="008F5AB1" w:rsidRPr="008F5AB1" w:rsidRDefault="008F5AB1" w:rsidP="008F5AB1">
      <w:pPr>
        <w:spacing w:line="240" w:lineRule="auto"/>
        <w:jc w:val="both"/>
        <w:rPr>
          <w:rFonts w:cs="Times New Roman"/>
          <w:b/>
          <w:noProof/>
          <w:color w:val="212121"/>
          <w:lang w:val="tr-TR"/>
        </w:rPr>
      </w:pPr>
    </w:p>
    <w:p w:rsidR="008F5AB1" w:rsidRPr="008F5AB1" w:rsidRDefault="008F5AB1" w:rsidP="008F5AB1">
      <w:pPr>
        <w:spacing w:line="240" w:lineRule="auto"/>
        <w:jc w:val="both"/>
        <w:rPr>
          <w:rFonts w:cs="Times New Roman"/>
          <w:b/>
          <w:noProof/>
          <w:color w:val="212121"/>
          <w:lang w:val="tr-TR"/>
        </w:rPr>
      </w:pPr>
    </w:p>
    <w:p w:rsidR="008F5AB1" w:rsidRPr="008F5AB1" w:rsidRDefault="008F5AB1" w:rsidP="008F5AB1">
      <w:pPr>
        <w:spacing w:line="240" w:lineRule="auto"/>
        <w:jc w:val="both"/>
        <w:rPr>
          <w:rFonts w:cs="Times New Roman"/>
          <w:b/>
          <w:noProof/>
          <w:color w:val="212121"/>
          <w:lang w:val="tr-TR"/>
        </w:rPr>
      </w:pPr>
    </w:p>
    <w:p w:rsidR="008F5AB1" w:rsidRPr="008F5AB1" w:rsidRDefault="008F5AB1" w:rsidP="008F5AB1">
      <w:pPr>
        <w:spacing w:line="240" w:lineRule="auto"/>
        <w:jc w:val="both"/>
        <w:rPr>
          <w:rFonts w:cs="Times New Roman"/>
          <w:b/>
          <w:noProof/>
          <w:color w:val="212121"/>
          <w:lang w:val="tr-TR"/>
        </w:rPr>
      </w:pPr>
    </w:p>
    <w:p w:rsidR="00C62092" w:rsidRDefault="00C62092" w:rsidP="004A4CFA">
      <w:pPr>
        <w:spacing w:line="240" w:lineRule="auto"/>
        <w:jc w:val="both"/>
        <w:rPr>
          <w:rFonts w:cs="Times New Roman"/>
          <w:b/>
          <w:noProof/>
          <w:color w:val="212121"/>
          <w:lang w:val="tr-TR"/>
        </w:rPr>
      </w:pPr>
    </w:p>
    <w:p w:rsidR="008F5AB1" w:rsidRPr="008F5AB1" w:rsidRDefault="00C62092" w:rsidP="004A4CFA">
      <w:pPr>
        <w:spacing w:line="240" w:lineRule="auto"/>
        <w:jc w:val="both"/>
        <w:rPr>
          <w:rFonts w:cs="Times New Roman"/>
          <w:b/>
          <w:noProof/>
          <w:color w:val="212121"/>
          <w:lang w:val="tr-TR"/>
        </w:rPr>
      </w:pPr>
      <w:r>
        <w:rPr>
          <w:rFonts w:cs="Times New Roman"/>
          <w:b/>
          <w:noProof/>
          <w:color w:val="212121"/>
          <w:lang w:val="tr-TR"/>
        </w:rPr>
        <w:lastRenderedPageBreak/>
        <w:t xml:space="preserve">TÜRK TIBBİ ONKOLOJİ DERNEĞİ YÖNETİM KURULU ÜYESİ </w:t>
      </w:r>
      <w:r w:rsidR="008F5AB1" w:rsidRPr="008F5AB1">
        <w:rPr>
          <w:rFonts w:cs="Times New Roman"/>
          <w:b/>
          <w:noProof/>
          <w:color w:val="212121"/>
          <w:lang w:val="tr-TR"/>
        </w:rPr>
        <w:t>PROF. DR. MAHMUT GÜMÜŞ</w:t>
      </w:r>
      <w:r>
        <w:rPr>
          <w:rFonts w:cs="Times New Roman"/>
          <w:b/>
          <w:noProof/>
          <w:color w:val="212121"/>
          <w:lang w:val="tr-TR"/>
        </w:rPr>
        <w:t xml:space="preserve"> GÖRSEL</w:t>
      </w:r>
      <w:bookmarkStart w:id="0" w:name="_GoBack"/>
      <w:bookmarkEnd w:id="0"/>
    </w:p>
    <w:p w:rsidR="00C62092" w:rsidRDefault="00C62092" w:rsidP="008F5AB1">
      <w:pPr>
        <w:spacing w:line="240" w:lineRule="auto"/>
        <w:jc w:val="both"/>
        <w:rPr>
          <w:rFonts w:cs="Times New Roman"/>
          <w:b/>
          <w:noProof/>
          <w:color w:val="212121"/>
          <w:lang w:val="tr-TR"/>
        </w:rPr>
      </w:pPr>
      <w:r>
        <w:rPr>
          <w:noProof/>
        </w:rPr>
        <w:drawing>
          <wp:inline distT="0" distB="0" distL="0" distR="0" wp14:anchorId="25153637" wp14:editId="2A2799F1">
            <wp:extent cx="4871591" cy="703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885701" cy="7056179"/>
                    </a:xfrm>
                    <a:prstGeom prst="rect">
                      <a:avLst/>
                    </a:prstGeom>
                  </pic:spPr>
                </pic:pic>
              </a:graphicData>
            </a:graphic>
          </wp:inline>
        </w:drawing>
      </w:r>
    </w:p>
    <w:p w:rsidR="008F5AB1" w:rsidRPr="008F5AB1" w:rsidRDefault="008F5AB1" w:rsidP="008F5AB1">
      <w:pPr>
        <w:spacing w:line="240" w:lineRule="auto"/>
        <w:jc w:val="both"/>
        <w:rPr>
          <w:rFonts w:cs="Times New Roman"/>
          <w:b/>
          <w:noProof/>
          <w:color w:val="212121"/>
          <w:lang w:val="tr-TR"/>
        </w:rPr>
      </w:pPr>
      <w:r w:rsidRPr="008F5AB1">
        <w:rPr>
          <w:rFonts w:cs="Times New Roman"/>
          <w:b/>
          <w:noProof/>
          <w:color w:val="212121"/>
          <w:lang w:val="tr-TR"/>
        </w:rPr>
        <w:t>LILLY LOGO</w:t>
      </w:r>
    </w:p>
    <w:p w:rsidR="004A4CFA" w:rsidRPr="00C62092" w:rsidRDefault="00C62092" w:rsidP="00C62092">
      <w:pPr>
        <w:spacing w:line="240" w:lineRule="auto"/>
        <w:jc w:val="both"/>
        <w:rPr>
          <w:rFonts w:cs="Times New Roman"/>
          <w:b/>
          <w:noProof/>
          <w:color w:val="212121"/>
          <w:lang w:val="tr-TR"/>
        </w:rPr>
      </w:pPr>
      <w:r w:rsidRPr="008F5AB1">
        <w:rPr>
          <w:rFonts w:cs="Times New Roman"/>
          <w:b/>
          <w:noProof/>
          <w:color w:val="212121"/>
          <w:lang w:val="tr-TR" w:eastAsia="tr-TR"/>
        </w:rPr>
        <w:drawing>
          <wp:inline distT="0" distB="0" distL="0" distR="0" wp14:anchorId="17818C48" wp14:editId="5FEF5CC7">
            <wp:extent cx="1866150" cy="126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1904998" cy="1289956"/>
                    </a:xfrm>
                    <a:prstGeom prst="rect">
                      <a:avLst/>
                    </a:prstGeom>
                  </pic:spPr>
                </pic:pic>
              </a:graphicData>
            </a:graphic>
          </wp:inline>
        </w:drawing>
      </w:r>
    </w:p>
    <w:sectPr w:rsidR="004A4CFA" w:rsidRPr="00C62092" w:rsidSect="00850726">
      <w:type w:val="continuous"/>
      <w:pgSz w:w="12480" w:h="17400"/>
      <w:pgMar w:top="1418" w:right="920" w:bottom="1702" w:left="1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E292B"/>
    <w:multiLevelType w:val="hybridMultilevel"/>
    <w:tmpl w:val="34EE0ABA"/>
    <w:lvl w:ilvl="0" w:tplc="CC86C51E">
      <w:start w:val="1"/>
      <w:numFmt w:val="decimal"/>
      <w:lvlText w:val="%1."/>
      <w:lvlJc w:val="left"/>
      <w:pPr>
        <w:ind w:left="720" w:hanging="360"/>
      </w:pPr>
      <w:rPr>
        <w:rFonts w:asciiTheme="minorHAnsi" w:hAnsiTheme="minorHAnsi"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C5871E1"/>
    <w:multiLevelType w:val="hybridMultilevel"/>
    <w:tmpl w:val="39EEEB1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EBA426C"/>
    <w:multiLevelType w:val="hybridMultilevel"/>
    <w:tmpl w:val="874A94E4"/>
    <w:lvl w:ilvl="0" w:tplc="91CCEC7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FC2FAD"/>
    <w:multiLevelType w:val="hybridMultilevel"/>
    <w:tmpl w:val="7A6A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8A74AC"/>
    <w:rsid w:val="00027BA3"/>
    <w:rsid w:val="0004118F"/>
    <w:rsid w:val="0009368A"/>
    <w:rsid w:val="000B2C07"/>
    <w:rsid w:val="000E497B"/>
    <w:rsid w:val="000E7328"/>
    <w:rsid w:val="000F1D4B"/>
    <w:rsid w:val="00144C64"/>
    <w:rsid w:val="001E5546"/>
    <w:rsid w:val="001E7828"/>
    <w:rsid w:val="00232916"/>
    <w:rsid w:val="00294CFD"/>
    <w:rsid w:val="002A26F1"/>
    <w:rsid w:val="002A7476"/>
    <w:rsid w:val="002D6DE6"/>
    <w:rsid w:val="002F0A2C"/>
    <w:rsid w:val="0031246C"/>
    <w:rsid w:val="0033564E"/>
    <w:rsid w:val="00340966"/>
    <w:rsid w:val="00357717"/>
    <w:rsid w:val="00375916"/>
    <w:rsid w:val="00384E4D"/>
    <w:rsid w:val="00390E31"/>
    <w:rsid w:val="003B4445"/>
    <w:rsid w:val="004079B4"/>
    <w:rsid w:val="004A0E6B"/>
    <w:rsid w:val="004A4CFA"/>
    <w:rsid w:val="004B7C97"/>
    <w:rsid w:val="004C4E5D"/>
    <w:rsid w:val="004D7B49"/>
    <w:rsid w:val="004F4D95"/>
    <w:rsid w:val="00541495"/>
    <w:rsid w:val="005E05EF"/>
    <w:rsid w:val="005E3DBF"/>
    <w:rsid w:val="006549DA"/>
    <w:rsid w:val="00656B9A"/>
    <w:rsid w:val="00663C4E"/>
    <w:rsid w:val="00693536"/>
    <w:rsid w:val="006F01DB"/>
    <w:rsid w:val="00717D57"/>
    <w:rsid w:val="007346F1"/>
    <w:rsid w:val="0076538F"/>
    <w:rsid w:val="007962F3"/>
    <w:rsid w:val="007B1EC2"/>
    <w:rsid w:val="007C0953"/>
    <w:rsid w:val="00836DB4"/>
    <w:rsid w:val="00841C95"/>
    <w:rsid w:val="00850726"/>
    <w:rsid w:val="008550C7"/>
    <w:rsid w:val="00856A28"/>
    <w:rsid w:val="0086057A"/>
    <w:rsid w:val="008A0708"/>
    <w:rsid w:val="008A74AC"/>
    <w:rsid w:val="008D20E5"/>
    <w:rsid w:val="008F5AB1"/>
    <w:rsid w:val="009629DE"/>
    <w:rsid w:val="00975098"/>
    <w:rsid w:val="009C56DA"/>
    <w:rsid w:val="009F2D58"/>
    <w:rsid w:val="00A50646"/>
    <w:rsid w:val="00A93A29"/>
    <w:rsid w:val="00AB55FD"/>
    <w:rsid w:val="00AD2377"/>
    <w:rsid w:val="00AE7D4E"/>
    <w:rsid w:val="00AF06D8"/>
    <w:rsid w:val="00B074EC"/>
    <w:rsid w:val="00B10C50"/>
    <w:rsid w:val="00B47ABB"/>
    <w:rsid w:val="00BD2F4C"/>
    <w:rsid w:val="00BF6D95"/>
    <w:rsid w:val="00C62092"/>
    <w:rsid w:val="00C75655"/>
    <w:rsid w:val="00CC5DF2"/>
    <w:rsid w:val="00CF359F"/>
    <w:rsid w:val="00D2242C"/>
    <w:rsid w:val="00D359A2"/>
    <w:rsid w:val="00D35C79"/>
    <w:rsid w:val="00D55B39"/>
    <w:rsid w:val="00D9079A"/>
    <w:rsid w:val="00D93183"/>
    <w:rsid w:val="00DB1352"/>
    <w:rsid w:val="00DF791E"/>
    <w:rsid w:val="00E843A8"/>
    <w:rsid w:val="00EA3B48"/>
    <w:rsid w:val="00F9734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61007"/>
  <w15:docId w15:val="{1C5D03E3-D599-4503-A418-52075C45B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55FD"/>
    <w:pPr>
      <w:widowControl/>
      <w:spacing w:after="0" w:line="240" w:lineRule="auto"/>
    </w:pPr>
    <w:rPr>
      <w:rFonts w:ascii="Times New Roman" w:eastAsia="Times New Roman" w:hAnsi="Times New Roman" w:cs="Times New Roman"/>
      <w:sz w:val="24"/>
      <w:szCs w:val="24"/>
      <w:lang w:val="tr-TR" w:eastAsia="tr-TR"/>
    </w:rPr>
  </w:style>
  <w:style w:type="paragraph" w:styleId="ListParagraph">
    <w:name w:val="List Paragraph"/>
    <w:basedOn w:val="Normal"/>
    <w:uiPriority w:val="34"/>
    <w:qFormat/>
    <w:rsid w:val="00AB55FD"/>
    <w:pPr>
      <w:widowControl/>
      <w:spacing w:after="0" w:line="240" w:lineRule="auto"/>
      <w:ind w:left="720"/>
      <w:contextualSpacing/>
    </w:pPr>
    <w:rPr>
      <w:rFonts w:ascii="Times New Roman" w:eastAsia="Times New Roman" w:hAnsi="Times New Roman" w:cs="Times New Roman"/>
      <w:sz w:val="24"/>
      <w:szCs w:val="24"/>
      <w:lang w:val="tr-TR" w:eastAsia="tr-TR"/>
    </w:rPr>
  </w:style>
  <w:style w:type="paragraph" w:styleId="BalloonText">
    <w:name w:val="Balloon Text"/>
    <w:basedOn w:val="Normal"/>
    <w:link w:val="BalloonTextChar"/>
    <w:uiPriority w:val="99"/>
    <w:semiHidden/>
    <w:unhideWhenUsed/>
    <w:rsid w:val="0096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9DE"/>
    <w:rPr>
      <w:rFonts w:ascii="Tahoma" w:hAnsi="Tahoma" w:cs="Tahoma"/>
      <w:sz w:val="16"/>
      <w:szCs w:val="16"/>
    </w:rPr>
  </w:style>
  <w:style w:type="paragraph" w:customStyle="1" w:styleId="Default">
    <w:name w:val="Default"/>
    <w:rsid w:val="003B4445"/>
    <w:pPr>
      <w:widowControl/>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841C95"/>
    <w:rPr>
      <w:color w:val="0000FF" w:themeColor="hyperlink"/>
      <w:u w:val="single"/>
    </w:rPr>
  </w:style>
  <w:style w:type="character" w:styleId="CommentReference">
    <w:name w:val="annotation reference"/>
    <w:basedOn w:val="DefaultParagraphFont"/>
    <w:uiPriority w:val="99"/>
    <w:semiHidden/>
    <w:unhideWhenUsed/>
    <w:rsid w:val="00717D57"/>
    <w:rPr>
      <w:sz w:val="16"/>
      <w:szCs w:val="16"/>
    </w:rPr>
  </w:style>
  <w:style w:type="paragraph" w:styleId="CommentText">
    <w:name w:val="annotation text"/>
    <w:basedOn w:val="Normal"/>
    <w:link w:val="CommentTextChar"/>
    <w:uiPriority w:val="99"/>
    <w:semiHidden/>
    <w:unhideWhenUsed/>
    <w:rsid w:val="00717D57"/>
    <w:pPr>
      <w:spacing w:line="240" w:lineRule="auto"/>
    </w:pPr>
    <w:rPr>
      <w:sz w:val="20"/>
      <w:szCs w:val="20"/>
    </w:rPr>
  </w:style>
  <w:style w:type="character" w:customStyle="1" w:styleId="CommentTextChar">
    <w:name w:val="Comment Text Char"/>
    <w:basedOn w:val="DefaultParagraphFont"/>
    <w:link w:val="CommentText"/>
    <w:uiPriority w:val="99"/>
    <w:semiHidden/>
    <w:rsid w:val="00717D57"/>
    <w:rPr>
      <w:sz w:val="20"/>
      <w:szCs w:val="20"/>
    </w:rPr>
  </w:style>
  <w:style w:type="paragraph" w:styleId="CommentSubject">
    <w:name w:val="annotation subject"/>
    <w:basedOn w:val="CommentText"/>
    <w:next w:val="CommentText"/>
    <w:link w:val="CommentSubjectChar"/>
    <w:uiPriority w:val="99"/>
    <w:semiHidden/>
    <w:unhideWhenUsed/>
    <w:rsid w:val="00717D57"/>
    <w:rPr>
      <w:b/>
      <w:bCs/>
    </w:rPr>
  </w:style>
  <w:style w:type="character" w:customStyle="1" w:styleId="CommentSubjectChar">
    <w:name w:val="Comment Subject Char"/>
    <w:basedOn w:val="CommentTextChar"/>
    <w:link w:val="CommentSubject"/>
    <w:uiPriority w:val="99"/>
    <w:semiHidden/>
    <w:rsid w:val="00717D57"/>
    <w:rPr>
      <w:b/>
      <w:bCs/>
      <w:sz w:val="20"/>
      <w:szCs w:val="20"/>
    </w:rPr>
  </w:style>
  <w:style w:type="paragraph" w:customStyle="1" w:styleId="xmsonormal">
    <w:name w:val="x_msonormal"/>
    <w:basedOn w:val="Normal"/>
    <w:rsid w:val="00656B9A"/>
    <w:pPr>
      <w:widowControl/>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066874">
      <w:bodyDiv w:val="1"/>
      <w:marLeft w:val="0"/>
      <w:marRight w:val="0"/>
      <w:marTop w:val="0"/>
      <w:marBottom w:val="0"/>
      <w:divBdr>
        <w:top w:val="none" w:sz="0" w:space="0" w:color="auto"/>
        <w:left w:val="none" w:sz="0" w:space="0" w:color="auto"/>
        <w:bottom w:val="none" w:sz="0" w:space="0" w:color="auto"/>
        <w:right w:val="none" w:sz="0" w:space="0" w:color="auto"/>
      </w:divBdr>
    </w:div>
    <w:div w:id="1367170888">
      <w:bodyDiv w:val="1"/>
      <w:marLeft w:val="0"/>
      <w:marRight w:val="0"/>
      <w:marTop w:val="0"/>
      <w:marBottom w:val="0"/>
      <w:divBdr>
        <w:top w:val="none" w:sz="0" w:space="0" w:color="auto"/>
        <w:left w:val="none" w:sz="0" w:space="0" w:color="auto"/>
        <w:bottom w:val="none" w:sz="0" w:space="0" w:color="auto"/>
        <w:right w:val="none" w:sz="0" w:space="0" w:color="auto"/>
      </w:divBdr>
    </w:div>
    <w:div w:id="1406681731">
      <w:bodyDiv w:val="1"/>
      <w:marLeft w:val="0"/>
      <w:marRight w:val="0"/>
      <w:marTop w:val="0"/>
      <w:marBottom w:val="0"/>
      <w:divBdr>
        <w:top w:val="none" w:sz="0" w:space="0" w:color="auto"/>
        <w:left w:val="none" w:sz="0" w:space="0" w:color="auto"/>
        <w:bottom w:val="none" w:sz="0" w:space="0" w:color="auto"/>
        <w:right w:val="none" w:sz="0" w:space="0" w:color="auto"/>
      </w:divBdr>
    </w:div>
    <w:div w:id="1421760030">
      <w:bodyDiv w:val="1"/>
      <w:marLeft w:val="0"/>
      <w:marRight w:val="0"/>
      <w:marTop w:val="0"/>
      <w:marBottom w:val="0"/>
      <w:divBdr>
        <w:top w:val="none" w:sz="0" w:space="0" w:color="auto"/>
        <w:left w:val="none" w:sz="0" w:space="0" w:color="auto"/>
        <w:bottom w:val="none" w:sz="0" w:space="0" w:color="auto"/>
        <w:right w:val="none" w:sz="0" w:space="0" w:color="auto"/>
      </w:divBdr>
    </w:div>
    <w:div w:id="1551263619">
      <w:bodyDiv w:val="1"/>
      <w:marLeft w:val="0"/>
      <w:marRight w:val="0"/>
      <w:marTop w:val="0"/>
      <w:marBottom w:val="0"/>
      <w:divBdr>
        <w:top w:val="none" w:sz="0" w:space="0" w:color="auto"/>
        <w:left w:val="none" w:sz="0" w:space="0" w:color="auto"/>
        <w:bottom w:val="none" w:sz="0" w:space="0" w:color="auto"/>
        <w:right w:val="none" w:sz="0" w:space="0" w:color="auto"/>
      </w:divBdr>
    </w:div>
    <w:div w:id="1602639755">
      <w:bodyDiv w:val="1"/>
      <w:marLeft w:val="0"/>
      <w:marRight w:val="0"/>
      <w:marTop w:val="0"/>
      <w:marBottom w:val="0"/>
      <w:divBdr>
        <w:top w:val="none" w:sz="0" w:space="0" w:color="auto"/>
        <w:left w:val="none" w:sz="0" w:space="0" w:color="auto"/>
        <w:bottom w:val="none" w:sz="0" w:space="0" w:color="auto"/>
        <w:right w:val="none" w:sz="0" w:space="0" w:color="auto"/>
      </w:divBdr>
    </w:div>
    <w:div w:id="1872299456">
      <w:bodyDiv w:val="1"/>
      <w:marLeft w:val="0"/>
      <w:marRight w:val="0"/>
      <w:marTop w:val="0"/>
      <w:marBottom w:val="0"/>
      <w:divBdr>
        <w:top w:val="none" w:sz="0" w:space="0" w:color="auto"/>
        <w:left w:val="none" w:sz="0" w:space="0" w:color="auto"/>
        <w:bottom w:val="none" w:sz="0" w:space="0" w:color="auto"/>
        <w:right w:val="none" w:sz="0" w:space="0" w:color="auto"/>
      </w:divBdr>
    </w:div>
    <w:div w:id="1878930229">
      <w:bodyDiv w:val="1"/>
      <w:marLeft w:val="0"/>
      <w:marRight w:val="0"/>
      <w:marTop w:val="0"/>
      <w:marBottom w:val="0"/>
      <w:divBdr>
        <w:top w:val="none" w:sz="0" w:space="0" w:color="auto"/>
        <w:left w:val="none" w:sz="0" w:space="0" w:color="auto"/>
        <w:bottom w:val="none" w:sz="0" w:space="0" w:color="auto"/>
        <w:right w:val="none" w:sz="0" w:space="0" w:color="auto"/>
      </w:divBdr>
    </w:div>
    <w:div w:id="1928222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cebook.com/LillyTurkiy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lly.com.t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ayc@bordopr.com" TargetMode="External"/><Relationship Id="rId5" Type="http://schemas.openxmlformats.org/officeDocument/2006/relationships/numbering" Target="numbering.xml"/><Relationship Id="rId15" Type="http://schemas.openxmlformats.org/officeDocument/2006/relationships/image" Target="media/image3.png"/><Relationship Id="rId10" Type="http://schemas.openxmlformats.org/officeDocument/2006/relationships/hyperlink" Target="http://www.lilly.com.tr/"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8" ma:contentTypeDescription="Yeni belge oluşturun." ma:contentTypeScope="" ma:versionID="c6f567018dcd091f550ba8db16cf5cbd">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3af8016aabce494504b8331b53aac253"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4869F-0454-493C-94E5-773966E91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534D5C-5ADA-4FC0-958E-ACC1F9EA39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5300EE-F68C-4C34-96D5-3066C1C37A81}">
  <ds:schemaRefs>
    <ds:schemaRef ds:uri="http://schemas.microsoft.com/sharepoint/v3/contenttype/forms"/>
  </ds:schemaRefs>
</ds:datastoreItem>
</file>

<file path=customXml/itemProps4.xml><?xml version="1.0" encoding="utf-8"?>
<ds:datastoreItem xmlns:ds="http://schemas.openxmlformats.org/officeDocument/2006/customXml" ds:itemID="{D4D29482-0980-42DB-B9A8-79B9664EE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693</Words>
  <Characters>3952</Characters>
  <Application>Microsoft Office Word</Application>
  <DocSecurity>0</DocSecurity>
  <Lines>32</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Lilly-Kurumsal-01-Antetli-A4</vt:lpstr>
      <vt:lpstr>Lilly-Kurumsal-01-Antetli-A4</vt:lpstr>
    </vt:vector>
  </TitlesOfParts>
  <Company>Eli Lilly and Company</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Lilly-Kurumsal-01-Antetli-A4</dc:title>
  <dc:creator>NIHAN YUKSEL</dc:creator>
  <cp:lastModifiedBy>OZGE BIRISIK</cp:lastModifiedBy>
  <cp:revision>3</cp:revision>
  <cp:lastPrinted>2018-03-04T17:08:00Z</cp:lastPrinted>
  <dcterms:created xsi:type="dcterms:W3CDTF">2019-02-01T09:33:00Z</dcterms:created>
  <dcterms:modified xsi:type="dcterms:W3CDTF">2019-02-01T13:04:00Z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2015-06-30T00:00:00Z</vt:filetime>
  </property>
  <property fmtid="{D5CDD505-2E9C-101B-9397-08002B2CF9AE}" pid="3" name="LastSaved">
    <vt:filetime>2015-06-30T00:00:00Z</vt:filetime>
  </property>
  <property fmtid="{D5CDD505-2E9C-101B-9397-08002B2CF9AE}" pid="4" name="ContentTypeId">
    <vt:lpwstr>0x010100C279752B3500C649AE9E20A16EF98AF8</vt:lpwstr>
  </property>
</Properties>
</file>