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C1CF" w14:textId="21F1AA84" w:rsidR="00ED5F5A" w:rsidRPr="00F814D4" w:rsidRDefault="00ED5F5A" w:rsidP="004669EE">
      <w:pPr>
        <w:jc w:val="center"/>
        <w:rPr>
          <w:rFonts w:ascii="Verdana" w:hAnsi="Verdana"/>
          <w:b/>
          <w:bCs/>
          <w:sz w:val="36"/>
          <w:szCs w:val="36"/>
          <w:lang w:val="tr-TR" w:eastAsia="en-GB"/>
        </w:rPr>
      </w:pPr>
      <w:r w:rsidRPr="00F814D4">
        <w:rPr>
          <w:rFonts w:ascii="Verdana" w:hAnsi="Verdana"/>
          <w:b/>
          <w:bCs/>
          <w:sz w:val="36"/>
          <w:szCs w:val="36"/>
          <w:lang w:val="tr-TR" w:eastAsia="en-GB"/>
        </w:rPr>
        <w:t xml:space="preserve">Emotet kötü amaçlı yazılım kullanımı üç ayda yüzde </w:t>
      </w:r>
      <w:r w:rsidR="00CD043F" w:rsidRPr="00F814D4">
        <w:rPr>
          <w:rFonts w:ascii="Verdana" w:hAnsi="Verdana"/>
          <w:b/>
          <w:bCs/>
          <w:sz w:val="36"/>
          <w:szCs w:val="36"/>
          <w:lang w:val="tr-TR" w:eastAsia="en-GB"/>
        </w:rPr>
        <w:t xml:space="preserve">3 bine yakın </w:t>
      </w:r>
      <w:r w:rsidRPr="00F814D4">
        <w:rPr>
          <w:rFonts w:ascii="Verdana" w:hAnsi="Verdana"/>
          <w:b/>
          <w:bCs/>
          <w:sz w:val="36"/>
          <w:szCs w:val="36"/>
          <w:lang w:val="tr-TR" w:eastAsia="en-GB"/>
        </w:rPr>
        <w:t>arttı!</w:t>
      </w:r>
    </w:p>
    <w:p w14:paraId="7C2F5A76" w14:textId="77777777" w:rsidR="004669EE" w:rsidRPr="00ED5F5A" w:rsidRDefault="004669EE" w:rsidP="00ED5F5A">
      <w:pPr>
        <w:jc w:val="center"/>
        <w:rPr>
          <w:rFonts w:ascii="Verdana" w:eastAsia="HP Simplified Light" w:hAnsi="Verdana" w:cs="Times New Roman"/>
          <w:sz w:val="20"/>
          <w:szCs w:val="20"/>
          <w:lang w:val="tr-TR"/>
        </w:rPr>
      </w:pPr>
    </w:p>
    <w:p w14:paraId="06ECC8F6" w14:textId="40E471D8" w:rsidR="004669EE" w:rsidRPr="00ED5F5A" w:rsidRDefault="004669EE" w:rsidP="004669EE">
      <w:pPr>
        <w:shd w:val="clear" w:color="auto" w:fill="FFFFFF"/>
        <w:spacing w:after="120" w:line="240" w:lineRule="auto"/>
        <w:jc w:val="center"/>
        <w:rPr>
          <w:rFonts w:ascii="Verdana" w:hAnsi="Verdana"/>
          <w:b/>
          <w:bCs/>
          <w:sz w:val="24"/>
          <w:szCs w:val="24"/>
          <w:lang w:val="tr-TR" w:eastAsia="en-GB"/>
        </w:rPr>
      </w:pPr>
      <w:r w:rsidRPr="00ED5F5A">
        <w:rPr>
          <w:rFonts w:ascii="Verdana" w:hAnsi="Verdana"/>
          <w:b/>
          <w:bCs/>
          <w:sz w:val="24"/>
          <w:szCs w:val="24"/>
          <w:lang w:val="tr-TR"/>
        </w:rPr>
        <w:t xml:space="preserve">HP Wolf Security'nin en son </w:t>
      </w:r>
      <w:r w:rsidR="00BB1EBD" w:rsidRPr="00ED5F5A">
        <w:rPr>
          <w:rFonts w:ascii="Verdana" w:hAnsi="Verdana"/>
          <w:b/>
          <w:bCs/>
          <w:sz w:val="24"/>
          <w:szCs w:val="24"/>
          <w:lang w:val="tr-TR"/>
        </w:rPr>
        <w:t xml:space="preserve">yayımladığı </w:t>
      </w:r>
      <w:r w:rsidR="00C31E33" w:rsidRPr="008B2584">
        <w:rPr>
          <w:rFonts w:ascii="Verdana" w:hAnsi="Verdana"/>
          <w:b/>
          <w:bCs/>
          <w:sz w:val="24"/>
          <w:szCs w:val="24"/>
          <w:lang w:val="tr-TR"/>
        </w:rPr>
        <w:t xml:space="preserve">Güvenlik </w:t>
      </w:r>
      <w:r w:rsidRPr="008B2584">
        <w:rPr>
          <w:rFonts w:ascii="Verdana" w:hAnsi="Verdana"/>
          <w:b/>
          <w:bCs/>
          <w:sz w:val="24"/>
          <w:szCs w:val="24"/>
          <w:lang w:val="tr-TR"/>
        </w:rPr>
        <w:t>Tehdi</w:t>
      </w:r>
      <w:r w:rsidR="00C31E33" w:rsidRPr="008B2584">
        <w:rPr>
          <w:rFonts w:ascii="Verdana" w:hAnsi="Verdana"/>
          <w:b/>
          <w:bCs/>
          <w:sz w:val="24"/>
          <w:szCs w:val="24"/>
          <w:lang w:val="tr-TR"/>
        </w:rPr>
        <w:t>di</w:t>
      </w:r>
      <w:r w:rsidRPr="008B2584">
        <w:rPr>
          <w:rFonts w:ascii="Verdana" w:hAnsi="Verdana"/>
          <w:b/>
          <w:bCs/>
          <w:sz w:val="24"/>
          <w:szCs w:val="24"/>
          <w:lang w:val="tr-TR"/>
        </w:rPr>
        <w:t xml:space="preserve"> </w:t>
      </w:r>
      <w:r w:rsidR="00BB1EBD" w:rsidRPr="008B2584">
        <w:rPr>
          <w:rFonts w:ascii="Verdana" w:hAnsi="Verdana"/>
          <w:b/>
          <w:bCs/>
          <w:sz w:val="24"/>
          <w:szCs w:val="24"/>
          <w:lang w:val="tr-TR"/>
        </w:rPr>
        <w:t xml:space="preserve">Öngörüleri </w:t>
      </w:r>
      <w:r w:rsidRPr="008B2584">
        <w:rPr>
          <w:rFonts w:ascii="Verdana" w:hAnsi="Verdana"/>
          <w:b/>
          <w:bCs/>
          <w:sz w:val="24"/>
          <w:szCs w:val="24"/>
          <w:lang w:val="tr-TR"/>
        </w:rPr>
        <w:t>Raporu,</w:t>
      </w:r>
      <w:r w:rsidRPr="0030692A">
        <w:rPr>
          <w:rFonts w:ascii="Verdana" w:hAnsi="Verdana"/>
          <w:b/>
          <w:bCs/>
          <w:sz w:val="24"/>
          <w:szCs w:val="24"/>
          <w:lang w:val="tr-TR"/>
        </w:rPr>
        <w:t xml:space="preserve"> </w:t>
      </w:r>
      <w:r w:rsidR="00A318D9" w:rsidRPr="0030692A">
        <w:rPr>
          <w:rFonts w:ascii="Verdana" w:hAnsi="Verdana"/>
          <w:b/>
          <w:bCs/>
          <w:sz w:val="24"/>
          <w:szCs w:val="24"/>
          <w:lang w:val="tr-TR"/>
        </w:rPr>
        <w:t xml:space="preserve">bu yılın ilk çeyreğinde </w:t>
      </w:r>
      <w:r w:rsidR="00412104" w:rsidRPr="0030692A">
        <w:rPr>
          <w:rFonts w:ascii="Verdana" w:hAnsi="Verdana"/>
          <w:b/>
          <w:bCs/>
          <w:sz w:val="24"/>
          <w:szCs w:val="24"/>
          <w:lang w:val="tr-TR"/>
        </w:rPr>
        <w:t xml:space="preserve">siber </w:t>
      </w:r>
      <w:r w:rsidRPr="0030692A">
        <w:rPr>
          <w:rFonts w:ascii="Verdana" w:hAnsi="Verdana"/>
          <w:b/>
          <w:bCs/>
          <w:sz w:val="24"/>
          <w:szCs w:val="24"/>
          <w:lang w:val="tr-TR"/>
        </w:rPr>
        <w:t xml:space="preserve">tehditlerde </w:t>
      </w:r>
      <w:r w:rsidR="00BB1EBD" w:rsidRPr="00117E59">
        <w:rPr>
          <w:rFonts w:ascii="Verdana" w:hAnsi="Verdana"/>
          <w:b/>
          <w:bCs/>
          <w:sz w:val="24"/>
          <w:szCs w:val="24"/>
          <w:lang w:val="tr-TR"/>
        </w:rPr>
        <w:t xml:space="preserve">yüzde </w:t>
      </w:r>
      <w:r w:rsidRPr="00117E59">
        <w:rPr>
          <w:rFonts w:ascii="Verdana" w:hAnsi="Verdana"/>
          <w:b/>
          <w:bCs/>
          <w:sz w:val="24"/>
          <w:szCs w:val="24"/>
          <w:lang w:val="tr-TR"/>
        </w:rPr>
        <w:t>27'lik</w:t>
      </w:r>
      <w:r w:rsidRPr="0030692A">
        <w:rPr>
          <w:rFonts w:ascii="Verdana" w:hAnsi="Verdana"/>
          <w:b/>
          <w:bCs/>
          <w:sz w:val="24"/>
          <w:szCs w:val="24"/>
          <w:lang w:val="tr-TR"/>
        </w:rPr>
        <w:t xml:space="preserve"> </w:t>
      </w:r>
      <w:r w:rsidR="0055326C" w:rsidRPr="0030692A">
        <w:rPr>
          <w:rFonts w:ascii="Verdana" w:hAnsi="Verdana"/>
          <w:b/>
          <w:bCs/>
          <w:sz w:val="24"/>
          <w:szCs w:val="24"/>
          <w:lang w:val="tr-TR"/>
        </w:rPr>
        <w:t xml:space="preserve">genel </w:t>
      </w:r>
      <w:r w:rsidRPr="0030692A">
        <w:rPr>
          <w:rFonts w:ascii="Verdana" w:hAnsi="Verdana"/>
          <w:b/>
          <w:bCs/>
          <w:sz w:val="24"/>
          <w:szCs w:val="24"/>
          <w:lang w:val="tr-TR"/>
        </w:rPr>
        <w:t xml:space="preserve">bir artış olduğunu </w:t>
      </w:r>
      <w:r w:rsidR="00BB1EBD" w:rsidRPr="0030692A">
        <w:rPr>
          <w:rFonts w:ascii="Verdana" w:hAnsi="Verdana"/>
          <w:b/>
          <w:bCs/>
          <w:sz w:val="24"/>
          <w:szCs w:val="24"/>
          <w:lang w:val="tr-TR"/>
        </w:rPr>
        <w:t>ortaya koydu</w:t>
      </w:r>
      <w:r w:rsidRPr="0030692A">
        <w:rPr>
          <w:rFonts w:ascii="Verdana" w:hAnsi="Verdana"/>
          <w:b/>
          <w:bCs/>
          <w:sz w:val="24"/>
          <w:szCs w:val="24"/>
          <w:lang w:val="tr-TR"/>
        </w:rPr>
        <w:t xml:space="preserve">. </w:t>
      </w:r>
      <w:r w:rsidR="00412104" w:rsidRPr="0030692A">
        <w:rPr>
          <w:rFonts w:ascii="Verdana" w:hAnsi="Verdana"/>
          <w:b/>
          <w:bCs/>
          <w:sz w:val="24"/>
          <w:szCs w:val="24"/>
          <w:lang w:val="tr-TR"/>
        </w:rPr>
        <w:t>Saldırganlar, 545 farklı kötü amaçlı yazılım ailesi kullanırken bu yazılımlar içerisinde Emotet, AgentTesla ve Nemucod ilk üç sırada yer aldı. Emotet kötü amaçlı spam saldırılarda artış oranı yüzde 2 bin 823’ü buldu.</w:t>
      </w:r>
      <w:r w:rsidR="00412104">
        <w:rPr>
          <w:rFonts w:ascii="Verdana" w:hAnsi="Verdana"/>
          <w:b/>
          <w:bCs/>
          <w:sz w:val="24"/>
          <w:szCs w:val="24"/>
          <w:lang w:val="tr-TR"/>
        </w:rPr>
        <w:t xml:space="preserve"> </w:t>
      </w:r>
    </w:p>
    <w:p w14:paraId="5081183C" w14:textId="77777777" w:rsidR="004669EE" w:rsidRPr="00ED5F5A" w:rsidRDefault="004669EE" w:rsidP="00405ED7">
      <w:pPr>
        <w:shd w:val="clear" w:color="auto" w:fill="FFFFFF"/>
        <w:spacing w:after="120" w:line="240" w:lineRule="auto"/>
        <w:rPr>
          <w:rFonts w:ascii="Verdana" w:hAnsi="Verdana"/>
          <w:b/>
          <w:sz w:val="20"/>
          <w:szCs w:val="20"/>
          <w:lang w:val="tr-TR" w:eastAsia="en-GB"/>
        </w:rPr>
      </w:pPr>
    </w:p>
    <w:p w14:paraId="1CC4109E" w14:textId="31C103F7" w:rsidR="001263BB" w:rsidRPr="00ED5F5A" w:rsidRDefault="00D915D0" w:rsidP="004669EE">
      <w:pPr>
        <w:shd w:val="clear" w:color="auto" w:fill="FFFFFF"/>
        <w:spacing w:after="120" w:line="240" w:lineRule="auto"/>
        <w:jc w:val="both"/>
        <w:rPr>
          <w:rFonts w:ascii="Verdana" w:hAnsi="Verdana"/>
          <w:color w:val="000000"/>
          <w:sz w:val="20"/>
          <w:szCs w:val="20"/>
          <w:lang w:val="tr-TR" w:eastAsia="en-GB"/>
        </w:rPr>
      </w:pPr>
      <w:r w:rsidRPr="00ED5F5A">
        <w:rPr>
          <w:rFonts w:ascii="Verdana" w:hAnsi="Verdana"/>
          <w:color w:val="000000"/>
          <w:sz w:val="20"/>
          <w:szCs w:val="20"/>
          <w:lang w:val="tr-TR" w:eastAsia="en-GB"/>
        </w:rPr>
        <w:t>HP</w:t>
      </w:r>
      <w:r w:rsidR="00F814D4">
        <w:rPr>
          <w:rFonts w:ascii="Verdana" w:hAnsi="Verdana"/>
          <w:color w:val="000000"/>
          <w:sz w:val="20"/>
          <w:szCs w:val="20"/>
          <w:lang w:val="tr-TR" w:eastAsia="en-GB"/>
        </w:rPr>
        <w:t xml:space="preserve">, </w:t>
      </w:r>
      <w:r w:rsidR="00412104" w:rsidRPr="00E4572B">
        <w:rPr>
          <w:rFonts w:ascii="Verdana" w:hAnsi="Verdana"/>
          <w:sz w:val="20"/>
          <w:szCs w:val="20"/>
          <w:lang w:val="tr-TR"/>
        </w:rPr>
        <w:t xml:space="preserve">2022'nin 1. </w:t>
      </w:r>
      <w:r w:rsidR="00412104" w:rsidRPr="00E4572B">
        <w:rPr>
          <w:rFonts w:ascii="Verdana" w:hAnsi="Verdana"/>
          <w:color w:val="000000" w:themeColor="text1"/>
          <w:sz w:val="20"/>
          <w:szCs w:val="20"/>
          <w:lang w:val="tr-TR" w:eastAsia="en-GB"/>
        </w:rPr>
        <w:t xml:space="preserve">çeyreğinde </w:t>
      </w:r>
      <w:r w:rsidR="00412104">
        <w:rPr>
          <w:rFonts w:ascii="Verdana" w:hAnsi="Verdana"/>
          <w:color w:val="000000" w:themeColor="text1"/>
          <w:sz w:val="20"/>
          <w:szCs w:val="20"/>
          <w:lang w:val="tr-TR" w:eastAsia="en-GB"/>
        </w:rPr>
        <w:t xml:space="preserve">siber </w:t>
      </w:r>
      <w:r w:rsidR="00412104" w:rsidRPr="00B6315B">
        <w:rPr>
          <w:rFonts w:ascii="Verdana" w:hAnsi="Verdana"/>
          <w:color w:val="000000" w:themeColor="text1"/>
          <w:sz w:val="20"/>
          <w:szCs w:val="20"/>
          <w:lang w:val="tr-TR" w:eastAsia="en-GB"/>
        </w:rPr>
        <w:t xml:space="preserve">tehditlerde yüzde 27'lik genel bir artış </w:t>
      </w:r>
      <w:r w:rsidR="00412104">
        <w:rPr>
          <w:rFonts w:ascii="Verdana" w:hAnsi="Verdana"/>
          <w:color w:val="000000" w:themeColor="text1"/>
          <w:sz w:val="20"/>
          <w:szCs w:val="20"/>
          <w:lang w:val="tr-TR" w:eastAsia="en-GB"/>
        </w:rPr>
        <w:t xml:space="preserve">olduğunu ve </w:t>
      </w:r>
      <w:r w:rsidR="52FBFCB7" w:rsidRPr="00ED5F5A">
        <w:rPr>
          <w:rFonts w:ascii="Verdana" w:hAnsi="Verdana"/>
          <w:color w:val="000000" w:themeColor="text1"/>
          <w:sz w:val="20"/>
          <w:szCs w:val="20"/>
          <w:lang w:val="tr-TR" w:eastAsia="en-GB"/>
        </w:rPr>
        <w:t>HP Wolf Security tehdit araştırma ekibinin</w:t>
      </w:r>
      <w:r w:rsidRPr="00ED5F5A">
        <w:rPr>
          <w:rFonts w:ascii="Verdana" w:hAnsi="Verdana"/>
          <w:sz w:val="20"/>
          <w:szCs w:val="20"/>
          <w:lang w:val="tr-TR"/>
        </w:rPr>
        <w:t xml:space="preserve"> </w:t>
      </w:r>
      <w:r w:rsidR="52FBFCB7" w:rsidRPr="00101DF0">
        <w:rPr>
          <w:rFonts w:ascii="Verdana" w:hAnsi="Verdana"/>
          <w:color w:val="000000" w:themeColor="text1"/>
          <w:sz w:val="20"/>
          <w:szCs w:val="20"/>
          <w:lang w:val="tr-TR" w:eastAsia="en-GB"/>
        </w:rPr>
        <w:t xml:space="preserve">Emotet kötü amaçlı spam </w:t>
      </w:r>
      <w:r w:rsidR="001263BB" w:rsidRPr="00101DF0">
        <w:rPr>
          <w:rFonts w:ascii="Verdana" w:hAnsi="Verdana"/>
          <w:color w:val="000000" w:themeColor="text1"/>
          <w:sz w:val="20"/>
          <w:szCs w:val="20"/>
          <w:lang w:val="tr-TR" w:eastAsia="en-GB"/>
        </w:rPr>
        <w:t>saldırılar</w:t>
      </w:r>
      <w:r w:rsidR="00412104" w:rsidRPr="00101DF0">
        <w:rPr>
          <w:rFonts w:ascii="Verdana" w:hAnsi="Verdana"/>
          <w:color w:val="000000" w:themeColor="text1"/>
          <w:sz w:val="20"/>
          <w:szCs w:val="20"/>
          <w:lang w:val="tr-TR" w:eastAsia="en-GB"/>
        </w:rPr>
        <w:t xml:space="preserve">da </w:t>
      </w:r>
      <w:r w:rsidR="52FBFCB7" w:rsidRPr="00101DF0">
        <w:rPr>
          <w:rFonts w:ascii="Verdana" w:hAnsi="Verdana"/>
          <w:color w:val="000000" w:themeColor="text1"/>
          <w:sz w:val="20"/>
          <w:szCs w:val="20"/>
          <w:lang w:val="tr-TR" w:eastAsia="en-GB"/>
        </w:rPr>
        <w:t>2021'in 4. çeyreğine kıyasla 2</w:t>
      </w:r>
      <w:r w:rsidR="00DE1B6C" w:rsidRPr="00101DF0">
        <w:rPr>
          <w:rFonts w:ascii="Verdana" w:hAnsi="Verdana"/>
          <w:color w:val="000000" w:themeColor="text1"/>
          <w:sz w:val="20"/>
          <w:szCs w:val="20"/>
          <w:lang w:val="tr-TR" w:eastAsia="en-GB"/>
        </w:rPr>
        <w:t>8</w:t>
      </w:r>
      <w:r w:rsidR="52FBFCB7" w:rsidRPr="00101DF0">
        <w:rPr>
          <w:rFonts w:ascii="Verdana" w:hAnsi="Verdana"/>
          <w:color w:val="000000" w:themeColor="text1"/>
          <w:sz w:val="20"/>
          <w:szCs w:val="20"/>
          <w:lang w:val="tr-TR" w:eastAsia="en-GB"/>
        </w:rPr>
        <w:t xml:space="preserve"> kat </w:t>
      </w:r>
      <w:r w:rsidR="00DE1B6C" w:rsidRPr="00101DF0">
        <w:rPr>
          <w:rFonts w:ascii="Verdana" w:hAnsi="Verdana"/>
          <w:color w:val="000000" w:themeColor="text1"/>
          <w:sz w:val="20"/>
          <w:szCs w:val="20"/>
          <w:lang w:val="tr-TR" w:eastAsia="en-GB"/>
        </w:rPr>
        <w:t xml:space="preserve">(yüzde 2.823) </w:t>
      </w:r>
      <w:r w:rsidR="52FBFCB7" w:rsidRPr="00101DF0">
        <w:rPr>
          <w:rFonts w:ascii="Verdana" w:hAnsi="Verdana"/>
          <w:color w:val="000000" w:themeColor="text1"/>
          <w:sz w:val="20"/>
          <w:szCs w:val="20"/>
          <w:lang w:val="tr-TR" w:eastAsia="en-GB"/>
        </w:rPr>
        <w:t>artış</w:t>
      </w:r>
      <w:r w:rsidR="00405ED7" w:rsidRPr="00101DF0">
        <w:rPr>
          <w:rFonts w:ascii="Verdana" w:hAnsi="Verdana"/>
          <w:color w:val="000000" w:themeColor="text1"/>
          <w:sz w:val="20"/>
          <w:szCs w:val="20"/>
          <w:lang w:val="tr-TR" w:eastAsia="en-GB"/>
        </w:rPr>
        <w:t xml:space="preserve"> </w:t>
      </w:r>
      <w:r w:rsidR="52FBFCB7" w:rsidRPr="00101DF0">
        <w:rPr>
          <w:rFonts w:ascii="Verdana" w:hAnsi="Verdana"/>
          <w:color w:val="000000" w:themeColor="text1"/>
          <w:sz w:val="20"/>
          <w:szCs w:val="20"/>
          <w:lang w:val="tr-TR" w:eastAsia="en-GB"/>
        </w:rPr>
        <w:t>tespit</w:t>
      </w:r>
      <w:r w:rsidRPr="00101DF0">
        <w:rPr>
          <w:rFonts w:ascii="Verdana" w:hAnsi="Verdana"/>
          <w:sz w:val="20"/>
          <w:szCs w:val="20"/>
          <w:lang w:val="tr-TR"/>
        </w:rPr>
        <w:t xml:space="preserve"> ettiğini </w:t>
      </w:r>
      <w:r w:rsidR="000F4613" w:rsidRPr="00101DF0">
        <w:rPr>
          <w:rFonts w:ascii="Verdana" w:hAnsi="Verdana"/>
          <w:color w:val="000000"/>
          <w:sz w:val="20"/>
          <w:szCs w:val="20"/>
          <w:lang w:val="tr-TR" w:eastAsia="en-GB"/>
        </w:rPr>
        <w:t>duyurdu</w:t>
      </w:r>
      <w:r w:rsidR="52FBFCB7" w:rsidRPr="00101DF0">
        <w:rPr>
          <w:rFonts w:ascii="Verdana" w:hAnsi="Verdana"/>
          <w:color w:val="000000" w:themeColor="text1"/>
          <w:sz w:val="20"/>
          <w:szCs w:val="20"/>
          <w:lang w:val="tr-TR" w:eastAsia="en-GB"/>
        </w:rPr>
        <w:t xml:space="preserve">. </w:t>
      </w:r>
      <w:r w:rsidR="00405ED7" w:rsidRPr="00101DF0">
        <w:rPr>
          <w:rFonts w:ascii="Verdana" w:hAnsi="Verdana"/>
          <w:color w:val="000000"/>
          <w:sz w:val="20"/>
          <w:szCs w:val="20"/>
          <w:lang w:val="tr-TR" w:eastAsia="en-GB"/>
        </w:rPr>
        <w:t>Gerçek dünyadaki siber güvenlik saldırılarının analizini</w:t>
      </w:r>
      <w:r w:rsidRPr="00101DF0">
        <w:rPr>
          <w:rFonts w:ascii="Verdana" w:hAnsi="Verdana"/>
          <w:sz w:val="20"/>
          <w:szCs w:val="20"/>
          <w:lang w:val="tr-TR"/>
        </w:rPr>
        <w:t xml:space="preserve"> </w:t>
      </w:r>
      <w:r w:rsidR="00157D40" w:rsidRPr="00101DF0">
        <w:rPr>
          <w:rFonts w:ascii="Verdana" w:hAnsi="Verdana"/>
          <w:sz w:val="20"/>
          <w:szCs w:val="20"/>
          <w:lang w:val="tr-TR"/>
        </w:rPr>
        <w:t xml:space="preserve">ortaya koyan </w:t>
      </w:r>
      <w:r w:rsidRPr="00101DF0">
        <w:rPr>
          <w:rFonts w:ascii="Verdana" w:hAnsi="Verdana"/>
          <w:sz w:val="20"/>
          <w:szCs w:val="20"/>
          <w:lang w:val="tr-TR"/>
        </w:rPr>
        <w:t>en</w:t>
      </w:r>
      <w:r w:rsidR="00405ED7" w:rsidRPr="00101DF0">
        <w:rPr>
          <w:rFonts w:ascii="Verdana" w:hAnsi="Verdana"/>
          <w:color w:val="000000"/>
          <w:sz w:val="20"/>
          <w:szCs w:val="20"/>
          <w:lang w:val="tr-TR" w:eastAsia="en-GB"/>
        </w:rPr>
        <w:t xml:space="preserve"> son küresel </w:t>
      </w:r>
      <w:hyperlink r:id="rId11" w:history="1">
        <w:r w:rsidR="00405ED7" w:rsidRPr="00101DF0">
          <w:rPr>
            <w:rStyle w:val="Kpr"/>
            <w:rFonts w:ascii="Verdana" w:hAnsi="Verdana"/>
            <w:sz w:val="20"/>
            <w:szCs w:val="20"/>
            <w:lang w:val="tr-TR" w:eastAsia="en-GB"/>
          </w:rPr>
          <w:t xml:space="preserve">HP Wolf </w:t>
        </w:r>
        <w:r w:rsidR="00107BF2" w:rsidRPr="00101DF0">
          <w:rPr>
            <w:rStyle w:val="Kpr"/>
            <w:rFonts w:ascii="Verdana" w:hAnsi="Verdana"/>
            <w:sz w:val="20"/>
            <w:szCs w:val="20"/>
            <w:lang w:val="tr-TR" w:eastAsia="en-GB"/>
          </w:rPr>
          <w:t xml:space="preserve">Güvenlik Tehditleri Öngörü </w:t>
        </w:r>
        <w:r w:rsidR="00405ED7" w:rsidRPr="00101DF0">
          <w:rPr>
            <w:rStyle w:val="Kpr"/>
            <w:rFonts w:ascii="Verdana" w:hAnsi="Verdana"/>
            <w:sz w:val="20"/>
            <w:szCs w:val="20"/>
            <w:lang w:val="tr-TR" w:eastAsia="en-GB"/>
          </w:rPr>
          <w:t>Raporu</w:t>
        </w:r>
      </w:hyperlink>
      <w:r w:rsidR="00405ED7" w:rsidRPr="00101DF0">
        <w:rPr>
          <w:rFonts w:ascii="Verdana" w:hAnsi="Verdana"/>
          <w:sz w:val="20"/>
          <w:szCs w:val="20"/>
          <w:lang w:val="tr-TR" w:eastAsia="en-GB"/>
        </w:rPr>
        <w:t xml:space="preserve">, </w:t>
      </w:r>
      <w:r w:rsidR="52FBFCB7" w:rsidRPr="00101DF0">
        <w:rPr>
          <w:rFonts w:ascii="Verdana" w:hAnsi="Verdana"/>
          <w:color w:val="000000" w:themeColor="text1"/>
          <w:sz w:val="20"/>
          <w:szCs w:val="20"/>
          <w:lang w:val="tr-TR" w:eastAsia="en-GB"/>
        </w:rPr>
        <w:t>Emotet'in</w:t>
      </w:r>
      <w:r w:rsidRPr="00101DF0">
        <w:rPr>
          <w:rFonts w:ascii="Verdana" w:hAnsi="Verdana"/>
          <w:sz w:val="20"/>
          <w:szCs w:val="20"/>
          <w:lang w:val="tr-TR"/>
        </w:rPr>
        <w:t xml:space="preserve"> </w:t>
      </w:r>
      <w:r w:rsidR="001263BB" w:rsidRPr="00101DF0">
        <w:rPr>
          <w:rFonts w:ascii="Verdana" w:hAnsi="Verdana"/>
          <w:sz w:val="20"/>
          <w:szCs w:val="20"/>
          <w:lang w:val="tr-TR"/>
        </w:rPr>
        <w:t xml:space="preserve">36 basamak </w:t>
      </w:r>
      <w:r w:rsidR="001263BB" w:rsidRPr="00101DF0">
        <w:rPr>
          <w:rFonts w:ascii="Verdana" w:hAnsi="Verdana"/>
          <w:color w:val="000000"/>
          <w:sz w:val="20"/>
          <w:szCs w:val="20"/>
          <w:lang w:val="tr-TR" w:eastAsia="en-GB"/>
        </w:rPr>
        <w:t xml:space="preserve">yükselerek </w:t>
      </w:r>
      <w:r w:rsidRPr="00101DF0">
        <w:rPr>
          <w:rFonts w:ascii="Verdana" w:hAnsi="Verdana"/>
          <w:sz w:val="20"/>
          <w:szCs w:val="20"/>
          <w:lang w:val="tr-TR"/>
        </w:rPr>
        <w:t>bu çeyrekte tespit edilen en yaygın kötü amaçlı yazılım</w:t>
      </w:r>
      <w:r w:rsidRPr="00ED5F5A">
        <w:rPr>
          <w:rFonts w:ascii="Verdana" w:hAnsi="Verdana"/>
          <w:sz w:val="20"/>
          <w:szCs w:val="20"/>
          <w:lang w:val="tr-TR"/>
        </w:rPr>
        <w:t xml:space="preserve"> ailesi </w:t>
      </w:r>
      <w:r w:rsidR="001263BB" w:rsidRPr="00ED5F5A">
        <w:rPr>
          <w:rFonts w:ascii="Verdana" w:hAnsi="Verdana"/>
          <w:sz w:val="20"/>
          <w:szCs w:val="20"/>
          <w:lang w:val="tr-TR"/>
        </w:rPr>
        <w:t>olduğunu</w:t>
      </w:r>
      <w:r w:rsidRPr="00ED5F5A">
        <w:rPr>
          <w:rFonts w:ascii="Verdana" w:hAnsi="Verdana"/>
          <w:sz w:val="20"/>
          <w:szCs w:val="20"/>
          <w:lang w:val="tr-TR"/>
        </w:rPr>
        <w:t xml:space="preserve"> </w:t>
      </w:r>
      <w:r w:rsidR="00405ED7" w:rsidRPr="00ED5F5A">
        <w:rPr>
          <w:rFonts w:ascii="Verdana" w:hAnsi="Verdana"/>
          <w:color w:val="000000"/>
          <w:sz w:val="20"/>
          <w:szCs w:val="20"/>
          <w:lang w:val="tr-TR" w:eastAsia="en-GB"/>
        </w:rPr>
        <w:t>gösteriyor</w:t>
      </w:r>
      <w:r w:rsidRPr="00ED5F5A">
        <w:rPr>
          <w:rFonts w:ascii="Verdana" w:hAnsi="Verdana"/>
          <w:sz w:val="20"/>
          <w:szCs w:val="20"/>
          <w:lang w:val="tr-TR"/>
        </w:rPr>
        <w:t xml:space="preserve"> (</w:t>
      </w:r>
      <w:r w:rsidR="001263BB" w:rsidRPr="00ED5F5A">
        <w:rPr>
          <w:rFonts w:ascii="Verdana" w:hAnsi="Verdana"/>
          <w:color w:val="000000" w:themeColor="text1"/>
          <w:sz w:val="20"/>
          <w:szCs w:val="20"/>
          <w:lang w:val="tr-TR" w:eastAsia="en-GB"/>
        </w:rPr>
        <w:t>saptanan</w:t>
      </w:r>
      <w:r w:rsidR="00405ED7" w:rsidRPr="00ED5F5A">
        <w:rPr>
          <w:rFonts w:ascii="Verdana" w:hAnsi="Verdana"/>
          <w:color w:val="000000" w:themeColor="text1"/>
          <w:sz w:val="20"/>
          <w:szCs w:val="20"/>
          <w:lang w:val="tr-TR" w:eastAsia="en-GB"/>
        </w:rPr>
        <w:t xml:space="preserve"> </w:t>
      </w:r>
      <w:r w:rsidR="52FBFCB7" w:rsidRPr="00ED5F5A">
        <w:rPr>
          <w:rFonts w:ascii="Verdana" w:hAnsi="Verdana"/>
          <w:color w:val="000000" w:themeColor="text1"/>
          <w:sz w:val="20"/>
          <w:szCs w:val="20"/>
          <w:lang w:val="tr-TR" w:eastAsia="en-GB"/>
        </w:rPr>
        <w:t xml:space="preserve">tüm kötü amaçlı yazılımların </w:t>
      </w:r>
      <w:r w:rsidR="00C31E33" w:rsidRPr="00ED5F5A">
        <w:rPr>
          <w:rFonts w:ascii="Verdana" w:hAnsi="Verdana"/>
          <w:color w:val="000000" w:themeColor="text1"/>
          <w:sz w:val="20"/>
          <w:szCs w:val="20"/>
          <w:lang w:val="tr-TR" w:eastAsia="en-GB"/>
        </w:rPr>
        <w:t xml:space="preserve">yüzde </w:t>
      </w:r>
      <w:r w:rsidR="52FBFCB7" w:rsidRPr="00ED5F5A">
        <w:rPr>
          <w:rFonts w:ascii="Verdana" w:hAnsi="Verdana"/>
          <w:color w:val="000000" w:themeColor="text1"/>
          <w:sz w:val="20"/>
          <w:szCs w:val="20"/>
          <w:lang w:val="tr-TR" w:eastAsia="en-GB"/>
        </w:rPr>
        <w:t>9'unu temsil ediyor).</w:t>
      </w:r>
      <w:r w:rsidR="00FB4E03" w:rsidRPr="00ED5F5A">
        <w:rPr>
          <w:rFonts w:ascii="Verdana" w:hAnsi="Verdana"/>
          <w:color w:val="000000" w:themeColor="text1"/>
          <w:sz w:val="20"/>
          <w:szCs w:val="20"/>
          <w:lang w:val="tr-TR" w:eastAsia="en-GB"/>
        </w:rPr>
        <w:t xml:space="preserve"> </w:t>
      </w:r>
      <w:r w:rsidR="00905F57" w:rsidRPr="00ED5F5A">
        <w:rPr>
          <w:rFonts w:ascii="Verdana" w:hAnsi="Verdana"/>
          <w:color w:val="000000" w:themeColor="text1"/>
          <w:sz w:val="20"/>
          <w:szCs w:val="20"/>
          <w:lang w:val="tr-TR" w:eastAsia="en-GB"/>
        </w:rPr>
        <w:t>K</w:t>
      </w:r>
      <w:r w:rsidR="001263BB" w:rsidRPr="00ED5F5A">
        <w:rPr>
          <w:rFonts w:ascii="Verdana" w:hAnsi="Verdana"/>
          <w:color w:val="000000" w:themeColor="text1"/>
          <w:sz w:val="20"/>
          <w:szCs w:val="20"/>
          <w:lang w:val="tr-TR" w:eastAsia="en-GB"/>
        </w:rPr>
        <w:t>ullanıcıları</w:t>
      </w:r>
      <w:r w:rsidR="00FB4E03" w:rsidRPr="00ED5F5A">
        <w:rPr>
          <w:rFonts w:ascii="Verdana" w:hAnsi="Verdana"/>
          <w:color w:val="000000" w:themeColor="text1"/>
          <w:sz w:val="20"/>
          <w:szCs w:val="20"/>
          <w:lang w:val="tr-TR" w:eastAsia="en-GB"/>
        </w:rPr>
        <w:t>n</w:t>
      </w:r>
      <w:r w:rsidR="52FBFCB7" w:rsidRPr="00ED5F5A">
        <w:rPr>
          <w:rFonts w:ascii="Verdana" w:hAnsi="Verdana"/>
          <w:color w:val="000000" w:themeColor="text1"/>
          <w:sz w:val="20"/>
          <w:szCs w:val="20"/>
          <w:lang w:val="tr-TR" w:eastAsia="en-GB"/>
        </w:rPr>
        <w:t xml:space="preserve"> PC'lerine bulaş</w:t>
      </w:r>
      <w:r w:rsidR="001263BB" w:rsidRPr="00ED5F5A">
        <w:rPr>
          <w:rFonts w:ascii="Verdana" w:hAnsi="Verdana"/>
          <w:color w:val="000000" w:themeColor="text1"/>
          <w:sz w:val="20"/>
          <w:szCs w:val="20"/>
          <w:lang w:val="tr-TR" w:eastAsia="en-GB"/>
        </w:rPr>
        <w:t>mayı kolaylaştırmak</w:t>
      </w:r>
      <w:r w:rsidR="52FBFCB7" w:rsidRPr="00ED5F5A">
        <w:rPr>
          <w:rFonts w:ascii="Verdana" w:hAnsi="Verdana"/>
          <w:color w:val="000000" w:themeColor="text1"/>
          <w:sz w:val="20"/>
          <w:szCs w:val="20"/>
          <w:lang w:val="tr-TR" w:eastAsia="en-GB"/>
        </w:rPr>
        <w:t xml:space="preserve"> için e-posta</w:t>
      </w:r>
      <w:r w:rsidR="00905F57" w:rsidRPr="00ED5F5A">
        <w:rPr>
          <w:rFonts w:ascii="Verdana" w:hAnsi="Verdana"/>
          <w:color w:val="000000" w:themeColor="text1"/>
          <w:sz w:val="20"/>
          <w:szCs w:val="20"/>
          <w:lang w:val="tr-TR" w:eastAsia="en-GB"/>
        </w:rPr>
        <w:t xml:space="preserve">ları </w:t>
      </w:r>
      <w:r w:rsidR="52FBFCB7" w:rsidRPr="00ED5F5A">
        <w:rPr>
          <w:rFonts w:ascii="Verdana" w:hAnsi="Verdana"/>
          <w:color w:val="000000" w:themeColor="text1"/>
          <w:sz w:val="20"/>
          <w:szCs w:val="20"/>
          <w:lang w:val="tr-TR" w:eastAsia="en-GB"/>
        </w:rPr>
        <w:t>ele geçir</w:t>
      </w:r>
      <w:r w:rsidR="00FB4E03" w:rsidRPr="00ED5F5A">
        <w:rPr>
          <w:rFonts w:ascii="Verdana" w:hAnsi="Verdana"/>
          <w:color w:val="000000" w:themeColor="text1"/>
          <w:sz w:val="20"/>
          <w:szCs w:val="20"/>
          <w:lang w:val="tr-TR" w:eastAsia="en-GB"/>
        </w:rPr>
        <w:t xml:space="preserve">en ve Japon kurumlarını hedef alan </w:t>
      </w:r>
      <w:r w:rsidR="00905F57" w:rsidRPr="00ED5F5A">
        <w:rPr>
          <w:rFonts w:ascii="Verdana" w:hAnsi="Verdana"/>
          <w:color w:val="000000" w:themeColor="text1"/>
          <w:sz w:val="20"/>
          <w:szCs w:val="20"/>
          <w:lang w:val="tr-TR" w:eastAsia="en-GB"/>
        </w:rPr>
        <w:t xml:space="preserve">Emotet </w:t>
      </w:r>
      <w:r w:rsidR="001263BB" w:rsidRPr="00ED5F5A">
        <w:rPr>
          <w:rFonts w:ascii="Verdana" w:hAnsi="Verdana"/>
          <w:color w:val="000000" w:themeColor="text1"/>
          <w:sz w:val="20"/>
          <w:szCs w:val="20"/>
          <w:lang w:val="tr-TR" w:eastAsia="en-GB"/>
        </w:rPr>
        <w:t>saldırılardan</w:t>
      </w:r>
      <w:r w:rsidRPr="00ED5F5A">
        <w:rPr>
          <w:rFonts w:ascii="Verdana" w:hAnsi="Verdana"/>
          <w:sz w:val="20"/>
          <w:szCs w:val="20"/>
          <w:lang w:val="tr-TR"/>
        </w:rPr>
        <w:t xml:space="preserve"> biri</w:t>
      </w:r>
      <w:r w:rsidR="52FBFCB7" w:rsidRPr="00ED5F5A">
        <w:rPr>
          <w:rFonts w:ascii="Verdana" w:hAnsi="Verdana"/>
          <w:color w:val="000000" w:themeColor="text1"/>
          <w:sz w:val="20"/>
          <w:szCs w:val="20"/>
          <w:lang w:val="tr-TR" w:eastAsia="en-GB"/>
        </w:rPr>
        <w:t xml:space="preserve">, </w:t>
      </w:r>
      <w:r w:rsidR="00905F57" w:rsidRPr="00ED5F5A">
        <w:rPr>
          <w:rFonts w:ascii="Verdana" w:hAnsi="Verdana"/>
          <w:color w:val="000000" w:themeColor="text1"/>
          <w:sz w:val="20"/>
          <w:szCs w:val="20"/>
          <w:lang w:val="tr-TR" w:eastAsia="en-GB"/>
        </w:rPr>
        <w:t xml:space="preserve">tespit edilen </w:t>
      </w:r>
      <w:r w:rsidR="00FB4E03" w:rsidRPr="00ED5F5A">
        <w:rPr>
          <w:rFonts w:ascii="Verdana" w:hAnsi="Verdana"/>
          <w:color w:val="000000" w:themeColor="text1"/>
          <w:sz w:val="20"/>
          <w:szCs w:val="20"/>
          <w:lang w:val="tr-TR" w:eastAsia="en-GB"/>
        </w:rPr>
        <w:t>XLSM (Microsoft Excel) kötü amaçlı yazılım</w:t>
      </w:r>
      <w:r w:rsidR="00905F57" w:rsidRPr="00ED5F5A">
        <w:rPr>
          <w:rFonts w:ascii="Verdana" w:hAnsi="Verdana"/>
          <w:color w:val="000000" w:themeColor="text1"/>
          <w:sz w:val="20"/>
          <w:szCs w:val="20"/>
          <w:lang w:val="tr-TR" w:eastAsia="en-GB"/>
        </w:rPr>
        <w:t xml:space="preserve">ların </w:t>
      </w:r>
      <w:r w:rsidR="00FB4E03" w:rsidRPr="00ED5F5A">
        <w:rPr>
          <w:rFonts w:ascii="Verdana" w:hAnsi="Verdana"/>
          <w:color w:val="000000" w:themeColor="text1"/>
          <w:sz w:val="20"/>
          <w:szCs w:val="20"/>
          <w:lang w:val="tr-TR" w:eastAsia="en-GB"/>
        </w:rPr>
        <w:t xml:space="preserve">önceki çeyreğe kıyasla </w:t>
      </w:r>
      <w:r w:rsidR="00905F57" w:rsidRPr="00ED5F5A">
        <w:rPr>
          <w:rFonts w:ascii="Verdana" w:hAnsi="Verdana"/>
          <w:color w:val="000000" w:themeColor="text1"/>
          <w:sz w:val="20"/>
          <w:szCs w:val="20"/>
          <w:lang w:val="tr-TR" w:eastAsia="en-GB"/>
        </w:rPr>
        <w:t xml:space="preserve">yüzde </w:t>
      </w:r>
      <w:r w:rsidR="008C3401" w:rsidRPr="00ED5F5A">
        <w:rPr>
          <w:rFonts w:ascii="Verdana" w:hAnsi="Verdana"/>
          <w:color w:val="000000" w:themeColor="text1"/>
          <w:sz w:val="20"/>
          <w:szCs w:val="20"/>
          <w:lang w:val="tr-TR" w:eastAsia="en-GB"/>
        </w:rPr>
        <w:t>879</w:t>
      </w:r>
      <w:r w:rsidR="52FBFCB7" w:rsidRPr="00ED5F5A">
        <w:rPr>
          <w:rFonts w:ascii="Verdana" w:hAnsi="Verdana"/>
          <w:color w:val="000000" w:themeColor="text1"/>
          <w:sz w:val="20"/>
          <w:szCs w:val="20"/>
          <w:lang w:val="tr-TR" w:eastAsia="en-GB"/>
        </w:rPr>
        <w:t xml:space="preserve">'luk </w:t>
      </w:r>
      <w:r w:rsidR="00905F57" w:rsidRPr="00ED5F5A">
        <w:rPr>
          <w:rFonts w:ascii="Verdana" w:hAnsi="Verdana"/>
          <w:color w:val="000000" w:themeColor="text1"/>
          <w:sz w:val="20"/>
          <w:szCs w:val="20"/>
          <w:lang w:val="tr-TR" w:eastAsia="en-GB"/>
        </w:rPr>
        <w:t xml:space="preserve">artışına </w:t>
      </w:r>
      <w:r w:rsidR="00FB4E03" w:rsidRPr="00ED5F5A">
        <w:rPr>
          <w:rFonts w:ascii="Verdana" w:hAnsi="Verdana"/>
          <w:color w:val="000000" w:themeColor="text1"/>
          <w:sz w:val="20"/>
          <w:szCs w:val="20"/>
          <w:lang w:val="tr-TR" w:eastAsia="en-GB"/>
        </w:rPr>
        <w:t>neden oldu</w:t>
      </w:r>
      <w:r w:rsidR="52FBFCB7" w:rsidRPr="00ED5F5A">
        <w:rPr>
          <w:rFonts w:ascii="Verdana" w:hAnsi="Verdana"/>
          <w:color w:val="000000" w:themeColor="text1"/>
          <w:sz w:val="20"/>
          <w:szCs w:val="20"/>
          <w:lang w:val="tr-TR" w:eastAsia="en-GB"/>
        </w:rPr>
        <w:t xml:space="preserve">. </w:t>
      </w:r>
    </w:p>
    <w:p w14:paraId="6EC385D1" w14:textId="738A0784" w:rsidR="00D915D0" w:rsidRPr="00F814D4" w:rsidRDefault="008B2584" w:rsidP="008B2584">
      <w:pPr>
        <w:rPr>
          <w:rFonts w:ascii="Verdana" w:eastAsia="HP Simplified Light" w:hAnsi="Verdana" w:cs="Calibri"/>
          <w:sz w:val="20"/>
          <w:szCs w:val="20"/>
          <w:lang w:val="tr-TR" w:eastAsia="en-GB"/>
        </w:rPr>
      </w:pPr>
      <w:r w:rsidRPr="008B2584">
        <w:rPr>
          <w:rFonts w:ascii="Verdana" w:hAnsi="Verdana"/>
          <w:sz w:val="20"/>
          <w:szCs w:val="20"/>
          <w:lang w:val="tr-TR" w:eastAsia="en-GB"/>
        </w:rPr>
        <w:t>HP Wolf Security güvenlik yazılımının kuruluğu olduğu ve çalıştığı milyonlarca cihazdan elde edilen verilere dayanıyor.</w:t>
      </w:r>
      <w:r>
        <w:rPr>
          <w:rFonts w:ascii="Verdana" w:hAnsi="Verdana"/>
          <w:sz w:val="20"/>
          <w:szCs w:val="20"/>
          <w:lang w:val="tr-TR" w:eastAsia="en-GB"/>
        </w:rPr>
        <w:t xml:space="preserve"> </w:t>
      </w:r>
      <w:r w:rsidR="00D915D0" w:rsidRPr="00F814D4">
        <w:rPr>
          <w:rFonts w:ascii="Verdana" w:hAnsi="Verdana"/>
          <w:sz w:val="20"/>
          <w:szCs w:val="20"/>
          <w:lang w:val="tr-TR" w:eastAsia="en-GB"/>
        </w:rPr>
        <w:t>HP Wolf Security,</w:t>
      </w:r>
      <w:r w:rsidR="00D915D0" w:rsidRPr="00F814D4">
        <w:rPr>
          <w:rFonts w:ascii="Verdana" w:hAnsi="Verdana"/>
          <w:sz w:val="20"/>
          <w:szCs w:val="20"/>
          <w:lang w:val="tr-TR"/>
        </w:rPr>
        <w:t xml:space="preserve"> </w:t>
      </w:r>
      <w:r w:rsidR="00D915D0" w:rsidRPr="00F814D4">
        <w:rPr>
          <w:rFonts w:ascii="Verdana" w:hAnsi="Verdana"/>
          <w:sz w:val="20"/>
          <w:szCs w:val="20"/>
          <w:lang w:val="tr-TR" w:eastAsia="en-GB"/>
        </w:rPr>
        <w:t xml:space="preserve">kullanıcıyı korumak ve denenmiş </w:t>
      </w:r>
      <w:r w:rsidR="00930C9D" w:rsidRPr="00F814D4">
        <w:rPr>
          <w:rFonts w:ascii="Verdana" w:hAnsi="Verdana"/>
          <w:sz w:val="20"/>
          <w:szCs w:val="20"/>
          <w:lang w:val="tr-TR" w:eastAsia="en-GB"/>
        </w:rPr>
        <w:t xml:space="preserve">tüm </w:t>
      </w:r>
      <w:r w:rsidR="00D915D0" w:rsidRPr="00F814D4">
        <w:rPr>
          <w:rFonts w:ascii="Verdana" w:hAnsi="Verdana"/>
          <w:sz w:val="20"/>
          <w:szCs w:val="20"/>
          <w:lang w:val="tr-TR" w:eastAsia="en-GB"/>
        </w:rPr>
        <w:t xml:space="preserve">bulaşma zincirini anlayıp yakalamak için </w:t>
      </w:r>
      <w:r w:rsidR="00930C9D" w:rsidRPr="00F814D4">
        <w:rPr>
          <w:rFonts w:ascii="Verdana" w:hAnsi="Verdana"/>
          <w:sz w:val="20"/>
          <w:szCs w:val="20"/>
          <w:lang w:val="tr-TR" w:eastAsia="en-GB"/>
        </w:rPr>
        <w:t>izole edilmiş</w:t>
      </w:r>
      <w:r w:rsidR="00D915D0" w:rsidRPr="00F814D4">
        <w:rPr>
          <w:rFonts w:ascii="Verdana" w:hAnsi="Verdana"/>
          <w:sz w:val="20"/>
          <w:szCs w:val="20"/>
          <w:lang w:val="tr-TR" w:eastAsia="en-GB"/>
        </w:rPr>
        <w:t xml:space="preserve">, mikro </w:t>
      </w:r>
      <w:r w:rsidR="0085303F" w:rsidRPr="00F814D4">
        <w:rPr>
          <w:rFonts w:ascii="Verdana" w:hAnsi="Verdana"/>
          <w:sz w:val="20"/>
          <w:szCs w:val="20"/>
          <w:lang w:val="tr-TR" w:eastAsia="en-GB"/>
        </w:rPr>
        <w:t>sanal m</w:t>
      </w:r>
      <w:r w:rsidR="00D915D0" w:rsidRPr="00F814D4">
        <w:rPr>
          <w:rFonts w:ascii="Verdana" w:hAnsi="Verdana"/>
          <w:sz w:val="20"/>
          <w:szCs w:val="20"/>
          <w:lang w:val="tr-TR" w:eastAsia="en-GB"/>
        </w:rPr>
        <w:t>akinelerde (mikro VM'ler) riskli görevler açarak kötü amaçlı yazılımları izl</w:t>
      </w:r>
      <w:r w:rsidR="00930C9D" w:rsidRPr="00F814D4">
        <w:rPr>
          <w:rFonts w:ascii="Verdana" w:hAnsi="Verdana"/>
          <w:sz w:val="20"/>
          <w:szCs w:val="20"/>
          <w:lang w:val="tr-TR" w:eastAsia="en-GB"/>
        </w:rPr>
        <w:t>iyo</w:t>
      </w:r>
      <w:r w:rsidR="00D915D0" w:rsidRPr="00F814D4">
        <w:rPr>
          <w:rFonts w:ascii="Verdana" w:hAnsi="Verdana"/>
          <w:sz w:val="20"/>
          <w:szCs w:val="20"/>
          <w:lang w:val="tr-TR" w:eastAsia="en-GB"/>
        </w:rPr>
        <w:t>r ve diğer güvenlik araçların</w:t>
      </w:r>
      <w:r w:rsidR="00930C9D" w:rsidRPr="00F814D4">
        <w:rPr>
          <w:rFonts w:ascii="Verdana" w:hAnsi="Verdana"/>
          <w:sz w:val="20"/>
          <w:szCs w:val="20"/>
          <w:lang w:val="tr-TR" w:eastAsia="en-GB"/>
        </w:rPr>
        <w:t xml:space="preserve">ı </w:t>
      </w:r>
      <w:r w:rsidR="00882ACE" w:rsidRPr="00F814D4">
        <w:rPr>
          <w:rFonts w:ascii="Verdana" w:hAnsi="Verdana"/>
          <w:sz w:val="20"/>
          <w:szCs w:val="20"/>
          <w:lang w:val="tr-TR" w:eastAsia="en-GB"/>
        </w:rPr>
        <w:t xml:space="preserve">aşan </w:t>
      </w:r>
      <w:r w:rsidR="00D915D0" w:rsidRPr="00F814D4">
        <w:rPr>
          <w:rFonts w:ascii="Verdana" w:hAnsi="Verdana"/>
          <w:sz w:val="20"/>
          <w:szCs w:val="20"/>
          <w:lang w:val="tr-TR" w:eastAsia="en-GB"/>
        </w:rPr>
        <w:t>tehditleri azaltı</w:t>
      </w:r>
      <w:r w:rsidR="00930C9D" w:rsidRPr="00F814D4">
        <w:rPr>
          <w:rFonts w:ascii="Verdana" w:hAnsi="Verdana"/>
          <w:sz w:val="20"/>
          <w:szCs w:val="20"/>
          <w:lang w:val="tr-TR" w:eastAsia="en-GB"/>
        </w:rPr>
        <w:t>yor</w:t>
      </w:r>
      <w:r w:rsidR="00D915D0" w:rsidRPr="00F814D4">
        <w:rPr>
          <w:rFonts w:ascii="Verdana" w:hAnsi="Verdana"/>
          <w:sz w:val="20"/>
          <w:szCs w:val="20"/>
          <w:lang w:val="tr-TR" w:eastAsia="en-GB"/>
        </w:rPr>
        <w:t>. HP müşterileri bugüne kadar 18 milyardan fazla e-posta ekine, web sayfasına</w:t>
      </w:r>
      <w:r w:rsidR="00B42CA6" w:rsidRPr="00F814D4">
        <w:rPr>
          <w:rFonts w:ascii="Verdana" w:hAnsi="Verdana"/>
          <w:sz w:val="20"/>
          <w:szCs w:val="20"/>
          <w:lang w:val="tr-TR" w:eastAsia="en-GB"/>
        </w:rPr>
        <w:t>,</w:t>
      </w:r>
      <w:r w:rsidR="00D915D0" w:rsidRPr="00F814D4">
        <w:rPr>
          <w:rFonts w:ascii="Verdana" w:hAnsi="Verdana"/>
          <w:sz w:val="20"/>
          <w:szCs w:val="20"/>
          <w:lang w:val="tr-TR" w:eastAsia="en-GB"/>
        </w:rPr>
        <w:t xml:space="preserve"> indirme</w:t>
      </w:r>
      <w:r w:rsidR="00B42CA6" w:rsidRPr="00F814D4">
        <w:rPr>
          <w:rFonts w:ascii="Verdana" w:hAnsi="Verdana"/>
          <w:sz w:val="20"/>
          <w:szCs w:val="20"/>
          <w:lang w:val="tr-TR" w:eastAsia="en-GB"/>
        </w:rPr>
        <w:t xml:space="preserve"> butonuna</w:t>
      </w:r>
      <w:r w:rsidR="00D915D0" w:rsidRPr="00F814D4">
        <w:rPr>
          <w:rFonts w:ascii="Verdana" w:hAnsi="Verdana"/>
          <w:sz w:val="20"/>
          <w:szCs w:val="20"/>
          <w:lang w:val="tr-TR" w:eastAsia="en-GB"/>
        </w:rPr>
        <w:t xml:space="preserve"> </w:t>
      </w:r>
      <w:r w:rsidR="00754F3E" w:rsidRPr="00F814D4">
        <w:rPr>
          <w:rFonts w:ascii="Verdana" w:hAnsi="Verdana"/>
          <w:sz w:val="20"/>
          <w:szCs w:val="20"/>
          <w:lang w:val="tr-TR" w:eastAsia="en-GB"/>
        </w:rPr>
        <w:t xml:space="preserve">tıkladı ve bunların hiçbirinde </w:t>
      </w:r>
      <w:r w:rsidR="00D915D0" w:rsidRPr="00F814D4">
        <w:rPr>
          <w:rFonts w:ascii="Verdana" w:hAnsi="Verdana"/>
          <w:sz w:val="20"/>
          <w:szCs w:val="20"/>
          <w:lang w:val="tr-TR" w:eastAsia="en-GB"/>
        </w:rPr>
        <w:t xml:space="preserve">ihlal </w:t>
      </w:r>
      <w:r w:rsidR="00754F3E" w:rsidRPr="00F814D4">
        <w:rPr>
          <w:rFonts w:ascii="Verdana" w:hAnsi="Verdana"/>
          <w:sz w:val="20"/>
          <w:szCs w:val="20"/>
          <w:lang w:val="tr-TR" w:eastAsia="en-GB"/>
        </w:rPr>
        <w:t>yaşanmadı</w:t>
      </w:r>
      <w:r w:rsidR="00D915D0" w:rsidRPr="00F814D4">
        <w:rPr>
          <w:rFonts w:ascii="Verdana" w:hAnsi="Verdana"/>
          <w:sz w:val="20"/>
          <w:szCs w:val="20"/>
          <w:lang w:val="tr-TR" w:eastAsia="en-GB"/>
        </w:rPr>
        <w:t>.</w:t>
      </w:r>
      <w:r w:rsidR="00D915D0" w:rsidRPr="00F814D4">
        <w:rPr>
          <w:rStyle w:val="SonNotBavurusu"/>
          <w:rFonts w:ascii="Verdana" w:hAnsi="Verdana"/>
          <w:sz w:val="20"/>
          <w:szCs w:val="20"/>
          <w:lang w:val="tr-TR" w:eastAsia="en-GB"/>
        </w:rPr>
        <w:endnoteReference w:id="1"/>
      </w:r>
      <w:r w:rsidR="00D915D0" w:rsidRPr="00F814D4">
        <w:rPr>
          <w:rFonts w:ascii="Verdana" w:hAnsi="Verdana"/>
          <w:sz w:val="20"/>
          <w:szCs w:val="20"/>
          <w:lang w:val="tr-TR" w:eastAsia="en-GB"/>
        </w:rPr>
        <w:t xml:space="preserve"> Bu veriler,</w:t>
      </w:r>
      <w:r w:rsidR="00D915D0" w:rsidRPr="00F814D4">
        <w:rPr>
          <w:rFonts w:ascii="Verdana" w:hAnsi="Verdana"/>
          <w:sz w:val="20"/>
          <w:szCs w:val="20"/>
          <w:lang w:val="tr-TR"/>
        </w:rPr>
        <w:t xml:space="preserve"> </w:t>
      </w:r>
      <w:r w:rsidR="00D915D0" w:rsidRPr="00F814D4">
        <w:rPr>
          <w:rFonts w:ascii="Verdana" w:hAnsi="Verdana"/>
          <w:sz w:val="20"/>
          <w:szCs w:val="20"/>
          <w:lang w:val="tr-TR" w:eastAsia="en-GB"/>
        </w:rPr>
        <w:t>tehdit aktörlerinin kötü amaçlı yazılımları nasıl kullandıklarına dair</w:t>
      </w:r>
      <w:r w:rsidR="00D915D0" w:rsidRPr="00F814D4">
        <w:rPr>
          <w:rFonts w:ascii="Verdana" w:hAnsi="Verdana"/>
          <w:sz w:val="20"/>
          <w:szCs w:val="20"/>
          <w:lang w:val="tr-TR"/>
        </w:rPr>
        <w:t xml:space="preserve"> benzersiz bilgiler sağl</w:t>
      </w:r>
      <w:r w:rsidR="00754F3E" w:rsidRPr="00F814D4">
        <w:rPr>
          <w:rFonts w:ascii="Verdana" w:hAnsi="Verdana"/>
          <w:sz w:val="20"/>
          <w:szCs w:val="20"/>
          <w:lang w:val="tr-TR"/>
        </w:rPr>
        <w:t>ıyo</w:t>
      </w:r>
      <w:r w:rsidR="00D915D0" w:rsidRPr="00F814D4">
        <w:rPr>
          <w:rFonts w:ascii="Verdana" w:hAnsi="Verdana"/>
          <w:sz w:val="20"/>
          <w:szCs w:val="20"/>
          <w:lang w:val="tr-TR"/>
        </w:rPr>
        <w:t>r.</w:t>
      </w:r>
    </w:p>
    <w:p w14:paraId="5DF188C0" w14:textId="672FE5EE" w:rsidR="00D915D0" w:rsidRPr="00F814D4" w:rsidRDefault="00D915D0" w:rsidP="004669EE">
      <w:pPr>
        <w:shd w:val="clear" w:color="auto" w:fill="FFFFFF"/>
        <w:spacing w:after="120" w:line="240" w:lineRule="auto"/>
        <w:jc w:val="both"/>
        <w:rPr>
          <w:rFonts w:ascii="Verdana" w:eastAsia="HP Simplified Light" w:hAnsi="Verdana" w:cs="HP Simplified Light"/>
          <w:color w:val="000000"/>
          <w:sz w:val="20"/>
          <w:szCs w:val="20"/>
          <w:lang w:val="tr-TR" w:eastAsia="en-GB"/>
        </w:rPr>
      </w:pPr>
      <w:r w:rsidRPr="00F814D4">
        <w:rPr>
          <w:rFonts w:ascii="Verdana" w:hAnsi="Verdana"/>
          <w:color w:val="000000"/>
          <w:sz w:val="20"/>
          <w:szCs w:val="20"/>
          <w:lang w:val="tr-TR" w:eastAsia="en-GB"/>
        </w:rPr>
        <w:t>Rapordaki diğer önemli bulgular arasında şunlar yer alıyor:</w:t>
      </w:r>
    </w:p>
    <w:p w14:paraId="5BD91B1A" w14:textId="7478C747" w:rsidR="00B52BA4" w:rsidRPr="00F814D4" w:rsidRDefault="52FBFCB7" w:rsidP="004669EE">
      <w:pPr>
        <w:pStyle w:val="ListeParagraf"/>
        <w:numPr>
          <w:ilvl w:val="0"/>
          <w:numId w:val="1"/>
        </w:numPr>
        <w:jc w:val="both"/>
        <w:rPr>
          <w:rFonts w:ascii="Verdana" w:eastAsiaTheme="minorEastAsia" w:hAnsi="Verdana"/>
          <w:sz w:val="20"/>
          <w:szCs w:val="20"/>
          <w:lang w:val="tr-TR" w:eastAsia="en-GB"/>
        </w:rPr>
      </w:pPr>
      <w:bookmarkStart w:id="0" w:name="_Hlk84324666"/>
      <w:r w:rsidRPr="00F814D4">
        <w:rPr>
          <w:rFonts w:ascii="Verdana" w:hAnsi="Verdana"/>
          <w:sz w:val="20"/>
          <w:szCs w:val="20"/>
          <w:lang w:val="tr-TR" w:eastAsia="en-GB"/>
        </w:rPr>
        <w:t xml:space="preserve">Tehditlerin </w:t>
      </w:r>
      <w:r w:rsidR="00204EF5" w:rsidRPr="00F814D4">
        <w:rPr>
          <w:rFonts w:ascii="Verdana" w:hAnsi="Verdana"/>
          <w:sz w:val="20"/>
          <w:szCs w:val="20"/>
          <w:lang w:val="tr-TR" w:eastAsia="en-GB"/>
        </w:rPr>
        <w:t xml:space="preserve">yüzde </w:t>
      </w:r>
      <w:r w:rsidRPr="00F814D4">
        <w:rPr>
          <w:rFonts w:ascii="Verdana" w:hAnsi="Verdana"/>
          <w:sz w:val="20"/>
          <w:szCs w:val="20"/>
          <w:lang w:val="tr-TR" w:eastAsia="en-GB"/>
        </w:rPr>
        <w:t>9'u</w:t>
      </w:r>
      <w:r w:rsidR="00204EF5" w:rsidRPr="00F814D4">
        <w:rPr>
          <w:rFonts w:ascii="Verdana" w:hAnsi="Verdana"/>
          <w:sz w:val="20"/>
          <w:szCs w:val="20"/>
          <w:lang w:val="tr-TR" w:eastAsia="en-GB"/>
        </w:rPr>
        <w:t>nun</w:t>
      </w:r>
      <w:r w:rsidRPr="00F814D4">
        <w:rPr>
          <w:rFonts w:ascii="Verdana" w:hAnsi="Verdana"/>
          <w:sz w:val="20"/>
          <w:szCs w:val="20"/>
          <w:lang w:val="tr-TR" w:eastAsia="en-GB"/>
        </w:rPr>
        <w:t xml:space="preserve"> </w:t>
      </w:r>
      <w:r w:rsidR="00204EF5" w:rsidRPr="00F814D4">
        <w:rPr>
          <w:rFonts w:ascii="Verdana" w:hAnsi="Verdana"/>
          <w:sz w:val="20"/>
          <w:szCs w:val="20"/>
          <w:lang w:val="tr-TR" w:eastAsia="en-GB"/>
        </w:rPr>
        <w:t xml:space="preserve">HP Wolf Security tarafından </w:t>
      </w:r>
      <w:r w:rsidRPr="00F814D4">
        <w:rPr>
          <w:rFonts w:ascii="Verdana" w:hAnsi="Verdana"/>
          <w:sz w:val="20"/>
          <w:szCs w:val="20"/>
          <w:lang w:val="tr-TR" w:eastAsia="en-GB"/>
        </w:rPr>
        <w:t xml:space="preserve">izole </w:t>
      </w:r>
      <w:r w:rsidR="00882ACE" w:rsidRPr="00F814D4">
        <w:rPr>
          <w:rFonts w:ascii="Verdana" w:hAnsi="Verdana"/>
          <w:sz w:val="20"/>
          <w:szCs w:val="20"/>
          <w:lang w:val="tr-TR" w:eastAsia="en-GB"/>
        </w:rPr>
        <w:t xml:space="preserve">edilmeden önce </w:t>
      </w:r>
      <w:r w:rsidR="00204EF5" w:rsidRPr="00F814D4">
        <w:rPr>
          <w:rFonts w:ascii="Verdana" w:hAnsi="Verdana"/>
          <w:sz w:val="20"/>
          <w:szCs w:val="20"/>
          <w:lang w:val="tr-TR" w:eastAsia="en-GB"/>
        </w:rPr>
        <w:t>tespit edilemediği görüldü. HP Wolf Security tarafından i</w:t>
      </w:r>
      <w:r w:rsidRPr="00F814D4">
        <w:rPr>
          <w:rFonts w:ascii="Verdana" w:hAnsi="Verdana"/>
          <w:sz w:val="20"/>
          <w:szCs w:val="20"/>
          <w:lang w:val="tr-TR" w:eastAsia="en-GB"/>
        </w:rPr>
        <w:t xml:space="preserve">zole edilmiş e-posta kötü amaçlı yazılımlarının </w:t>
      </w:r>
      <w:r w:rsidR="00204EF5" w:rsidRPr="00F814D4">
        <w:rPr>
          <w:rFonts w:ascii="Verdana" w:hAnsi="Verdana"/>
          <w:sz w:val="20"/>
          <w:szCs w:val="20"/>
          <w:lang w:val="tr-TR" w:eastAsia="en-GB"/>
        </w:rPr>
        <w:t xml:space="preserve">yüzde </w:t>
      </w:r>
      <w:r w:rsidRPr="00F814D4">
        <w:rPr>
          <w:rFonts w:ascii="Verdana" w:hAnsi="Verdana"/>
          <w:sz w:val="20"/>
          <w:szCs w:val="20"/>
          <w:lang w:val="tr-TR" w:eastAsia="en-GB"/>
        </w:rPr>
        <w:t>14'ü</w:t>
      </w:r>
      <w:r w:rsidR="00204EF5" w:rsidRPr="00F814D4">
        <w:rPr>
          <w:rFonts w:ascii="Verdana" w:hAnsi="Verdana"/>
          <w:sz w:val="20"/>
          <w:szCs w:val="20"/>
          <w:lang w:val="tr-TR" w:eastAsia="en-GB"/>
        </w:rPr>
        <w:t>nün ise</w:t>
      </w:r>
      <w:r w:rsidRPr="00F814D4">
        <w:rPr>
          <w:rFonts w:ascii="Verdana" w:hAnsi="Verdana"/>
          <w:sz w:val="20"/>
          <w:szCs w:val="20"/>
          <w:lang w:val="tr-TR" w:eastAsia="en-GB"/>
        </w:rPr>
        <w:t xml:space="preserve"> en az bir e-posta ağ geçidi tarayıcısını </w:t>
      </w:r>
      <w:r w:rsidR="00204EF5" w:rsidRPr="00F814D4">
        <w:rPr>
          <w:rFonts w:ascii="Verdana" w:hAnsi="Verdana"/>
          <w:sz w:val="20"/>
          <w:szCs w:val="20"/>
          <w:lang w:val="tr-TR" w:eastAsia="en-GB"/>
        </w:rPr>
        <w:t>atlattığı tespit edildi</w:t>
      </w:r>
      <w:r w:rsidRPr="00F814D4">
        <w:rPr>
          <w:rFonts w:ascii="Verdana" w:hAnsi="Verdana"/>
          <w:sz w:val="20"/>
          <w:szCs w:val="20"/>
          <w:lang w:val="tr-TR" w:eastAsia="en-GB"/>
        </w:rPr>
        <w:t>.</w:t>
      </w:r>
    </w:p>
    <w:p w14:paraId="192C7D54" w14:textId="2952A403" w:rsidR="00B52BA4" w:rsidRPr="00F814D4" w:rsidRDefault="52FBFCB7" w:rsidP="004669EE">
      <w:pPr>
        <w:pStyle w:val="ListeParagraf"/>
        <w:numPr>
          <w:ilvl w:val="0"/>
          <w:numId w:val="1"/>
        </w:numPr>
        <w:jc w:val="both"/>
        <w:rPr>
          <w:rFonts w:ascii="Verdana" w:hAnsi="Verdana"/>
          <w:sz w:val="20"/>
          <w:szCs w:val="20"/>
          <w:lang w:val="tr-TR"/>
        </w:rPr>
      </w:pPr>
      <w:r w:rsidRPr="00F814D4">
        <w:rPr>
          <w:rFonts w:ascii="Verdana" w:hAnsi="Verdana"/>
          <w:sz w:val="20"/>
          <w:szCs w:val="20"/>
          <w:lang w:val="tr-TR"/>
        </w:rPr>
        <w:t>Diğer güvenlik araçların</w:t>
      </w:r>
      <w:r w:rsidR="007561DF" w:rsidRPr="00F814D4">
        <w:rPr>
          <w:rFonts w:ascii="Verdana" w:hAnsi="Verdana"/>
          <w:sz w:val="20"/>
          <w:szCs w:val="20"/>
          <w:lang w:val="tr-TR"/>
        </w:rPr>
        <w:t>ın</w:t>
      </w:r>
      <w:r w:rsidRPr="00F814D4">
        <w:rPr>
          <w:rFonts w:ascii="Verdana" w:hAnsi="Verdana"/>
          <w:sz w:val="20"/>
          <w:szCs w:val="20"/>
          <w:lang w:val="tr-TR"/>
        </w:rPr>
        <w:t xml:space="preserve"> hash </w:t>
      </w:r>
      <w:r w:rsidR="007561DF" w:rsidRPr="00F814D4">
        <w:rPr>
          <w:rFonts w:ascii="Verdana" w:hAnsi="Verdana"/>
          <w:sz w:val="20"/>
          <w:szCs w:val="20"/>
          <w:lang w:val="tr-TR"/>
        </w:rPr>
        <w:t xml:space="preserve">bilgilerini kullanarak tehditleri tespit etmesi </w:t>
      </w:r>
      <w:r w:rsidRPr="00F814D4">
        <w:rPr>
          <w:rFonts w:ascii="Verdana" w:hAnsi="Verdana"/>
          <w:sz w:val="20"/>
          <w:szCs w:val="20"/>
          <w:lang w:val="tr-TR"/>
        </w:rPr>
        <w:t>ortalama 3 günden (79 saat) fazla sürdü.</w:t>
      </w:r>
    </w:p>
    <w:p w14:paraId="5EC3CA29" w14:textId="13955D2C" w:rsidR="008C7FD2" w:rsidRPr="00F814D4" w:rsidRDefault="52FBFCB7" w:rsidP="004669EE">
      <w:pPr>
        <w:pStyle w:val="ListeParagraf"/>
        <w:numPr>
          <w:ilvl w:val="0"/>
          <w:numId w:val="1"/>
        </w:numPr>
        <w:shd w:val="clear" w:color="auto" w:fill="FFFFFF"/>
        <w:spacing w:after="120" w:line="240" w:lineRule="auto"/>
        <w:jc w:val="both"/>
        <w:rPr>
          <w:rFonts w:ascii="Verdana" w:eastAsia="HP Simplified Light" w:hAnsi="Verdana" w:cs="HP Simplified Light"/>
          <w:color w:val="000000" w:themeColor="text1"/>
          <w:sz w:val="20"/>
          <w:szCs w:val="20"/>
          <w:lang w:val="tr-TR" w:eastAsia="en-GB"/>
        </w:rPr>
      </w:pPr>
      <w:r w:rsidRPr="00F814D4">
        <w:rPr>
          <w:rFonts w:ascii="Verdana" w:hAnsi="Verdana"/>
          <w:sz w:val="20"/>
          <w:szCs w:val="20"/>
          <w:lang w:val="tr-TR"/>
        </w:rPr>
        <w:t>HP Wolf Security tarafından izole edilen kötü amaçlı</w:t>
      </w:r>
      <w:r w:rsidR="00B801FE" w:rsidRPr="00F814D4">
        <w:rPr>
          <w:rFonts w:ascii="Verdana" w:hAnsi="Verdana"/>
          <w:sz w:val="20"/>
          <w:szCs w:val="20"/>
          <w:lang w:val="tr-TR"/>
        </w:rPr>
        <w:t xml:space="preserve"> </w:t>
      </w:r>
      <w:r w:rsidRPr="00F814D4">
        <w:rPr>
          <w:rFonts w:ascii="Verdana" w:hAnsi="Verdana"/>
          <w:sz w:val="20"/>
          <w:szCs w:val="20"/>
          <w:lang w:val="tr-TR"/>
        </w:rPr>
        <w:t xml:space="preserve">yazılımların </w:t>
      </w:r>
      <w:r w:rsidR="007561DF" w:rsidRPr="00F814D4">
        <w:rPr>
          <w:rFonts w:ascii="Verdana" w:hAnsi="Verdana"/>
          <w:sz w:val="20"/>
          <w:szCs w:val="20"/>
          <w:lang w:val="tr-TR"/>
        </w:rPr>
        <w:t xml:space="preserve">yüzde </w:t>
      </w:r>
      <w:r w:rsidRPr="00F814D4">
        <w:rPr>
          <w:rFonts w:ascii="Verdana" w:hAnsi="Verdana"/>
          <w:sz w:val="20"/>
          <w:szCs w:val="20"/>
          <w:lang w:val="tr-TR"/>
        </w:rPr>
        <w:t>45'i Office dosya</w:t>
      </w:r>
      <w:r w:rsidR="007561DF" w:rsidRPr="00F814D4">
        <w:rPr>
          <w:rFonts w:ascii="Verdana" w:hAnsi="Verdana"/>
          <w:sz w:val="20"/>
          <w:szCs w:val="20"/>
          <w:lang w:val="tr-TR"/>
        </w:rPr>
        <w:t>ları</w:t>
      </w:r>
      <w:r w:rsidRPr="00F814D4">
        <w:rPr>
          <w:rFonts w:ascii="Verdana" w:hAnsi="Verdana"/>
          <w:sz w:val="20"/>
          <w:szCs w:val="20"/>
          <w:lang w:val="tr-TR"/>
        </w:rPr>
        <w:t xml:space="preserve"> </w:t>
      </w:r>
      <w:r w:rsidR="007561DF" w:rsidRPr="00F814D4">
        <w:rPr>
          <w:rFonts w:ascii="Verdana" w:hAnsi="Verdana"/>
          <w:sz w:val="20"/>
          <w:szCs w:val="20"/>
          <w:lang w:val="tr-TR"/>
        </w:rPr>
        <w:t>biçimindeydi</w:t>
      </w:r>
      <w:r w:rsidRPr="00F814D4">
        <w:rPr>
          <w:rFonts w:ascii="Verdana" w:hAnsi="Verdana"/>
          <w:sz w:val="20"/>
          <w:szCs w:val="20"/>
          <w:lang w:val="tr-TR"/>
        </w:rPr>
        <w:t>.</w:t>
      </w:r>
    </w:p>
    <w:bookmarkEnd w:id="0"/>
    <w:p w14:paraId="510A47F8" w14:textId="7DA14208" w:rsidR="008C7FD2" w:rsidRPr="00F814D4" w:rsidRDefault="007561DF" w:rsidP="004669EE">
      <w:pPr>
        <w:pStyle w:val="ListeParagraf"/>
        <w:numPr>
          <w:ilvl w:val="0"/>
          <w:numId w:val="1"/>
        </w:numPr>
        <w:shd w:val="clear" w:color="auto" w:fill="FFFFFF" w:themeFill="background1"/>
        <w:spacing w:after="120" w:line="240" w:lineRule="auto"/>
        <w:jc w:val="both"/>
        <w:rPr>
          <w:rFonts w:ascii="Verdana" w:eastAsia="HP Simplified" w:hAnsi="Verdana" w:cs="HP Simplified"/>
          <w:sz w:val="20"/>
          <w:szCs w:val="20"/>
          <w:lang w:val="tr-TR" w:eastAsia="en-GB"/>
        </w:rPr>
      </w:pPr>
      <w:r w:rsidRPr="00F814D4">
        <w:rPr>
          <w:rFonts w:ascii="Verdana" w:hAnsi="Verdana"/>
          <w:color w:val="000000" w:themeColor="text1"/>
          <w:sz w:val="20"/>
          <w:szCs w:val="20"/>
          <w:lang w:val="tr-TR" w:eastAsia="en-GB"/>
        </w:rPr>
        <w:t>Saldırganlar</w:t>
      </w:r>
      <w:r w:rsidR="52FBFCB7" w:rsidRPr="00F814D4">
        <w:rPr>
          <w:rFonts w:ascii="Verdana" w:hAnsi="Verdana"/>
          <w:color w:val="000000" w:themeColor="text1"/>
          <w:sz w:val="20"/>
          <w:szCs w:val="20"/>
          <w:lang w:val="tr-TR" w:eastAsia="en-GB"/>
        </w:rPr>
        <w:t>, kuru</w:t>
      </w:r>
      <w:r w:rsidR="00754F3E" w:rsidRPr="00F814D4">
        <w:rPr>
          <w:rFonts w:ascii="Verdana" w:hAnsi="Verdana"/>
          <w:color w:val="000000" w:themeColor="text1"/>
          <w:sz w:val="20"/>
          <w:szCs w:val="20"/>
          <w:lang w:val="tr-TR" w:eastAsia="en-GB"/>
        </w:rPr>
        <w:t>m</w:t>
      </w:r>
      <w:r w:rsidR="52FBFCB7" w:rsidRPr="00F814D4">
        <w:rPr>
          <w:rFonts w:ascii="Verdana" w:hAnsi="Verdana"/>
          <w:color w:val="000000" w:themeColor="text1"/>
          <w:sz w:val="20"/>
          <w:szCs w:val="20"/>
          <w:lang w:val="tr-TR" w:eastAsia="en-GB"/>
        </w:rPr>
        <w:t xml:space="preserve">lara virüs bulaştırma girişimlerinde 545 farklı kötü amaçlı </w:t>
      </w:r>
      <w:r w:rsidR="52FBFCB7" w:rsidRPr="00F814D4">
        <w:rPr>
          <w:rFonts w:ascii="Verdana" w:hAnsi="Verdana"/>
          <w:sz w:val="20"/>
          <w:szCs w:val="20"/>
          <w:lang w:val="tr-TR" w:eastAsia="en-GB"/>
        </w:rPr>
        <w:t>yazılım ailesi kullandı</w:t>
      </w:r>
      <w:r w:rsidRPr="00F814D4">
        <w:rPr>
          <w:rFonts w:ascii="Verdana" w:hAnsi="Verdana"/>
          <w:sz w:val="20"/>
          <w:szCs w:val="20"/>
          <w:lang w:val="tr-TR" w:eastAsia="en-GB"/>
        </w:rPr>
        <w:t xml:space="preserve">. Bu </w:t>
      </w:r>
      <w:r w:rsidR="00043638" w:rsidRPr="00F814D4">
        <w:rPr>
          <w:rFonts w:ascii="Verdana" w:hAnsi="Verdana"/>
          <w:sz w:val="20"/>
          <w:szCs w:val="20"/>
          <w:lang w:val="tr-TR" w:eastAsia="en-GB"/>
        </w:rPr>
        <w:t xml:space="preserve">yazılımlar içerisinde </w:t>
      </w:r>
      <w:r w:rsidR="52FBFCB7" w:rsidRPr="00F814D4">
        <w:rPr>
          <w:rFonts w:ascii="Verdana" w:hAnsi="Verdana"/>
          <w:sz w:val="20"/>
          <w:szCs w:val="20"/>
          <w:lang w:val="tr-TR" w:eastAsia="en-GB"/>
        </w:rPr>
        <w:t>Emotet, AgentTesla ve Nemucod ilk üç</w:t>
      </w:r>
      <w:r w:rsidR="00754F3E" w:rsidRPr="00F814D4">
        <w:rPr>
          <w:rFonts w:ascii="Verdana" w:hAnsi="Verdana"/>
          <w:sz w:val="20"/>
          <w:szCs w:val="20"/>
          <w:lang w:val="tr-TR" w:eastAsia="en-GB"/>
        </w:rPr>
        <w:t xml:space="preserve"> </w:t>
      </w:r>
      <w:r w:rsidR="00043638" w:rsidRPr="00F814D4">
        <w:rPr>
          <w:rFonts w:ascii="Verdana" w:hAnsi="Verdana"/>
          <w:sz w:val="20"/>
          <w:szCs w:val="20"/>
          <w:lang w:val="tr-TR" w:eastAsia="en-GB"/>
        </w:rPr>
        <w:t xml:space="preserve">sırada </w:t>
      </w:r>
      <w:r w:rsidR="00754F3E" w:rsidRPr="00F814D4">
        <w:rPr>
          <w:rFonts w:ascii="Verdana" w:hAnsi="Verdana"/>
          <w:sz w:val="20"/>
          <w:szCs w:val="20"/>
          <w:lang w:val="tr-TR" w:eastAsia="en-GB"/>
        </w:rPr>
        <w:t>yer aldı</w:t>
      </w:r>
      <w:r w:rsidR="52FBFCB7" w:rsidRPr="00F814D4">
        <w:rPr>
          <w:rFonts w:ascii="Verdana" w:hAnsi="Verdana"/>
          <w:sz w:val="20"/>
          <w:szCs w:val="20"/>
          <w:lang w:val="tr-TR" w:eastAsia="en-GB"/>
        </w:rPr>
        <w:t>.</w:t>
      </w:r>
    </w:p>
    <w:p w14:paraId="2D4D9D27" w14:textId="252C36F2" w:rsidR="00FD2ADF" w:rsidRPr="00F814D4" w:rsidRDefault="00FD2ADF" w:rsidP="004669EE">
      <w:pPr>
        <w:pStyle w:val="ListeParagraf"/>
        <w:numPr>
          <w:ilvl w:val="0"/>
          <w:numId w:val="1"/>
        </w:numPr>
        <w:shd w:val="clear" w:color="auto" w:fill="FFFFFF" w:themeFill="background1"/>
        <w:spacing w:after="120" w:line="240" w:lineRule="auto"/>
        <w:jc w:val="both"/>
        <w:rPr>
          <w:rFonts w:ascii="Verdana" w:eastAsia="HP Simplified" w:hAnsi="Verdana" w:cs="HP Simplified"/>
          <w:sz w:val="20"/>
          <w:szCs w:val="20"/>
          <w:lang w:val="tr-TR" w:eastAsia="en-GB"/>
        </w:rPr>
      </w:pPr>
      <w:r w:rsidRPr="00F814D4">
        <w:rPr>
          <w:rFonts w:ascii="Verdana" w:hAnsi="Verdana"/>
          <w:sz w:val="20"/>
          <w:szCs w:val="20"/>
          <w:lang w:val="tr-TR"/>
        </w:rPr>
        <w:t xml:space="preserve">Bir Microsoft Denklem Düzenleyicisi istismarı (CVE-2017-11882), yakalanan tüm </w:t>
      </w:r>
      <w:r w:rsidR="00AD07EE" w:rsidRPr="00F814D4">
        <w:rPr>
          <w:rFonts w:ascii="Verdana" w:hAnsi="Verdana"/>
          <w:sz w:val="20"/>
          <w:szCs w:val="20"/>
          <w:lang w:val="tr-TR"/>
        </w:rPr>
        <w:t xml:space="preserve">kötü amaçlı </w:t>
      </w:r>
      <w:r w:rsidRPr="00F814D4">
        <w:rPr>
          <w:rFonts w:ascii="Verdana" w:hAnsi="Verdana"/>
          <w:sz w:val="20"/>
          <w:szCs w:val="20"/>
          <w:lang w:val="tr-TR"/>
        </w:rPr>
        <w:t>örneklerin</w:t>
      </w:r>
      <w:r w:rsidR="00754F3E" w:rsidRPr="00F814D4">
        <w:rPr>
          <w:rFonts w:ascii="Verdana" w:hAnsi="Verdana"/>
          <w:sz w:val="20"/>
          <w:szCs w:val="20"/>
          <w:lang w:val="tr-TR"/>
        </w:rPr>
        <w:t xml:space="preserve"> </w:t>
      </w:r>
      <w:r w:rsidR="00043638" w:rsidRPr="00F814D4">
        <w:rPr>
          <w:rFonts w:ascii="Verdana" w:hAnsi="Verdana"/>
          <w:sz w:val="20"/>
          <w:szCs w:val="20"/>
          <w:lang w:val="tr-TR"/>
        </w:rPr>
        <w:t xml:space="preserve">yüzde </w:t>
      </w:r>
      <w:r w:rsidRPr="00F814D4">
        <w:rPr>
          <w:rFonts w:ascii="Verdana" w:hAnsi="Verdana"/>
          <w:sz w:val="20"/>
          <w:szCs w:val="20"/>
          <w:lang w:val="tr-TR"/>
        </w:rPr>
        <w:t>18'ini oluşturuyordu</w:t>
      </w:r>
      <w:r w:rsidR="00AD07EE" w:rsidRPr="00F814D4">
        <w:rPr>
          <w:rFonts w:ascii="Verdana" w:hAnsi="Verdana"/>
          <w:sz w:val="20"/>
          <w:szCs w:val="20"/>
          <w:lang w:val="tr-TR" w:eastAsia="en-GB"/>
        </w:rPr>
        <w:t>.</w:t>
      </w:r>
    </w:p>
    <w:p w14:paraId="3C1E4C9D" w14:textId="2365761D" w:rsidR="008C7FD2" w:rsidRPr="00F814D4" w:rsidRDefault="52FBFCB7" w:rsidP="004669EE">
      <w:pPr>
        <w:pStyle w:val="ListeParagraf"/>
        <w:numPr>
          <w:ilvl w:val="0"/>
          <w:numId w:val="1"/>
        </w:numPr>
        <w:shd w:val="clear" w:color="auto" w:fill="FFFFFF" w:themeFill="background1"/>
        <w:spacing w:after="120" w:line="240" w:lineRule="auto"/>
        <w:jc w:val="both"/>
        <w:rPr>
          <w:rFonts w:ascii="Verdana" w:eastAsia="HP Simplified" w:hAnsi="Verdana" w:cs="HP Simplified"/>
          <w:sz w:val="20"/>
          <w:szCs w:val="20"/>
          <w:lang w:val="tr-TR" w:eastAsia="en-GB"/>
        </w:rPr>
      </w:pPr>
      <w:r w:rsidRPr="00F814D4">
        <w:rPr>
          <w:rFonts w:ascii="Verdana" w:hAnsi="Verdana"/>
          <w:sz w:val="20"/>
          <w:szCs w:val="20"/>
          <w:lang w:val="tr-TR" w:eastAsia="en-GB"/>
        </w:rPr>
        <w:t xml:space="preserve">Tespit edilen kötü amaçlı yazılımların </w:t>
      </w:r>
      <w:r w:rsidR="00B801FE" w:rsidRPr="00F814D4">
        <w:rPr>
          <w:rFonts w:ascii="Verdana" w:hAnsi="Verdana"/>
          <w:sz w:val="20"/>
          <w:szCs w:val="20"/>
          <w:lang w:val="tr-TR" w:eastAsia="en-GB"/>
        </w:rPr>
        <w:t>%</w:t>
      </w:r>
      <w:r w:rsidRPr="00F814D4">
        <w:rPr>
          <w:rFonts w:ascii="Verdana" w:hAnsi="Verdana"/>
          <w:sz w:val="20"/>
          <w:szCs w:val="20"/>
          <w:lang w:val="tr-TR" w:eastAsia="en-GB"/>
        </w:rPr>
        <w:t xml:space="preserve">69'u e-posta yoluyla </w:t>
      </w:r>
      <w:r w:rsidR="00754F3E" w:rsidRPr="00F814D4">
        <w:rPr>
          <w:rFonts w:ascii="Verdana" w:hAnsi="Verdana"/>
          <w:sz w:val="20"/>
          <w:szCs w:val="20"/>
          <w:lang w:val="tr-TR" w:eastAsia="en-GB"/>
        </w:rPr>
        <w:t>bulaşırken</w:t>
      </w:r>
      <w:r w:rsidRPr="00F814D4">
        <w:rPr>
          <w:rFonts w:ascii="Verdana" w:hAnsi="Verdana"/>
          <w:sz w:val="20"/>
          <w:szCs w:val="20"/>
          <w:lang w:val="tr-TR" w:eastAsia="en-GB"/>
        </w:rPr>
        <w:t xml:space="preserve"> web indirmeleri </w:t>
      </w:r>
      <w:r w:rsidR="00043638" w:rsidRPr="00F814D4">
        <w:rPr>
          <w:rFonts w:ascii="Verdana" w:hAnsi="Verdana"/>
          <w:sz w:val="20"/>
          <w:szCs w:val="20"/>
          <w:lang w:val="tr-TR" w:eastAsia="en-GB"/>
        </w:rPr>
        <w:t xml:space="preserve">yüzde </w:t>
      </w:r>
      <w:r w:rsidRPr="00F814D4">
        <w:rPr>
          <w:rFonts w:ascii="Verdana" w:hAnsi="Verdana"/>
          <w:sz w:val="20"/>
          <w:szCs w:val="20"/>
          <w:lang w:val="tr-TR" w:eastAsia="en-GB"/>
        </w:rPr>
        <w:t xml:space="preserve">18'inden sorumluydu. Kötü amaçlı yazılım </w:t>
      </w:r>
      <w:r w:rsidR="00754F3E" w:rsidRPr="00F814D4">
        <w:rPr>
          <w:rFonts w:ascii="Verdana" w:hAnsi="Verdana"/>
          <w:sz w:val="20"/>
          <w:szCs w:val="20"/>
          <w:lang w:val="tr-TR" w:eastAsia="en-GB"/>
        </w:rPr>
        <w:t>bulaştırmak</w:t>
      </w:r>
      <w:r w:rsidRPr="00F814D4">
        <w:rPr>
          <w:rFonts w:ascii="Verdana" w:hAnsi="Verdana"/>
          <w:sz w:val="20"/>
          <w:szCs w:val="20"/>
          <w:lang w:val="tr-TR" w:eastAsia="en-GB"/>
        </w:rPr>
        <w:t xml:space="preserve"> için </w:t>
      </w:r>
      <w:r w:rsidR="00754F3E" w:rsidRPr="00F814D4">
        <w:rPr>
          <w:rFonts w:ascii="Verdana" w:hAnsi="Verdana"/>
          <w:sz w:val="20"/>
          <w:szCs w:val="20"/>
          <w:lang w:val="tr-TR" w:eastAsia="en-GB"/>
        </w:rPr>
        <w:t>en çok</w:t>
      </w:r>
      <w:r w:rsidRPr="00F814D4">
        <w:rPr>
          <w:rFonts w:ascii="Verdana" w:hAnsi="Verdana"/>
          <w:sz w:val="20"/>
          <w:szCs w:val="20"/>
          <w:lang w:val="tr-TR" w:eastAsia="en-GB"/>
        </w:rPr>
        <w:t xml:space="preserve"> ek</w:t>
      </w:r>
      <w:r w:rsidR="00754F3E" w:rsidRPr="00F814D4">
        <w:rPr>
          <w:rFonts w:ascii="Verdana" w:hAnsi="Verdana"/>
          <w:sz w:val="20"/>
          <w:szCs w:val="20"/>
          <w:lang w:val="tr-TR" w:eastAsia="en-GB"/>
        </w:rPr>
        <w:t>li</w:t>
      </w:r>
      <w:r w:rsidRPr="00F814D4">
        <w:rPr>
          <w:rFonts w:ascii="Verdana" w:hAnsi="Verdana"/>
          <w:sz w:val="20"/>
          <w:szCs w:val="20"/>
          <w:lang w:val="tr-TR" w:eastAsia="en-GB"/>
        </w:rPr>
        <w:t xml:space="preserve"> belgeler </w:t>
      </w:r>
      <w:r w:rsidR="00043638" w:rsidRPr="00F814D4">
        <w:rPr>
          <w:rFonts w:ascii="Verdana" w:hAnsi="Verdana"/>
          <w:sz w:val="20"/>
          <w:szCs w:val="20"/>
          <w:lang w:val="tr-TR" w:eastAsia="en-GB"/>
        </w:rPr>
        <w:lastRenderedPageBreak/>
        <w:t xml:space="preserve">(yüzde </w:t>
      </w:r>
      <w:r w:rsidRPr="00F814D4">
        <w:rPr>
          <w:rFonts w:ascii="Verdana" w:hAnsi="Verdana"/>
          <w:sz w:val="20"/>
          <w:szCs w:val="20"/>
          <w:lang w:val="tr-TR" w:eastAsia="en-GB"/>
        </w:rPr>
        <w:t xml:space="preserve">29), arşivler </w:t>
      </w:r>
      <w:r w:rsidR="00043638" w:rsidRPr="00F814D4">
        <w:rPr>
          <w:rFonts w:ascii="Verdana" w:hAnsi="Verdana"/>
          <w:sz w:val="20"/>
          <w:szCs w:val="20"/>
          <w:lang w:val="tr-TR" w:eastAsia="en-GB"/>
        </w:rPr>
        <w:t xml:space="preserve">(yüzde </w:t>
      </w:r>
      <w:r w:rsidRPr="00F814D4">
        <w:rPr>
          <w:rFonts w:ascii="Verdana" w:hAnsi="Verdana"/>
          <w:sz w:val="20"/>
          <w:szCs w:val="20"/>
          <w:lang w:val="tr-TR" w:eastAsia="en-GB"/>
        </w:rPr>
        <w:t>28), yürütülebilir dosyalar (</w:t>
      </w:r>
      <w:r w:rsidR="00043638" w:rsidRPr="00F814D4">
        <w:rPr>
          <w:rFonts w:ascii="Verdana" w:hAnsi="Verdana"/>
          <w:sz w:val="20"/>
          <w:szCs w:val="20"/>
          <w:lang w:val="tr-TR" w:eastAsia="en-GB"/>
        </w:rPr>
        <w:t xml:space="preserve">yüzde </w:t>
      </w:r>
      <w:r w:rsidRPr="00F814D4">
        <w:rPr>
          <w:rFonts w:ascii="Verdana" w:hAnsi="Verdana"/>
          <w:sz w:val="20"/>
          <w:szCs w:val="20"/>
          <w:lang w:val="tr-TR" w:eastAsia="en-GB"/>
        </w:rPr>
        <w:t xml:space="preserve">21), elektronik tablolar </w:t>
      </w:r>
      <w:r w:rsidR="00043638" w:rsidRPr="00F814D4">
        <w:rPr>
          <w:rFonts w:ascii="Verdana" w:hAnsi="Verdana"/>
          <w:sz w:val="20"/>
          <w:szCs w:val="20"/>
          <w:lang w:val="tr-TR" w:eastAsia="en-GB"/>
        </w:rPr>
        <w:t xml:space="preserve">(yüzde </w:t>
      </w:r>
      <w:r w:rsidRPr="00F814D4">
        <w:rPr>
          <w:rFonts w:ascii="Verdana" w:hAnsi="Verdana"/>
          <w:sz w:val="20"/>
          <w:szCs w:val="20"/>
          <w:lang w:val="tr-TR" w:eastAsia="en-GB"/>
        </w:rPr>
        <w:t xml:space="preserve">20) </w:t>
      </w:r>
      <w:r w:rsidR="00754F3E" w:rsidRPr="00F814D4">
        <w:rPr>
          <w:rFonts w:ascii="Verdana" w:hAnsi="Verdana"/>
          <w:sz w:val="20"/>
          <w:szCs w:val="20"/>
          <w:lang w:val="tr-TR" w:eastAsia="en-GB"/>
        </w:rPr>
        <w:t>kullanıldı</w:t>
      </w:r>
      <w:r w:rsidRPr="00F814D4">
        <w:rPr>
          <w:rFonts w:ascii="Verdana" w:hAnsi="Verdana"/>
          <w:sz w:val="20"/>
          <w:szCs w:val="20"/>
          <w:lang w:val="tr-TR" w:eastAsia="en-GB"/>
        </w:rPr>
        <w:t>.</w:t>
      </w:r>
    </w:p>
    <w:p w14:paraId="7EBD3C6A" w14:textId="79E37F05" w:rsidR="00D76F1D" w:rsidRPr="00F814D4" w:rsidRDefault="00D76F1D" w:rsidP="004669EE">
      <w:pPr>
        <w:pStyle w:val="ListeParagraf"/>
        <w:numPr>
          <w:ilvl w:val="0"/>
          <w:numId w:val="1"/>
        </w:numPr>
        <w:shd w:val="clear" w:color="auto" w:fill="FFFFFF" w:themeFill="background1"/>
        <w:spacing w:after="120" w:line="240" w:lineRule="auto"/>
        <w:jc w:val="both"/>
        <w:rPr>
          <w:rFonts w:ascii="Verdana" w:eastAsia="HP Simplified" w:hAnsi="Verdana" w:cs="HP Simplified"/>
          <w:sz w:val="20"/>
          <w:szCs w:val="20"/>
          <w:lang w:val="tr-TR" w:eastAsia="en-GB"/>
        </w:rPr>
      </w:pPr>
      <w:r w:rsidRPr="00F814D4">
        <w:rPr>
          <w:rFonts w:ascii="Verdana" w:hAnsi="Verdana"/>
          <w:sz w:val="20"/>
          <w:szCs w:val="20"/>
          <w:lang w:val="tr-TR" w:eastAsia="en-GB"/>
        </w:rPr>
        <w:t>Kötü amaçlı yazılım</w:t>
      </w:r>
      <w:r w:rsidR="00043638" w:rsidRPr="00F814D4">
        <w:rPr>
          <w:rFonts w:ascii="Verdana" w:hAnsi="Verdana"/>
          <w:sz w:val="20"/>
          <w:szCs w:val="20"/>
          <w:lang w:val="tr-TR" w:eastAsia="en-GB"/>
        </w:rPr>
        <w:t>ları</w:t>
      </w:r>
      <w:r w:rsidRPr="00F814D4">
        <w:rPr>
          <w:rFonts w:ascii="Verdana" w:hAnsi="Verdana"/>
          <w:sz w:val="20"/>
          <w:szCs w:val="20"/>
          <w:lang w:val="tr-TR" w:eastAsia="en-GB"/>
        </w:rPr>
        <w:t xml:space="preserve"> dağıtmak için kullanılan en yaygın ekler </w:t>
      </w:r>
      <w:r w:rsidR="00754F3E" w:rsidRPr="00F814D4">
        <w:rPr>
          <w:rFonts w:ascii="Verdana" w:hAnsi="Verdana"/>
          <w:sz w:val="20"/>
          <w:szCs w:val="20"/>
          <w:lang w:val="tr-TR" w:eastAsia="en-GB"/>
        </w:rPr>
        <w:t xml:space="preserve">arasında </w:t>
      </w:r>
      <w:r w:rsidRPr="00F814D4">
        <w:rPr>
          <w:rFonts w:ascii="Verdana" w:hAnsi="Verdana"/>
          <w:sz w:val="20"/>
          <w:szCs w:val="20"/>
          <w:lang w:val="tr-TR" w:eastAsia="en-GB"/>
        </w:rPr>
        <w:t>elektronik tablolar</w:t>
      </w:r>
      <w:r w:rsidRPr="00F814D4">
        <w:rPr>
          <w:rFonts w:ascii="Verdana" w:hAnsi="Verdana"/>
          <w:sz w:val="20"/>
          <w:szCs w:val="20"/>
          <w:lang w:val="tr-TR"/>
        </w:rPr>
        <w:t xml:space="preserve"> (</w:t>
      </w:r>
      <w:r w:rsidR="00043638" w:rsidRPr="00F814D4">
        <w:rPr>
          <w:rFonts w:ascii="Verdana" w:hAnsi="Verdana"/>
          <w:sz w:val="20"/>
          <w:szCs w:val="20"/>
          <w:lang w:val="tr-TR"/>
        </w:rPr>
        <w:t xml:space="preserve">yüzde </w:t>
      </w:r>
      <w:r w:rsidRPr="00F814D4">
        <w:rPr>
          <w:rFonts w:ascii="Verdana" w:hAnsi="Verdana"/>
          <w:sz w:val="20"/>
          <w:szCs w:val="20"/>
          <w:lang w:val="tr-TR" w:eastAsia="en-GB"/>
        </w:rPr>
        <w:t>33</w:t>
      </w:r>
      <w:r w:rsidRPr="00F814D4">
        <w:rPr>
          <w:rFonts w:ascii="Verdana" w:hAnsi="Verdana"/>
          <w:sz w:val="20"/>
          <w:szCs w:val="20"/>
          <w:lang w:val="tr-TR"/>
        </w:rPr>
        <w:t xml:space="preserve">), </w:t>
      </w:r>
      <w:r w:rsidRPr="00F814D4">
        <w:rPr>
          <w:rFonts w:ascii="Verdana" w:hAnsi="Verdana"/>
          <w:sz w:val="20"/>
          <w:szCs w:val="20"/>
          <w:lang w:val="tr-TR" w:eastAsia="en-GB"/>
        </w:rPr>
        <w:t>yürütülebilir dosyalar ve komut dosyaları</w:t>
      </w:r>
      <w:r w:rsidRPr="00F814D4">
        <w:rPr>
          <w:rFonts w:ascii="Verdana" w:hAnsi="Verdana"/>
          <w:sz w:val="20"/>
          <w:szCs w:val="20"/>
          <w:lang w:val="tr-TR"/>
        </w:rPr>
        <w:t xml:space="preserve"> (</w:t>
      </w:r>
      <w:r w:rsidR="00043638" w:rsidRPr="00F814D4">
        <w:rPr>
          <w:rFonts w:ascii="Verdana" w:hAnsi="Verdana"/>
          <w:sz w:val="20"/>
          <w:szCs w:val="20"/>
          <w:lang w:val="tr-TR"/>
        </w:rPr>
        <w:t xml:space="preserve">yüzde </w:t>
      </w:r>
      <w:r w:rsidRPr="00F814D4">
        <w:rPr>
          <w:rFonts w:ascii="Verdana" w:hAnsi="Verdana"/>
          <w:sz w:val="20"/>
          <w:szCs w:val="20"/>
          <w:lang w:val="tr-TR" w:eastAsia="en-GB"/>
        </w:rPr>
        <w:t>29), arşivler</w:t>
      </w:r>
      <w:r w:rsidRPr="00F814D4">
        <w:rPr>
          <w:rFonts w:ascii="Verdana" w:hAnsi="Verdana"/>
          <w:sz w:val="20"/>
          <w:szCs w:val="20"/>
          <w:lang w:val="tr-TR"/>
        </w:rPr>
        <w:t xml:space="preserve"> (</w:t>
      </w:r>
      <w:r w:rsidR="00043638" w:rsidRPr="00F814D4">
        <w:rPr>
          <w:rFonts w:ascii="Verdana" w:hAnsi="Verdana"/>
          <w:sz w:val="20"/>
          <w:szCs w:val="20"/>
          <w:lang w:val="tr-TR"/>
        </w:rPr>
        <w:t>yüzde</w:t>
      </w:r>
      <w:r w:rsidR="00754F3E" w:rsidRPr="00F814D4">
        <w:rPr>
          <w:rFonts w:ascii="Verdana" w:hAnsi="Verdana"/>
          <w:sz w:val="20"/>
          <w:szCs w:val="20"/>
          <w:lang w:val="tr-TR"/>
        </w:rPr>
        <w:t xml:space="preserve"> </w:t>
      </w:r>
      <w:r w:rsidRPr="00F814D4">
        <w:rPr>
          <w:rFonts w:ascii="Verdana" w:hAnsi="Verdana"/>
          <w:sz w:val="20"/>
          <w:szCs w:val="20"/>
          <w:lang w:val="tr-TR" w:eastAsia="en-GB"/>
        </w:rPr>
        <w:t>22</w:t>
      </w:r>
      <w:r w:rsidRPr="00F814D4">
        <w:rPr>
          <w:rFonts w:ascii="Verdana" w:hAnsi="Verdana"/>
          <w:sz w:val="20"/>
          <w:szCs w:val="20"/>
          <w:lang w:val="tr-TR"/>
        </w:rPr>
        <w:t xml:space="preserve">) </w:t>
      </w:r>
      <w:r w:rsidRPr="00F814D4">
        <w:rPr>
          <w:rFonts w:ascii="Verdana" w:hAnsi="Verdana"/>
          <w:sz w:val="20"/>
          <w:szCs w:val="20"/>
          <w:lang w:val="tr-TR" w:eastAsia="en-GB"/>
        </w:rPr>
        <w:t>ve belgeler (</w:t>
      </w:r>
      <w:r w:rsidR="00043638" w:rsidRPr="00F814D4">
        <w:rPr>
          <w:rFonts w:ascii="Verdana" w:hAnsi="Verdana"/>
          <w:sz w:val="20"/>
          <w:szCs w:val="20"/>
          <w:lang w:val="tr-TR" w:eastAsia="en-GB"/>
        </w:rPr>
        <w:t xml:space="preserve">yüzde </w:t>
      </w:r>
      <w:r w:rsidRPr="00F814D4">
        <w:rPr>
          <w:rFonts w:ascii="Verdana" w:hAnsi="Verdana"/>
          <w:sz w:val="20"/>
          <w:szCs w:val="20"/>
          <w:lang w:val="tr-TR" w:eastAsia="en-GB"/>
        </w:rPr>
        <w:t xml:space="preserve">11) </w:t>
      </w:r>
      <w:r w:rsidR="00754F3E" w:rsidRPr="00F814D4">
        <w:rPr>
          <w:rFonts w:ascii="Verdana" w:hAnsi="Verdana"/>
          <w:sz w:val="20"/>
          <w:szCs w:val="20"/>
          <w:lang w:val="tr-TR" w:eastAsia="en-GB"/>
        </w:rPr>
        <w:t>yer aldı</w:t>
      </w:r>
      <w:r w:rsidRPr="00F814D4">
        <w:rPr>
          <w:rFonts w:ascii="Verdana" w:hAnsi="Verdana"/>
          <w:sz w:val="20"/>
          <w:szCs w:val="20"/>
          <w:lang w:val="tr-TR" w:eastAsia="en-GB"/>
        </w:rPr>
        <w:t xml:space="preserve">. </w:t>
      </w:r>
    </w:p>
    <w:p w14:paraId="054F0EDC" w14:textId="59C6FCE7" w:rsidR="00D915D0" w:rsidRPr="00F814D4" w:rsidRDefault="52FBFCB7" w:rsidP="004669EE">
      <w:pPr>
        <w:pStyle w:val="ListeParagraf"/>
        <w:numPr>
          <w:ilvl w:val="0"/>
          <w:numId w:val="1"/>
        </w:numPr>
        <w:shd w:val="clear" w:color="auto" w:fill="FFFFFF" w:themeFill="background1"/>
        <w:spacing w:after="120" w:line="240" w:lineRule="auto"/>
        <w:jc w:val="both"/>
        <w:rPr>
          <w:rFonts w:ascii="Verdana" w:eastAsia="HP Simplified Light" w:hAnsi="Verdana" w:cs="HP Simplified Light"/>
          <w:sz w:val="20"/>
          <w:szCs w:val="20"/>
          <w:lang w:val="tr-TR" w:eastAsia="en-GB"/>
        </w:rPr>
      </w:pPr>
      <w:r w:rsidRPr="00F814D4">
        <w:rPr>
          <w:rFonts w:ascii="Verdana" w:hAnsi="Verdana"/>
          <w:sz w:val="20"/>
          <w:szCs w:val="20"/>
          <w:lang w:val="tr-TR" w:eastAsia="en-GB"/>
        </w:rPr>
        <w:t xml:space="preserve">En yaygın kimlik avı </w:t>
      </w:r>
      <w:r w:rsidR="00EE728D" w:rsidRPr="00F814D4">
        <w:rPr>
          <w:rFonts w:ascii="Verdana" w:hAnsi="Verdana"/>
          <w:sz w:val="20"/>
          <w:szCs w:val="20"/>
          <w:lang w:val="tr-TR" w:eastAsia="en-GB"/>
        </w:rPr>
        <w:t>yolları;</w:t>
      </w:r>
      <w:r w:rsidRPr="00F814D4">
        <w:rPr>
          <w:rFonts w:ascii="Verdana" w:hAnsi="Verdana"/>
          <w:sz w:val="20"/>
          <w:szCs w:val="20"/>
          <w:lang w:val="tr-TR" w:eastAsia="en-GB"/>
        </w:rPr>
        <w:t xml:space="preserve"> </w:t>
      </w:r>
      <w:r w:rsidR="00043638" w:rsidRPr="00F814D4">
        <w:rPr>
          <w:rFonts w:ascii="Verdana" w:hAnsi="Verdana"/>
          <w:sz w:val="20"/>
          <w:szCs w:val="20"/>
          <w:lang w:val="tr-TR" w:eastAsia="en-GB"/>
        </w:rPr>
        <w:t>s</w:t>
      </w:r>
      <w:r w:rsidRPr="00F814D4">
        <w:rPr>
          <w:rFonts w:ascii="Verdana" w:hAnsi="Verdana"/>
          <w:sz w:val="20"/>
          <w:szCs w:val="20"/>
          <w:lang w:val="tr-TR" w:eastAsia="en-GB"/>
        </w:rPr>
        <w:t xml:space="preserve">ipariş, </w:t>
      </w:r>
      <w:r w:rsidR="00043638" w:rsidRPr="00F814D4">
        <w:rPr>
          <w:rFonts w:ascii="Verdana" w:hAnsi="Verdana"/>
          <w:sz w:val="20"/>
          <w:szCs w:val="20"/>
          <w:lang w:val="tr-TR" w:eastAsia="en-GB"/>
        </w:rPr>
        <w:t>ö</w:t>
      </w:r>
      <w:r w:rsidRPr="00F814D4">
        <w:rPr>
          <w:rFonts w:ascii="Verdana" w:hAnsi="Verdana"/>
          <w:sz w:val="20"/>
          <w:szCs w:val="20"/>
          <w:lang w:val="tr-TR" w:eastAsia="en-GB"/>
        </w:rPr>
        <w:t xml:space="preserve">deme, </w:t>
      </w:r>
      <w:r w:rsidR="00043638" w:rsidRPr="00F814D4">
        <w:rPr>
          <w:rFonts w:ascii="Verdana" w:hAnsi="Verdana"/>
          <w:sz w:val="20"/>
          <w:szCs w:val="20"/>
          <w:lang w:val="tr-TR" w:eastAsia="en-GB"/>
        </w:rPr>
        <w:t>s</w:t>
      </w:r>
      <w:r w:rsidRPr="00F814D4">
        <w:rPr>
          <w:rFonts w:ascii="Verdana" w:hAnsi="Verdana"/>
          <w:sz w:val="20"/>
          <w:szCs w:val="20"/>
          <w:lang w:val="tr-TR" w:eastAsia="en-GB"/>
        </w:rPr>
        <w:t xml:space="preserve">atın </w:t>
      </w:r>
      <w:r w:rsidR="00043638" w:rsidRPr="00F814D4">
        <w:rPr>
          <w:rFonts w:ascii="Verdana" w:hAnsi="Verdana"/>
          <w:sz w:val="20"/>
          <w:szCs w:val="20"/>
          <w:lang w:val="tr-TR" w:eastAsia="en-GB"/>
        </w:rPr>
        <w:t>a</w:t>
      </w:r>
      <w:r w:rsidRPr="00F814D4">
        <w:rPr>
          <w:rFonts w:ascii="Verdana" w:hAnsi="Verdana"/>
          <w:sz w:val="20"/>
          <w:szCs w:val="20"/>
          <w:lang w:val="tr-TR" w:eastAsia="en-GB"/>
        </w:rPr>
        <w:t xml:space="preserve">lma, </w:t>
      </w:r>
      <w:r w:rsidR="00043638" w:rsidRPr="00F814D4">
        <w:rPr>
          <w:rFonts w:ascii="Verdana" w:hAnsi="Verdana"/>
          <w:sz w:val="20"/>
          <w:szCs w:val="20"/>
          <w:lang w:val="tr-TR" w:eastAsia="en-GB"/>
        </w:rPr>
        <w:t>i</w:t>
      </w:r>
      <w:r w:rsidRPr="00F814D4">
        <w:rPr>
          <w:rFonts w:ascii="Verdana" w:hAnsi="Verdana"/>
          <w:sz w:val="20"/>
          <w:szCs w:val="20"/>
          <w:lang w:val="tr-TR" w:eastAsia="en-GB"/>
        </w:rPr>
        <w:t xml:space="preserve">stek ve </w:t>
      </w:r>
      <w:r w:rsidR="00043638" w:rsidRPr="00F814D4">
        <w:rPr>
          <w:rFonts w:ascii="Verdana" w:hAnsi="Verdana"/>
          <w:sz w:val="20"/>
          <w:szCs w:val="20"/>
          <w:lang w:val="tr-TR" w:eastAsia="en-GB"/>
        </w:rPr>
        <w:t>f</w:t>
      </w:r>
      <w:r w:rsidRPr="00F814D4">
        <w:rPr>
          <w:rFonts w:ascii="Verdana" w:hAnsi="Verdana"/>
          <w:sz w:val="20"/>
          <w:szCs w:val="20"/>
          <w:lang w:val="tr-TR" w:eastAsia="en-GB"/>
        </w:rPr>
        <w:t>atura gibi</w:t>
      </w:r>
      <w:r w:rsidRPr="00F814D4">
        <w:rPr>
          <w:rFonts w:ascii="Verdana" w:hAnsi="Verdana"/>
          <w:sz w:val="20"/>
          <w:szCs w:val="20"/>
          <w:lang w:val="tr-TR"/>
        </w:rPr>
        <w:t xml:space="preserve"> ticari işlemlerdi.</w:t>
      </w:r>
    </w:p>
    <w:p w14:paraId="31312DD3" w14:textId="793CC9F7" w:rsidR="00043638" w:rsidRPr="00F814D4" w:rsidRDefault="00043638" w:rsidP="004669EE">
      <w:pPr>
        <w:spacing w:after="120" w:line="240" w:lineRule="auto"/>
        <w:jc w:val="both"/>
        <w:rPr>
          <w:rFonts w:ascii="Verdana" w:hAnsi="Verdana"/>
          <w:sz w:val="20"/>
          <w:szCs w:val="20"/>
          <w:lang w:val="tr-TR"/>
        </w:rPr>
      </w:pPr>
    </w:p>
    <w:p w14:paraId="2127965A" w14:textId="443E114D" w:rsidR="00B6315B" w:rsidRPr="00F814D4" w:rsidRDefault="00B6315B" w:rsidP="00B6315B">
      <w:pPr>
        <w:shd w:val="clear" w:color="auto" w:fill="FFFFFF" w:themeFill="background1"/>
        <w:spacing w:after="120" w:line="240" w:lineRule="auto"/>
        <w:jc w:val="both"/>
        <w:rPr>
          <w:rFonts w:ascii="Verdana" w:eastAsia="HP Simplified Light" w:hAnsi="Verdana" w:cs="Calibri"/>
          <w:sz w:val="20"/>
          <w:szCs w:val="20"/>
          <w:lang w:val="tr-TR" w:eastAsia="en-GB"/>
        </w:rPr>
      </w:pPr>
      <w:r w:rsidRPr="00F814D4">
        <w:rPr>
          <w:rFonts w:ascii="Verdana" w:hAnsi="Verdana"/>
          <w:sz w:val="20"/>
          <w:szCs w:val="20"/>
          <w:lang w:val="tr-TR"/>
        </w:rPr>
        <w:t xml:space="preserve">HP Wolf Security tehdit araştırma </w:t>
      </w:r>
      <w:r w:rsidRPr="00F814D4">
        <w:rPr>
          <w:rFonts w:ascii="Verdana" w:hAnsi="Verdana"/>
          <w:color w:val="000000" w:themeColor="text1"/>
          <w:sz w:val="20"/>
          <w:szCs w:val="20"/>
          <w:lang w:val="tr-TR" w:eastAsia="en-GB"/>
        </w:rPr>
        <w:t>ekibinden Kıdemli Kötü Amaçlı Yazılım</w:t>
      </w:r>
      <w:r w:rsidRPr="00F814D4">
        <w:rPr>
          <w:rFonts w:ascii="Verdana" w:hAnsi="Verdana"/>
          <w:sz w:val="20"/>
          <w:szCs w:val="20"/>
          <w:lang w:val="tr-TR"/>
        </w:rPr>
        <w:t xml:space="preserve"> Analisti Alex Holland konuyla ilgili açıklamasında, "1. çeyrek verilerimiz, 2021'in başlarında bu saldırıların önünün kesilmesinden bu yana geçen sürede gördüğümüz en büyük Emotet faaliyetine işaret ediyor. Burada Emotet operatörlerinin yeniden toplandığına, güçlerini geri kazandığına ve botnet'i büyütmeye yatırım yaptığına dair açık bir işaret görüyoruz. Emotet bir </w:t>
      </w:r>
      <w:hyperlink r:id="rId12">
        <w:r w:rsidRPr="00F814D4">
          <w:rPr>
            <w:rStyle w:val="Kpr"/>
            <w:rFonts w:ascii="Verdana" w:hAnsi="Verdana"/>
            <w:sz w:val="20"/>
            <w:szCs w:val="20"/>
            <w:lang w:val="tr-TR"/>
          </w:rPr>
          <w:t>zamanlar CISA tarafından</w:t>
        </w:r>
      </w:hyperlink>
      <w:r w:rsidRPr="00F814D4">
        <w:rPr>
          <w:rFonts w:ascii="Verdana" w:hAnsi="Verdana"/>
          <w:sz w:val="20"/>
          <w:szCs w:val="20"/>
          <w:lang w:val="tr-TR"/>
        </w:rPr>
        <w:t xml:space="preserve"> en yıkıcı ve maliyetli kötü amaçlı yazılımlardan biri olarak tanımlanmıştı. </w:t>
      </w:r>
      <w:r w:rsidRPr="00F814D4">
        <w:rPr>
          <w:rFonts w:ascii="Verdana" w:hAnsi="Verdana"/>
          <w:color w:val="000000" w:themeColor="text1"/>
          <w:sz w:val="20"/>
          <w:szCs w:val="20"/>
          <w:lang w:val="tr-TR" w:eastAsia="en-GB"/>
        </w:rPr>
        <w:t>Emotet operatörleri genellikle fidye yazılımı gruplarıyla iş birliği yapıyor; bu modeli devam ettireceklerini düşünüyoruz. Bu yüzden yeniden ortaya çıkmaları hem işletmeler hem de kamu sektörü için kötü bir haber.” dedi.</w:t>
      </w:r>
    </w:p>
    <w:p w14:paraId="3BCEA762" w14:textId="62EC3890" w:rsidR="00F3297F" w:rsidRPr="00ED5F5A" w:rsidRDefault="00EE728D" w:rsidP="004669EE">
      <w:pPr>
        <w:spacing w:after="120" w:line="240" w:lineRule="auto"/>
        <w:jc w:val="both"/>
        <w:rPr>
          <w:rFonts w:ascii="Verdana" w:eastAsia="HP Simplified Light" w:hAnsi="Verdana" w:cs="Times New Roman"/>
          <w:sz w:val="20"/>
          <w:szCs w:val="20"/>
          <w:lang w:val="tr-TR"/>
        </w:rPr>
      </w:pPr>
      <w:r w:rsidRPr="00F814D4">
        <w:rPr>
          <w:rFonts w:ascii="Verdana" w:hAnsi="Verdana"/>
          <w:sz w:val="20"/>
          <w:szCs w:val="20"/>
          <w:lang w:val="tr-TR"/>
        </w:rPr>
        <w:t>HP Kişisel Sistemler Küresel Güvenlik Başkanı Dr. Ian Pratt</w:t>
      </w:r>
      <w:r w:rsidR="00B6315B" w:rsidRPr="00F814D4">
        <w:rPr>
          <w:rFonts w:ascii="Verdana" w:hAnsi="Verdana"/>
          <w:sz w:val="20"/>
          <w:szCs w:val="20"/>
          <w:lang w:val="tr-TR"/>
        </w:rPr>
        <w:t xml:space="preserve"> ise</w:t>
      </w:r>
      <w:r w:rsidRPr="00F814D4">
        <w:rPr>
          <w:rFonts w:ascii="Verdana" w:hAnsi="Verdana"/>
          <w:sz w:val="20"/>
          <w:szCs w:val="20"/>
          <w:lang w:val="tr-TR"/>
        </w:rPr>
        <w:t xml:space="preserve"> “</w:t>
      </w:r>
      <w:r w:rsidR="4B40E90A" w:rsidRPr="00F814D4">
        <w:rPr>
          <w:rFonts w:ascii="Verdana" w:hAnsi="Verdana"/>
          <w:sz w:val="20"/>
          <w:szCs w:val="20"/>
          <w:lang w:val="tr-TR"/>
        </w:rPr>
        <w:t xml:space="preserve">Bu çeyrekte HP Wolf Security tarafından </w:t>
      </w:r>
      <w:r w:rsidR="00043638" w:rsidRPr="00F814D4">
        <w:rPr>
          <w:rFonts w:ascii="Verdana" w:hAnsi="Verdana"/>
          <w:sz w:val="20"/>
          <w:szCs w:val="20"/>
          <w:lang w:val="tr-TR"/>
        </w:rPr>
        <w:t xml:space="preserve">tespit edilen </w:t>
      </w:r>
      <w:r w:rsidR="4B40E90A" w:rsidRPr="00F814D4">
        <w:rPr>
          <w:rFonts w:ascii="Verdana" w:hAnsi="Verdana"/>
          <w:sz w:val="20"/>
          <w:szCs w:val="20"/>
          <w:lang w:val="tr-TR"/>
        </w:rPr>
        <w:t>tehditler</w:t>
      </w:r>
      <w:r w:rsidR="00B42CA6" w:rsidRPr="00F814D4">
        <w:rPr>
          <w:rFonts w:ascii="Verdana" w:hAnsi="Verdana"/>
          <w:sz w:val="20"/>
          <w:szCs w:val="20"/>
          <w:lang w:val="tr-TR"/>
        </w:rPr>
        <w:t>de</w:t>
      </w:r>
      <w:r w:rsidR="4B40E90A" w:rsidRPr="00F814D4">
        <w:rPr>
          <w:rFonts w:ascii="Verdana" w:hAnsi="Verdana"/>
          <w:sz w:val="20"/>
          <w:szCs w:val="20"/>
          <w:lang w:val="tr-TR"/>
        </w:rPr>
        <w:t xml:space="preserve"> </w:t>
      </w:r>
      <w:r w:rsidRPr="00F814D4">
        <w:rPr>
          <w:rFonts w:ascii="Verdana" w:hAnsi="Verdana"/>
          <w:sz w:val="20"/>
          <w:szCs w:val="20"/>
          <w:lang w:val="tr-TR"/>
        </w:rPr>
        <w:t xml:space="preserve">yüzde </w:t>
      </w:r>
      <w:r w:rsidR="4B40E90A" w:rsidRPr="00F814D4">
        <w:rPr>
          <w:rFonts w:ascii="Verdana" w:hAnsi="Verdana"/>
          <w:sz w:val="20"/>
          <w:szCs w:val="20"/>
          <w:lang w:val="tr-TR"/>
        </w:rPr>
        <w:t>27</w:t>
      </w:r>
      <w:r w:rsidRPr="00F814D4">
        <w:rPr>
          <w:rFonts w:ascii="Verdana" w:hAnsi="Verdana"/>
          <w:sz w:val="20"/>
          <w:szCs w:val="20"/>
          <w:lang w:val="tr-TR"/>
        </w:rPr>
        <w:t xml:space="preserve"> gibi </w:t>
      </w:r>
      <w:r w:rsidR="4B40E90A" w:rsidRPr="00F814D4">
        <w:rPr>
          <w:rFonts w:ascii="Verdana" w:hAnsi="Verdana"/>
          <w:sz w:val="20"/>
          <w:szCs w:val="20"/>
          <w:lang w:val="tr-TR"/>
        </w:rPr>
        <w:t xml:space="preserve">önemli bir artış </w:t>
      </w:r>
      <w:r w:rsidRPr="00F814D4">
        <w:rPr>
          <w:rFonts w:ascii="Verdana" w:hAnsi="Verdana"/>
          <w:sz w:val="20"/>
          <w:szCs w:val="20"/>
          <w:lang w:val="tr-TR"/>
        </w:rPr>
        <w:t>oranı görüyoruz</w:t>
      </w:r>
      <w:r w:rsidR="4B40E90A" w:rsidRPr="00F814D4">
        <w:rPr>
          <w:rFonts w:ascii="Verdana" w:hAnsi="Verdana"/>
          <w:sz w:val="20"/>
          <w:szCs w:val="20"/>
          <w:lang w:val="tr-TR"/>
        </w:rPr>
        <w:t xml:space="preserve">. Siber suçlular BT ortamındaki değişikliklere </w:t>
      </w:r>
      <w:r w:rsidR="00167FBC" w:rsidRPr="00F814D4">
        <w:rPr>
          <w:rFonts w:ascii="Verdana" w:hAnsi="Verdana"/>
          <w:sz w:val="20"/>
          <w:szCs w:val="20"/>
          <w:lang w:val="tr-TR"/>
        </w:rPr>
        <w:t>karşılık</w:t>
      </w:r>
      <w:r w:rsidR="4B40E90A" w:rsidRPr="00F814D4">
        <w:rPr>
          <w:rFonts w:ascii="Verdana" w:hAnsi="Verdana"/>
          <w:sz w:val="20"/>
          <w:szCs w:val="20"/>
          <w:lang w:val="tr-TR"/>
        </w:rPr>
        <w:t xml:space="preserve"> olarak yaklaşımlarını değiştirdikçe saldırıların hacmi ve çeşitliliği artmaya devam ediyor ve geleneksel araçların saldırıları algılaması zorlaşıyor</w:t>
      </w:r>
      <w:r w:rsidRPr="00F814D4">
        <w:rPr>
          <w:rFonts w:ascii="Verdana" w:hAnsi="Verdana"/>
          <w:sz w:val="20"/>
          <w:szCs w:val="20"/>
          <w:lang w:val="tr-TR"/>
        </w:rPr>
        <w:t>.</w:t>
      </w:r>
      <w:r w:rsidR="4B40E90A" w:rsidRPr="00F814D4">
        <w:rPr>
          <w:rFonts w:ascii="Verdana" w:hAnsi="Verdana"/>
          <w:sz w:val="20"/>
          <w:szCs w:val="20"/>
          <w:lang w:val="tr-TR"/>
        </w:rPr>
        <w:t xml:space="preserve"> Algılamayı atlamak için kullanılan alternatif dosya türleri ve tekniklerindeki</w:t>
      </w:r>
      <w:r w:rsidR="00167FBC" w:rsidRPr="00F814D4">
        <w:rPr>
          <w:rFonts w:ascii="Verdana" w:hAnsi="Verdana"/>
          <w:sz w:val="20"/>
          <w:szCs w:val="20"/>
          <w:lang w:val="tr-TR"/>
        </w:rPr>
        <w:t xml:space="preserve"> gelişmeler nedeniyle </w:t>
      </w:r>
      <w:r w:rsidR="4B40E90A" w:rsidRPr="00F814D4">
        <w:rPr>
          <w:rFonts w:ascii="Verdana" w:hAnsi="Verdana"/>
          <w:sz w:val="20"/>
          <w:szCs w:val="20"/>
          <w:lang w:val="tr-TR"/>
        </w:rPr>
        <w:t>kuru</w:t>
      </w:r>
      <w:r w:rsidRPr="00F814D4">
        <w:rPr>
          <w:rFonts w:ascii="Verdana" w:hAnsi="Verdana"/>
          <w:sz w:val="20"/>
          <w:szCs w:val="20"/>
          <w:lang w:val="tr-TR"/>
        </w:rPr>
        <w:t>m</w:t>
      </w:r>
      <w:r w:rsidR="4B40E90A" w:rsidRPr="00F814D4">
        <w:rPr>
          <w:rFonts w:ascii="Verdana" w:hAnsi="Verdana"/>
          <w:sz w:val="20"/>
          <w:szCs w:val="20"/>
          <w:lang w:val="tr-TR"/>
        </w:rPr>
        <w:t>ların rotasını değiştirmesi ve uç nokta güvenliğine katmanlı bir yaklaşım benimsemesi gerekiyor. En az</w:t>
      </w:r>
      <w:r w:rsidR="0069652D" w:rsidRPr="00F814D4">
        <w:rPr>
          <w:rFonts w:ascii="Verdana" w:hAnsi="Verdana"/>
          <w:sz w:val="20"/>
          <w:szCs w:val="20"/>
          <w:lang w:val="tr-TR"/>
        </w:rPr>
        <w:t>ından</w:t>
      </w:r>
      <w:r w:rsidR="4B40E90A" w:rsidRPr="00F814D4">
        <w:rPr>
          <w:rFonts w:ascii="Verdana" w:hAnsi="Verdana"/>
          <w:sz w:val="20"/>
          <w:szCs w:val="20"/>
          <w:lang w:val="tr-TR"/>
        </w:rPr>
        <w:t xml:space="preserve"> ayrıcalık ilkesini uygulayarak ve en yaygın tehdit </w:t>
      </w:r>
      <w:r w:rsidR="0069652D" w:rsidRPr="00F814D4">
        <w:rPr>
          <w:rFonts w:ascii="Verdana" w:hAnsi="Verdana"/>
          <w:sz w:val="20"/>
          <w:szCs w:val="20"/>
          <w:lang w:val="tr-TR"/>
        </w:rPr>
        <w:t xml:space="preserve">kaynaklarını </w:t>
      </w:r>
      <w:r w:rsidR="4B40E90A" w:rsidRPr="00F814D4">
        <w:rPr>
          <w:rFonts w:ascii="Verdana" w:hAnsi="Verdana"/>
          <w:sz w:val="20"/>
          <w:szCs w:val="20"/>
          <w:lang w:val="tr-TR"/>
        </w:rPr>
        <w:t xml:space="preserve">(e-postadan, tarayıcılardan veya indirmelerden) izole ederek bu </w:t>
      </w:r>
      <w:r w:rsidR="0069652D" w:rsidRPr="00F814D4">
        <w:rPr>
          <w:rFonts w:ascii="Verdana" w:hAnsi="Verdana"/>
          <w:sz w:val="20"/>
          <w:szCs w:val="20"/>
          <w:lang w:val="tr-TR"/>
        </w:rPr>
        <w:t xml:space="preserve">kaynaklar </w:t>
      </w:r>
      <w:r w:rsidR="4B40E90A" w:rsidRPr="00F814D4">
        <w:rPr>
          <w:rFonts w:ascii="Verdana" w:hAnsi="Verdana"/>
          <w:sz w:val="20"/>
          <w:szCs w:val="20"/>
          <w:lang w:val="tr-TR"/>
        </w:rPr>
        <w:t xml:space="preserve">aracılığıyla </w:t>
      </w:r>
      <w:r w:rsidR="00167FBC" w:rsidRPr="00F814D4">
        <w:rPr>
          <w:rFonts w:ascii="Verdana" w:hAnsi="Verdana"/>
          <w:sz w:val="20"/>
          <w:szCs w:val="20"/>
          <w:lang w:val="tr-TR"/>
        </w:rPr>
        <w:t>bulaşan</w:t>
      </w:r>
      <w:r w:rsidR="4B40E90A" w:rsidRPr="00F814D4">
        <w:rPr>
          <w:rFonts w:ascii="Verdana" w:hAnsi="Verdana"/>
          <w:sz w:val="20"/>
          <w:szCs w:val="20"/>
          <w:lang w:val="tr-TR"/>
        </w:rPr>
        <w:t xml:space="preserve"> kötü amaçlı yazılımlar zararsız hale </w:t>
      </w:r>
      <w:r w:rsidR="00167FBC" w:rsidRPr="00F814D4">
        <w:rPr>
          <w:rFonts w:ascii="Verdana" w:hAnsi="Verdana"/>
          <w:sz w:val="20"/>
          <w:szCs w:val="20"/>
          <w:lang w:val="tr-TR"/>
        </w:rPr>
        <w:t>getirilmeli</w:t>
      </w:r>
      <w:r w:rsidR="4B40E90A" w:rsidRPr="00F814D4">
        <w:rPr>
          <w:rFonts w:ascii="Verdana" w:hAnsi="Verdana"/>
          <w:sz w:val="20"/>
          <w:szCs w:val="20"/>
          <w:lang w:val="tr-TR"/>
        </w:rPr>
        <w:t>. Bu</w:t>
      </w:r>
      <w:r w:rsidR="00167FBC" w:rsidRPr="00F814D4">
        <w:rPr>
          <w:rFonts w:ascii="Verdana" w:hAnsi="Verdana"/>
          <w:sz w:val="20"/>
          <w:szCs w:val="20"/>
          <w:lang w:val="tr-TR"/>
        </w:rPr>
        <w:t xml:space="preserve"> şekilde,</w:t>
      </w:r>
      <w:r w:rsidR="4B40E90A" w:rsidRPr="00F814D4">
        <w:rPr>
          <w:rFonts w:ascii="Verdana" w:hAnsi="Verdana"/>
          <w:sz w:val="20"/>
          <w:szCs w:val="20"/>
          <w:lang w:val="tr-TR"/>
        </w:rPr>
        <w:t xml:space="preserve"> kuru</w:t>
      </w:r>
      <w:r w:rsidR="00167FBC" w:rsidRPr="00F814D4">
        <w:rPr>
          <w:rFonts w:ascii="Verdana" w:hAnsi="Verdana"/>
          <w:sz w:val="20"/>
          <w:szCs w:val="20"/>
          <w:lang w:val="tr-TR"/>
        </w:rPr>
        <w:t>m</w:t>
      </w:r>
      <w:r w:rsidR="4B40E90A" w:rsidRPr="00F814D4">
        <w:rPr>
          <w:rFonts w:ascii="Verdana" w:hAnsi="Verdana"/>
          <w:sz w:val="20"/>
          <w:szCs w:val="20"/>
          <w:lang w:val="tr-TR"/>
        </w:rPr>
        <w:t xml:space="preserve">ların siber tehditlere maruz kalma riski önemli ölçüde </w:t>
      </w:r>
      <w:r w:rsidR="00CB7DF8" w:rsidRPr="00F814D4">
        <w:rPr>
          <w:rFonts w:ascii="Verdana" w:hAnsi="Verdana"/>
          <w:sz w:val="20"/>
          <w:szCs w:val="20"/>
          <w:lang w:val="tr-TR"/>
        </w:rPr>
        <w:t>azalacaktır</w:t>
      </w:r>
      <w:r w:rsidR="00043638" w:rsidRPr="00F814D4">
        <w:rPr>
          <w:rFonts w:ascii="Verdana" w:hAnsi="Verdana"/>
          <w:sz w:val="20"/>
          <w:szCs w:val="20"/>
          <w:lang w:val="tr-TR"/>
        </w:rPr>
        <w:t>.</w:t>
      </w:r>
      <w:r w:rsidR="4B40E90A" w:rsidRPr="00F814D4">
        <w:rPr>
          <w:rFonts w:ascii="Verdana" w:hAnsi="Verdana"/>
          <w:sz w:val="20"/>
          <w:szCs w:val="20"/>
          <w:lang w:val="tr-TR"/>
        </w:rPr>
        <w:t>"</w:t>
      </w:r>
      <w:r w:rsidR="00167FBC" w:rsidRPr="00F814D4">
        <w:rPr>
          <w:rFonts w:ascii="Verdana" w:hAnsi="Verdana"/>
          <w:sz w:val="20"/>
          <w:szCs w:val="20"/>
          <w:lang w:val="tr-TR"/>
        </w:rPr>
        <w:t xml:space="preserve"> </w:t>
      </w:r>
      <w:r w:rsidR="00043638" w:rsidRPr="00F814D4">
        <w:rPr>
          <w:rFonts w:ascii="Verdana" w:hAnsi="Verdana"/>
          <w:sz w:val="20"/>
          <w:szCs w:val="20"/>
          <w:lang w:val="tr-TR"/>
        </w:rPr>
        <w:t>açıklamasında bulundu.</w:t>
      </w:r>
    </w:p>
    <w:p w14:paraId="51AD4BCD" w14:textId="77777777" w:rsidR="006060A9" w:rsidRPr="00ED5F5A" w:rsidRDefault="006060A9" w:rsidP="006060A9">
      <w:pPr>
        <w:rPr>
          <w:rFonts w:ascii="Verdana" w:hAnsi="Verdana"/>
          <w:b/>
          <w:bCs/>
          <w:sz w:val="16"/>
          <w:szCs w:val="16"/>
          <w:lang w:val="tr-TR"/>
        </w:rPr>
      </w:pPr>
    </w:p>
    <w:p w14:paraId="0977C3A9" w14:textId="77777777" w:rsidR="00B6315B" w:rsidRPr="00CD043F" w:rsidRDefault="006060A9" w:rsidP="00043638">
      <w:pPr>
        <w:pStyle w:val="paragraph"/>
        <w:spacing w:before="0" w:beforeAutospacing="0" w:after="0" w:afterAutospacing="0"/>
        <w:contextualSpacing/>
        <w:textAlignment w:val="baseline"/>
        <w:rPr>
          <w:rFonts w:ascii="Verdana" w:eastAsiaTheme="minorHAnsi" w:hAnsi="Verdana" w:cstheme="minorBidi"/>
          <w:sz w:val="18"/>
          <w:szCs w:val="18"/>
          <w:lang w:val="tr-TR" w:eastAsia="en-US"/>
        </w:rPr>
      </w:pPr>
      <w:r w:rsidRPr="00CD043F">
        <w:rPr>
          <w:rStyle w:val="normaltextrun"/>
          <w:rFonts w:ascii="Verdana" w:hAnsi="Verdana" w:cs="Segoe UI"/>
          <w:b/>
          <w:bCs/>
          <w:sz w:val="18"/>
          <w:szCs w:val="18"/>
          <w:lang w:val="tr-TR"/>
        </w:rPr>
        <w:t>İlgili Kişiler</w:t>
      </w:r>
      <w:r w:rsidRPr="00CD043F">
        <w:rPr>
          <w:rFonts w:eastAsiaTheme="minorHAnsi" w:cstheme="minorBidi"/>
          <w:b/>
          <w:bCs/>
          <w:sz w:val="18"/>
          <w:szCs w:val="18"/>
          <w:lang w:val="tr-TR" w:eastAsia="en-US"/>
        </w:rPr>
        <w:br/>
      </w:r>
      <w:r w:rsidRPr="00CD043F">
        <w:rPr>
          <w:rFonts w:ascii="Verdana" w:eastAsiaTheme="minorHAnsi" w:hAnsi="Verdana" w:cstheme="minorBidi"/>
          <w:sz w:val="18"/>
          <w:szCs w:val="18"/>
          <w:lang w:val="tr-TR" w:eastAsia="en-US"/>
        </w:rPr>
        <w:t>Ceren Moral – Bordo PR</w:t>
      </w:r>
      <w:r w:rsidRPr="00CD043F">
        <w:rPr>
          <w:rFonts w:ascii="Verdana" w:eastAsiaTheme="minorHAnsi" w:hAnsi="Verdana" w:cstheme="minorBidi"/>
          <w:sz w:val="18"/>
          <w:szCs w:val="18"/>
          <w:lang w:val="tr-TR" w:eastAsia="en-US"/>
        </w:rPr>
        <w:br/>
        <w:t>0533 921 43 53</w:t>
      </w:r>
      <w:r w:rsidRPr="00CD043F">
        <w:rPr>
          <w:rFonts w:ascii="Verdana" w:eastAsiaTheme="minorHAnsi" w:hAnsi="Verdana" w:cstheme="minorBidi"/>
          <w:sz w:val="18"/>
          <w:szCs w:val="18"/>
          <w:lang w:val="tr-TR" w:eastAsia="en-US"/>
        </w:rPr>
        <w:br/>
      </w:r>
      <w:hyperlink r:id="rId13" w:history="1">
        <w:r w:rsidRPr="00CD043F">
          <w:rPr>
            <w:rFonts w:ascii="Verdana" w:eastAsiaTheme="minorHAnsi" w:hAnsi="Verdana" w:cstheme="minorBidi"/>
            <w:sz w:val="18"/>
            <w:szCs w:val="18"/>
            <w:lang w:val="tr-TR" w:eastAsia="en-US"/>
          </w:rPr>
          <w:t>cerenm@bordopr.com</w:t>
        </w:r>
      </w:hyperlink>
      <w:r w:rsidR="00B6315B" w:rsidRPr="00CD043F">
        <w:rPr>
          <w:rFonts w:ascii="Verdana" w:eastAsiaTheme="minorHAnsi" w:hAnsi="Verdana" w:cstheme="minorBidi"/>
          <w:sz w:val="18"/>
          <w:szCs w:val="18"/>
          <w:lang w:val="tr-TR" w:eastAsia="en-US"/>
        </w:rPr>
        <w:t xml:space="preserve"> </w:t>
      </w:r>
    </w:p>
    <w:p w14:paraId="0041E4F2" w14:textId="64897C70" w:rsidR="006060A9" w:rsidRPr="00CD043F" w:rsidRDefault="006060A9" w:rsidP="00ED5F5A">
      <w:pPr>
        <w:pStyle w:val="paragraph"/>
        <w:spacing w:before="0" w:beforeAutospacing="0" w:after="0" w:afterAutospacing="0"/>
        <w:contextualSpacing/>
        <w:textAlignment w:val="baseline"/>
        <w:rPr>
          <w:rFonts w:ascii="Verdana" w:eastAsiaTheme="minorHAnsi" w:hAnsi="Verdana" w:cstheme="minorBidi"/>
          <w:sz w:val="18"/>
          <w:szCs w:val="18"/>
          <w:lang w:val="tr-TR"/>
        </w:rPr>
      </w:pPr>
      <w:r w:rsidRPr="00CD043F">
        <w:rPr>
          <w:rFonts w:ascii="Verdana" w:eastAsiaTheme="minorHAnsi" w:hAnsi="Verdana" w:cstheme="minorBidi"/>
          <w:sz w:val="18"/>
          <w:szCs w:val="18"/>
          <w:lang w:val="tr-TR" w:eastAsia="en-US"/>
        </w:rPr>
        <w:br/>
        <w:t>Beril Pelesen – Bordo PR</w:t>
      </w:r>
      <w:r w:rsidRPr="00CD043F">
        <w:rPr>
          <w:rFonts w:ascii="Verdana" w:eastAsiaTheme="minorHAnsi" w:hAnsi="Verdana" w:cstheme="minorBidi"/>
          <w:sz w:val="18"/>
          <w:szCs w:val="18"/>
          <w:lang w:val="tr-TR" w:eastAsia="en-US"/>
        </w:rPr>
        <w:br/>
        <w:t>0537 220 49 39</w:t>
      </w:r>
      <w:r w:rsidRPr="00CD043F">
        <w:rPr>
          <w:rFonts w:ascii="Verdana" w:eastAsiaTheme="minorHAnsi" w:hAnsi="Verdana" w:cstheme="minorBidi"/>
          <w:sz w:val="18"/>
          <w:szCs w:val="18"/>
          <w:lang w:val="tr-TR" w:eastAsia="en-US"/>
        </w:rPr>
        <w:br/>
      </w:r>
      <w:hyperlink r:id="rId14" w:history="1">
        <w:r w:rsidRPr="00CD043F">
          <w:rPr>
            <w:rFonts w:ascii="Verdana" w:eastAsiaTheme="minorHAnsi" w:hAnsi="Verdana" w:cstheme="minorBidi"/>
            <w:sz w:val="18"/>
            <w:szCs w:val="18"/>
            <w:lang w:val="tr-TR" w:eastAsia="en-US"/>
          </w:rPr>
          <w:t>berilp@bordopr.com</w:t>
        </w:r>
      </w:hyperlink>
    </w:p>
    <w:p w14:paraId="5B6E13EF" w14:textId="77777777" w:rsidR="00B6315B" w:rsidRPr="00ED5F5A" w:rsidRDefault="00B6315B" w:rsidP="006060A9">
      <w:pPr>
        <w:pStyle w:val="paragraph"/>
        <w:spacing w:before="0" w:beforeAutospacing="0" w:after="0" w:afterAutospacing="0" w:line="360" w:lineRule="auto"/>
        <w:jc w:val="both"/>
        <w:textAlignment w:val="baseline"/>
        <w:rPr>
          <w:rStyle w:val="normaltextrun"/>
          <w:rFonts w:ascii="Verdana" w:hAnsi="Verdana" w:cs="Segoe UI"/>
          <w:b/>
          <w:bCs/>
          <w:sz w:val="20"/>
          <w:szCs w:val="20"/>
          <w:lang w:val="tr-TR"/>
        </w:rPr>
      </w:pPr>
    </w:p>
    <w:p w14:paraId="7AF8D9D9" w14:textId="38CE3A91" w:rsidR="006060A9" w:rsidRPr="00ED5F5A" w:rsidRDefault="006060A9" w:rsidP="006060A9">
      <w:pPr>
        <w:pStyle w:val="paragraph"/>
        <w:spacing w:before="0" w:beforeAutospacing="0" w:after="0" w:afterAutospacing="0" w:line="360" w:lineRule="auto"/>
        <w:jc w:val="both"/>
        <w:textAlignment w:val="baseline"/>
        <w:rPr>
          <w:rFonts w:ascii="Verdana" w:hAnsi="Verdana" w:cs="Segoe UI"/>
          <w:sz w:val="16"/>
          <w:szCs w:val="16"/>
          <w:lang w:val="tr-TR"/>
        </w:rPr>
      </w:pPr>
      <w:r w:rsidRPr="00ED5F5A">
        <w:rPr>
          <w:rStyle w:val="normaltextrun"/>
          <w:rFonts w:ascii="Verdana" w:hAnsi="Verdana" w:cs="Segoe UI"/>
          <w:b/>
          <w:bCs/>
          <w:sz w:val="16"/>
          <w:szCs w:val="16"/>
          <w:lang w:val="tr-TR"/>
        </w:rPr>
        <w:t xml:space="preserve">HP </w:t>
      </w:r>
      <w:r w:rsidR="00B6315B" w:rsidRPr="00ED5F5A">
        <w:rPr>
          <w:rStyle w:val="normaltextrun"/>
          <w:rFonts w:ascii="Verdana" w:hAnsi="Verdana" w:cs="Segoe UI"/>
          <w:b/>
          <w:bCs/>
          <w:sz w:val="16"/>
          <w:szCs w:val="16"/>
          <w:lang w:val="tr-TR"/>
        </w:rPr>
        <w:t>H</w:t>
      </w:r>
      <w:r w:rsidRPr="00ED5F5A">
        <w:rPr>
          <w:rStyle w:val="normaltextrun"/>
          <w:rFonts w:ascii="Verdana" w:hAnsi="Verdana" w:cs="Segoe UI"/>
          <w:b/>
          <w:bCs/>
          <w:sz w:val="16"/>
          <w:szCs w:val="16"/>
          <w:lang w:val="tr-TR"/>
        </w:rPr>
        <w:t>akkında </w:t>
      </w:r>
      <w:r w:rsidRPr="00ED5F5A">
        <w:rPr>
          <w:rStyle w:val="eop"/>
          <w:rFonts w:ascii="Verdana" w:hAnsi="Verdana" w:cs="Segoe UI"/>
          <w:sz w:val="16"/>
          <w:szCs w:val="16"/>
          <w:lang w:val="tr-TR"/>
        </w:rPr>
        <w:t> </w:t>
      </w:r>
    </w:p>
    <w:p w14:paraId="37CA540B" w14:textId="77777777" w:rsidR="006060A9" w:rsidRPr="00ED5F5A" w:rsidRDefault="006060A9" w:rsidP="006060A9">
      <w:pPr>
        <w:pStyle w:val="paragraph"/>
        <w:spacing w:before="0" w:beforeAutospacing="0" w:after="0" w:afterAutospacing="0"/>
        <w:jc w:val="both"/>
        <w:textAlignment w:val="baseline"/>
        <w:rPr>
          <w:rFonts w:ascii="Verdana" w:hAnsi="Verdana" w:cs="Segoe UI"/>
          <w:sz w:val="16"/>
          <w:szCs w:val="16"/>
          <w:lang w:val="tr-TR"/>
        </w:rPr>
      </w:pPr>
      <w:r w:rsidRPr="00ED5F5A">
        <w:rPr>
          <w:rStyle w:val="normaltextrun"/>
          <w:rFonts w:ascii="Verdana" w:hAnsi="Verdana" w:cs="Segoe UI"/>
          <w:sz w:val="16"/>
          <w:szCs w:val="16"/>
          <w:lang w:val="tr-TR"/>
        </w:rPr>
        <w:t xml:space="preserve">HP </w:t>
      </w:r>
      <w:r w:rsidRPr="00ED5F5A">
        <w:rPr>
          <w:rStyle w:val="spellingerror"/>
          <w:rFonts w:ascii="Verdana" w:hAnsi="Verdana" w:cs="Segoe UI"/>
          <w:sz w:val="16"/>
          <w:szCs w:val="16"/>
          <w:lang w:val="tr-TR"/>
        </w:rPr>
        <w:t>Inc</w:t>
      </w:r>
      <w:r w:rsidRPr="00ED5F5A">
        <w:rPr>
          <w:rStyle w:val="normaltextrun"/>
          <w:rFonts w:ascii="Verdana" w:hAnsi="Verdana" w:cs="Segoe UI"/>
          <w:sz w:val="16"/>
          <w:szCs w:val="16"/>
          <w:lang w:val="tr-TR"/>
        </w:rPr>
        <w:t xml:space="preserve">., düşünceli bir fikrin dünyayı değiştirme gücüne sahip olduğuna inanan bir teknoloji şirketidir. Kişisel sistemler, yazıcılar ve 3D baskı çözümlerinden oluşan ürün ve hizmet portföyü, bu fikirlerin hayata kazandırılmasına yardımcı olmaktadır. </w:t>
      </w:r>
      <w:hyperlink r:id="rId15" w:tgtFrame="_blank" w:history="1">
        <w:r w:rsidRPr="00ED5F5A">
          <w:rPr>
            <w:rStyle w:val="normaltextrun"/>
            <w:rFonts w:ascii="Verdana" w:hAnsi="Verdana" w:cs="Segoe UI"/>
            <w:color w:val="0563C1"/>
            <w:sz w:val="16"/>
            <w:szCs w:val="16"/>
            <w:u w:val="single"/>
            <w:lang w:val="tr-TR"/>
          </w:rPr>
          <w:t>http://www.hp.com</w:t>
        </w:r>
      </w:hyperlink>
      <w:r w:rsidRPr="00ED5F5A">
        <w:rPr>
          <w:rStyle w:val="eop"/>
          <w:rFonts w:ascii="Verdana" w:hAnsi="Verdana" w:cs="Segoe UI"/>
          <w:sz w:val="16"/>
          <w:szCs w:val="16"/>
          <w:lang w:val="tr-TR"/>
        </w:rPr>
        <w:t> </w:t>
      </w:r>
    </w:p>
    <w:p w14:paraId="08548389" w14:textId="2D46C150" w:rsidR="00B801FE" w:rsidRPr="00ED5F5A" w:rsidRDefault="00B801FE" w:rsidP="004669EE">
      <w:pPr>
        <w:spacing w:after="0" w:line="240" w:lineRule="auto"/>
        <w:jc w:val="both"/>
        <w:rPr>
          <w:rFonts w:ascii="Verdana" w:hAnsi="Verdana"/>
          <w:color w:val="0E101A"/>
          <w:sz w:val="16"/>
          <w:szCs w:val="16"/>
          <w:lang w:val="tr-TR"/>
        </w:rPr>
      </w:pPr>
    </w:p>
    <w:p w14:paraId="4E017415" w14:textId="54F01DB9" w:rsidR="00D915D0" w:rsidRPr="00ED5F5A" w:rsidRDefault="00D915D0" w:rsidP="004669EE">
      <w:pPr>
        <w:keepNext/>
        <w:keepLines/>
        <w:tabs>
          <w:tab w:val="left" w:pos="360"/>
          <w:tab w:val="left" w:pos="547"/>
        </w:tabs>
        <w:spacing w:after="0" w:line="240" w:lineRule="auto"/>
        <w:jc w:val="both"/>
        <w:outlineLvl w:val="1"/>
        <w:rPr>
          <w:rFonts w:ascii="Verdana" w:eastAsia="HP Simplified Light" w:hAnsi="Verdana" w:cs="Consolas"/>
          <w:b/>
          <w:sz w:val="16"/>
          <w:szCs w:val="16"/>
          <w:lang w:val="tr-TR"/>
        </w:rPr>
      </w:pPr>
      <w:r w:rsidRPr="00ED5F5A">
        <w:rPr>
          <w:rFonts w:ascii="Verdana" w:hAnsi="Verdana"/>
          <w:b/>
          <w:sz w:val="16"/>
          <w:szCs w:val="16"/>
          <w:lang w:val="tr-TR"/>
        </w:rPr>
        <w:t>HP Wolf Security Hakkında</w:t>
      </w:r>
    </w:p>
    <w:p w14:paraId="28CF2BDD" w14:textId="1DFB1DD5" w:rsidR="00D915D0" w:rsidRPr="00ED5F5A" w:rsidRDefault="00D915D0" w:rsidP="00D915D0">
      <w:pPr>
        <w:spacing w:after="0" w:line="240" w:lineRule="auto"/>
        <w:rPr>
          <w:rFonts w:ascii="Verdana" w:eastAsia="HP Simplified Light" w:hAnsi="Verdana" w:cs="Times New Roman"/>
          <w:sz w:val="16"/>
          <w:szCs w:val="16"/>
          <w:lang w:val="tr-TR"/>
        </w:rPr>
      </w:pPr>
      <w:r w:rsidRPr="00ED5F5A">
        <w:rPr>
          <w:rStyle w:val="normaltextrun"/>
          <w:rFonts w:ascii="Verdana" w:eastAsia="Times New Roman" w:hAnsi="Verdana" w:cs="Segoe UI"/>
          <w:sz w:val="16"/>
          <w:szCs w:val="16"/>
          <w:lang w:val="tr-TR" w:eastAsia="en-GB"/>
        </w:rPr>
        <w:t>HP Wolf Security, uç nokta güvenliğinin yeni bir türüdür. HP'nin donanım tarafından zorlanan güvenlik ve uç nokta odaklı güvenlik hizmetleri portföyü, kuru</w:t>
      </w:r>
      <w:r w:rsidR="007C7EE4" w:rsidRPr="00ED5F5A">
        <w:rPr>
          <w:rStyle w:val="normaltextrun"/>
          <w:rFonts w:ascii="Verdana" w:eastAsia="Times New Roman" w:hAnsi="Verdana" w:cs="Segoe UI"/>
          <w:sz w:val="16"/>
          <w:szCs w:val="16"/>
          <w:lang w:val="tr-TR" w:eastAsia="en-GB"/>
        </w:rPr>
        <w:t>m</w:t>
      </w:r>
      <w:r w:rsidRPr="00ED5F5A">
        <w:rPr>
          <w:rStyle w:val="normaltextrun"/>
          <w:rFonts w:ascii="Verdana" w:eastAsia="Times New Roman" w:hAnsi="Verdana" w:cs="Segoe UI"/>
          <w:sz w:val="16"/>
          <w:szCs w:val="16"/>
          <w:lang w:val="tr-TR" w:eastAsia="en-GB"/>
        </w:rPr>
        <w:t>ların bilgisayarları, yazıcıları ve insanları siber avcılar</w:t>
      </w:r>
      <w:r w:rsidR="007C7EE4" w:rsidRPr="00ED5F5A">
        <w:rPr>
          <w:rStyle w:val="normaltextrun"/>
          <w:rFonts w:ascii="Verdana" w:eastAsia="Times New Roman" w:hAnsi="Verdana" w:cs="Segoe UI"/>
          <w:sz w:val="16"/>
          <w:szCs w:val="16"/>
          <w:lang w:val="tr-TR" w:eastAsia="en-GB"/>
        </w:rPr>
        <w:t xml:space="preserve">dan uzak </w:t>
      </w:r>
      <w:r w:rsidR="00DD20FB" w:rsidRPr="00ED5F5A">
        <w:rPr>
          <w:rStyle w:val="normaltextrun"/>
          <w:rFonts w:ascii="Verdana" w:eastAsia="Times New Roman" w:hAnsi="Verdana" w:cs="Segoe UI"/>
          <w:sz w:val="16"/>
          <w:szCs w:val="16"/>
          <w:lang w:val="tr-TR" w:eastAsia="en-GB"/>
        </w:rPr>
        <w:t>tutmasına</w:t>
      </w:r>
      <w:r w:rsidR="007C7EE4" w:rsidRPr="00ED5F5A">
        <w:rPr>
          <w:rStyle w:val="normaltextrun"/>
          <w:rFonts w:ascii="Verdana" w:eastAsia="Times New Roman" w:hAnsi="Verdana" w:cs="Segoe UI"/>
          <w:sz w:val="16"/>
          <w:szCs w:val="16"/>
          <w:lang w:val="tr-TR" w:eastAsia="en-GB"/>
        </w:rPr>
        <w:t xml:space="preserve"> </w:t>
      </w:r>
      <w:r w:rsidRPr="00ED5F5A">
        <w:rPr>
          <w:rStyle w:val="normaltextrun"/>
          <w:rFonts w:ascii="Verdana" w:eastAsia="Times New Roman" w:hAnsi="Verdana" w:cs="Segoe UI"/>
          <w:sz w:val="16"/>
          <w:szCs w:val="16"/>
          <w:lang w:val="tr-TR" w:eastAsia="en-GB"/>
        </w:rPr>
        <w:t>yardımcı olmak için tasarlanmıştır. HP Wolf Security, donanım düzeyinde başlayıp yazılım ve hizmetlere yayılan kapsamlı</w:t>
      </w:r>
      <w:r w:rsidRPr="00ED5F5A">
        <w:rPr>
          <w:rFonts w:ascii="Verdana" w:hAnsi="Verdana"/>
          <w:sz w:val="16"/>
          <w:szCs w:val="16"/>
          <w:lang w:val="tr-TR"/>
        </w:rPr>
        <w:t xml:space="preserve"> uç nokta koruması ve esnekliği sağla</w:t>
      </w:r>
      <w:r w:rsidR="00DD20FB" w:rsidRPr="00ED5F5A">
        <w:rPr>
          <w:rFonts w:ascii="Verdana" w:hAnsi="Verdana"/>
          <w:sz w:val="16"/>
          <w:szCs w:val="16"/>
          <w:lang w:val="tr-TR"/>
        </w:rPr>
        <w:t>maktadı</w:t>
      </w:r>
      <w:r w:rsidRPr="00ED5F5A">
        <w:rPr>
          <w:rFonts w:ascii="Verdana" w:hAnsi="Verdana"/>
          <w:sz w:val="16"/>
          <w:szCs w:val="16"/>
          <w:lang w:val="tr-TR"/>
        </w:rPr>
        <w:t>r.</w:t>
      </w:r>
      <w:r w:rsidRPr="00ED5F5A">
        <w:rPr>
          <w:rStyle w:val="SonNotBavurusu"/>
          <w:rFonts w:ascii="Verdana" w:hAnsi="Verdana"/>
          <w:sz w:val="16"/>
          <w:szCs w:val="16"/>
          <w:lang w:val="tr-TR"/>
        </w:rPr>
        <w:endnoteReference w:id="2"/>
      </w:r>
    </w:p>
    <w:sectPr w:rsidR="00D915D0" w:rsidRPr="00ED5F5A" w:rsidSect="00A64203">
      <w:headerReference w:type="first" r:id="rId16"/>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FD7D" w14:textId="77777777" w:rsidR="00996C2E" w:rsidRDefault="00996C2E" w:rsidP="00D915D0">
      <w:pPr>
        <w:spacing w:after="0" w:line="240" w:lineRule="auto"/>
      </w:pPr>
      <w:r>
        <w:rPr>
          <w:lang w:val="tr"/>
        </w:rPr>
        <w:separator/>
      </w:r>
    </w:p>
  </w:endnote>
  <w:endnote w:type="continuationSeparator" w:id="0">
    <w:p w14:paraId="407345DA" w14:textId="77777777" w:rsidR="00996C2E" w:rsidRDefault="00996C2E" w:rsidP="00D915D0">
      <w:pPr>
        <w:spacing w:after="0" w:line="240" w:lineRule="auto"/>
      </w:pPr>
      <w:r>
        <w:rPr>
          <w:lang w:val="tr"/>
        </w:rPr>
        <w:continuationSeparator/>
      </w:r>
    </w:p>
  </w:endnote>
  <w:endnote w:id="1">
    <w:p w14:paraId="5AFD51D8" w14:textId="5AA998E0" w:rsidR="00D915D0" w:rsidRPr="00A9187C" w:rsidRDefault="00D915D0" w:rsidP="00D915D0">
      <w:pPr>
        <w:pStyle w:val="SonNotMetni"/>
        <w:rPr>
          <w:rFonts w:ascii="HP Simplified Light" w:hAnsi="HP Simplified Light"/>
          <w:sz w:val="14"/>
          <w:szCs w:val="14"/>
        </w:rPr>
      </w:pPr>
      <w:r w:rsidRPr="00A9187C">
        <w:rPr>
          <w:rStyle w:val="SonNotBavurusu"/>
          <w:sz w:val="14"/>
          <w:szCs w:val="14"/>
          <w:lang w:val="tr"/>
        </w:rPr>
        <w:endnoteRef/>
      </w:r>
      <w:r w:rsidRPr="00A9187C">
        <w:rPr>
          <w:sz w:val="14"/>
          <w:szCs w:val="14"/>
          <w:lang w:val="tr"/>
        </w:rPr>
        <w:t xml:space="preserve"> Varsayımlar, HP'nin müşteri tarafından bildirilen </w:t>
      </w:r>
      <w:r w:rsidR="00B6315B">
        <w:rPr>
          <w:sz w:val="14"/>
          <w:szCs w:val="14"/>
          <w:lang w:val="tr"/>
        </w:rPr>
        <w:t xml:space="preserve">verilere </w:t>
      </w:r>
      <w:r w:rsidRPr="00A9187C">
        <w:rPr>
          <w:sz w:val="14"/>
          <w:szCs w:val="14"/>
          <w:lang w:val="tr"/>
        </w:rPr>
        <w:t>ve kurulu tabana ilişkin dahili analizine dayanmaktadır.</w:t>
      </w:r>
    </w:p>
  </w:endnote>
  <w:endnote w:id="2">
    <w:p w14:paraId="037930A0" w14:textId="59499007" w:rsidR="00D915D0" w:rsidRPr="009C4834" w:rsidRDefault="00D915D0" w:rsidP="00D915D0">
      <w:pPr>
        <w:pStyle w:val="SonNotMetni"/>
        <w:rPr>
          <w:rFonts w:ascii="HP Simplified Light" w:hAnsi="HP Simplified Light"/>
        </w:rPr>
      </w:pPr>
      <w:r w:rsidRPr="009C4834">
        <w:rPr>
          <w:rStyle w:val="SonNotBavurusu"/>
          <w:sz w:val="14"/>
          <w:szCs w:val="14"/>
          <w:lang w:val="tr"/>
        </w:rPr>
        <w:endnoteRef/>
      </w:r>
      <w:r w:rsidRPr="009C4834">
        <w:rPr>
          <w:sz w:val="14"/>
          <w:szCs w:val="14"/>
          <w:lang w:val="tr"/>
        </w:rPr>
        <w:t xml:space="preserve"> HP Security artık HP Wolf Security olarak adlandırıl</w:t>
      </w:r>
      <w:r w:rsidR="004669EE">
        <w:rPr>
          <w:sz w:val="14"/>
          <w:szCs w:val="14"/>
          <w:lang w:val="tr"/>
        </w:rPr>
        <w:t>maktadır</w:t>
      </w:r>
      <w:r w:rsidRPr="009C4834">
        <w:rPr>
          <w:sz w:val="14"/>
          <w:szCs w:val="14"/>
          <w:lang w:val="tr"/>
        </w:rPr>
        <w:t>. Güvenlik özellikleri platforma göre değişiklik gösterir, ayrıntılar için lütfen ürün veri sayfasına bakın</w:t>
      </w:r>
      <w:r w:rsidR="004669EE">
        <w:rPr>
          <w:sz w:val="14"/>
          <w:szCs w:val="14"/>
          <w:lang w:val="tr"/>
        </w:rPr>
        <w:t>ız.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P Simplified">
    <w:altName w:val="Calibri"/>
    <w:panose1 w:val="020B0604020204020204"/>
    <w:charset w:val="A2"/>
    <w:family w:val="swiss"/>
    <w:pitch w:val="variable"/>
    <w:sig w:usb0="A00002FF" w:usb1="5000205B" w:usb2="00000000" w:usb3="00000000" w:csb0="0000019F" w:csb1="00000000"/>
  </w:font>
  <w:font w:name="HP Simplified Light">
    <w:altName w:val="Calibri"/>
    <w:panose1 w:val="020B0404020204020204"/>
    <w:charset w:val="A2"/>
    <w:family w:val="swiss"/>
    <w:pitch w:val="variable"/>
    <w:sig w:usb0="A00002FF" w:usb1="5000205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49A9" w14:textId="77777777" w:rsidR="00996C2E" w:rsidRDefault="00996C2E" w:rsidP="00D915D0">
      <w:pPr>
        <w:spacing w:after="0" w:line="240" w:lineRule="auto"/>
      </w:pPr>
      <w:r>
        <w:rPr>
          <w:lang w:val="tr"/>
        </w:rPr>
        <w:separator/>
      </w:r>
    </w:p>
  </w:footnote>
  <w:footnote w:type="continuationSeparator" w:id="0">
    <w:p w14:paraId="673FD2BE" w14:textId="77777777" w:rsidR="00996C2E" w:rsidRDefault="00996C2E" w:rsidP="00D915D0">
      <w:pPr>
        <w:spacing w:after="0" w:line="240" w:lineRule="auto"/>
      </w:pPr>
      <w:r>
        <w:rPr>
          <w:lang w:val="t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CC604C" w:rsidRPr="005940F5" w14:paraId="16894FD0" w14:textId="77777777" w:rsidTr="00A71B05">
      <w:trPr>
        <w:trHeight w:val="720"/>
      </w:trPr>
      <w:tc>
        <w:tcPr>
          <w:tcW w:w="5040" w:type="dxa"/>
        </w:tcPr>
        <w:p w14:paraId="49F1B077" w14:textId="77777777" w:rsidR="008D0588" w:rsidRPr="004669EE" w:rsidRDefault="008D0588" w:rsidP="008D0588">
          <w:pPr>
            <w:rPr>
              <w:rFonts w:ascii="Verdana" w:eastAsia="MS Mincho" w:hAnsi="Verdana" w:cs="Times New Roman"/>
              <w:b/>
              <w:bCs/>
              <w:sz w:val="32"/>
              <w:szCs w:val="32"/>
              <w:u w:val="single"/>
              <w:lang w:eastAsia="ja-JP"/>
            </w:rPr>
          </w:pPr>
          <w:r w:rsidRPr="004669EE">
            <w:rPr>
              <w:rFonts w:ascii="Verdana" w:hAnsi="Verdana"/>
              <w:b/>
              <w:bCs/>
              <w:sz w:val="32"/>
              <w:szCs w:val="32"/>
              <w:u w:val="single"/>
              <w:lang w:val="tr" w:eastAsia="ja-JP"/>
            </w:rPr>
            <w:t>BASIN BÜLTENİ</w:t>
          </w:r>
        </w:p>
        <w:p w14:paraId="201C5F8A" w14:textId="0F46D9B0" w:rsidR="00CC604C" w:rsidRPr="00E47CCE" w:rsidRDefault="00996C2E" w:rsidP="00E47CCE">
          <w:pPr>
            <w:pStyle w:val="stBilgi"/>
            <w:rPr>
              <w:rFonts w:ascii="HP Simplified Light" w:hAnsi="HP Simplified Light"/>
              <w:sz w:val="20"/>
              <w:szCs w:val="20"/>
              <w:lang w:val="pt-BR"/>
            </w:rPr>
          </w:pPr>
        </w:p>
      </w:tc>
      <w:tc>
        <w:tcPr>
          <w:tcW w:w="4320" w:type="dxa"/>
        </w:tcPr>
        <w:p w14:paraId="4E9A750D" w14:textId="2C19F3F4" w:rsidR="007A0E23" w:rsidRPr="007A0E23" w:rsidRDefault="00996C2E" w:rsidP="007A0E23">
          <w:pPr>
            <w:jc w:val="right"/>
          </w:pPr>
        </w:p>
      </w:tc>
    </w:tr>
  </w:tbl>
  <w:p w14:paraId="2CC79B1B" w14:textId="77777777" w:rsidR="00CC604C" w:rsidRDefault="00996C2E"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3AE"/>
    <w:multiLevelType w:val="hybridMultilevel"/>
    <w:tmpl w:val="8ACC3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F6CF7"/>
    <w:multiLevelType w:val="hybridMultilevel"/>
    <w:tmpl w:val="24CE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19A"/>
    <w:multiLevelType w:val="hybridMultilevel"/>
    <w:tmpl w:val="B23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D5FB8"/>
    <w:multiLevelType w:val="hybridMultilevel"/>
    <w:tmpl w:val="B8A6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65A9"/>
    <w:multiLevelType w:val="hybridMultilevel"/>
    <w:tmpl w:val="A6F6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F39B7"/>
    <w:multiLevelType w:val="hybridMultilevel"/>
    <w:tmpl w:val="D8D0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1473B"/>
    <w:multiLevelType w:val="hybridMultilevel"/>
    <w:tmpl w:val="D3E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609710">
    <w:abstractNumId w:val="3"/>
  </w:num>
  <w:num w:numId="2" w16cid:durableId="954212232">
    <w:abstractNumId w:val="6"/>
  </w:num>
  <w:num w:numId="3" w16cid:durableId="1910310365">
    <w:abstractNumId w:val="2"/>
  </w:num>
  <w:num w:numId="4" w16cid:durableId="1027488134">
    <w:abstractNumId w:val="4"/>
  </w:num>
  <w:num w:numId="5" w16cid:durableId="586814603">
    <w:abstractNumId w:val="1"/>
  </w:num>
  <w:num w:numId="6" w16cid:durableId="931547894">
    <w:abstractNumId w:val="5"/>
  </w:num>
  <w:num w:numId="7" w16cid:durableId="111201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D0"/>
    <w:rsid w:val="00010B96"/>
    <w:rsid w:val="00025FCB"/>
    <w:rsid w:val="00043638"/>
    <w:rsid w:val="00060A75"/>
    <w:rsid w:val="000C4445"/>
    <w:rsid w:val="000D1EB0"/>
    <w:rsid w:val="000E1A54"/>
    <w:rsid w:val="000F4613"/>
    <w:rsid w:val="000F4DD1"/>
    <w:rsid w:val="00101DF0"/>
    <w:rsid w:val="00107BF2"/>
    <w:rsid w:val="00117E59"/>
    <w:rsid w:val="001263BB"/>
    <w:rsid w:val="00157D40"/>
    <w:rsid w:val="001655BE"/>
    <w:rsid w:val="00167FBC"/>
    <w:rsid w:val="0017273F"/>
    <w:rsid w:val="00172BB0"/>
    <w:rsid w:val="00172C00"/>
    <w:rsid w:val="00173951"/>
    <w:rsid w:val="00174EC8"/>
    <w:rsid w:val="00197837"/>
    <w:rsid w:val="001A432A"/>
    <w:rsid w:val="001B0215"/>
    <w:rsid w:val="001B12E1"/>
    <w:rsid w:val="001B1945"/>
    <w:rsid w:val="001B717A"/>
    <w:rsid w:val="001D4938"/>
    <w:rsid w:val="001D5492"/>
    <w:rsid w:val="001F0130"/>
    <w:rsid w:val="00204EF5"/>
    <w:rsid w:val="002122BF"/>
    <w:rsid w:val="00225C47"/>
    <w:rsid w:val="00232525"/>
    <w:rsid w:val="0023676F"/>
    <w:rsid w:val="00242CE8"/>
    <w:rsid w:val="00253D0E"/>
    <w:rsid w:val="0025698A"/>
    <w:rsid w:val="00263EE8"/>
    <w:rsid w:val="00263F87"/>
    <w:rsid w:val="002667AD"/>
    <w:rsid w:val="002678CA"/>
    <w:rsid w:val="0030692A"/>
    <w:rsid w:val="00307049"/>
    <w:rsid w:val="003245E2"/>
    <w:rsid w:val="003349EB"/>
    <w:rsid w:val="003467FD"/>
    <w:rsid w:val="00356891"/>
    <w:rsid w:val="00365BBD"/>
    <w:rsid w:val="00370B37"/>
    <w:rsid w:val="00382384"/>
    <w:rsid w:val="00386DB8"/>
    <w:rsid w:val="00387E69"/>
    <w:rsid w:val="003A60D4"/>
    <w:rsid w:val="003E74AF"/>
    <w:rsid w:val="003F509B"/>
    <w:rsid w:val="00402FF5"/>
    <w:rsid w:val="00405ED7"/>
    <w:rsid w:val="00412104"/>
    <w:rsid w:val="00454259"/>
    <w:rsid w:val="00457D8F"/>
    <w:rsid w:val="004669EE"/>
    <w:rsid w:val="00472CCB"/>
    <w:rsid w:val="00484BEC"/>
    <w:rsid w:val="00493C2B"/>
    <w:rsid w:val="00494D08"/>
    <w:rsid w:val="004F08DE"/>
    <w:rsid w:val="004F1686"/>
    <w:rsid w:val="004F6D10"/>
    <w:rsid w:val="00543B5F"/>
    <w:rsid w:val="0055326C"/>
    <w:rsid w:val="00571954"/>
    <w:rsid w:val="00585592"/>
    <w:rsid w:val="0059576A"/>
    <w:rsid w:val="005A4E05"/>
    <w:rsid w:val="005C2807"/>
    <w:rsid w:val="005C4C1C"/>
    <w:rsid w:val="005D0E88"/>
    <w:rsid w:val="005E0A8A"/>
    <w:rsid w:val="005F77F5"/>
    <w:rsid w:val="006060A9"/>
    <w:rsid w:val="00616E41"/>
    <w:rsid w:val="00620D9B"/>
    <w:rsid w:val="00640AC0"/>
    <w:rsid w:val="006456BB"/>
    <w:rsid w:val="00650C6F"/>
    <w:rsid w:val="00664E7E"/>
    <w:rsid w:val="006866C7"/>
    <w:rsid w:val="006901F2"/>
    <w:rsid w:val="0069652D"/>
    <w:rsid w:val="006E0F52"/>
    <w:rsid w:val="006E2D27"/>
    <w:rsid w:val="006F1ECE"/>
    <w:rsid w:val="007129A1"/>
    <w:rsid w:val="007202D2"/>
    <w:rsid w:val="00720438"/>
    <w:rsid w:val="007260FE"/>
    <w:rsid w:val="00727451"/>
    <w:rsid w:val="00733E5B"/>
    <w:rsid w:val="00736637"/>
    <w:rsid w:val="00754ED6"/>
    <w:rsid w:val="00754F3E"/>
    <w:rsid w:val="007561DF"/>
    <w:rsid w:val="00777E55"/>
    <w:rsid w:val="00782259"/>
    <w:rsid w:val="0079612C"/>
    <w:rsid w:val="007A136F"/>
    <w:rsid w:val="007C5891"/>
    <w:rsid w:val="007C7EE4"/>
    <w:rsid w:val="007D556B"/>
    <w:rsid w:val="0080088E"/>
    <w:rsid w:val="00835320"/>
    <w:rsid w:val="00837321"/>
    <w:rsid w:val="0085303F"/>
    <w:rsid w:val="00856220"/>
    <w:rsid w:val="00856E95"/>
    <w:rsid w:val="0086570E"/>
    <w:rsid w:val="00874BD8"/>
    <w:rsid w:val="00882ACE"/>
    <w:rsid w:val="008979E3"/>
    <w:rsid w:val="008B2584"/>
    <w:rsid w:val="008C207C"/>
    <w:rsid w:val="008C3401"/>
    <w:rsid w:val="008C62D6"/>
    <w:rsid w:val="008C7FD2"/>
    <w:rsid w:val="008D0588"/>
    <w:rsid w:val="008D77A0"/>
    <w:rsid w:val="00905F57"/>
    <w:rsid w:val="00912539"/>
    <w:rsid w:val="009234CA"/>
    <w:rsid w:val="00930C9D"/>
    <w:rsid w:val="00943C39"/>
    <w:rsid w:val="009551D3"/>
    <w:rsid w:val="0098260B"/>
    <w:rsid w:val="009950CF"/>
    <w:rsid w:val="00996C2E"/>
    <w:rsid w:val="009A4296"/>
    <w:rsid w:val="009B2F1D"/>
    <w:rsid w:val="009D3E37"/>
    <w:rsid w:val="009F4819"/>
    <w:rsid w:val="00A138C4"/>
    <w:rsid w:val="00A318D9"/>
    <w:rsid w:val="00A34AD5"/>
    <w:rsid w:val="00A3746A"/>
    <w:rsid w:val="00A37FDC"/>
    <w:rsid w:val="00A43008"/>
    <w:rsid w:val="00A46821"/>
    <w:rsid w:val="00A471BE"/>
    <w:rsid w:val="00A65AC9"/>
    <w:rsid w:val="00A75CBA"/>
    <w:rsid w:val="00A87390"/>
    <w:rsid w:val="00AC3F85"/>
    <w:rsid w:val="00AD07EE"/>
    <w:rsid w:val="00AD690A"/>
    <w:rsid w:val="00AE33F3"/>
    <w:rsid w:val="00AF18B3"/>
    <w:rsid w:val="00AF43F7"/>
    <w:rsid w:val="00B073A4"/>
    <w:rsid w:val="00B42CA6"/>
    <w:rsid w:val="00B441FA"/>
    <w:rsid w:val="00B51CEF"/>
    <w:rsid w:val="00B52BA4"/>
    <w:rsid w:val="00B6315B"/>
    <w:rsid w:val="00B801FE"/>
    <w:rsid w:val="00B94C60"/>
    <w:rsid w:val="00BB1EBD"/>
    <w:rsid w:val="00BC6FED"/>
    <w:rsid w:val="00BF331C"/>
    <w:rsid w:val="00C24389"/>
    <w:rsid w:val="00C31E33"/>
    <w:rsid w:val="00C32403"/>
    <w:rsid w:val="00C365E7"/>
    <w:rsid w:val="00C60D75"/>
    <w:rsid w:val="00C62045"/>
    <w:rsid w:val="00CA0822"/>
    <w:rsid w:val="00CA479D"/>
    <w:rsid w:val="00CB7603"/>
    <w:rsid w:val="00CB7692"/>
    <w:rsid w:val="00CB7DF8"/>
    <w:rsid w:val="00CD043F"/>
    <w:rsid w:val="00CE098B"/>
    <w:rsid w:val="00CE7E11"/>
    <w:rsid w:val="00D02B2C"/>
    <w:rsid w:val="00D272B3"/>
    <w:rsid w:val="00D36606"/>
    <w:rsid w:val="00D44403"/>
    <w:rsid w:val="00D76F1D"/>
    <w:rsid w:val="00D80D72"/>
    <w:rsid w:val="00D915D0"/>
    <w:rsid w:val="00DC6628"/>
    <w:rsid w:val="00DC6D7D"/>
    <w:rsid w:val="00DD20FB"/>
    <w:rsid w:val="00DE1B6C"/>
    <w:rsid w:val="00E211DB"/>
    <w:rsid w:val="00E32A42"/>
    <w:rsid w:val="00E330D3"/>
    <w:rsid w:val="00E44D06"/>
    <w:rsid w:val="00EC4B8B"/>
    <w:rsid w:val="00ED2874"/>
    <w:rsid w:val="00ED5F5A"/>
    <w:rsid w:val="00EE728D"/>
    <w:rsid w:val="00EF7261"/>
    <w:rsid w:val="00F1139D"/>
    <w:rsid w:val="00F3297F"/>
    <w:rsid w:val="00F367DA"/>
    <w:rsid w:val="00F5244C"/>
    <w:rsid w:val="00F7244C"/>
    <w:rsid w:val="00F814D4"/>
    <w:rsid w:val="00F84136"/>
    <w:rsid w:val="00FB05DB"/>
    <w:rsid w:val="00FB4E03"/>
    <w:rsid w:val="00FD19AA"/>
    <w:rsid w:val="00FD2ADF"/>
    <w:rsid w:val="1AEE71AC"/>
    <w:rsid w:val="3F539926"/>
    <w:rsid w:val="4B40E90A"/>
    <w:rsid w:val="52FBF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69557"/>
  <w15:chartTrackingRefBased/>
  <w15:docId w15:val="{DB3D0770-5E50-4733-A02A-41A4F58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15D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915D0"/>
  </w:style>
  <w:style w:type="paragraph" w:styleId="AltBilgi">
    <w:name w:val="footer"/>
    <w:basedOn w:val="Normal"/>
    <w:link w:val="AltBilgiChar"/>
    <w:uiPriority w:val="99"/>
    <w:unhideWhenUsed/>
    <w:rsid w:val="00D915D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915D0"/>
  </w:style>
  <w:style w:type="table" w:styleId="TabloKlavuzu">
    <w:name w:val="Table Grid"/>
    <w:basedOn w:val="NormalTablo"/>
    <w:uiPriority w:val="39"/>
    <w:rsid w:val="00D915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headerpages">
    <w:name w:val="HPI header pages"/>
    <w:basedOn w:val="stBilgi"/>
    <w:qFormat/>
    <w:rsid w:val="00D915D0"/>
    <w:pPr>
      <w:tabs>
        <w:tab w:val="clear" w:pos="4513"/>
        <w:tab w:val="clear" w:pos="9026"/>
      </w:tabs>
    </w:pPr>
    <w:rPr>
      <w:rFonts w:ascii="HP Simplified" w:hAnsi="HP Simplified"/>
      <w:noProof/>
      <w:color w:val="0096D6"/>
      <w:sz w:val="24"/>
      <w:szCs w:val="50"/>
      <w:lang w:val="en-US"/>
    </w:rPr>
  </w:style>
  <w:style w:type="paragraph" w:customStyle="1" w:styleId="HPIdatesecondpages">
    <w:name w:val="HPI date second pages"/>
    <w:basedOn w:val="Normal"/>
    <w:qFormat/>
    <w:rsid w:val="00D915D0"/>
    <w:pPr>
      <w:spacing w:after="0" w:line="240" w:lineRule="auto"/>
    </w:pPr>
    <w:rPr>
      <w:rFonts w:ascii="HP Simplified Light" w:hAnsi="HP Simplified Light"/>
      <w:noProof/>
      <w:color w:val="000000"/>
      <w:sz w:val="20"/>
      <w:szCs w:val="50"/>
      <w:lang w:val="en-US"/>
    </w:rPr>
  </w:style>
  <w:style w:type="paragraph" w:customStyle="1" w:styleId="HPItext">
    <w:name w:val="HPI text"/>
    <w:qFormat/>
    <w:rsid w:val="00D915D0"/>
    <w:pPr>
      <w:tabs>
        <w:tab w:val="left" w:pos="360"/>
      </w:tabs>
      <w:spacing w:after="120" w:line="252" w:lineRule="auto"/>
      <w:ind w:right="1440"/>
    </w:pPr>
    <w:rPr>
      <w:rFonts w:ascii="HP Simplified Light" w:hAnsi="HP Simplified Light"/>
      <w:sz w:val="20"/>
      <w:lang w:val="en-US"/>
    </w:rPr>
  </w:style>
  <w:style w:type="paragraph" w:customStyle="1" w:styleId="HPIpagenumber">
    <w:name w:val="HPI page number"/>
    <w:qFormat/>
    <w:rsid w:val="00D915D0"/>
    <w:pPr>
      <w:jc w:val="right"/>
    </w:pPr>
    <w:rPr>
      <w:color w:val="000000"/>
      <w:sz w:val="16"/>
      <w:lang w:val="en-US"/>
    </w:rPr>
  </w:style>
  <w:style w:type="paragraph" w:styleId="ListeParagraf">
    <w:name w:val="List Paragraph"/>
    <w:basedOn w:val="Normal"/>
    <w:uiPriority w:val="34"/>
    <w:qFormat/>
    <w:rsid w:val="00D915D0"/>
    <w:pPr>
      <w:ind w:left="720"/>
      <w:contextualSpacing/>
    </w:pPr>
  </w:style>
  <w:style w:type="character" w:styleId="Kpr">
    <w:name w:val="Hyperlink"/>
    <w:basedOn w:val="VarsaylanParagrafYazTipi"/>
    <w:uiPriority w:val="99"/>
    <w:unhideWhenUsed/>
    <w:rsid w:val="00D915D0"/>
    <w:rPr>
      <w:color w:val="0563C1" w:themeColor="hyperlink"/>
      <w:u w:val="single"/>
    </w:rPr>
  </w:style>
  <w:style w:type="paragraph" w:styleId="SonNotMetni">
    <w:name w:val="endnote text"/>
    <w:basedOn w:val="Normal"/>
    <w:link w:val="SonNotMetniChar"/>
    <w:uiPriority w:val="99"/>
    <w:semiHidden/>
    <w:unhideWhenUsed/>
    <w:rsid w:val="00D915D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915D0"/>
    <w:rPr>
      <w:sz w:val="20"/>
      <w:szCs w:val="20"/>
    </w:rPr>
  </w:style>
  <w:style w:type="character" w:styleId="SonNotBavurusu">
    <w:name w:val="endnote reference"/>
    <w:basedOn w:val="VarsaylanParagrafYazTipi"/>
    <w:uiPriority w:val="99"/>
    <w:semiHidden/>
    <w:unhideWhenUsed/>
    <w:rsid w:val="00D915D0"/>
    <w:rPr>
      <w:vertAlign w:val="superscript"/>
    </w:rPr>
  </w:style>
  <w:style w:type="character" w:styleId="AklamaBavurusu">
    <w:name w:val="annotation reference"/>
    <w:basedOn w:val="VarsaylanParagrafYazTipi"/>
    <w:uiPriority w:val="99"/>
    <w:semiHidden/>
    <w:unhideWhenUsed/>
    <w:rsid w:val="00D915D0"/>
    <w:rPr>
      <w:sz w:val="16"/>
      <w:szCs w:val="16"/>
    </w:rPr>
  </w:style>
  <w:style w:type="paragraph" w:styleId="AklamaMetni">
    <w:name w:val="annotation text"/>
    <w:basedOn w:val="Normal"/>
    <w:link w:val="AklamaMetniChar"/>
    <w:uiPriority w:val="99"/>
    <w:unhideWhenUsed/>
    <w:rsid w:val="00D915D0"/>
    <w:pPr>
      <w:spacing w:line="240" w:lineRule="auto"/>
    </w:pPr>
    <w:rPr>
      <w:sz w:val="20"/>
      <w:szCs w:val="20"/>
    </w:rPr>
  </w:style>
  <w:style w:type="character" w:customStyle="1" w:styleId="AklamaMetniChar">
    <w:name w:val="Açıklama Metni Char"/>
    <w:basedOn w:val="VarsaylanParagrafYazTipi"/>
    <w:link w:val="AklamaMetni"/>
    <w:uiPriority w:val="99"/>
    <w:rsid w:val="00D915D0"/>
    <w:rPr>
      <w:sz w:val="20"/>
      <w:szCs w:val="20"/>
    </w:rPr>
  </w:style>
  <w:style w:type="paragraph" w:styleId="AklamaKonusu">
    <w:name w:val="annotation subject"/>
    <w:basedOn w:val="AklamaMetni"/>
    <w:next w:val="AklamaMetni"/>
    <w:link w:val="AklamaKonusuChar"/>
    <w:uiPriority w:val="99"/>
    <w:semiHidden/>
    <w:unhideWhenUsed/>
    <w:rsid w:val="00D915D0"/>
    <w:rPr>
      <w:b/>
      <w:bCs/>
    </w:rPr>
  </w:style>
  <w:style w:type="character" w:customStyle="1" w:styleId="AklamaKonusuChar">
    <w:name w:val="Açıklama Konusu Char"/>
    <w:basedOn w:val="AklamaMetniChar"/>
    <w:link w:val="AklamaKonusu"/>
    <w:uiPriority w:val="99"/>
    <w:semiHidden/>
    <w:rsid w:val="00D915D0"/>
    <w:rPr>
      <w:b/>
      <w:bCs/>
      <w:sz w:val="20"/>
      <w:szCs w:val="20"/>
    </w:rPr>
  </w:style>
  <w:style w:type="character" w:styleId="zmlenmeyenBahsetme">
    <w:name w:val="Unresolved Mention"/>
    <w:basedOn w:val="VarsaylanParagrafYazTipi"/>
    <w:uiPriority w:val="99"/>
    <w:semiHidden/>
    <w:unhideWhenUsed/>
    <w:rsid w:val="00370B37"/>
    <w:rPr>
      <w:color w:val="605E5C"/>
      <w:shd w:val="clear" w:color="auto" w:fill="E1DFDD"/>
    </w:rPr>
  </w:style>
  <w:style w:type="paragraph" w:styleId="BalonMetni">
    <w:name w:val="Balloon Text"/>
    <w:basedOn w:val="Normal"/>
    <w:link w:val="BalonMetniChar"/>
    <w:uiPriority w:val="99"/>
    <w:semiHidden/>
    <w:unhideWhenUsed/>
    <w:rsid w:val="00B073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73A4"/>
    <w:rPr>
      <w:rFonts w:ascii="Segoe UI" w:hAnsi="Segoe UI" w:cs="Segoe UI"/>
      <w:sz w:val="18"/>
      <w:szCs w:val="18"/>
    </w:rPr>
  </w:style>
  <w:style w:type="paragraph" w:styleId="Dzeltme">
    <w:name w:val="Revision"/>
    <w:hidden/>
    <w:uiPriority w:val="99"/>
    <w:semiHidden/>
    <w:rsid w:val="003467FD"/>
    <w:pPr>
      <w:spacing w:after="0" w:line="240" w:lineRule="auto"/>
    </w:pPr>
  </w:style>
  <w:style w:type="character" w:styleId="YerTutucuMetni">
    <w:name w:val="Placeholder Text"/>
    <w:basedOn w:val="VarsaylanParagrafYazTipi"/>
    <w:uiPriority w:val="99"/>
    <w:semiHidden/>
    <w:rsid w:val="005D0E88"/>
    <w:rPr>
      <w:color w:val="808080"/>
    </w:rPr>
  </w:style>
  <w:style w:type="paragraph" w:customStyle="1" w:styleId="paragraph">
    <w:name w:val="paragraph"/>
    <w:basedOn w:val="Normal"/>
    <w:rsid w:val="00606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VarsaylanParagrafYazTipi"/>
    <w:rsid w:val="006060A9"/>
  </w:style>
  <w:style w:type="character" w:customStyle="1" w:styleId="eop">
    <w:name w:val="eop"/>
    <w:basedOn w:val="VarsaylanParagrafYazTipi"/>
    <w:rsid w:val="006060A9"/>
  </w:style>
  <w:style w:type="character" w:customStyle="1" w:styleId="spellingerror">
    <w:name w:val="spellingerror"/>
    <w:basedOn w:val="VarsaylanParagrafYazTipi"/>
    <w:rsid w:val="006060A9"/>
  </w:style>
  <w:style w:type="character" w:styleId="zlenenKpr">
    <w:name w:val="FollowedHyperlink"/>
    <w:basedOn w:val="VarsaylanParagrafYazTipi"/>
    <w:uiPriority w:val="99"/>
    <w:semiHidden/>
    <w:unhideWhenUsed/>
    <w:rsid w:val="00306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enm@bordo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sa.gov/uscert/ncas/alerts/TA18-201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reatresearch.ext.hp.com/hp-wolf-security-threat-insights-report-q1-2022/" TargetMode="External"/><Relationship Id="rId5" Type="http://schemas.openxmlformats.org/officeDocument/2006/relationships/numbering" Target="numbering.xml"/><Relationship Id="rId15" Type="http://schemas.openxmlformats.org/officeDocument/2006/relationships/hyperlink" Target="http://www.h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ilp@bord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B288-F1C4-465B-A961-0B5049DA871A}">
  <ds:schemaRefs>
    <ds:schemaRef ds:uri="http://schemas.microsoft.com/sharepoint/v3/contenttype/forms"/>
  </ds:schemaRefs>
</ds:datastoreItem>
</file>

<file path=customXml/itemProps2.xml><?xml version="1.0" encoding="utf-8"?>
<ds:datastoreItem xmlns:ds="http://schemas.openxmlformats.org/officeDocument/2006/customXml" ds:itemID="{CD7E0669-D5F5-48FB-AAC4-804DC7C41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BCF8A-0810-443F-960E-F6591709FD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4.xml><?xml version="1.0" encoding="utf-8"?>
<ds:datastoreItem xmlns:ds="http://schemas.openxmlformats.org/officeDocument/2006/customXml" ds:itemID="{4C7172EE-E177-44D9-92C5-DF3CF9E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924</Words>
  <Characters>5271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Spark Communications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Fretwell</dc:creator>
  <cp:keywords/>
  <dc:description/>
  <cp:lastModifiedBy>Ceren Moral</cp:lastModifiedBy>
  <cp:revision>7</cp:revision>
  <dcterms:created xsi:type="dcterms:W3CDTF">2022-05-17T12:40:00Z</dcterms:created>
  <dcterms:modified xsi:type="dcterms:W3CDTF">2022-06-06T07:27:00Z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