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F311" w14:textId="77777777" w:rsidR="002D669C" w:rsidRPr="00B800A3" w:rsidRDefault="002D669C" w:rsidP="004173E4">
      <w:pPr>
        <w:tabs>
          <w:tab w:val="left" w:pos="284"/>
        </w:tabs>
        <w:spacing w:line="360" w:lineRule="auto"/>
        <w:ind w:right="-1"/>
        <w:contextualSpacing/>
        <w:jc w:val="center"/>
        <w:rPr>
          <w:rFonts w:ascii="Verdana" w:hAnsi="Verdana" w:cs="Arial"/>
          <w:b/>
          <w:bCs/>
          <w:color w:val="000000"/>
          <w:lang w:val="tr-TR"/>
        </w:rPr>
      </w:pPr>
    </w:p>
    <w:p w14:paraId="407B7611" w14:textId="0B43ECD8" w:rsidR="00DC09FD" w:rsidRDefault="005951BC" w:rsidP="00656ED4">
      <w:pPr>
        <w:tabs>
          <w:tab w:val="left" w:pos="284"/>
        </w:tabs>
        <w:spacing w:line="360" w:lineRule="auto"/>
        <w:ind w:right="-1"/>
        <w:contextualSpacing/>
        <w:rPr>
          <w:rFonts w:ascii="Arial" w:hAnsi="Arial"/>
          <w:color w:val="000000"/>
          <w:sz w:val="22"/>
          <w:lang w:val="tr-TR"/>
        </w:rPr>
      </w:pPr>
      <w:r w:rsidRPr="003057AB">
        <w:rPr>
          <w:rFonts w:ascii="Verdana" w:hAnsi="Verdana" w:cs="Arial"/>
          <w:b/>
          <w:bCs/>
          <w:color w:val="000000"/>
          <w:sz w:val="32"/>
          <w:szCs w:val="32"/>
          <w:u w:val="single"/>
          <w:lang w:val="tr-TR"/>
        </w:rPr>
        <w:t>BASIN BÜLTENİ</w:t>
      </w:r>
    </w:p>
    <w:p w14:paraId="46AB425B" w14:textId="77777777" w:rsidR="007127B9" w:rsidRPr="003057AB" w:rsidRDefault="007127B9" w:rsidP="004173E4">
      <w:pPr>
        <w:tabs>
          <w:tab w:val="left" w:pos="284"/>
        </w:tabs>
        <w:spacing w:line="360" w:lineRule="auto"/>
        <w:ind w:right="-1"/>
        <w:contextualSpacing/>
        <w:rPr>
          <w:rFonts w:ascii="Verdana" w:hAnsi="Verdana" w:cs="Arial"/>
          <w:b/>
          <w:bCs/>
          <w:color w:val="000000"/>
          <w:sz w:val="32"/>
          <w:szCs w:val="32"/>
          <w:u w:val="single"/>
          <w:lang w:val="tr-TR"/>
        </w:rPr>
      </w:pPr>
    </w:p>
    <w:p w14:paraId="65E218ED" w14:textId="296C24B2" w:rsidR="004E667C" w:rsidRPr="003057AB" w:rsidRDefault="007A79D3" w:rsidP="004173E4">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İç Anadolu</w:t>
      </w:r>
      <w:r w:rsidR="007127B9">
        <w:rPr>
          <w:rFonts w:ascii="Verdana" w:hAnsi="Verdana" w:cs="Arial"/>
          <w:b/>
          <w:bCs/>
          <w:sz w:val="28"/>
          <w:szCs w:val="28"/>
          <w:lang w:val="tr-TR"/>
        </w:rPr>
        <w:t xml:space="preserve"> işverenleri </w:t>
      </w:r>
      <w:r w:rsidR="00DE06F6">
        <w:rPr>
          <w:rFonts w:ascii="Verdana" w:hAnsi="Verdana" w:cs="Arial"/>
          <w:b/>
          <w:bCs/>
          <w:sz w:val="28"/>
          <w:szCs w:val="28"/>
          <w:lang w:val="tr-TR"/>
        </w:rPr>
        <w:t xml:space="preserve">dördüncü </w:t>
      </w:r>
      <w:r w:rsidR="007127B9">
        <w:rPr>
          <w:rFonts w:ascii="Verdana" w:hAnsi="Verdana" w:cs="Arial"/>
          <w:b/>
          <w:bCs/>
          <w:sz w:val="28"/>
          <w:szCs w:val="28"/>
          <w:lang w:val="tr-TR"/>
        </w:rPr>
        <w:t xml:space="preserve">çeyrekte </w:t>
      </w:r>
      <w:r w:rsidR="00DE06F6">
        <w:rPr>
          <w:rFonts w:ascii="Verdana" w:hAnsi="Verdana" w:cs="Arial"/>
          <w:b/>
          <w:bCs/>
          <w:sz w:val="28"/>
          <w:szCs w:val="28"/>
          <w:lang w:val="tr-TR"/>
        </w:rPr>
        <w:t>ılımlı</w:t>
      </w:r>
      <w:r w:rsidR="00F63D0A">
        <w:rPr>
          <w:rFonts w:ascii="Verdana" w:hAnsi="Verdana" w:cs="Arial"/>
          <w:b/>
          <w:bCs/>
          <w:sz w:val="28"/>
          <w:szCs w:val="28"/>
          <w:lang w:val="tr-TR"/>
        </w:rPr>
        <w:t xml:space="preserve"> </w:t>
      </w:r>
      <w:r w:rsidR="007127B9">
        <w:rPr>
          <w:rFonts w:ascii="Verdana" w:hAnsi="Verdana" w:cs="Arial"/>
          <w:b/>
          <w:bCs/>
          <w:sz w:val="28"/>
          <w:szCs w:val="28"/>
          <w:lang w:val="tr-TR"/>
        </w:rPr>
        <w:t>işe alım planları bildiriyor</w:t>
      </w:r>
    </w:p>
    <w:p w14:paraId="33E3A529" w14:textId="77777777" w:rsidR="004E667C" w:rsidRPr="003057AB" w:rsidRDefault="004E667C" w:rsidP="004173E4">
      <w:pPr>
        <w:tabs>
          <w:tab w:val="left" w:pos="284"/>
        </w:tabs>
        <w:spacing w:line="360" w:lineRule="auto"/>
        <w:ind w:right="-1"/>
        <w:contextualSpacing/>
        <w:jc w:val="center"/>
        <w:rPr>
          <w:rFonts w:ascii="Verdana" w:hAnsi="Verdana" w:cs="Arial"/>
          <w:b/>
          <w:bCs/>
          <w:sz w:val="28"/>
          <w:szCs w:val="28"/>
          <w:lang w:val="tr-TR"/>
        </w:rPr>
      </w:pPr>
    </w:p>
    <w:p w14:paraId="3279F6FB" w14:textId="03573E5F" w:rsidR="00DC09FD" w:rsidRDefault="00DC09FD">
      <w:pPr>
        <w:tabs>
          <w:tab w:val="left" w:pos="284"/>
        </w:tabs>
        <w:spacing w:line="360" w:lineRule="auto"/>
        <w:ind w:right="-1"/>
        <w:contextualSpacing/>
        <w:jc w:val="center"/>
        <w:rPr>
          <w:rFonts w:ascii="Verdana" w:hAnsi="Verdana" w:cs="Arial"/>
          <w:b/>
          <w:bCs/>
          <w:sz w:val="24"/>
          <w:szCs w:val="24"/>
          <w:lang w:val="tr-TR"/>
        </w:rPr>
      </w:pPr>
      <w:proofErr w:type="spellStart"/>
      <w:r>
        <w:rPr>
          <w:rFonts w:ascii="Verdana" w:hAnsi="Verdana"/>
          <w:b/>
          <w:bCs/>
          <w:color w:val="000000"/>
          <w:sz w:val="24"/>
          <w:szCs w:val="24"/>
          <w:lang w:val="tr-TR"/>
        </w:rPr>
        <w:t>ManpowerGroup</w:t>
      </w:r>
      <w:proofErr w:type="spellEnd"/>
      <w:r>
        <w:rPr>
          <w:rFonts w:ascii="Verdana" w:hAnsi="Verdana"/>
          <w:b/>
          <w:bCs/>
          <w:color w:val="000000"/>
          <w:sz w:val="24"/>
          <w:szCs w:val="24"/>
          <w:lang w:val="tr-TR"/>
        </w:rPr>
        <w:t xml:space="preserve"> 2019</w:t>
      </w:r>
      <w:r w:rsidRPr="00FE571E">
        <w:rPr>
          <w:rFonts w:ascii="Verdana" w:hAnsi="Verdana"/>
          <w:b/>
          <w:bCs/>
          <w:color w:val="000000"/>
          <w:sz w:val="24"/>
          <w:szCs w:val="24"/>
          <w:lang w:val="tr-TR"/>
        </w:rPr>
        <w:t xml:space="preserve"> </w:t>
      </w:r>
      <w:r w:rsidR="00DE06F6">
        <w:rPr>
          <w:rFonts w:ascii="Verdana" w:hAnsi="Verdana"/>
          <w:b/>
          <w:bCs/>
          <w:color w:val="000000"/>
          <w:sz w:val="24"/>
          <w:szCs w:val="24"/>
          <w:lang w:val="tr-TR"/>
        </w:rPr>
        <w:t>dördüncü</w:t>
      </w:r>
      <w:r w:rsidR="008700AB" w:rsidRPr="00FE571E">
        <w:rPr>
          <w:rFonts w:ascii="Verdana" w:hAnsi="Verdana"/>
          <w:b/>
          <w:bCs/>
          <w:color w:val="000000"/>
          <w:sz w:val="24"/>
          <w:szCs w:val="24"/>
          <w:lang w:val="tr-TR"/>
        </w:rPr>
        <w:t xml:space="preserve"> </w:t>
      </w:r>
      <w:r w:rsidRPr="00FE571E">
        <w:rPr>
          <w:rFonts w:ascii="Verdana" w:hAnsi="Verdana"/>
          <w:b/>
          <w:bCs/>
          <w:color w:val="000000"/>
          <w:sz w:val="24"/>
          <w:szCs w:val="24"/>
          <w:lang w:val="tr-TR"/>
        </w:rPr>
        <w:t>çeyrek İstihdama Genel Bakış Araştırması’na göre</w:t>
      </w:r>
      <w:r w:rsidRPr="00FE571E">
        <w:rPr>
          <w:rFonts w:ascii="Verdana" w:hAnsi="Verdana" w:cs="Arial"/>
          <w:b/>
          <w:bCs/>
          <w:sz w:val="24"/>
          <w:szCs w:val="24"/>
          <w:lang w:val="tr-TR"/>
        </w:rPr>
        <w:t xml:space="preserve"> </w:t>
      </w:r>
      <w:r w:rsidR="007A79D3">
        <w:rPr>
          <w:rFonts w:ascii="Verdana" w:hAnsi="Verdana" w:cs="Arial"/>
          <w:b/>
          <w:bCs/>
          <w:sz w:val="24"/>
          <w:szCs w:val="24"/>
          <w:lang w:val="tr-TR"/>
        </w:rPr>
        <w:t>İç Anadolu</w:t>
      </w:r>
      <w:r w:rsidR="002F1FC9">
        <w:rPr>
          <w:rFonts w:ascii="Verdana" w:hAnsi="Verdana" w:cs="Arial"/>
          <w:b/>
          <w:bCs/>
          <w:sz w:val="24"/>
          <w:szCs w:val="24"/>
          <w:lang w:val="tr-TR"/>
        </w:rPr>
        <w:t>’d</w:t>
      </w:r>
      <w:r w:rsidR="007A79D3">
        <w:rPr>
          <w:rFonts w:ascii="Verdana" w:hAnsi="Verdana" w:cs="Arial"/>
          <w:b/>
          <w:bCs/>
          <w:sz w:val="24"/>
          <w:szCs w:val="24"/>
          <w:lang w:val="tr-TR"/>
        </w:rPr>
        <w:t>a</w:t>
      </w:r>
      <w:r>
        <w:rPr>
          <w:rFonts w:ascii="Verdana" w:hAnsi="Verdana" w:cs="Arial"/>
          <w:b/>
          <w:bCs/>
          <w:sz w:val="24"/>
          <w:szCs w:val="24"/>
          <w:lang w:val="tr-TR"/>
        </w:rPr>
        <w:t xml:space="preserve">, </w:t>
      </w:r>
      <w:r w:rsidRPr="002E575F">
        <w:rPr>
          <w:rFonts w:ascii="Verdana" w:hAnsi="Verdana" w:cs="Arial"/>
          <w:b/>
          <w:bCs/>
          <w:sz w:val="24"/>
          <w:szCs w:val="24"/>
          <w:lang w:val="tr-TR"/>
        </w:rPr>
        <w:t xml:space="preserve">2019’un </w:t>
      </w:r>
      <w:r w:rsidR="00DE06F6">
        <w:rPr>
          <w:rFonts w:ascii="Verdana" w:hAnsi="Verdana" w:cs="Arial"/>
          <w:b/>
          <w:bCs/>
          <w:sz w:val="24"/>
          <w:szCs w:val="24"/>
          <w:lang w:val="tr-TR"/>
        </w:rPr>
        <w:t>dördüncü</w:t>
      </w:r>
      <w:r w:rsidR="008700AB" w:rsidRPr="002E575F">
        <w:rPr>
          <w:rFonts w:ascii="Verdana" w:hAnsi="Verdana" w:cs="Arial"/>
          <w:b/>
          <w:bCs/>
          <w:sz w:val="24"/>
          <w:szCs w:val="24"/>
          <w:lang w:val="tr-TR"/>
        </w:rPr>
        <w:t xml:space="preserve"> </w:t>
      </w:r>
      <w:r w:rsidRPr="002E575F">
        <w:rPr>
          <w:rFonts w:ascii="Verdana" w:hAnsi="Verdana" w:cs="Arial"/>
          <w:b/>
          <w:bCs/>
          <w:sz w:val="24"/>
          <w:szCs w:val="24"/>
          <w:lang w:val="tr-TR"/>
        </w:rPr>
        <w:t xml:space="preserve">çeyreği için </w:t>
      </w:r>
      <w:r w:rsidRPr="00DC09FD">
        <w:rPr>
          <w:rFonts w:ascii="Verdana" w:hAnsi="Verdana" w:cs="Arial"/>
          <w:b/>
          <w:bCs/>
          <w:sz w:val="24"/>
          <w:szCs w:val="24"/>
          <w:lang w:val="tr-TR"/>
        </w:rPr>
        <w:t xml:space="preserve">mevsimsel verilerden arındırılmış olarak </w:t>
      </w:r>
      <w:r w:rsidR="007127B9">
        <w:rPr>
          <w:rFonts w:ascii="Verdana" w:hAnsi="Verdana" w:cs="Arial"/>
          <w:b/>
          <w:bCs/>
          <w:sz w:val="24"/>
          <w:szCs w:val="24"/>
          <w:lang w:val="tr-TR"/>
        </w:rPr>
        <w:t>+</w:t>
      </w:r>
      <w:r w:rsidRPr="00DC09FD">
        <w:rPr>
          <w:rFonts w:ascii="Verdana" w:hAnsi="Verdana" w:cs="Arial"/>
          <w:b/>
          <w:bCs/>
          <w:sz w:val="24"/>
          <w:szCs w:val="24"/>
          <w:lang w:val="tr-TR"/>
        </w:rPr>
        <w:t>%</w:t>
      </w:r>
      <w:r w:rsidR="00DE06F6">
        <w:rPr>
          <w:rFonts w:ascii="Verdana" w:hAnsi="Verdana" w:cs="Arial"/>
          <w:b/>
          <w:bCs/>
          <w:sz w:val="24"/>
          <w:szCs w:val="24"/>
          <w:lang w:val="tr-TR"/>
        </w:rPr>
        <w:t>4</w:t>
      </w:r>
      <w:r w:rsidRPr="00DC09FD">
        <w:rPr>
          <w:rFonts w:ascii="Verdana" w:hAnsi="Verdana" w:cs="Arial"/>
          <w:b/>
          <w:bCs/>
          <w:sz w:val="24"/>
          <w:szCs w:val="24"/>
          <w:lang w:val="tr-TR"/>
        </w:rPr>
        <w:t xml:space="preserve"> İstihdam Görünümü</w:t>
      </w:r>
      <w:r w:rsidRPr="002E575F">
        <w:rPr>
          <w:rFonts w:ascii="Verdana" w:hAnsi="Verdana" w:cs="Arial"/>
          <w:b/>
          <w:bCs/>
          <w:sz w:val="24"/>
          <w:szCs w:val="24"/>
          <w:lang w:val="tr-TR"/>
        </w:rPr>
        <w:t xml:space="preserve"> </w:t>
      </w:r>
      <w:r w:rsidR="00DE06F6">
        <w:rPr>
          <w:rFonts w:ascii="Verdana" w:hAnsi="Verdana" w:cs="Arial"/>
          <w:b/>
          <w:bCs/>
          <w:sz w:val="24"/>
          <w:szCs w:val="24"/>
          <w:lang w:val="tr-TR"/>
        </w:rPr>
        <w:t>ile ılımlı işe alım beklentisi bildiriyor</w:t>
      </w:r>
      <w:r w:rsidRPr="002E575F">
        <w:rPr>
          <w:rFonts w:ascii="Verdana" w:hAnsi="Verdana" w:cs="Arial"/>
          <w:b/>
          <w:bCs/>
          <w:sz w:val="24"/>
          <w:szCs w:val="24"/>
          <w:lang w:val="tr-TR"/>
        </w:rPr>
        <w:t xml:space="preserve">. </w:t>
      </w:r>
      <w:r w:rsidR="007A79D3">
        <w:rPr>
          <w:rFonts w:ascii="Verdana" w:hAnsi="Verdana" w:cs="Arial"/>
          <w:b/>
          <w:bCs/>
          <w:sz w:val="24"/>
          <w:szCs w:val="24"/>
          <w:lang w:val="tr-TR"/>
        </w:rPr>
        <w:t>İç Anadolu</w:t>
      </w:r>
      <w:r w:rsidR="002F1FC9">
        <w:rPr>
          <w:rFonts w:ascii="Verdana" w:hAnsi="Verdana" w:cs="Arial"/>
          <w:b/>
          <w:bCs/>
          <w:sz w:val="24"/>
          <w:szCs w:val="24"/>
          <w:lang w:val="tr-TR"/>
        </w:rPr>
        <w:t>’d</w:t>
      </w:r>
      <w:r w:rsidR="007A79D3">
        <w:rPr>
          <w:rFonts w:ascii="Verdana" w:hAnsi="Verdana" w:cs="Arial"/>
          <w:b/>
          <w:bCs/>
          <w:sz w:val="24"/>
          <w:szCs w:val="24"/>
          <w:lang w:val="tr-TR"/>
        </w:rPr>
        <w:t>a</w:t>
      </w:r>
      <w:r w:rsidR="002F1FC9">
        <w:rPr>
          <w:rFonts w:ascii="Verdana" w:hAnsi="Verdana" w:cs="Arial"/>
          <w:b/>
          <w:bCs/>
          <w:sz w:val="24"/>
          <w:szCs w:val="24"/>
          <w:lang w:val="tr-TR"/>
        </w:rPr>
        <w:t xml:space="preserve"> </w:t>
      </w:r>
      <w:r w:rsidR="00861CEA">
        <w:rPr>
          <w:rFonts w:ascii="Verdana" w:hAnsi="Verdana" w:cs="Arial"/>
          <w:b/>
          <w:bCs/>
          <w:sz w:val="24"/>
          <w:szCs w:val="24"/>
          <w:lang w:val="tr-TR"/>
        </w:rPr>
        <w:t>i</w:t>
      </w:r>
      <w:r w:rsidRPr="002E575F">
        <w:rPr>
          <w:rFonts w:ascii="Verdana" w:hAnsi="Verdana" w:cs="Arial"/>
          <w:b/>
          <w:bCs/>
          <w:sz w:val="24"/>
          <w:szCs w:val="24"/>
          <w:lang w:val="tr-TR"/>
        </w:rPr>
        <w:t>şe alım planları</w:t>
      </w:r>
      <w:r w:rsidR="007A79D3">
        <w:rPr>
          <w:rFonts w:ascii="Verdana" w:hAnsi="Verdana" w:cs="Arial"/>
          <w:b/>
          <w:bCs/>
          <w:sz w:val="24"/>
          <w:szCs w:val="24"/>
          <w:lang w:val="tr-TR"/>
        </w:rPr>
        <w:t>nda</w:t>
      </w:r>
      <w:r w:rsidRPr="002E575F">
        <w:rPr>
          <w:rFonts w:ascii="Verdana" w:hAnsi="Verdana" w:cs="Arial"/>
          <w:b/>
          <w:bCs/>
          <w:sz w:val="24"/>
          <w:szCs w:val="24"/>
          <w:lang w:val="tr-TR"/>
        </w:rPr>
        <w:t xml:space="preserve"> önceki çeyreğe </w:t>
      </w:r>
      <w:r w:rsidR="002F1FC9">
        <w:rPr>
          <w:rFonts w:ascii="Verdana" w:hAnsi="Verdana" w:cs="Arial"/>
          <w:b/>
          <w:bCs/>
          <w:sz w:val="24"/>
          <w:szCs w:val="24"/>
          <w:lang w:val="tr-TR"/>
        </w:rPr>
        <w:t xml:space="preserve">göre yüzde </w:t>
      </w:r>
      <w:r w:rsidR="00DE06F6">
        <w:rPr>
          <w:rFonts w:ascii="Verdana" w:hAnsi="Verdana" w:cs="Arial"/>
          <w:b/>
          <w:bCs/>
          <w:sz w:val="24"/>
          <w:szCs w:val="24"/>
          <w:lang w:val="tr-TR"/>
        </w:rPr>
        <w:t>6</w:t>
      </w:r>
      <w:r w:rsidR="002F1FC9">
        <w:rPr>
          <w:rFonts w:ascii="Verdana" w:hAnsi="Verdana" w:cs="Arial"/>
          <w:b/>
          <w:bCs/>
          <w:sz w:val="24"/>
          <w:szCs w:val="24"/>
          <w:lang w:val="tr-TR"/>
        </w:rPr>
        <w:t xml:space="preserve"> puan </w:t>
      </w:r>
      <w:r w:rsidR="00DE06F6">
        <w:rPr>
          <w:rFonts w:ascii="Verdana" w:hAnsi="Verdana" w:cs="Arial"/>
          <w:b/>
          <w:bCs/>
          <w:sz w:val="24"/>
          <w:szCs w:val="24"/>
          <w:lang w:val="tr-TR"/>
        </w:rPr>
        <w:t>düşüş</w:t>
      </w:r>
      <w:r w:rsidR="002F1FC9">
        <w:rPr>
          <w:rFonts w:ascii="Verdana" w:hAnsi="Verdana" w:cs="Arial"/>
          <w:b/>
          <w:bCs/>
          <w:sz w:val="24"/>
          <w:szCs w:val="24"/>
          <w:lang w:val="tr-TR"/>
        </w:rPr>
        <w:t>,</w:t>
      </w:r>
      <w:r w:rsidR="007127B9">
        <w:rPr>
          <w:rFonts w:ascii="Verdana" w:hAnsi="Verdana" w:cs="Arial"/>
          <w:b/>
          <w:bCs/>
          <w:sz w:val="24"/>
          <w:szCs w:val="24"/>
          <w:lang w:val="tr-TR"/>
        </w:rPr>
        <w:t xml:space="preserve"> </w:t>
      </w:r>
      <w:r w:rsidRPr="002E575F">
        <w:rPr>
          <w:rFonts w:ascii="Verdana" w:hAnsi="Verdana" w:cs="Arial"/>
          <w:b/>
          <w:bCs/>
          <w:sz w:val="24"/>
          <w:szCs w:val="24"/>
          <w:lang w:val="tr-TR"/>
        </w:rPr>
        <w:t>önceki yılın aynı dönemine</w:t>
      </w:r>
      <w:r w:rsidR="00812A08">
        <w:rPr>
          <w:rFonts w:ascii="Verdana" w:hAnsi="Verdana" w:cs="Arial"/>
          <w:b/>
          <w:bCs/>
          <w:sz w:val="24"/>
          <w:szCs w:val="24"/>
          <w:lang w:val="tr-TR"/>
        </w:rPr>
        <w:t xml:space="preserve"> </w:t>
      </w:r>
      <w:r w:rsidRPr="002E575F">
        <w:rPr>
          <w:rFonts w:ascii="Verdana" w:hAnsi="Verdana" w:cs="Arial"/>
          <w:b/>
          <w:bCs/>
          <w:sz w:val="24"/>
          <w:szCs w:val="24"/>
          <w:lang w:val="tr-TR"/>
        </w:rPr>
        <w:t>göre</w:t>
      </w:r>
      <w:r w:rsidR="008700AB">
        <w:rPr>
          <w:rFonts w:ascii="Verdana" w:hAnsi="Verdana" w:cs="Arial"/>
          <w:b/>
          <w:bCs/>
          <w:sz w:val="24"/>
          <w:szCs w:val="24"/>
          <w:lang w:val="tr-TR"/>
        </w:rPr>
        <w:t xml:space="preserve"> </w:t>
      </w:r>
      <w:r w:rsidR="002F1FC9">
        <w:rPr>
          <w:rFonts w:ascii="Verdana" w:hAnsi="Verdana" w:cs="Arial"/>
          <w:b/>
          <w:bCs/>
          <w:sz w:val="24"/>
          <w:szCs w:val="24"/>
          <w:lang w:val="tr-TR"/>
        </w:rPr>
        <w:t xml:space="preserve">ise yüzde </w:t>
      </w:r>
      <w:r w:rsidR="00DE06F6">
        <w:rPr>
          <w:rFonts w:ascii="Verdana" w:hAnsi="Verdana" w:cs="Arial"/>
          <w:b/>
          <w:bCs/>
          <w:sz w:val="24"/>
          <w:szCs w:val="24"/>
          <w:lang w:val="tr-TR"/>
        </w:rPr>
        <w:t>5</w:t>
      </w:r>
      <w:r w:rsidR="002F1FC9">
        <w:rPr>
          <w:rFonts w:ascii="Verdana" w:hAnsi="Verdana" w:cs="Arial"/>
          <w:b/>
          <w:bCs/>
          <w:sz w:val="24"/>
          <w:szCs w:val="24"/>
          <w:lang w:val="tr-TR"/>
        </w:rPr>
        <w:t xml:space="preserve"> puanlık düşüş görülüyor</w:t>
      </w:r>
      <w:r w:rsidR="008700AB">
        <w:rPr>
          <w:rFonts w:ascii="Verdana" w:hAnsi="Verdana" w:cs="Arial"/>
          <w:b/>
          <w:bCs/>
          <w:sz w:val="24"/>
          <w:szCs w:val="24"/>
          <w:lang w:val="tr-TR"/>
        </w:rPr>
        <w:t>.</w:t>
      </w:r>
    </w:p>
    <w:p w14:paraId="280F7604" w14:textId="77777777" w:rsidR="00DC09FD" w:rsidRDefault="00DC09FD" w:rsidP="004173E4">
      <w:pPr>
        <w:tabs>
          <w:tab w:val="left" w:pos="284"/>
        </w:tabs>
        <w:spacing w:line="360" w:lineRule="auto"/>
        <w:ind w:right="-1"/>
        <w:contextualSpacing/>
        <w:jc w:val="center"/>
        <w:rPr>
          <w:rFonts w:ascii="Verdana" w:hAnsi="Verdana" w:cs="Arial"/>
          <w:b/>
          <w:bCs/>
          <w:sz w:val="24"/>
          <w:szCs w:val="24"/>
          <w:lang w:val="tr-TR"/>
        </w:rPr>
      </w:pPr>
    </w:p>
    <w:p w14:paraId="7ECFC0A8" w14:textId="0C1083C9" w:rsidR="00DC09FD" w:rsidRPr="00131CA0" w:rsidRDefault="00EF6A47" w:rsidP="004173E4">
      <w:pPr>
        <w:tabs>
          <w:tab w:val="left" w:pos="284"/>
        </w:tabs>
        <w:spacing w:line="360" w:lineRule="auto"/>
        <w:ind w:right="-1"/>
        <w:contextualSpacing/>
        <w:jc w:val="both"/>
        <w:rPr>
          <w:rFonts w:ascii="Verdana" w:hAnsi="Verdana" w:cs="Arial"/>
          <w:lang w:val="tr-TR"/>
        </w:rPr>
      </w:pPr>
      <w:r>
        <w:rPr>
          <w:rFonts w:ascii="Verdana" w:hAnsi="Verdana" w:cs="Arial"/>
          <w:lang w:val="tr-TR"/>
        </w:rPr>
        <w:t>İç Anadolu</w:t>
      </w:r>
      <w:r w:rsidR="002F5E17" w:rsidRPr="00131CA0">
        <w:rPr>
          <w:rFonts w:ascii="Verdana" w:hAnsi="Verdana" w:cs="Arial"/>
          <w:lang w:val="tr-TR"/>
        </w:rPr>
        <w:t xml:space="preserve"> </w:t>
      </w:r>
      <w:r>
        <w:rPr>
          <w:rFonts w:ascii="Verdana" w:hAnsi="Verdana" w:cs="Arial"/>
          <w:lang w:val="tr-TR"/>
        </w:rPr>
        <w:t>B</w:t>
      </w:r>
      <w:r w:rsidR="00DC09FD" w:rsidRPr="00131CA0">
        <w:rPr>
          <w:rFonts w:ascii="Verdana" w:hAnsi="Verdana" w:cs="Arial"/>
          <w:lang w:val="tr-TR"/>
        </w:rPr>
        <w:t>ölgesi</w:t>
      </w:r>
      <w:r>
        <w:rPr>
          <w:rFonts w:ascii="Verdana" w:hAnsi="Verdana" w:cs="Arial"/>
          <w:lang w:val="tr-TR"/>
        </w:rPr>
        <w:t>’</w:t>
      </w:r>
      <w:r w:rsidR="00DC09FD" w:rsidRPr="00131CA0">
        <w:rPr>
          <w:rFonts w:ascii="Verdana" w:hAnsi="Verdana" w:cs="Arial"/>
          <w:lang w:val="tr-TR"/>
        </w:rPr>
        <w:t xml:space="preserve">ndeki işverenler 2019’un </w:t>
      </w:r>
      <w:r w:rsidR="00DE06F6">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 xml:space="preserve">çeyreği için </w:t>
      </w:r>
      <w:r w:rsidR="0044009D">
        <w:rPr>
          <w:rFonts w:ascii="Verdana" w:hAnsi="Verdana" w:cs="Arial"/>
          <w:lang w:val="tr-TR"/>
        </w:rPr>
        <w:t xml:space="preserve">mevsimsel verilerden arındırılmış olarak </w:t>
      </w:r>
      <w:r w:rsidR="00B60776">
        <w:rPr>
          <w:rFonts w:ascii="Verdana" w:hAnsi="Verdana" w:cs="Arial"/>
          <w:lang w:val="tr-TR"/>
        </w:rPr>
        <w:t>+</w:t>
      </w:r>
      <w:r w:rsidR="00DC09FD" w:rsidRPr="00131CA0">
        <w:rPr>
          <w:rFonts w:ascii="Verdana" w:hAnsi="Verdana" w:cs="Arial"/>
          <w:lang w:val="tr-TR"/>
        </w:rPr>
        <w:t>%</w:t>
      </w:r>
      <w:r w:rsidR="00DE06F6">
        <w:rPr>
          <w:rFonts w:ascii="Verdana" w:hAnsi="Verdana" w:cs="Arial"/>
          <w:lang w:val="tr-TR"/>
        </w:rPr>
        <w:t>4</w:t>
      </w:r>
      <w:r w:rsidR="00DC09FD" w:rsidRPr="00131CA0">
        <w:rPr>
          <w:rFonts w:ascii="Verdana" w:hAnsi="Verdana" w:cs="Arial"/>
          <w:lang w:val="tr-TR"/>
        </w:rPr>
        <w:t>'l</w:t>
      </w:r>
      <w:r w:rsidR="00DE06F6">
        <w:rPr>
          <w:rFonts w:ascii="Verdana" w:hAnsi="Verdana" w:cs="Arial"/>
          <w:lang w:val="tr-TR"/>
        </w:rPr>
        <w:t>ü</w:t>
      </w:r>
      <w:r w:rsidR="00DC09FD" w:rsidRPr="00131CA0">
        <w:rPr>
          <w:rFonts w:ascii="Verdana" w:hAnsi="Verdana" w:cs="Arial"/>
          <w:lang w:val="tr-TR"/>
        </w:rPr>
        <w:t xml:space="preserve">k görünümle </w:t>
      </w:r>
      <w:r w:rsidR="00DE06F6">
        <w:rPr>
          <w:rFonts w:ascii="Verdana" w:hAnsi="Verdana" w:cs="Arial"/>
          <w:lang w:val="tr-TR"/>
        </w:rPr>
        <w:t>ılımlı</w:t>
      </w:r>
      <w:r w:rsidR="00C36C32">
        <w:rPr>
          <w:rFonts w:ascii="Verdana" w:hAnsi="Verdana" w:cs="Arial"/>
          <w:lang w:val="tr-TR"/>
        </w:rPr>
        <w:t xml:space="preserve"> </w:t>
      </w:r>
      <w:r w:rsidR="00DC09FD" w:rsidRPr="00131CA0">
        <w:rPr>
          <w:rFonts w:ascii="Verdana" w:hAnsi="Verdana" w:cs="Arial"/>
          <w:lang w:val="tr-TR"/>
        </w:rPr>
        <w:t>işe alım planları</w:t>
      </w:r>
      <w:r w:rsidR="00C36C32">
        <w:rPr>
          <w:rFonts w:ascii="Verdana" w:hAnsi="Verdana" w:cs="Arial"/>
          <w:lang w:val="tr-TR"/>
        </w:rPr>
        <w:t>nı</w:t>
      </w:r>
      <w:r w:rsidR="00DC09FD" w:rsidRPr="00131CA0">
        <w:rPr>
          <w:rFonts w:ascii="Verdana" w:hAnsi="Verdana" w:cs="Arial"/>
          <w:lang w:val="tr-TR"/>
        </w:rPr>
        <w:t xml:space="preserve"> bildiriyor.</w:t>
      </w:r>
      <w:r w:rsidR="00DC09FD">
        <w:rPr>
          <w:rFonts w:ascii="Verdana" w:hAnsi="Verdana" w:cs="Arial"/>
          <w:lang w:val="tr-TR"/>
        </w:rPr>
        <w:t xml:space="preserve"> </w:t>
      </w:r>
      <w:r w:rsidR="0044009D">
        <w:rPr>
          <w:rFonts w:ascii="Verdana" w:hAnsi="Verdana" w:cs="Arial"/>
          <w:lang w:val="tr-TR"/>
        </w:rPr>
        <w:t>B</w:t>
      </w:r>
      <w:r w:rsidR="00DC09FD" w:rsidRPr="00131CA0">
        <w:rPr>
          <w:rFonts w:ascii="Verdana" w:hAnsi="Verdana" w:cs="Arial"/>
          <w:lang w:val="tr-TR"/>
        </w:rPr>
        <w:t xml:space="preserve">ölgede işe alım planları, önceki çeyreğe göre </w:t>
      </w:r>
      <w:r w:rsidR="00D974D7">
        <w:rPr>
          <w:rFonts w:ascii="Verdana" w:hAnsi="Verdana" w:cs="Arial"/>
          <w:lang w:val="tr-TR"/>
        </w:rPr>
        <w:t xml:space="preserve">yüzde </w:t>
      </w:r>
      <w:r w:rsidR="00DE06F6">
        <w:rPr>
          <w:rFonts w:ascii="Verdana" w:hAnsi="Verdana" w:cs="Arial"/>
          <w:lang w:val="tr-TR"/>
        </w:rPr>
        <w:t>6</w:t>
      </w:r>
      <w:r w:rsidR="00D974D7">
        <w:rPr>
          <w:rFonts w:ascii="Verdana" w:hAnsi="Verdana" w:cs="Arial"/>
          <w:lang w:val="tr-TR"/>
        </w:rPr>
        <w:t xml:space="preserve"> puanlık </w:t>
      </w:r>
      <w:r w:rsidR="00DE06F6">
        <w:rPr>
          <w:rFonts w:ascii="Verdana" w:hAnsi="Verdana" w:cs="Arial"/>
          <w:lang w:val="tr-TR"/>
        </w:rPr>
        <w:t>bir düşüş</w:t>
      </w:r>
      <w:r w:rsidR="00D974D7">
        <w:rPr>
          <w:rFonts w:ascii="Verdana" w:hAnsi="Verdana" w:cs="Arial"/>
          <w:lang w:val="tr-TR"/>
        </w:rPr>
        <w:t xml:space="preserve"> gösterirken</w:t>
      </w:r>
      <w:r w:rsidR="00DC09FD" w:rsidRPr="00131CA0">
        <w:rPr>
          <w:rFonts w:ascii="Verdana" w:hAnsi="Verdana" w:cs="Arial"/>
          <w:lang w:val="tr-TR"/>
        </w:rPr>
        <w:t xml:space="preserve">, 2018'in </w:t>
      </w:r>
      <w:r w:rsidR="00DE06F6">
        <w:rPr>
          <w:rFonts w:ascii="Verdana" w:hAnsi="Verdana" w:cs="Arial"/>
          <w:lang w:val="tr-TR"/>
        </w:rPr>
        <w:t>dördüncü</w:t>
      </w:r>
      <w:r w:rsidR="008700AB" w:rsidRPr="00131CA0">
        <w:rPr>
          <w:rFonts w:ascii="Verdana" w:hAnsi="Verdana" w:cs="Arial"/>
          <w:lang w:val="tr-TR"/>
        </w:rPr>
        <w:t xml:space="preserve"> </w:t>
      </w:r>
      <w:r w:rsidR="00DC09FD" w:rsidRPr="00131CA0">
        <w:rPr>
          <w:rFonts w:ascii="Verdana" w:hAnsi="Verdana" w:cs="Arial"/>
          <w:lang w:val="tr-TR"/>
        </w:rPr>
        <w:t>çeyreğiyle kıyaslandığında</w:t>
      </w:r>
      <w:r w:rsidR="008700AB">
        <w:rPr>
          <w:rFonts w:ascii="Verdana" w:hAnsi="Verdana" w:cs="Arial"/>
          <w:lang w:val="tr-TR"/>
        </w:rPr>
        <w:t xml:space="preserve"> </w:t>
      </w:r>
      <w:r w:rsidR="00D974D7">
        <w:rPr>
          <w:rFonts w:ascii="Verdana" w:hAnsi="Verdana" w:cs="Arial"/>
          <w:lang w:val="tr-TR"/>
        </w:rPr>
        <w:t xml:space="preserve">yüzde </w:t>
      </w:r>
      <w:r w:rsidR="00DE06F6">
        <w:rPr>
          <w:rFonts w:ascii="Verdana" w:hAnsi="Verdana" w:cs="Arial"/>
          <w:lang w:val="tr-TR"/>
        </w:rPr>
        <w:t>5</w:t>
      </w:r>
      <w:r w:rsidR="00D974D7">
        <w:rPr>
          <w:rFonts w:ascii="Verdana" w:hAnsi="Verdana" w:cs="Arial"/>
          <w:lang w:val="tr-TR"/>
        </w:rPr>
        <w:t xml:space="preserve"> puanlık bir düşüş gösteriyor</w:t>
      </w:r>
      <w:r w:rsidR="008700AB">
        <w:rPr>
          <w:rFonts w:ascii="Verdana" w:hAnsi="Verdana" w:cs="Arial"/>
          <w:lang w:val="tr-TR"/>
        </w:rPr>
        <w:t xml:space="preserve">. </w:t>
      </w:r>
      <w:r>
        <w:rPr>
          <w:rFonts w:ascii="Verdana" w:hAnsi="Verdana" w:cs="Arial"/>
          <w:lang w:val="tr-TR"/>
        </w:rPr>
        <w:t>İç Anadolu</w:t>
      </w:r>
      <w:r w:rsidR="00B60776">
        <w:rPr>
          <w:rFonts w:ascii="Verdana" w:hAnsi="Verdana" w:cs="Arial"/>
          <w:lang w:val="tr-TR"/>
        </w:rPr>
        <w:t xml:space="preserve"> Bölgesi’ndeki </w:t>
      </w:r>
      <w:r w:rsidR="00B60776" w:rsidRPr="00B60776">
        <w:rPr>
          <w:rFonts w:ascii="Verdana" w:hAnsi="Verdana" w:cs="Arial"/>
          <w:lang w:val="tr-TR"/>
        </w:rPr>
        <w:t>ılımlı istihdam piyasasının önümüzdeki üç ay boyunca sür</w:t>
      </w:r>
      <w:r w:rsidR="00B60776">
        <w:rPr>
          <w:rFonts w:ascii="Verdana" w:hAnsi="Verdana" w:cs="Arial"/>
          <w:lang w:val="tr-TR"/>
        </w:rPr>
        <w:t>eceği</w:t>
      </w:r>
      <w:r w:rsidR="00B60776" w:rsidRPr="00B60776">
        <w:rPr>
          <w:rFonts w:ascii="Verdana" w:hAnsi="Verdana" w:cs="Arial"/>
          <w:lang w:val="tr-TR"/>
        </w:rPr>
        <w:t xml:space="preserve"> tahmin ediliyor</w:t>
      </w:r>
      <w:r w:rsidR="00B60776">
        <w:rPr>
          <w:rFonts w:ascii="Verdana" w:hAnsi="Verdana" w:cs="Arial"/>
          <w:lang w:val="tr-TR"/>
        </w:rPr>
        <w:t>.</w:t>
      </w:r>
    </w:p>
    <w:p w14:paraId="1EB8CC15" w14:textId="70275767" w:rsidR="00DC09FD" w:rsidRDefault="00DC09FD" w:rsidP="004173E4">
      <w:pPr>
        <w:tabs>
          <w:tab w:val="left" w:pos="284"/>
        </w:tabs>
        <w:spacing w:line="360" w:lineRule="auto"/>
        <w:ind w:right="-1"/>
        <w:contextualSpacing/>
        <w:rPr>
          <w:rFonts w:ascii="Verdana" w:hAnsi="Verdana" w:cs="Arial"/>
          <w:b/>
          <w:bCs/>
          <w:sz w:val="24"/>
          <w:szCs w:val="24"/>
          <w:lang w:val="tr-TR"/>
        </w:rPr>
      </w:pPr>
    </w:p>
    <w:p w14:paraId="3AA7C8E6" w14:textId="7A3DB95B" w:rsidR="00DE06F6" w:rsidRPr="003057AB" w:rsidRDefault="00DE06F6" w:rsidP="00DE06F6">
      <w:pPr>
        <w:tabs>
          <w:tab w:val="left" w:pos="284"/>
        </w:tabs>
        <w:spacing w:line="360" w:lineRule="auto"/>
        <w:ind w:right="-1"/>
        <w:contextualSpacing/>
        <w:jc w:val="both"/>
        <w:rPr>
          <w:rFonts w:ascii="Verdana" w:hAnsi="Verdana" w:cs="Arial"/>
          <w:b/>
          <w:bCs/>
          <w:lang w:val="tr-TR"/>
        </w:rPr>
      </w:pPr>
      <w:r w:rsidRPr="003057AB">
        <w:rPr>
          <w:rFonts w:ascii="Verdana" w:hAnsi="Verdana" w:cs="Arial"/>
          <w:b/>
          <w:bCs/>
          <w:lang w:val="tr-TR"/>
        </w:rPr>
        <w:t xml:space="preserve">2019’un </w:t>
      </w:r>
      <w:r w:rsidR="00265826">
        <w:rPr>
          <w:rFonts w:ascii="Verdana" w:hAnsi="Verdana" w:cs="Arial"/>
          <w:b/>
          <w:bCs/>
          <w:lang w:val="tr-TR"/>
        </w:rPr>
        <w:t>dördüncü</w:t>
      </w:r>
      <w:r w:rsidR="00265826">
        <w:rPr>
          <w:rStyle w:val="AklamaBavurusu"/>
        </w:rPr>
        <w:t xml:space="preserve"> </w:t>
      </w:r>
      <w:r w:rsidR="00265826">
        <w:rPr>
          <w:rFonts w:ascii="Verdana" w:hAnsi="Verdana" w:cs="Arial"/>
          <w:b/>
          <w:bCs/>
          <w:lang w:val="tr-TR"/>
        </w:rPr>
        <w:t>ç</w:t>
      </w:r>
      <w:r w:rsidRPr="003057AB">
        <w:rPr>
          <w:rFonts w:ascii="Verdana" w:hAnsi="Verdana" w:cs="Arial"/>
          <w:b/>
          <w:bCs/>
          <w:lang w:val="tr-TR"/>
        </w:rPr>
        <w:t xml:space="preserve">eyreğinin en güçlü istihdam görünümü </w:t>
      </w:r>
      <w:r>
        <w:rPr>
          <w:rFonts w:ascii="Verdana" w:hAnsi="Verdana" w:cs="Arial"/>
          <w:b/>
          <w:bCs/>
          <w:lang w:val="tr-TR"/>
        </w:rPr>
        <w:t>Ege’de</w:t>
      </w:r>
    </w:p>
    <w:p w14:paraId="5FCC80E0" w14:textId="77777777" w:rsidR="00DE06F6" w:rsidRDefault="00DE06F6" w:rsidP="00DE06F6">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Beş bölge</w:t>
      </w:r>
      <w:r>
        <w:rPr>
          <w:rFonts w:ascii="Verdana" w:hAnsi="Verdana" w:cs="Arial"/>
          <w:lang w:val="tr-TR"/>
        </w:rPr>
        <w:t>nin dördünde</w:t>
      </w:r>
      <w:r w:rsidRPr="003057AB">
        <w:rPr>
          <w:rFonts w:ascii="Verdana" w:hAnsi="Verdana" w:cs="Arial"/>
          <w:lang w:val="tr-TR"/>
        </w:rPr>
        <w:t xml:space="preserve"> işverenler, önümüzdeki çeyrek boyunca personel sayısının artmasını bekliyor. Mevsimsel verilerden arındırılmış olarak +%</w:t>
      </w:r>
      <w:r>
        <w:rPr>
          <w:rFonts w:ascii="Verdana" w:hAnsi="Verdana" w:cs="Arial"/>
          <w:lang w:val="tr-TR"/>
        </w:rPr>
        <w:t>11</w:t>
      </w:r>
      <w:r w:rsidRPr="003057AB">
        <w:rPr>
          <w:rFonts w:ascii="Verdana" w:hAnsi="Verdana" w:cs="Arial"/>
          <w:lang w:val="tr-TR"/>
        </w:rPr>
        <w:t xml:space="preserve"> İstihdam Görünümü bildiren </w:t>
      </w:r>
      <w:r>
        <w:rPr>
          <w:rFonts w:ascii="Verdana" w:hAnsi="Verdana" w:cs="Arial"/>
          <w:lang w:val="tr-TR"/>
        </w:rPr>
        <w:t>Ege bölgesi</w:t>
      </w:r>
      <w:r w:rsidRPr="003057AB">
        <w:rPr>
          <w:rFonts w:ascii="Verdana" w:hAnsi="Verdana" w:cs="Arial"/>
          <w:lang w:val="tr-TR"/>
        </w:rPr>
        <w:t xml:space="preserve">, bu çeyreğin en güçlü istihdam piyasasına ev sahipliği yapacağı tahmin ediliyor. </w:t>
      </w:r>
      <w:r>
        <w:rPr>
          <w:rFonts w:ascii="Verdana" w:hAnsi="Verdana" w:cs="Arial"/>
          <w:lang w:val="tr-TR"/>
        </w:rPr>
        <w:t>Marmara bölgesinde de</w:t>
      </w:r>
      <w:r w:rsidRPr="003057AB">
        <w:rPr>
          <w:rFonts w:ascii="Verdana" w:hAnsi="Verdana" w:cs="Arial"/>
          <w:lang w:val="tr-TR"/>
        </w:rPr>
        <w:t xml:space="preserve"> işverenler</w:t>
      </w:r>
      <w:r>
        <w:rPr>
          <w:rFonts w:ascii="Verdana" w:hAnsi="Verdana" w:cs="Arial"/>
          <w:lang w:val="tr-TR"/>
        </w:rPr>
        <w:t xml:space="preserve"> +%8 ile</w:t>
      </w:r>
      <w:r w:rsidRPr="003057AB">
        <w:rPr>
          <w:rFonts w:ascii="Verdana" w:hAnsi="Verdana" w:cs="Arial"/>
          <w:lang w:val="tr-TR"/>
        </w:rPr>
        <w:t xml:space="preserve"> </w:t>
      </w:r>
      <w:r>
        <w:rPr>
          <w:rFonts w:ascii="Verdana" w:hAnsi="Verdana" w:cs="Arial"/>
          <w:lang w:val="tr-TR"/>
        </w:rPr>
        <w:t>ılımlı</w:t>
      </w:r>
      <w:r w:rsidRPr="003057AB">
        <w:rPr>
          <w:rFonts w:ascii="Verdana" w:hAnsi="Verdana" w:cs="Arial"/>
          <w:lang w:val="tr-TR"/>
        </w:rPr>
        <w:t xml:space="preserve"> bir işe alım faaliyeti beklerken, </w:t>
      </w:r>
      <w:r>
        <w:rPr>
          <w:rFonts w:ascii="Verdana" w:hAnsi="Verdana" w:cs="Arial"/>
          <w:lang w:val="tr-TR"/>
        </w:rPr>
        <w:t>Akdeniz ve İç Anadolu bölgeleri işe alım planlarında sırasıyla +%6 ve +%4’lük artışlar bildiriyor.</w:t>
      </w:r>
      <w:r w:rsidRPr="003057AB">
        <w:rPr>
          <w:rFonts w:ascii="Verdana" w:hAnsi="Verdana" w:cs="Arial"/>
          <w:lang w:val="tr-TR"/>
        </w:rPr>
        <w:t xml:space="preserve"> </w:t>
      </w:r>
      <w:r>
        <w:rPr>
          <w:rFonts w:ascii="Verdana" w:hAnsi="Verdana" w:cs="Arial"/>
          <w:lang w:val="tr-TR"/>
        </w:rPr>
        <w:t xml:space="preserve">Karadeniz bölgesindeki işverenler ise işe alım </w:t>
      </w:r>
      <w:proofErr w:type="gramStart"/>
      <w:r>
        <w:rPr>
          <w:rFonts w:ascii="Verdana" w:hAnsi="Verdana" w:cs="Arial"/>
          <w:lang w:val="tr-TR"/>
        </w:rPr>
        <w:t>planlarında -</w:t>
      </w:r>
      <w:proofErr w:type="gramEnd"/>
      <w:r>
        <w:rPr>
          <w:rFonts w:ascii="Verdana" w:hAnsi="Verdana" w:cs="Arial"/>
          <w:lang w:val="tr-TR"/>
        </w:rPr>
        <w:t>%1’lik bir düşüş öngörüyor.</w:t>
      </w: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DE06F6" w:rsidRPr="003057AB" w14:paraId="3EBFDD0F" w14:textId="77777777" w:rsidTr="00C32EC9">
        <w:trPr>
          <w:trHeight w:val="642"/>
          <w:jc w:val="center"/>
        </w:trPr>
        <w:tc>
          <w:tcPr>
            <w:tcW w:w="4148" w:type="dxa"/>
            <w:tcBorders>
              <w:top w:val="nil"/>
              <w:left w:val="nil"/>
              <w:bottom w:val="single" w:sz="4" w:space="0" w:color="auto"/>
              <w:right w:val="single" w:sz="4" w:space="0" w:color="auto"/>
            </w:tcBorders>
          </w:tcPr>
          <w:p w14:paraId="6D95F88A" w14:textId="77777777" w:rsidR="00DE06F6" w:rsidRPr="003057AB" w:rsidRDefault="00DE06F6" w:rsidP="00C32EC9">
            <w:pPr>
              <w:tabs>
                <w:tab w:val="left" w:pos="284"/>
              </w:tabs>
              <w:spacing w:line="360" w:lineRule="auto"/>
              <w:ind w:right="-1"/>
              <w:contextualSpacing/>
              <w:rPr>
                <w:rFonts w:ascii="Verdana" w:hAnsi="Verdana" w:cs="Arial"/>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2D6CB747" w14:textId="77777777" w:rsidR="00DE06F6" w:rsidRPr="003057AB" w:rsidRDefault="00DE06F6" w:rsidP="00C32EC9">
            <w:pPr>
              <w:tabs>
                <w:tab w:val="left" w:pos="284"/>
              </w:tabs>
              <w:spacing w:line="360" w:lineRule="auto"/>
              <w:ind w:right="-1"/>
              <w:contextualSpacing/>
              <w:jc w:val="center"/>
              <w:rPr>
                <w:rFonts w:ascii="Verdana" w:hAnsi="Verdana" w:cs="Arial"/>
                <w:b/>
                <w:bCs/>
                <w:lang w:val="tr-TR"/>
              </w:rPr>
            </w:pPr>
            <w:r w:rsidRPr="003057AB">
              <w:rPr>
                <w:rFonts w:ascii="Verdana" w:hAnsi="Verdana" w:cs="Arial"/>
                <w:b/>
                <w:bCs/>
                <w:lang w:val="tr-TR"/>
              </w:rPr>
              <w:t>MVA İstihdam Görünümü (%)</w:t>
            </w:r>
          </w:p>
        </w:tc>
      </w:tr>
      <w:tr w:rsidR="00DE06F6" w:rsidRPr="003057AB" w14:paraId="51FE5C25"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6190601D"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7AC4264D" w14:textId="77777777" w:rsidR="00DE06F6" w:rsidRPr="003057AB" w:rsidRDefault="00DE06F6"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11</w:t>
            </w:r>
          </w:p>
        </w:tc>
      </w:tr>
      <w:tr w:rsidR="00DE06F6" w:rsidRPr="003057AB" w14:paraId="1CEBB73A" w14:textId="77777777" w:rsidTr="00C32EC9">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2621E12B"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7CC7ED68" w14:textId="77777777" w:rsidR="00DE06F6" w:rsidRPr="003057AB" w:rsidRDefault="00DE06F6" w:rsidP="00C32EC9">
            <w:pPr>
              <w:tabs>
                <w:tab w:val="left" w:pos="284"/>
              </w:tabs>
              <w:spacing w:line="360" w:lineRule="auto"/>
              <w:ind w:right="-1"/>
              <w:contextualSpacing/>
              <w:jc w:val="center"/>
              <w:rPr>
                <w:rFonts w:ascii="Verdana" w:hAnsi="Verdana" w:cs="Arial"/>
                <w:lang w:val="tr-TR"/>
              </w:rPr>
            </w:pPr>
            <w:r>
              <w:rPr>
                <w:rFonts w:ascii="Verdana" w:hAnsi="Verdana" w:cs="Arial"/>
                <w:lang w:val="tr-TR"/>
              </w:rPr>
              <w:t>-1</w:t>
            </w:r>
          </w:p>
        </w:tc>
      </w:tr>
      <w:tr w:rsidR="00DE06F6" w:rsidRPr="003057AB" w14:paraId="6A4166B7" w14:textId="77777777" w:rsidTr="00C32EC9">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19E0FD12"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67595C93" w14:textId="77777777" w:rsidR="00DE06F6" w:rsidRPr="003057AB" w:rsidRDefault="00DE06F6"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4</w:t>
            </w:r>
          </w:p>
        </w:tc>
      </w:tr>
      <w:tr w:rsidR="00DE06F6" w:rsidRPr="003057AB" w14:paraId="6140B2C0" w14:textId="77777777" w:rsidTr="00C32EC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6A0E6939"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lastRenderedPageBreak/>
              <w:t>Marmara</w:t>
            </w:r>
          </w:p>
        </w:tc>
        <w:tc>
          <w:tcPr>
            <w:tcW w:w="2902" w:type="dxa"/>
            <w:tcBorders>
              <w:top w:val="single" w:sz="4" w:space="0" w:color="auto"/>
              <w:left w:val="single" w:sz="4" w:space="0" w:color="auto"/>
              <w:bottom w:val="single" w:sz="4" w:space="0" w:color="auto"/>
              <w:right w:val="single" w:sz="4" w:space="0" w:color="auto"/>
            </w:tcBorders>
            <w:hideMark/>
          </w:tcPr>
          <w:p w14:paraId="45E79B61" w14:textId="77777777" w:rsidR="00DE06F6" w:rsidRPr="003057AB" w:rsidRDefault="00DE06F6"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8</w:t>
            </w:r>
          </w:p>
        </w:tc>
      </w:tr>
      <w:tr w:rsidR="00DE06F6" w:rsidRPr="003057AB" w14:paraId="1BBB27D1" w14:textId="77777777" w:rsidTr="00C32EC9">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0A1659C7"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167EDB99" w14:textId="77777777" w:rsidR="00DE06F6" w:rsidRPr="003057AB" w:rsidRDefault="00DE06F6" w:rsidP="00C32EC9">
            <w:pPr>
              <w:tabs>
                <w:tab w:val="left" w:pos="284"/>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bl>
    <w:p w14:paraId="59AA0206" w14:textId="77777777" w:rsidR="00812A08" w:rsidRPr="003057AB" w:rsidRDefault="00812A08" w:rsidP="00812A08">
      <w:pPr>
        <w:tabs>
          <w:tab w:val="left" w:pos="284"/>
        </w:tabs>
        <w:spacing w:line="360" w:lineRule="auto"/>
        <w:ind w:right="-1"/>
        <w:contextualSpacing/>
        <w:jc w:val="both"/>
        <w:rPr>
          <w:rFonts w:ascii="Verdana" w:hAnsi="Verdana" w:cs="Arial"/>
          <w:lang w:val="tr-TR"/>
        </w:rPr>
      </w:pPr>
    </w:p>
    <w:p w14:paraId="48AF676B" w14:textId="77777777" w:rsidR="00DE06F6" w:rsidRPr="003057AB" w:rsidRDefault="00DE06F6" w:rsidP="00DE06F6">
      <w:pPr>
        <w:tabs>
          <w:tab w:val="left" w:pos="284"/>
        </w:tabs>
        <w:spacing w:line="360" w:lineRule="auto"/>
        <w:ind w:right="-1"/>
        <w:contextualSpacing/>
        <w:jc w:val="both"/>
        <w:rPr>
          <w:rFonts w:ascii="Verdana" w:hAnsi="Verdana" w:cs="Arial"/>
          <w:lang w:val="tr-TR"/>
        </w:rPr>
      </w:pPr>
      <w:r>
        <w:rPr>
          <w:rFonts w:ascii="Verdana" w:hAnsi="Verdana" w:cs="Arial"/>
          <w:lang w:val="tr-TR"/>
        </w:rPr>
        <w:t>Ege bölgesindeki</w:t>
      </w:r>
      <w:r w:rsidRPr="003057AB">
        <w:rPr>
          <w:rFonts w:ascii="Verdana" w:hAnsi="Verdana" w:cs="Arial"/>
          <w:lang w:val="tr-TR"/>
        </w:rPr>
        <w:t xml:space="preserve"> işverenler geçtiğimiz çeyreğe kıyasla yüzde </w:t>
      </w:r>
      <w:r>
        <w:rPr>
          <w:rFonts w:ascii="Verdana" w:hAnsi="Verdana" w:cs="Arial"/>
          <w:lang w:val="tr-TR"/>
        </w:rPr>
        <w:t>4</w:t>
      </w:r>
      <w:r w:rsidRPr="003057AB">
        <w:rPr>
          <w:rFonts w:ascii="Verdana" w:hAnsi="Verdana" w:cs="Arial"/>
          <w:lang w:val="tr-TR"/>
        </w:rPr>
        <w:t xml:space="preserve"> puanlık</w:t>
      </w:r>
      <w:r>
        <w:rPr>
          <w:rFonts w:ascii="Verdana" w:hAnsi="Verdana" w:cs="Arial"/>
          <w:lang w:val="tr-TR"/>
        </w:rPr>
        <w:t xml:space="preserve"> ılımlı bir artış bildirirken</w:t>
      </w:r>
      <w:r w:rsidRPr="003057AB">
        <w:rPr>
          <w:rFonts w:ascii="Verdana" w:hAnsi="Verdana" w:cs="Arial"/>
          <w:lang w:val="tr-TR"/>
        </w:rPr>
        <w:t xml:space="preserve">, </w:t>
      </w:r>
      <w:r>
        <w:rPr>
          <w:rFonts w:ascii="Verdana" w:hAnsi="Verdana" w:cs="Arial"/>
          <w:lang w:val="tr-TR"/>
        </w:rPr>
        <w:t xml:space="preserve">İç Anadolu işverenleri yüzde 6 puanlık bir düşüş bildiriyor. Diğer bölgelerdeki istihdam planlarını nispeten koruyorlar. </w:t>
      </w:r>
    </w:p>
    <w:p w14:paraId="0C1F43C0" w14:textId="77777777" w:rsidR="00DE06F6" w:rsidRDefault="00DE06F6" w:rsidP="00DE06F6">
      <w:pPr>
        <w:tabs>
          <w:tab w:val="left" w:pos="284"/>
        </w:tabs>
        <w:spacing w:line="360" w:lineRule="auto"/>
        <w:ind w:right="-1"/>
        <w:contextualSpacing/>
        <w:jc w:val="both"/>
        <w:rPr>
          <w:rFonts w:ascii="Verdana" w:hAnsi="Verdana" w:cs="Arial"/>
          <w:lang w:val="tr-TR"/>
        </w:rPr>
      </w:pPr>
    </w:p>
    <w:p w14:paraId="6FD878E3" w14:textId="3FCBAA7A" w:rsidR="00131CA0" w:rsidRPr="00DE06F6" w:rsidRDefault="00DE06F6" w:rsidP="00DE06F6">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Geçen yılın aynı dönemiyle kıyaslandığında işe alım beklentileri beş bölge</w:t>
      </w:r>
      <w:r>
        <w:rPr>
          <w:rFonts w:ascii="Verdana" w:hAnsi="Verdana" w:cs="Arial"/>
          <w:lang w:val="tr-TR"/>
        </w:rPr>
        <w:t>nin dördünde</w:t>
      </w:r>
      <w:r w:rsidRPr="003057AB">
        <w:rPr>
          <w:rFonts w:ascii="Verdana" w:hAnsi="Verdana" w:cs="Arial"/>
          <w:lang w:val="tr-TR"/>
        </w:rPr>
        <w:t xml:space="preserve"> düşüş gösteriyor. Karadeniz'de yüzde</w:t>
      </w:r>
      <w:r>
        <w:rPr>
          <w:rFonts w:ascii="Verdana" w:hAnsi="Verdana" w:cs="Arial"/>
          <w:lang w:val="tr-TR"/>
        </w:rPr>
        <w:t xml:space="preserve"> 14 </w:t>
      </w:r>
      <w:r w:rsidRPr="003057AB">
        <w:rPr>
          <w:rFonts w:ascii="Verdana" w:hAnsi="Verdana" w:cs="Arial"/>
          <w:lang w:val="tr-TR"/>
        </w:rPr>
        <w:t xml:space="preserve">puanlık bir düşüş gözlenirken, </w:t>
      </w:r>
      <w:r>
        <w:rPr>
          <w:rFonts w:ascii="Verdana" w:hAnsi="Verdana" w:cs="Arial"/>
          <w:lang w:val="tr-TR"/>
        </w:rPr>
        <w:t>Marmara</w:t>
      </w:r>
      <w:r w:rsidRPr="003057AB">
        <w:rPr>
          <w:rFonts w:ascii="Verdana" w:hAnsi="Verdana" w:cs="Arial"/>
          <w:lang w:val="tr-TR"/>
        </w:rPr>
        <w:t xml:space="preserve"> </w:t>
      </w:r>
      <w:r>
        <w:rPr>
          <w:rFonts w:ascii="Verdana" w:hAnsi="Verdana" w:cs="Arial"/>
          <w:lang w:val="tr-TR"/>
        </w:rPr>
        <w:t>ve İç Anadolu bölgeleri sırasıyla 8 ve 5</w:t>
      </w:r>
      <w:r w:rsidRPr="003057AB">
        <w:rPr>
          <w:rFonts w:ascii="Verdana" w:hAnsi="Verdana" w:cs="Arial"/>
          <w:lang w:val="tr-TR"/>
        </w:rPr>
        <w:t xml:space="preserve"> puanlık düşüş bildiriyor. </w:t>
      </w:r>
      <w:r w:rsidRPr="00EE3143">
        <w:rPr>
          <w:rFonts w:ascii="Verdana" w:hAnsi="Verdana" w:cs="Arial"/>
          <w:lang w:val="tr-TR"/>
        </w:rPr>
        <w:t>Akd</w:t>
      </w:r>
      <w:r>
        <w:rPr>
          <w:rFonts w:ascii="Verdana" w:hAnsi="Verdana" w:cs="Arial"/>
          <w:lang w:val="tr-TR"/>
        </w:rPr>
        <w:t>eniz ve Ege bölgeleri</w:t>
      </w:r>
      <w:r w:rsidRPr="00EE3143">
        <w:rPr>
          <w:rFonts w:ascii="Verdana" w:hAnsi="Verdana" w:cs="Arial"/>
          <w:lang w:val="tr-TR"/>
        </w:rPr>
        <w:t xml:space="preserve"> işverenleri ise 2018 yılının üçüncü çeyreğiyle karşılaştırıldığında işe alım planlarında değişiklik olmayacağını bildiriyor.</w:t>
      </w:r>
      <w:r>
        <w:rPr>
          <w:rFonts w:ascii="Verdana" w:hAnsi="Verdana" w:cs="Arial"/>
          <w:lang w:val="tr-TR"/>
        </w:rPr>
        <w:t xml:space="preserve"> </w:t>
      </w:r>
    </w:p>
    <w:p w14:paraId="61EB38BF" w14:textId="77777777" w:rsidR="0060698A" w:rsidRPr="003057AB" w:rsidRDefault="0060698A" w:rsidP="004173E4">
      <w:pPr>
        <w:tabs>
          <w:tab w:val="left" w:pos="284"/>
        </w:tabs>
        <w:spacing w:line="360" w:lineRule="auto"/>
        <w:ind w:right="-1"/>
        <w:contextualSpacing/>
        <w:jc w:val="center"/>
        <w:rPr>
          <w:rFonts w:ascii="Verdana" w:hAnsi="Verdana" w:cs="Arial"/>
          <w:b/>
          <w:bCs/>
          <w:sz w:val="24"/>
          <w:szCs w:val="24"/>
          <w:lang w:val="tr-TR"/>
        </w:rPr>
      </w:pPr>
    </w:p>
    <w:p w14:paraId="5D4ED0C6" w14:textId="77777777" w:rsidR="00DE06F6" w:rsidRPr="00656ED4" w:rsidRDefault="00DE06F6" w:rsidP="00DE06F6">
      <w:pPr>
        <w:tabs>
          <w:tab w:val="left" w:pos="4245"/>
        </w:tabs>
        <w:spacing w:line="360" w:lineRule="auto"/>
        <w:ind w:right="-1"/>
        <w:contextualSpacing/>
        <w:jc w:val="both"/>
        <w:rPr>
          <w:rFonts w:ascii="Verdana" w:hAnsi="Verdana" w:cs="Arial"/>
          <w:b/>
          <w:bCs/>
          <w:lang w:val="tr-TR"/>
        </w:rPr>
      </w:pPr>
      <w:r>
        <w:rPr>
          <w:rFonts w:ascii="Verdana" w:hAnsi="Verdana" w:cs="Arial"/>
          <w:b/>
          <w:bCs/>
          <w:lang w:val="tr-TR"/>
        </w:rPr>
        <w:t>İ</w:t>
      </w:r>
      <w:r w:rsidRPr="00656ED4">
        <w:rPr>
          <w:rFonts w:ascii="Verdana" w:hAnsi="Verdana" w:cs="Arial"/>
          <w:b/>
          <w:bCs/>
          <w:lang w:val="tr-TR"/>
        </w:rPr>
        <w:t xml:space="preserve">şverenler 2019’un </w:t>
      </w:r>
      <w:r>
        <w:rPr>
          <w:rFonts w:ascii="Verdana" w:hAnsi="Verdana" w:cs="Arial"/>
          <w:b/>
          <w:bCs/>
          <w:lang w:val="tr-TR"/>
        </w:rPr>
        <w:t>dördüncü</w:t>
      </w:r>
      <w:r w:rsidRPr="00656ED4">
        <w:rPr>
          <w:rFonts w:ascii="Verdana" w:hAnsi="Verdana" w:cs="Arial"/>
          <w:b/>
          <w:bCs/>
          <w:lang w:val="tr-TR"/>
        </w:rPr>
        <w:t xml:space="preserve"> çeyreğinde </w:t>
      </w:r>
      <w:r>
        <w:rPr>
          <w:rFonts w:ascii="Verdana" w:hAnsi="Verdana" w:cs="Arial"/>
          <w:b/>
          <w:bCs/>
          <w:lang w:val="tr-TR"/>
        </w:rPr>
        <w:t>olumlu</w:t>
      </w:r>
      <w:r w:rsidRPr="00656ED4">
        <w:rPr>
          <w:rFonts w:ascii="Verdana" w:hAnsi="Verdana" w:cs="Arial"/>
          <w:b/>
          <w:bCs/>
          <w:lang w:val="tr-TR"/>
        </w:rPr>
        <w:t xml:space="preserve"> işe alım planları bildiriyor</w:t>
      </w:r>
    </w:p>
    <w:p w14:paraId="4C014F56" w14:textId="77777777" w:rsidR="00DE06F6" w:rsidRPr="003057AB" w:rsidRDefault="00DE06F6" w:rsidP="00DE06F6">
      <w:pPr>
        <w:tabs>
          <w:tab w:val="left" w:pos="284"/>
        </w:tabs>
        <w:spacing w:line="360" w:lineRule="auto"/>
        <w:ind w:right="-1"/>
        <w:contextualSpacing/>
        <w:jc w:val="both"/>
        <w:rPr>
          <w:rFonts w:ascii="Verdana" w:hAnsi="Verdana" w:cs="Arial"/>
          <w:lang w:val="tr-TR"/>
        </w:rPr>
      </w:pPr>
      <w:bookmarkStart w:id="0" w:name="_Hlk19709349"/>
      <w:proofErr w:type="spellStart"/>
      <w:r w:rsidRPr="003057AB">
        <w:rPr>
          <w:rFonts w:ascii="Verdana" w:hAnsi="Verdana" w:cs="Arial"/>
          <w:lang w:val="tr-TR"/>
        </w:rPr>
        <w:t>ManpowerGroup</w:t>
      </w:r>
      <w:proofErr w:type="spellEnd"/>
      <w:r w:rsidRPr="003057AB">
        <w:rPr>
          <w:rFonts w:ascii="Verdana" w:hAnsi="Verdana" w:cs="Arial"/>
          <w:lang w:val="tr-TR"/>
        </w:rPr>
        <w:t xml:space="preserve"> 2019 yılı </w:t>
      </w:r>
      <w:r>
        <w:rPr>
          <w:rFonts w:ascii="Verdana" w:hAnsi="Verdana" w:cs="Arial"/>
          <w:lang w:val="tr-TR"/>
        </w:rPr>
        <w:t>dördüncü</w:t>
      </w:r>
      <w:r w:rsidRPr="003057AB">
        <w:rPr>
          <w:rFonts w:ascii="Verdana" w:hAnsi="Verdana" w:cs="Arial"/>
          <w:lang w:val="tr-TR"/>
        </w:rPr>
        <w:t xml:space="preserve"> çeyrek İstihdama Genel Bakış Araştırması, Türkiye’den işverenleri temsil eden 1.00</w:t>
      </w:r>
      <w:r>
        <w:rPr>
          <w:rFonts w:ascii="Verdana" w:hAnsi="Verdana" w:cs="Arial"/>
          <w:lang w:val="tr-TR"/>
        </w:rPr>
        <w:t>1</w:t>
      </w:r>
      <w:r w:rsidRPr="003057AB">
        <w:rPr>
          <w:rFonts w:ascii="Verdana" w:hAnsi="Verdana" w:cs="Arial"/>
          <w:lang w:val="tr-TR"/>
        </w:rPr>
        <w:t xml:space="preserve"> kişilik bir örneklem ile görüşme yapılarak gerçekleştirildi. Araştırmaya göre, Türk işverenlerin </w:t>
      </w:r>
      <w:r>
        <w:rPr>
          <w:rFonts w:ascii="Verdana" w:hAnsi="Verdana" w:cs="Arial"/>
          <w:lang w:val="tr-TR"/>
        </w:rPr>
        <w:t>Ekim-Aralık</w:t>
      </w:r>
      <w:r w:rsidRPr="003057AB">
        <w:rPr>
          <w:rFonts w:ascii="Verdana" w:hAnsi="Verdana" w:cs="Arial"/>
          <w:lang w:val="tr-TR"/>
        </w:rPr>
        <w:t xml:space="preserve"> dönemine yönelik </w:t>
      </w:r>
      <w:r>
        <w:rPr>
          <w:rFonts w:ascii="Verdana" w:hAnsi="Verdana" w:cs="Arial"/>
          <w:lang w:val="tr-TR"/>
        </w:rPr>
        <w:t xml:space="preserve">ılımlı </w:t>
      </w:r>
      <w:r w:rsidRPr="003057AB">
        <w:rPr>
          <w:rFonts w:ascii="Verdana" w:hAnsi="Verdana" w:cs="Arial"/>
          <w:lang w:val="tr-TR"/>
        </w:rPr>
        <w:t xml:space="preserve">işe alım beklentilerinde </w:t>
      </w:r>
      <w:r>
        <w:rPr>
          <w:rFonts w:ascii="Verdana" w:hAnsi="Verdana" w:cs="Arial"/>
          <w:lang w:val="tr-TR"/>
        </w:rPr>
        <w:t>oldukları</w:t>
      </w:r>
      <w:r w:rsidRPr="003057AB">
        <w:rPr>
          <w:rFonts w:ascii="Verdana" w:hAnsi="Verdana" w:cs="Arial"/>
          <w:lang w:val="tr-TR"/>
        </w:rPr>
        <w:t xml:space="preserve"> ortaya çıktı. Araştırma sonuçlarına göre işverenlerin %</w:t>
      </w:r>
      <w:r>
        <w:rPr>
          <w:rFonts w:ascii="Verdana" w:hAnsi="Verdana" w:cs="Arial"/>
          <w:lang w:val="tr-TR"/>
        </w:rPr>
        <w:t>15</w:t>
      </w:r>
      <w:r w:rsidRPr="003057AB">
        <w:rPr>
          <w:rFonts w:ascii="Verdana" w:hAnsi="Verdana" w:cs="Arial"/>
          <w:lang w:val="tr-TR"/>
        </w:rPr>
        <w:t xml:space="preserve">'i 2019’un </w:t>
      </w:r>
      <w:r>
        <w:rPr>
          <w:rFonts w:ascii="Verdana" w:hAnsi="Verdana" w:cs="Arial"/>
          <w:lang w:val="tr-TR"/>
        </w:rPr>
        <w:t>dördüncü</w:t>
      </w:r>
      <w:r w:rsidRPr="003057AB">
        <w:rPr>
          <w:rFonts w:ascii="Verdana" w:hAnsi="Verdana" w:cs="Arial"/>
          <w:lang w:val="tr-TR"/>
        </w:rPr>
        <w:t xml:space="preserve"> üç ayında istihdam artışı beklerken %</w:t>
      </w:r>
      <w:r>
        <w:rPr>
          <w:rFonts w:ascii="Verdana" w:hAnsi="Verdana" w:cs="Arial"/>
          <w:lang w:val="tr-TR"/>
        </w:rPr>
        <w:t>13</w:t>
      </w:r>
      <w:r w:rsidRPr="003057AB">
        <w:rPr>
          <w:rFonts w:ascii="Verdana" w:hAnsi="Verdana" w:cs="Arial"/>
          <w:lang w:val="tr-TR"/>
        </w:rPr>
        <w:t>'</w:t>
      </w:r>
      <w:r>
        <w:rPr>
          <w:rFonts w:ascii="Verdana" w:hAnsi="Verdana" w:cs="Arial"/>
          <w:lang w:val="tr-TR"/>
        </w:rPr>
        <w:t>ü</w:t>
      </w:r>
      <w:r w:rsidRPr="003057AB">
        <w:rPr>
          <w:rFonts w:ascii="Verdana" w:hAnsi="Verdana" w:cs="Arial"/>
          <w:lang w:val="tr-TR"/>
        </w:rPr>
        <w:t xml:space="preserve"> azalma öngörüyor ve %</w:t>
      </w:r>
      <w:r>
        <w:rPr>
          <w:rFonts w:ascii="Verdana" w:hAnsi="Verdana" w:cs="Arial"/>
          <w:lang w:val="tr-TR"/>
        </w:rPr>
        <w:t>71</w:t>
      </w:r>
      <w:r w:rsidRPr="003057AB">
        <w:rPr>
          <w:rFonts w:ascii="Verdana" w:hAnsi="Verdana" w:cs="Arial"/>
          <w:lang w:val="tr-TR"/>
        </w:rPr>
        <w:t xml:space="preserve">'i de değişiklik olmayacağını tahmin ediyor. </w:t>
      </w:r>
      <w:r>
        <w:rPr>
          <w:rFonts w:ascii="Verdana" w:hAnsi="Verdana" w:cs="Arial"/>
          <w:lang w:val="tr-TR"/>
        </w:rPr>
        <w:t>Mevsimsel verilerden arındırılmış olarak</w:t>
      </w:r>
      <w:r w:rsidRPr="00952EE6">
        <w:rPr>
          <w:rFonts w:ascii="Verdana" w:hAnsi="Verdana" w:cs="Arial"/>
          <w:lang w:val="tr-TR"/>
        </w:rPr>
        <w:t xml:space="preserve"> İstihdam Görünümü ise +%6'yı gösteriyor. </w:t>
      </w:r>
      <w:r w:rsidRPr="003057AB">
        <w:rPr>
          <w:rFonts w:ascii="Verdana" w:hAnsi="Verdana" w:cs="Arial"/>
          <w:lang w:val="tr-TR"/>
        </w:rPr>
        <w:t xml:space="preserve">Önceki çeyreğe kıyasla yüzde </w:t>
      </w:r>
      <w:r>
        <w:rPr>
          <w:rFonts w:ascii="Verdana" w:hAnsi="Verdana" w:cs="Arial"/>
          <w:lang w:val="tr-TR"/>
        </w:rPr>
        <w:t>2</w:t>
      </w:r>
      <w:r w:rsidRPr="003057AB">
        <w:rPr>
          <w:rFonts w:ascii="Verdana" w:hAnsi="Verdana" w:cs="Arial"/>
          <w:lang w:val="tr-TR"/>
        </w:rPr>
        <w:t xml:space="preserve"> puan </w:t>
      </w:r>
      <w:r>
        <w:rPr>
          <w:rFonts w:ascii="Verdana" w:hAnsi="Verdana" w:cs="Arial"/>
          <w:lang w:val="tr-TR"/>
        </w:rPr>
        <w:t xml:space="preserve">azalan </w:t>
      </w:r>
      <w:r w:rsidRPr="003057AB">
        <w:rPr>
          <w:rFonts w:ascii="Verdana" w:hAnsi="Verdana" w:cs="Arial"/>
          <w:lang w:val="tr-TR"/>
        </w:rPr>
        <w:t xml:space="preserve">işe alım beklentileri, geçen yılın aynı dönemine göre ise yüzde </w:t>
      </w:r>
      <w:r>
        <w:rPr>
          <w:rFonts w:ascii="Verdana" w:hAnsi="Verdana" w:cs="Arial"/>
          <w:lang w:val="tr-TR"/>
        </w:rPr>
        <w:t>6</w:t>
      </w:r>
      <w:r w:rsidRPr="003057AB">
        <w:rPr>
          <w:rFonts w:ascii="Verdana" w:hAnsi="Verdana" w:cs="Arial"/>
          <w:lang w:val="tr-TR"/>
        </w:rPr>
        <w:t xml:space="preserve"> puan geriliyor.</w:t>
      </w:r>
    </w:p>
    <w:p w14:paraId="694D84D6" w14:textId="77777777" w:rsidR="00DE06F6" w:rsidRPr="003057AB" w:rsidRDefault="00DE06F6" w:rsidP="00DE06F6">
      <w:pPr>
        <w:tabs>
          <w:tab w:val="left" w:pos="284"/>
        </w:tabs>
        <w:spacing w:line="360" w:lineRule="auto"/>
        <w:ind w:right="-1"/>
        <w:contextualSpacing/>
        <w:jc w:val="both"/>
        <w:rPr>
          <w:rFonts w:ascii="Verdana" w:hAnsi="Verdana" w:cs="Arial"/>
          <w:color w:val="808080" w:themeColor="background1" w:themeShade="80"/>
          <w:lang w:val="tr-TR"/>
        </w:rPr>
      </w:pPr>
    </w:p>
    <w:p w14:paraId="5DEDE37A" w14:textId="77777777" w:rsidR="00DE06F6" w:rsidRPr="003057AB" w:rsidRDefault="00DE06F6" w:rsidP="00DE06F6">
      <w:pPr>
        <w:tabs>
          <w:tab w:val="left" w:pos="284"/>
        </w:tabs>
        <w:spacing w:line="360" w:lineRule="auto"/>
        <w:ind w:right="-1"/>
        <w:contextualSpacing/>
        <w:jc w:val="both"/>
        <w:rPr>
          <w:rFonts w:ascii="Verdana" w:hAnsi="Verdana" w:cs="Arial"/>
          <w:lang w:val="tr-TR"/>
        </w:rPr>
      </w:pPr>
      <w:r w:rsidRPr="003057AB">
        <w:rPr>
          <w:rFonts w:ascii="Verdana" w:hAnsi="Verdana" w:cs="Arial"/>
          <w:lang w:val="tr-TR"/>
        </w:rPr>
        <w:t xml:space="preserve">Önümüzdeki çeyrekte beş bölgenin </w:t>
      </w:r>
      <w:r>
        <w:rPr>
          <w:rFonts w:ascii="Verdana" w:hAnsi="Verdana" w:cs="Arial"/>
          <w:lang w:val="tr-TR"/>
        </w:rPr>
        <w:t>dördünde</w:t>
      </w:r>
      <w:r w:rsidRPr="003057AB">
        <w:rPr>
          <w:rFonts w:ascii="Verdana" w:hAnsi="Verdana" w:cs="Arial"/>
          <w:lang w:val="tr-TR"/>
        </w:rPr>
        <w:t xml:space="preserve"> ve 11 sektörün </w:t>
      </w:r>
      <w:r>
        <w:rPr>
          <w:rFonts w:ascii="Verdana" w:hAnsi="Verdana" w:cs="Arial"/>
          <w:lang w:val="tr-TR"/>
        </w:rPr>
        <w:t>onunda</w:t>
      </w:r>
      <w:r w:rsidRPr="003057AB">
        <w:rPr>
          <w:rFonts w:ascii="Verdana" w:hAnsi="Verdana" w:cs="Arial"/>
          <w:lang w:val="tr-TR"/>
        </w:rPr>
        <w:t xml:space="preserve"> istihdam artışı bekleniyor. Bir önceki çeyreğe kıyasla, işe alım beklentileri beş bölgen</w:t>
      </w:r>
      <w:r>
        <w:rPr>
          <w:rFonts w:ascii="Verdana" w:hAnsi="Verdana" w:cs="Arial"/>
          <w:lang w:val="tr-TR"/>
        </w:rPr>
        <w:t xml:space="preserve">in ikisinde </w:t>
      </w:r>
      <w:r w:rsidRPr="003057AB">
        <w:rPr>
          <w:rFonts w:ascii="Verdana" w:hAnsi="Verdana" w:cs="Arial"/>
          <w:lang w:val="tr-TR"/>
        </w:rPr>
        <w:t xml:space="preserve">ve 11 sektörün </w:t>
      </w:r>
      <w:r>
        <w:rPr>
          <w:rFonts w:ascii="Verdana" w:hAnsi="Verdana" w:cs="Arial"/>
          <w:lang w:val="tr-TR"/>
        </w:rPr>
        <w:t>dördünde</w:t>
      </w:r>
      <w:r w:rsidRPr="003057AB">
        <w:rPr>
          <w:rFonts w:ascii="Verdana" w:hAnsi="Verdana" w:cs="Arial"/>
          <w:lang w:val="tr-TR"/>
        </w:rPr>
        <w:t xml:space="preserve"> </w:t>
      </w:r>
      <w:r>
        <w:rPr>
          <w:rFonts w:ascii="Verdana" w:hAnsi="Verdana" w:cs="Arial"/>
          <w:lang w:val="tr-TR"/>
        </w:rPr>
        <w:t>artıyor</w:t>
      </w:r>
      <w:r w:rsidRPr="003057AB">
        <w:rPr>
          <w:rFonts w:ascii="Verdana" w:hAnsi="Verdana" w:cs="Arial"/>
          <w:lang w:val="tr-TR"/>
        </w:rPr>
        <w:t xml:space="preserve">. 2018 yılının </w:t>
      </w:r>
      <w:r>
        <w:rPr>
          <w:rFonts w:ascii="Verdana" w:hAnsi="Verdana" w:cs="Arial"/>
          <w:lang w:val="tr-TR"/>
        </w:rPr>
        <w:t>üçüncü</w:t>
      </w:r>
      <w:r w:rsidRPr="003057AB">
        <w:rPr>
          <w:rFonts w:ascii="Verdana" w:hAnsi="Verdana" w:cs="Arial"/>
          <w:lang w:val="tr-TR"/>
        </w:rPr>
        <w:t xml:space="preserve"> çeyreğiyle karşılaştırıldığında, işe alım beklentileri beş bölgenin </w:t>
      </w:r>
      <w:r>
        <w:rPr>
          <w:rFonts w:ascii="Verdana" w:hAnsi="Verdana" w:cs="Arial"/>
          <w:lang w:val="tr-TR"/>
        </w:rPr>
        <w:t xml:space="preserve">dördünde </w:t>
      </w:r>
      <w:r w:rsidRPr="003057AB">
        <w:rPr>
          <w:rFonts w:ascii="Verdana" w:hAnsi="Verdana" w:cs="Arial"/>
          <w:lang w:val="tr-TR"/>
        </w:rPr>
        <w:t>ve 11 sektörün</w:t>
      </w:r>
      <w:r>
        <w:rPr>
          <w:rFonts w:ascii="Verdana" w:hAnsi="Verdana" w:cs="Arial"/>
          <w:lang w:val="tr-TR"/>
        </w:rPr>
        <w:t xml:space="preserve"> dokuzunda</w:t>
      </w:r>
      <w:r w:rsidRPr="003057AB">
        <w:rPr>
          <w:rFonts w:ascii="Verdana" w:hAnsi="Verdana" w:cs="Arial"/>
          <w:lang w:val="tr-TR"/>
        </w:rPr>
        <w:t xml:space="preserve"> zayıflıyor.</w:t>
      </w:r>
    </w:p>
    <w:p w14:paraId="0A3CA214" w14:textId="77777777" w:rsidR="00DE06F6" w:rsidRPr="003057AB" w:rsidRDefault="00DE06F6" w:rsidP="00DE06F6">
      <w:pPr>
        <w:tabs>
          <w:tab w:val="left" w:pos="284"/>
        </w:tabs>
        <w:spacing w:line="360" w:lineRule="auto"/>
        <w:ind w:right="-1"/>
        <w:contextualSpacing/>
        <w:jc w:val="both"/>
        <w:rPr>
          <w:rFonts w:ascii="Verdana" w:hAnsi="Verdana" w:cs="Arial"/>
          <w:lang w:val="tr-TR"/>
        </w:rPr>
      </w:pPr>
    </w:p>
    <w:bookmarkEnd w:id="0"/>
    <w:p w14:paraId="53229C2D" w14:textId="77777777" w:rsidR="00DE06F6" w:rsidRPr="003057AB" w:rsidRDefault="00DE06F6" w:rsidP="00C412B2">
      <w:pPr>
        <w:tabs>
          <w:tab w:val="left" w:pos="284"/>
        </w:tabs>
        <w:spacing w:line="360" w:lineRule="auto"/>
        <w:ind w:right="-1"/>
        <w:contextualSpacing/>
        <w:jc w:val="both"/>
        <w:rPr>
          <w:rFonts w:ascii="Verdana" w:hAnsi="Verdana" w:cs="Arial"/>
          <w:lang w:val="tr-TR"/>
        </w:rPr>
      </w:pPr>
      <w:proofErr w:type="spellStart"/>
      <w:r w:rsidRPr="003057AB">
        <w:rPr>
          <w:rFonts w:ascii="Verdana" w:hAnsi="Verdana" w:cs="Arial"/>
          <w:b/>
          <w:lang w:val="tr-TR"/>
        </w:rPr>
        <w:t>ManpowerGroup</w:t>
      </w:r>
      <w:proofErr w:type="spellEnd"/>
      <w:r w:rsidRPr="003057AB">
        <w:rPr>
          <w:rFonts w:ascii="Verdana" w:hAnsi="Verdana" w:cs="Arial"/>
          <w:b/>
          <w:lang w:val="tr-TR"/>
        </w:rPr>
        <w:t xml:space="preserve"> Türkiye Genel Müdürü Feyza Narlı</w:t>
      </w:r>
      <w:r w:rsidRPr="003057AB">
        <w:rPr>
          <w:rFonts w:ascii="Verdana" w:hAnsi="Verdana" w:cs="Arial"/>
          <w:lang w:val="tr-TR"/>
        </w:rPr>
        <w:t xml:space="preserve">, Türkiye’nin 2019 </w:t>
      </w:r>
      <w:r>
        <w:rPr>
          <w:rFonts w:ascii="Verdana" w:hAnsi="Verdana" w:cs="Arial"/>
          <w:lang w:val="tr-TR"/>
        </w:rPr>
        <w:t>dördüncü</w:t>
      </w:r>
      <w:r w:rsidRPr="003057AB">
        <w:rPr>
          <w:rFonts w:ascii="Verdana" w:hAnsi="Verdana" w:cs="Arial"/>
          <w:lang w:val="tr-TR"/>
        </w:rPr>
        <w:t xml:space="preserve"> çeyrek istihdam görünümü hakkında şunları söyledi: “</w:t>
      </w:r>
      <w:bookmarkStart w:id="1" w:name="_Hlk19709377"/>
      <w:r w:rsidRPr="00822D8E">
        <w:rPr>
          <w:rFonts w:ascii="Verdana" w:hAnsi="Verdana" w:cs="Arial"/>
          <w:lang w:val="tr-TR"/>
        </w:rPr>
        <w:t>2019’un son çeyreğinde sonuçlar mevsimsel verilerden arındırıldığında Net İstihdam Görünümü %6’yı gösteriyor ki bu da oldukça pozitif ve umut vadeden bir tablo. Bu sonuçların seçim döneminden ve kur dalgalanmalarından kaynaklandığını düşünüyoruz. Geçtiğimiz dönemle karşılaştırdığımızda İnşaat sektörünün en yüksek artışı bildirdiğini görüyoruz. Bu artış, yeni kredi fırsatları ve düşük ev kredisi faizlerinden kaynaklanıyor olabilir. Sonuçlarda öngörülen bir diğer artış, Restoran ve Otel sektöründ</w:t>
      </w:r>
      <w:r>
        <w:rPr>
          <w:rFonts w:ascii="Verdana" w:hAnsi="Verdana" w:cs="Arial"/>
          <w:lang w:val="tr-TR"/>
        </w:rPr>
        <w:t xml:space="preserve">e </w:t>
      </w:r>
      <w:r w:rsidRPr="00822D8E">
        <w:rPr>
          <w:rFonts w:ascii="Verdana" w:hAnsi="Verdana" w:cs="Arial"/>
          <w:lang w:val="tr-TR"/>
        </w:rPr>
        <w:lastRenderedPageBreak/>
        <w:t>görülüyor. Bu artışın ise sektör işverenlerinin mevsimsel işçi alımlarını artırmasından kaynaklı olduğunu söyleyebiliriz</w:t>
      </w:r>
      <w:r w:rsidRPr="003057AB">
        <w:rPr>
          <w:rFonts w:ascii="Verdana" w:hAnsi="Verdana" w:cs="Arial"/>
          <w:lang w:val="tr-TR"/>
        </w:rPr>
        <w:t>.</w:t>
      </w:r>
      <w:bookmarkEnd w:id="1"/>
      <w:r w:rsidRPr="003057AB">
        <w:rPr>
          <w:rFonts w:ascii="Verdana" w:hAnsi="Verdana" w:cs="Arial"/>
          <w:lang w:val="tr-TR"/>
        </w:rPr>
        <w:t>”</w:t>
      </w:r>
    </w:p>
    <w:p w14:paraId="6FFE6CA5" w14:textId="77777777" w:rsidR="001B6B8A" w:rsidRPr="003057AB" w:rsidRDefault="001B6B8A" w:rsidP="00C412B2">
      <w:pPr>
        <w:tabs>
          <w:tab w:val="left" w:pos="284"/>
        </w:tabs>
        <w:spacing w:line="360" w:lineRule="auto"/>
        <w:ind w:right="-1"/>
        <w:contextualSpacing/>
        <w:jc w:val="both"/>
        <w:rPr>
          <w:rFonts w:ascii="Verdana" w:hAnsi="Verdana" w:cs="Arial"/>
          <w:color w:val="808080" w:themeColor="background1" w:themeShade="80"/>
          <w:lang w:val="tr-TR"/>
        </w:rPr>
      </w:pPr>
    </w:p>
    <w:p w14:paraId="0259D5B4" w14:textId="77777777" w:rsidR="00DE06F6" w:rsidRPr="003057AB" w:rsidRDefault="00DE06F6" w:rsidP="00DE06F6">
      <w:pPr>
        <w:tabs>
          <w:tab w:val="left" w:pos="284"/>
        </w:tabs>
        <w:spacing w:line="360" w:lineRule="auto"/>
        <w:ind w:right="-1"/>
        <w:contextualSpacing/>
        <w:jc w:val="both"/>
        <w:rPr>
          <w:rFonts w:ascii="Verdana" w:hAnsi="Verdana" w:cs="Arial"/>
          <w:b/>
          <w:bCs/>
          <w:lang w:val="tr-TR"/>
        </w:rPr>
      </w:pPr>
      <w:bookmarkStart w:id="2" w:name="_Hlk19709390"/>
      <w:r w:rsidRPr="003057AB">
        <w:rPr>
          <w:rFonts w:ascii="Verdana" w:hAnsi="Verdana" w:cs="Arial"/>
          <w:b/>
          <w:bCs/>
          <w:lang w:val="tr-TR"/>
        </w:rPr>
        <w:t xml:space="preserve">En yüksek istihdam artışı beklentisi </w:t>
      </w:r>
      <w:r>
        <w:rPr>
          <w:rFonts w:ascii="Verdana" w:hAnsi="Verdana" w:cs="Arial"/>
          <w:b/>
          <w:bCs/>
          <w:lang w:val="tr-TR"/>
        </w:rPr>
        <w:t>Üretim</w:t>
      </w:r>
      <w:r w:rsidRPr="003057AB">
        <w:rPr>
          <w:rFonts w:ascii="Verdana" w:hAnsi="Verdana" w:cs="Arial"/>
          <w:b/>
          <w:bCs/>
          <w:lang w:val="tr-TR"/>
        </w:rPr>
        <w:t xml:space="preserve"> sektöründe</w:t>
      </w:r>
    </w:p>
    <w:p w14:paraId="342D3DA0" w14:textId="77777777" w:rsidR="00DE06F6" w:rsidRPr="00E52203" w:rsidRDefault="00DE06F6" w:rsidP="00DE06F6">
      <w:pPr>
        <w:tabs>
          <w:tab w:val="left" w:pos="284"/>
        </w:tabs>
        <w:spacing w:line="360" w:lineRule="auto"/>
        <w:ind w:right="-1"/>
        <w:contextualSpacing/>
        <w:jc w:val="both"/>
        <w:rPr>
          <w:rFonts w:ascii="Verdana" w:hAnsi="Verdana" w:cs="Arial"/>
          <w:lang w:val="tr-TR"/>
        </w:rPr>
      </w:pPr>
      <w:bookmarkStart w:id="3" w:name="_Hlk19709423"/>
      <w:bookmarkEnd w:id="2"/>
      <w:r w:rsidRPr="003057AB">
        <w:rPr>
          <w:rFonts w:ascii="Verdana" w:hAnsi="Verdana" w:cs="Arial"/>
          <w:lang w:val="tr-TR"/>
        </w:rPr>
        <w:t xml:space="preserve">İşverenlerin en güçlü işe alım beklentileri bildirdiği sektör mevsimsel verilerden arındırılmış </w:t>
      </w:r>
      <w:r>
        <w:rPr>
          <w:rFonts w:ascii="Verdana" w:hAnsi="Verdana" w:cs="Arial"/>
          <w:lang w:val="tr-TR"/>
        </w:rPr>
        <w:t>Üretim</w:t>
      </w:r>
      <w:r w:rsidRPr="003057AB">
        <w:rPr>
          <w:rFonts w:ascii="Verdana" w:hAnsi="Verdana" w:cs="Arial"/>
          <w:lang w:val="tr-TR"/>
        </w:rPr>
        <w:t xml:space="preserve"> sektörü oldu</w:t>
      </w:r>
      <w:r>
        <w:rPr>
          <w:rFonts w:ascii="Verdana" w:hAnsi="Verdana" w:cs="Arial"/>
          <w:lang w:val="tr-TR"/>
        </w:rPr>
        <w:t xml:space="preserve"> ve bunu</w:t>
      </w:r>
      <w:r w:rsidRPr="003057AB">
        <w:rPr>
          <w:rFonts w:ascii="Verdana" w:hAnsi="Verdana" w:cs="Arial"/>
          <w:lang w:val="tr-TR"/>
        </w:rPr>
        <w:t xml:space="preserve"> </w:t>
      </w:r>
      <w:r>
        <w:rPr>
          <w:rFonts w:ascii="Verdana" w:hAnsi="Verdana" w:cs="Arial"/>
          <w:lang w:val="tr-TR"/>
        </w:rPr>
        <w:t>Tarım, Ormancılık, Avcılık ve Balıkçılık</w:t>
      </w:r>
      <w:r w:rsidRPr="003057AB">
        <w:rPr>
          <w:rFonts w:ascii="Verdana" w:hAnsi="Verdana" w:cs="Arial"/>
          <w:lang w:val="tr-TR"/>
        </w:rPr>
        <w:t xml:space="preserve"> sektörü</w:t>
      </w:r>
      <w:r>
        <w:rPr>
          <w:rFonts w:ascii="Verdana" w:hAnsi="Verdana" w:cs="Arial"/>
          <w:lang w:val="tr-TR"/>
        </w:rPr>
        <w:t xml:space="preserve"> ve İlaç sektörü takip etti.</w:t>
      </w:r>
      <w:r w:rsidRPr="003057AB">
        <w:rPr>
          <w:rFonts w:ascii="Verdana" w:hAnsi="Verdana" w:cs="Arial"/>
          <w:lang w:val="tr-TR"/>
        </w:rPr>
        <w:t xml:space="preserve"> </w:t>
      </w:r>
      <w:r w:rsidRPr="00E52203">
        <w:rPr>
          <w:rFonts w:ascii="Verdana" w:hAnsi="Verdana" w:cs="Arial"/>
          <w:lang w:val="tr-TR"/>
        </w:rPr>
        <w:t>Ancak İnşaat sektörü iş verenleri önümüzdeki çeyrek boyunca işe alım oranlarında değişiklik olmayacağını öngörüyor.</w:t>
      </w:r>
    </w:p>
    <w:bookmarkEnd w:id="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DE06F6" w:rsidRPr="003057AB" w14:paraId="229A7A56" w14:textId="77777777" w:rsidTr="00C32EC9">
        <w:trPr>
          <w:trHeight w:val="718"/>
        </w:trPr>
        <w:tc>
          <w:tcPr>
            <w:tcW w:w="6095" w:type="dxa"/>
            <w:tcBorders>
              <w:top w:val="nil"/>
              <w:left w:val="nil"/>
              <w:bottom w:val="single" w:sz="4" w:space="0" w:color="auto"/>
              <w:right w:val="single" w:sz="4" w:space="0" w:color="auto"/>
            </w:tcBorders>
          </w:tcPr>
          <w:p w14:paraId="0A2BB04F" w14:textId="77777777" w:rsidR="00DE06F6" w:rsidRPr="003057AB" w:rsidRDefault="00DE06F6" w:rsidP="00C32EC9">
            <w:pPr>
              <w:tabs>
                <w:tab w:val="left" w:pos="284"/>
              </w:tabs>
              <w:spacing w:line="360" w:lineRule="auto"/>
              <w:ind w:right="-1"/>
              <w:contextualSpacing/>
              <w:rPr>
                <w:rFonts w:ascii="Verdana" w:hAnsi="Verdana" w:cs="Arial"/>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49176C17" w14:textId="77777777" w:rsidR="00DE06F6" w:rsidRPr="003057AB" w:rsidRDefault="00DE06F6" w:rsidP="00C32EC9">
            <w:pPr>
              <w:tabs>
                <w:tab w:val="left" w:pos="284"/>
                <w:tab w:val="left" w:pos="1734"/>
                <w:tab w:val="left" w:pos="2018"/>
              </w:tabs>
              <w:spacing w:line="360" w:lineRule="auto"/>
              <w:ind w:right="-1"/>
              <w:contextualSpacing/>
              <w:jc w:val="center"/>
              <w:rPr>
                <w:rFonts w:ascii="Verdana" w:hAnsi="Verdana" w:cs="Arial"/>
                <w:b/>
                <w:bCs/>
                <w:lang w:val="tr-TR"/>
              </w:rPr>
            </w:pPr>
            <w:r w:rsidRPr="003057AB">
              <w:rPr>
                <w:rFonts w:ascii="Verdana" w:hAnsi="Verdana" w:cs="Arial"/>
                <w:b/>
                <w:bCs/>
                <w:color w:val="000000" w:themeColor="text1"/>
                <w:lang w:val="tr-TR"/>
              </w:rPr>
              <w:t>MVA</w:t>
            </w:r>
            <w:r w:rsidRPr="003057AB">
              <w:rPr>
                <w:rStyle w:val="DipnotBavurusu"/>
                <w:rFonts w:ascii="Verdana" w:hAnsi="Verdana" w:cs="Arial"/>
                <w:b/>
                <w:bCs/>
                <w:color w:val="000000" w:themeColor="text1"/>
                <w:lang w:val="tr-TR"/>
              </w:rPr>
              <w:footnoteReference w:id="1"/>
            </w:r>
            <w:r w:rsidRPr="003057AB">
              <w:rPr>
                <w:rFonts w:ascii="Verdana" w:hAnsi="Verdana" w:cs="Arial"/>
                <w:b/>
                <w:bCs/>
                <w:color w:val="000000" w:themeColor="text1"/>
                <w:lang w:val="tr-TR"/>
              </w:rPr>
              <w:t xml:space="preserve"> İstihdam Görünümü</w:t>
            </w:r>
            <w:r w:rsidRPr="003057AB">
              <w:rPr>
                <w:rFonts w:ascii="Verdana" w:hAnsi="Verdana" w:cs="Arial"/>
                <w:b/>
                <w:bCs/>
                <w:lang w:val="tr-TR"/>
              </w:rPr>
              <w:t xml:space="preserve"> (%)</w:t>
            </w:r>
          </w:p>
        </w:tc>
      </w:tr>
      <w:tr w:rsidR="00DE06F6" w:rsidRPr="003057AB" w14:paraId="74A8FF10"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B53EFC4" w14:textId="77777777" w:rsidR="00DE06F6" w:rsidRPr="003057AB" w:rsidRDefault="00DE06F6" w:rsidP="00C32EC9">
            <w:pPr>
              <w:tabs>
                <w:tab w:val="left" w:pos="284"/>
              </w:tabs>
              <w:spacing w:line="360" w:lineRule="auto"/>
              <w:ind w:left="-392" w:right="-1" w:firstLine="392"/>
              <w:contextualSpacing/>
              <w:rPr>
                <w:rFonts w:ascii="Verdana" w:hAnsi="Verdana" w:cs="Arial"/>
                <w:lang w:val="tr-TR"/>
              </w:rPr>
            </w:pPr>
            <w:r w:rsidRPr="003057AB">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7E21E05B"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2</w:t>
            </w:r>
          </w:p>
        </w:tc>
      </w:tr>
      <w:tr w:rsidR="00DE06F6" w:rsidRPr="003057AB" w14:paraId="31D76251"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24DFA55"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5489498C"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0</w:t>
            </w:r>
          </w:p>
        </w:tc>
      </w:tr>
      <w:tr w:rsidR="00DE06F6" w:rsidRPr="003057AB" w14:paraId="5B46DB6A"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EE38AD4"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6A51B2D7"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7</w:t>
            </w:r>
          </w:p>
        </w:tc>
      </w:tr>
      <w:tr w:rsidR="00DE06F6" w:rsidRPr="003057AB" w14:paraId="0B0D8C7E" w14:textId="77777777" w:rsidTr="00C32EC9">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485C4E45"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183381F7"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+5</w:t>
            </w:r>
          </w:p>
        </w:tc>
      </w:tr>
      <w:tr w:rsidR="00DE06F6" w:rsidRPr="003057AB" w14:paraId="793543BF"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1D37440"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481F70C0"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14</w:t>
            </w:r>
          </w:p>
        </w:tc>
      </w:tr>
      <w:tr w:rsidR="00DE06F6" w:rsidRPr="003057AB" w14:paraId="7EC14182"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B74F9F7"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21A62AB6"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1</w:t>
            </w:r>
          </w:p>
        </w:tc>
      </w:tr>
      <w:tr w:rsidR="00DE06F6" w:rsidRPr="003057AB" w14:paraId="0959C576"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6FB1DAC"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7AAE3CA7"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w:t>
            </w:r>
            <w:r>
              <w:rPr>
                <w:rFonts w:ascii="Verdana" w:hAnsi="Verdana" w:cs="Arial"/>
                <w:lang w:val="tr-TR"/>
              </w:rPr>
              <w:t>6</w:t>
            </w:r>
          </w:p>
        </w:tc>
      </w:tr>
      <w:tr w:rsidR="00DE06F6" w:rsidRPr="003057AB" w14:paraId="251D7DAA" w14:textId="77777777" w:rsidTr="00C32EC9">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53F8FDD5"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122EB68A" w14:textId="2CFCDE7B" w:rsidR="00DE06F6" w:rsidRPr="003057AB" w:rsidRDefault="00265826"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w:t>
            </w:r>
            <w:r w:rsidR="00DE06F6" w:rsidRPr="00EE26C7">
              <w:rPr>
                <w:rFonts w:ascii="Verdana" w:hAnsi="Verdana" w:cs="Arial"/>
                <w:lang w:val="tr-TR"/>
              </w:rPr>
              <w:t>6</w:t>
            </w:r>
          </w:p>
        </w:tc>
      </w:tr>
      <w:tr w:rsidR="00DE06F6" w:rsidRPr="003057AB" w14:paraId="43467473" w14:textId="77777777" w:rsidTr="00C32EC9">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776A98B4"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14:paraId="4F712933"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DE06F6" w:rsidRPr="003057AB" w14:paraId="62A00AAB"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0EE4157"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4F4D46C0"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Pr>
                <w:rFonts w:ascii="Verdana" w:hAnsi="Verdana" w:cs="Arial"/>
                <w:lang w:val="tr-TR"/>
              </w:rPr>
              <w:t>+1</w:t>
            </w:r>
          </w:p>
        </w:tc>
      </w:tr>
      <w:tr w:rsidR="00DE06F6" w:rsidRPr="003057AB" w14:paraId="7CD588E9" w14:textId="77777777" w:rsidTr="00C32EC9">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30C61C09" w14:textId="77777777" w:rsidR="00DE06F6" w:rsidRPr="003057AB" w:rsidRDefault="00DE06F6" w:rsidP="00C32EC9">
            <w:pPr>
              <w:tabs>
                <w:tab w:val="left" w:pos="284"/>
              </w:tabs>
              <w:spacing w:line="360" w:lineRule="auto"/>
              <w:ind w:right="-1"/>
              <w:contextualSpacing/>
              <w:rPr>
                <w:rFonts w:ascii="Verdana" w:hAnsi="Verdana" w:cs="Arial"/>
                <w:lang w:val="tr-TR"/>
              </w:rPr>
            </w:pPr>
            <w:r w:rsidRPr="003057AB">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3B2E5DE9" w14:textId="77777777" w:rsidR="00DE06F6" w:rsidRPr="003057AB" w:rsidRDefault="00DE06F6" w:rsidP="00C32EC9">
            <w:pPr>
              <w:tabs>
                <w:tab w:val="left" w:pos="284"/>
                <w:tab w:val="left" w:pos="2018"/>
              </w:tabs>
              <w:spacing w:line="360" w:lineRule="auto"/>
              <w:ind w:right="-1"/>
              <w:contextualSpacing/>
              <w:jc w:val="center"/>
              <w:rPr>
                <w:rFonts w:ascii="Verdana" w:hAnsi="Verdana" w:cs="Arial"/>
                <w:lang w:val="tr-TR"/>
              </w:rPr>
            </w:pPr>
            <w:r w:rsidRPr="003057AB">
              <w:rPr>
                <w:rFonts w:ascii="Verdana" w:hAnsi="Verdana" w:cs="Arial"/>
                <w:lang w:val="tr-TR"/>
              </w:rPr>
              <w:t>+1</w:t>
            </w:r>
            <w:r>
              <w:rPr>
                <w:rFonts w:ascii="Verdana" w:hAnsi="Verdana" w:cs="Arial"/>
                <w:lang w:val="tr-TR"/>
              </w:rPr>
              <w:t>0</w:t>
            </w:r>
          </w:p>
        </w:tc>
      </w:tr>
    </w:tbl>
    <w:p w14:paraId="637913BB" w14:textId="77777777" w:rsidR="00DB2A94" w:rsidRPr="003057AB" w:rsidRDefault="00DB2A94" w:rsidP="004173E4">
      <w:pPr>
        <w:tabs>
          <w:tab w:val="left" w:pos="284"/>
        </w:tabs>
        <w:spacing w:line="360" w:lineRule="auto"/>
        <w:ind w:right="-1"/>
        <w:contextualSpacing/>
        <w:rPr>
          <w:rFonts w:ascii="Verdana" w:hAnsi="Verdana" w:cs="Arial"/>
          <w:lang w:val="tr-TR"/>
        </w:rPr>
      </w:pPr>
    </w:p>
    <w:p w14:paraId="00C75DE6" w14:textId="77777777" w:rsidR="00DE06F6" w:rsidRDefault="00DE06F6" w:rsidP="00C412B2">
      <w:pPr>
        <w:tabs>
          <w:tab w:val="left" w:pos="284"/>
        </w:tabs>
        <w:spacing w:line="360" w:lineRule="auto"/>
        <w:ind w:right="-1"/>
        <w:contextualSpacing/>
        <w:jc w:val="both"/>
        <w:rPr>
          <w:rFonts w:ascii="Verdana" w:hAnsi="Verdana" w:cs="Arial"/>
          <w:lang w:val="tr-TR"/>
        </w:rPr>
      </w:pPr>
      <w:bookmarkStart w:id="4" w:name="_Hlk19709443"/>
      <w:r w:rsidRPr="00E52203">
        <w:rPr>
          <w:rFonts w:ascii="Verdana" w:hAnsi="Verdana" w:cs="Arial"/>
          <w:lang w:val="tr-TR"/>
        </w:rPr>
        <w:t>2019'un üçüncü çeyreğine kıyasla işe alım beklentileri 11 sektörün yedisinde düşüş gösteriyor. En ciddi artış yüzde 11 puanla Kamu ve Sosyal Hizmetler sektöründe görülüyor. Finans, Sigorta, Gayrimenkul ve Kurumsal Hizmetler sektörü ve İlaç sektörü işverenleri sırasıyla yüzde 6 ve yüzde 5 puanlık düşüş bildiriyor. İnşaat sektörü 9 puanla ve Üretim sektörü yüzde 5 puanla başta olmak üzere dört sektörde ise artış görülüyor.</w:t>
      </w:r>
      <w:bookmarkStart w:id="5" w:name="_GoBack"/>
      <w:bookmarkEnd w:id="5"/>
    </w:p>
    <w:bookmarkEnd w:id="4"/>
    <w:p w14:paraId="7B69FE38" w14:textId="77777777" w:rsidR="00DE06F6" w:rsidRPr="003057AB" w:rsidRDefault="00DE06F6" w:rsidP="00C412B2">
      <w:pPr>
        <w:tabs>
          <w:tab w:val="left" w:pos="284"/>
        </w:tabs>
        <w:spacing w:line="360" w:lineRule="auto"/>
        <w:ind w:right="-1"/>
        <w:contextualSpacing/>
        <w:jc w:val="both"/>
        <w:rPr>
          <w:rFonts w:ascii="Verdana" w:hAnsi="Verdana" w:cs="Arial"/>
          <w:lang w:val="tr-TR"/>
        </w:rPr>
      </w:pPr>
    </w:p>
    <w:p w14:paraId="2C4A96FE" w14:textId="77777777" w:rsidR="00DE06F6" w:rsidRPr="003057AB" w:rsidRDefault="00DE06F6" w:rsidP="00C412B2">
      <w:pPr>
        <w:tabs>
          <w:tab w:val="left" w:pos="284"/>
        </w:tabs>
        <w:spacing w:line="360" w:lineRule="auto"/>
        <w:ind w:right="-1"/>
        <w:contextualSpacing/>
        <w:jc w:val="both"/>
        <w:rPr>
          <w:rFonts w:ascii="Verdana" w:hAnsi="Verdana" w:cs="Arial"/>
          <w:lang w:val="tr-TR"/>
        </w:rPr>
      </w:pPr>
      <w:bookmarkStart w:id="6" w:name="_Hlk19709454"/>
      <w:r w:rsidRPr="00E52203">
        <w:rPr>
          <w:rFonts w:ascii="Verdana" w:hAnsi="Verdana" w:cs="Arial"/>
          <w:lang w:val="tr-TR"/>
        </w:rPr>
        <w:t>Önceki yılın aynı dönemine kıyasla dokuz sektörde işe alım beklentilerinde düşüş bekleniyor. Toptan ve Perakende Ticaret sektörü yüzde 15 puanlık bir düşüş bildirirken, Kamu ve Sosyal Hizmetler sektör işverenleri yüzde dokuz puanlık düşüş bildiriyorlar. Madencilik sektöründe yüzde</w:t>
      </w:r>
      <w:r>
        <w:rPr>
          <w:rFonts w:ascii="Verdana" w:hAnsi="Verdana" w:cs="Arial"/>
          <w:lang w:val="tr-TR"/>
        </w:rPr>
        <w:t xml:space="preserve"> </w:t>
      </w:r>
      <w:r w:rsidRPr="00E52203">
        <w:rPr>
          <w:rFonts w:ascii="Verdana" w:hAnsi="Verdana" w:cs="Arial"/>
          <w:lang w:val="tr-TR"/>
        </w:rPr>
        <w:t>8 puan</w:t>
      </w:r>
      <w:r>
        <w:rPr>
          <w:rFonts w:ascii="Verdana" w:hAnsi="Verdana" w:cs="Arial"/>
          <w:lang w:val="tr-TR"/>
        </w:rPr>
        <w:t>l</w:t>
      </w:r>
      <w:r w:rsidRPr="00E52203">
        <w:rPr>
          <w:rFonts w:ascii="Verdana" w:hAnsi="Verdana" w:cs="Arial"/>
          <w:lang w:val="tr-TR"/>
        </w:rPr>
        <w:t xml:space="preserve">ık, Finans, Sigorta, Gayrimenkul ve Kurumsal Hizmetler sektöründe yüzde 7 puanlık </w:t>
      </w:r>
      <w:r w:rsidRPr="00E52203">
        <w:rPr>
          <w:rFonts w:ascii="Verdana" w:hAnsi="Verdana" w:cs="Arial"/>
          <w:lang w:val="tr-TR"/>
        </w:rPr>
        <w:lastRenderedPageBreak/>
        <w:t>düşüş öngörülüyor. Ancak Restoran ve Otelcilik sektöründe ve İlaç sektöründe sırasıyla yüzde 9 ve yüzde 4 puanlık artışlar bekleniyor.</w:t>
      </w:r>
    </w:p>
    <w:bookmarkEnd w:id="6"/>
    <w:p w14:paraId="28B3BDE0" w14:textId="77777777" w:rsidR="00BE7E0A" w:rsidRPr="003057AB" w:rsidRDefault="00BE7E0A" w:rsidP="00C412B2">
      <w:pPr>
        <w:tabs>
          <w:tab w:val="left" w:pos="284"/>
        </w:tabs>
        <w:spacing w:line="360" w:lineRule="auto"/>
        <w:ind w:right="-1"/>
        <w:contextualSpacing/>
        <w:jc w:val="both"/>
        <w:rPr>
          <w:rFonts w:ascii="Verdana" w:hAnsi="Verdana" w:cs="Arial"/>
          <w:b/>
          <w:lang w:val="tr-TR"/>
        </w:rPr>
      </w:pPr>
    </w:p>
    <w:p w14:paraId="0574D862" w14:textId="24AAE243" w:rsidR="00B800A3" w:rsidRDefault="00B800A3" w:rsidP="00C412B2">
      <w:pPr>
        <w:tabs>
          <w:tab w:val="left" w:pos="1770"/>
        </w:tabs>
        <w:spacing w:line="360" w:lineRule="auto"/>
        <w:ind w:right="-1"/>
        <w:contextualSpacing/>
        <w:jc w:val="both"/>
        <w:rPr>
          <w:rFonts w:ascii="Verdana" w:hAnsi="Verdana" w:cs="Arial"/>
          <w:b/>
          <w:lang w:val="tr-TR"/>
        </w:rPr>
      </w:pPr>
    </w:p>
    <w:p w14:paraId="6E9DE62A" w14:textId="77777777" w:rsidR="00B800A3" w:rsidRDefault="00B800A3" w:rsidP="00656ED4">
      <w:pPr>
        <w:spacing w:line="360" w:lineRule="auto"/>
        <w:ind w:right="-241"/>
        <w:contextualSpacing/>
        <w:jc w:val="both"/>
        <w:rPr>
          <w:rFonts w:ascii="Verdana" w:hAnsi="Verdana"/>
          <w:b/>
          <w:bCs/>
          <w:color w:val="000000" w:themeColor="text1"/>
          <w:sz w:val="18"/>
          <w:szCs w:val="18"/>
          <w:lang w:val="tr-TR"/>
        </w:rPr>
      </w:pPr>
      <w:r>
        <w:rPr>
          <w:rFonts w:ascii="Verdana" w:hAnsi="Verdana"/>
          <w:b/>
          <w:bCs/>
          <w:color w:val="000000"/>
          <w:sz w:val="18"/>
          <w:szCs w:val="18"/>
          <w:lang w:val="tr-TR"/>
        </w:rPr>
        <w:t xml:space="preserve">İlgili Kişi: </w:t>
      </w:r>
      <w:r>
        <w:rPr>
          <w:rFonts w:ascii="Verdana" w:hAnsi="Verdana"/>
          <w:b/>
          <w:bCs/>
          <w:color w:val="000000"/>
          <w:sz w:val="18"/>
          <w:lang w:val="tr-TR"/>
        </w:rPr>
        <w:tab/>
      </w:r>
    </w:p>
    <w:p w14:paraId="3A93CCCC"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 xml:space="preserve">Ceylan Naza </w:t>
      </w:r>
    </w:p>
    <w:p w14:paraId="53248B8B"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sz w:val="18"/>
          <w:szCs w:val="18"/>
          <w:lang w:val="tr-TR"/>
        </w:rPr>
        <w:t xml:space="preserve">Marjinal </w:t>
      </w:r>
      <w:proofErr w:type="spellStart"/>
      <w:r>
        <w:rPr>
          <w:rFonts w:ascii="Verdana" w:hAnsi="Verdana"/>
          <w:color w:val="000000"/>
          <w:sz w:val="18"/>
          <w:szCs w:val="18"/>
          <w:lang w:val="tr-TR"/>
        </w:rPr>
        <w:t>Porter</w:t>
      </w:r>
      <w:proofErr w:type="spellEnd"/>
      <w:r>
        <w:rPr>
          <w:rFonts w:ascii="Verdana" w:hAnsi="Verdana"/>
          <w:color w:val="000000"/>
          <w:sz w:val="18"/>
          <w:szCs w:val="18"/>
          <w:lang w:val="tr-TR"/>
        </w:rPr>
        <w:t xml:space="preserve"> </w:t>
      </w:r>
      <w:proofErr w:type="spellStart"/>
      <w:r>
        <w:rPr>
          <w:rFonts w:ascii="Verdana" w:hAnsi="Verdana"/>
          <w:color w:val="000000"/>
          <w:sz w:val="18"/>
          <w:szCs w:val="18"/>
          <w:lang w:val="tr-TR"/>
        </w:rPr>
        <w:t>Novelli</w:t>
      </w:r>
      <w:proofErr w:type="spellEnd"/>
      <w:r>
        <w:rPr>
          <w:rFonts w:ascii="Verdana" w:hAnsi="Verdana"/>
          <w:bCs/>
          <w:color w:val="000000"/>
          <w:sz w:val="18"/>
          <w:lang w:val="tr-TR"/>
        </w:rPr>
        <w:tab/>
      </w:r>
      <w:r>
        <w:rPr>
          <w:rFonts w:ascii="Verdana" w:hAnsi="Verdana"/>
          <w:bCs/>
          <w:color w:val="000000"/>
          <w:sz w:val="18"/>
          <w:lang w:val="tr-TR"/>
        </w:rPr>
        <w:tab/>
      </w:r>
    </w:p>
    <w:p w14:paraId="3C0A40BE" w14:textId="77777777" w:rsidR="00B800A3" w:rsidRDefault="00B800A3" w:rsidP="00656ED4">
      <w:pPr>
        <w:spacing w:line="360" w:lineRule="auto"/>
        <w:ind w:right="-241"/>
        <w:contextualSpacing/>
        <w:jc w:val="both"/>
        <w:rPr>
          <w:rFonts w:ascii="Verdana" w:hAnsi="Verdana"/>
          <w:color w:val="000000" w:themeColor="text1"/>
          <w:sz w:val="18"/>
          <w:szCs w:val="18"/>
          <w:lang w:val="tr-TR"/>
        </w:rPr>
      </w:pPr>
      <w:r>
        <w:rPr>
          <w:rFonts w:ascii="Verdana" w:hAnsi="Verdana"/>
          <w:color w:val="000000" w:themeColor="text1"/>
          <w:sz w:val="18"/>
          <w:szCs w:val="18"/>
          <w:lang w:val="tr-TR"/>
        </w:rPr>
        <w:t>0212 219 29 71</w:t>
      </w:r>
    </w:p>
    <w:p w14:paraId="70628C6A" w14:textId="77777777" w:rsidR="00B800A3" w:rsidRDefault="00C13E28" w:rsidP="00656ED4">
      <w:pPr>
        <w:spacing w:line="360" w:lineRule="auto"/>
        <w:ind w:right="-241"/>
        <w:contextualSpacing/>
        <w:jc w:val="both"/>
        <w:rPr>
          <w:rFonts w:ascii="Verdana" w:hAnsi="Verdana"/>
          <w:b/>
          <w:bCs/>
          <w:color w:val="000000"/>
          <w:sz w:val="16"/>
          <w:szCs w:val="16"/>
          <w:lang w:val="tr-TR"/>
        </w:rPr>
      </w:pPr>
      <w:hyperlink r:id="rId11" w:history="1">
        <w:r w:rsidR="00B800A3">
          <w:rPr>
            <w:rStyle w:val="Kpr"/>
            <w:rFonts w:ascii="Verdana" w:hAnsi="Verdana" w:cstheme="minorBidi"/>
            <w:bCs/>
            <w:sz w:val="18"/>
            <w:lang w:val="tr-TR"/>
          </w:rPr>
          <w:t>ceylann@marjinal.com.tr</w:t>
        </w:r>
      </w:hyperlink>
    </w:p>
    <w:p w14:paraId="0FB1C515" w14:textId="77777777" w:rsidR="00B800A3" w:rsidRDefault="00B800A3" w:rsidP="00656ED4">
      <w:pPr>
        <w:tabs>
          <w:tab w:val="left" w:pos="284"/>
        </w:tabs>
        <w:spacing w:line="360" w:lineRule="auto"/>
        <w:ind w:left="142" w:right="-1"/>
        <w:contextualSpacing/>
        <w:jc w:val="both"/>
        <w:rPr>
          <w:rFonts w:ascii="Verdana" w:hAnsi="Verdana" w:cs="Arial"/>
          <w:bCs/>
          <w:color w:val="444444"/>
          <w:sz w:val="16"/>
          <w:szCs w:val="16"/>
          <w:lang w:val="tr-TR"/>
        </w:rPr>
      </w:pPr>
    </w:p>
    <w:p w14:paraId="31E272CC" w14:textId="77777777" w:rsidR="00B800A3" w:rsidRDefault="00B800A3" w:rsidP="00656ED4">
      <w:pPr>
        <w:tabs>
          <w:tab w:val="left" w:pos="284"/>
        </w:tabs>
        <w:spacing w:line="360" w:lineRule="auto"/>
        <w:ind w:left="142" w:right="-1"/>
        <w:contextualSpacing/>
        <w:jc w:val="both"/>
        <w:rPr>
          <w:rFonts w:ascii="Verdana" w:hAnsi="Verdana"/>
          <w:sz w:val="16"/>
          <w:szCs w:val="16"/>
          <w:lang w:val="tr-TR"/>
        </w:rPr>
      </w:pPr>
    </w:p>
    <w:p w14:paraId="575AD07A" w14:textId="77777777" w:rsidR="00B800A3" w:rsidRDefault="00B800A3" w:rsidP="00656ED4">
      <w:pPr>
        <w:ind w:right="-241"/>
        <w:contextualSpacing/>
        <w:jc w:val="both"/>
        <w:rPr>
          <w:rFonts w:ascii="Verdana" w:hAnsi="Verdana"/>
          <w:b/>
          <w:bCs/>
          <w:color w:val="000000" w:themeColor="text1"/>
          <w:sz w:val="16"/>
          <w:szCs w:val="16"/>
          <w:lang w:val="tr-TR"/>
        </w:rPr>
      </w:pPr>
      <w:proofErr w:type="spellStart"/>
      <w:r>
        <w:rPr>
          <w:rFonts w:ascii="Verdana" w:hAnsi="Verdana"/>
          <w:b/>
          <w:bCs/>
          <w:color w:val="000000" w:themeColor="text1"/>
          <w:sz w:val="16"/>
          <w:szCs w:val="16"/>
          <w:lang w:val="tr-TR"/>
        </w:rPr>
        <w:t>ManpowerGroup</w:t>
      </w:r>
      <w:proofErr w:type="spellEnd"/>
      <w:r>
        <w:rPr>
          <w:rFonts w:ascii="Verdana" w:hAnsi="Verdana"/>
          <w:b/>
          <w:bCs/>
          <w:color w:val="000000" w:themeColor="text1"/>
          <w:sz w:val="16"/>
          <w:szCs w:val="16"/>
          <w:lang w:val="tr-TR"/>
        </w:rPr>
        <w:t xml:space="preserve"> Hakkında</w:t>
      </w:r>
    </w:p>
    <w:p w14:paraId="51FCC664" w14:textId="7BFFDCE6" w:rsidR="00B800A3" w:rsidRDefault="00B800A3" w:rsidP="00656ED4">
      <w:pPr>
        <w:spacing w:after="160"/>
        <w:ind w:right="-241"/>
        <w:contextualSpacing/>
        <w:jc w:val="both"/>
        <w:rPr>
          <w:color w:val="808080" w:themeColor="background1" w:themeShade="80"/>
          <w:lang w:val="tr-TR"/>
        </w:rPr>
      </w:pPr>
      <w:r>
        <w:rPr>
          <w:rFonts w:ascii="Verdana" w:hAnsi="Verdana"/>
          <w:color w:val="000000" w:themeColor="text1"/>
          <w:sz w:val="16"/>
          <w:szCs w:val="16"/>
          <w:lang w:val="tr-TR"/>
        </w:rPr>
        <w:t xml:space="preserve">Küresel iş gücü çözümlerinde lider bir kuruluş olan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w:t>
      </w:r>
      <w:proofErr w:type="spellStart"/>
      <w:r>
        <w:rPr>
          <w:rFonts w:ascii="Verdana" w:hAnsi="Verdana"/>
          <w:color w:val="000000" w:themeColor="text1"/>
          <w:sz w:val="16"/>
          <w:szCs w:val="16"/>
          <w:lang w:val="tr-TR"/>
        </w:rPr>
        <w:t>Manpower</w:t>
      </w:r>
      <w:proofErr w:type="spellEnd"/>
      <w:r>
        <w:rPr>
          <w:rFonts w:ascii="Verdana" w:hAnsi="Verdana"/>
          <w:color w:val="000000" w:themeColor="text1"/>
          <w:sz w:val="16"/>
          <w:szCs w:val="16"/>
          <w:lang w:val="tr-TR"/>
        </w:rPr>
        <w:t xml:space="preserve">®, </w:t>
      </w:r>
      <w:proofErr w:type="spellStart"/>
      <w:r>
        <w:rPr>
          <w:rFonts w:ascii="Verdana" w:hAnsi="Verdana"/>
          <w:color w:val="000000" w:themeColor="text1"/>
          <w:sz w:val="16"/>
          <w:szCs w:val="16"/>
          <w:lang w:val="tr-TR"/>
        </w:rPr>
        <w:t>Experis</w:t>
      </w:r>
      <w:proofErr w:type="spellEnd"/>
      <w:r>
        <w:rPr>
          <w:rFonts w:ascii="Verdana" w:hAnsi="Verdana"/>
          <w:color w:val="000000" w:themeColor="text1"/>
          <w:sz w:val="16"/>
          <w:szCs w:val="16"/>
          <w:lang w:val="tr-TR"/>
        </w:rPr>
        <w:t xml:space="preserve">®, Right Management® ve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Çözümleri gibi uzman şirketlerden oluşan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70 yıldır, 80 ülke ve bölgedeki adaylar ve müşteriler için çok daha fazla değer yaratmaktadır. </w:t>
      </w:r>
      <w:proofErr w:type="spellStart"/>
      <w:r>
        <w:rPr>
          <w:rFonts w:ascii="Verdana" w:hAnsi="Verdana"/>
          <w:color w:val="000000" w:themeColor="text1"/>
          <w:sz w:val="16"/>
          <w:szCs w:val="16"/>
          <w:lang w:val="tr-TR"/>
        </w:rPr>
        <w:t>ManpowerGroup</w:t>
      </w:r>
      <w:proofErr w:type="spellEnd"/>
      <w:r>
        <w:rPr>
          <w:rFonts w:ascii="Verdana" w:hAnsi="Verdana"/>
          <w:color w:val="000000" w:themeColor="text1"/>
          <w:sz w:val="16"/>
          <w:szCs w:val="16"/>
          <w:lang w:val="tr-TR"/>
        </w:rPr>
        <w:t xml:space="preserve"> 2018 yılında, üst üste dokuzuncu defa </w:t>
      </w:r>
      <w:r>
        <w:rPr>
          <w:rFonts w:ascii="Verdana" w:eastAsia="Verdana" w:hAnsi="Verdana" w:cs="Verdana"/>
          <w:sz w:val="16"/>
          <w:szCs w:val="16"/>
          <w:lang w:val="tr-TR"/>
        </w:rPr>
        <w:t xml:space="preserve">Dünyanın En Etik Şirketlerinden biri seçilerek ve 2019’da 17’inci defa </w:t>
      </w:r>
      <w:proofErr w:type="spellStart"/>
      <w:r>
        <w:rPr>
          <w:rFonts w:ascii="Verdana" w:eastAsia="Verdana" w:hAnsi="Verdana" w:cs="Verdana"/>
          <w:sz w:val="16"/>
          <w:szCs w:val="16"/>
          <w:lang w:val="tr-TR"/>
        </w:rPr>
        <w:t>Fortune</w:t>
      </w:r>
      <w:proofErr w:type="spellEnd"/>
      <w:r>
        <w:rPr>
          <w:rFonts w:ascii="Verdana" w:eastAsia="Verdana" w:hAnsi="Verdana" w:cs="Verdana"/>
          <w:sz w:val="16"/>
          <w:szCs w:val="16"/>
          <w:lang w:val="tr-TR"/>
        </w:rPr>
        <w:t xml:space="preserve"> Dergisi tarafından En Çok Beğenilen Şirketler arasında gösterilerek, sektörünün en çok güvenilen ve beğenilen markası olduğunu kanıtlamıştır. </w:t>
      </w:r>
      <w:proofErr w:type="spellStart"/>
      <w:r>
        <w:rPr>
          <w:rFonts w:ascii="Verdana" w:hAnsi="Verdana"/>
          <w:color w:val="000000" w:themeColor="text1"/>
          <w:sz w:val="16"/>
          <w:szCs w:val="16"/>
          <w:lang w:val="tr-TR"/>
        </w:rPr>
        <w:t>ManpowerGroup'un</w:t>
      </w:r>
      <w:proofErr w:type="spellEnd"/>
      <w:r>
        <w:rPr>
          <w:rFonts w:ascii="Verdana" w:hAnsi="Verdana"/>
          <w:color w:val="000000" w:themeColor="text1"/>
          <w:sz w:val="16"/>
          <w:szCs w:val="16"/>
          <w:lang w:val="tr-TR"/>
        </w:rPr>
        <w:t xml:space="preserve"> geleceğe nasıl güç verdiğini görmek için: </w:t>
      </w:r>
      <w:hyperlink r:id="rId12" w:history="1">
        <w:r>
          <w:rPr>
            <w:rStyle w:val="Kpr"/>
            <w:rFonts w:ascii="Verdana" w:hAnsi="Verdana"/>
            <w:color w:val="000000" w:themeColor="text1"/>
            <w:sz w:val="16"/>
            <w:szCs w:val="16"/>
            <w:lang w:val="tr-TR"/>
          </w:rPr>
          <w:t>www.manpowergroup.com</w:t>
        </w:r>
      </w:hyperlink>
    </w:p>
    <w:p w14:paraId="7B93FE84" w14:textId="77777777" w:rsidR="00B800A3" w:rsidRPr="00B800A3" w:rsidRDefault="00B800A3" w:rsidP="00656ED4">
      <w:pPr>
        <w:spacing w:line="360" w:lineRule="auto"/>
        <w:contextualSpacing/>
        <w:jc w:val="both"/>
        <w:rPr>
          <w:color w:val="808080" w:themeColor="background1" w:themeShade="80"/>
          <w:lang w:val="tr-TR"/>
        </w:rPr>
      </w:pPr>
    </w:p>
    <w:sectPr w:rsidR="00B800A3" w:rsidRPr="00B800A3" w:rsidSect="00DE3F3F">
      <w:headerReference w:type="default" r:id="rId13"/>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78FA" w14:textId="77777777" w:rsidR="00C13E28" w:rsidRDefault="00C13E28">
      <w:r>
        <w:separator/>
      </w:r>
    </w:p>
  </w:endnote>
  <w:endnote w:type="continuationSeparator" w:id="0">
    <w:p w14:paraId="09E11F4E" w14:textId="77777777" w:rsidR="00C13E28" w:rsidRDefault="00C1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AD791" w14:textId="77777777" w:rsidR="00C13E28" w:rsidRDefault="00C13E28">
      <w:r>
        <w:separator/>
      </w:r>
    </w:p>
  </w:footnote>
  <w:footnote w:type="continuationSeparator" w:id="0">
    <w:p w14:paraId="75434CC0" w14:textId="77777777" w:rsidR="00C13E28" w:rsidRDefault="00C13E28">
      <w:r>
        <w:continuationSeparator/>
      </w:r>
    </w:p>
  </w:footnote>
  <w:footnote w:id="1">
    <w:p w14:paraId="26F2479C" w14:textId="77777777" w:rsidR="00DE06F6" w:rsidRPr="00B800A3" w:rsidRDefault="00DE06F6" w:rsidP="00DE06F6">
      <w:pPr>
        <w:pStyle w:val="DipnotMetni"/>
        <w:rPr>
          <w:lang w:val="tr-TR"/>
        </w:rPr>
      </w:pPr>
      <w:r>
        <w:rPr>
          <w:rStyle w:val="DipnotBavurusu"/>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4294" w14:textId="77777777" w:rsidR="00EA16B7" w:rsidRDefault="00EA16B7">
    <w:pPr>
      <w:pStyle w:val="stBilgi"/>
      <w:jc w:val="right"/>
    </w:pPr>
  </w:p>
  <w:p w14:paraId="30501324" w14:textId="77777777" w:rsidR="00EA16B7" w:rsidRDefault="00EA16B7">
    <w:pPr>
      <w:pStyle w:val="stBilgi"/>
      <w:jc w:val="right"/>
      <w:rPr>
        <w:rFonts w:ascii="Arial" w:hAnsi="Arial" w:cs="Arial"/>
      </w:rPr>
    </w:pPr>
  </w:p>
  <w:p w14:paraId="0AFB0AB9" w14:textId="77777777" w:rsidR="00EA16B7" w:rsidRDefault="00EA16B7">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9C"/>
    <w:rsid w:val="00010699"/>
    <w:rsid w:val="00014F0E"/>
    <w:rsid w:val="00033A4D"/>
    <w:rsid w:val="00033E96"/>
    <w:rsid w:val="000347F8"/>
    <w:rsid w:val="000349D9"/>
    <w:rsid w:val="00057C26"/>
    <w:rsid w:val="000959FA"/>
    <w:rsid w:val="000B329F"/>
    <w:rsid w:val="000C7CB5"/>
    <w:rsid w:val="000E04D0"/>
    <w:rsid w:val="00110C02"/>
    <w:rsid w:val="00120022"/>
    <w:rsid w:val="00131CA0"/>
    <w:rsid w:val="001347A2"/>
    <w:rsid w:val="00135E55"/>
    <w:rsid w:val="00144039"/>
    <w:rsid w:val="0016078C"/>
    <w:rsid w:val="00166365"/>
    <w:rsid w:val="00172C4F"/>
    <w:rsid w:val="00177C9F"/>
    <w:rsid w:val="00191152"/>
    <w:rsid w:val="001A1AFF"/>
    <w:rsid w:val="001A5C8B"/>
    <w:rsid w:val="001B6B8A"/>
    <w:rsid w:val="001C42C5"/>
    <w:rsid w:val="001C5DA1"/>
    <w:rsid w:val="001D03E0"/>
    <w:rsid w:val="001E4AE8"/>
    <w:rsid w:val="001E72AD"/>
    <w:rsid w:val="001F57F2"/>
    <w:rsid w:val="001F78A2"/>
    <w:rsid w:val="00201B82"/>
    <w:rsid w:val="0021029A"/>
    <w:rsid w:val="00221CA1"/>
    <w:rsid w:val="0022575A"/>
    <w:rsid w:val="00225A64"/>
    <w:rsid w:val="0023159F"/>
    <w:rsid w:val="00231871"/>
    <w:rsid w:val="00234F48"/>
    <w:rsid w:val="002411CB"/>
    <w:rsid w:val="00253F64"/>
    <w:rsid w:val="00265826"/>
    <w:rsid w:val="00266D67"/>
    <w:rsid w:val="002718B7"/>
    <w:rsid w:val="002742B4"/>
    <w:rsid w:val="002926AE"/>
    <w:rsid w:val="002A4AE6"/>
    <w:rsid w:val="002C13C6"/>
    <w:rsid w:val="002C2C16"/>
    <w:rsid w:val="002C33A1"/>
    <w:rsid w:val="002D0D8E"/>
    <w:rsid w:val="002D18BE"/>
    <w:rsid w:val="002D5FBD"/>
    <w:rsid w:val="002D669C"/>
    <w:rsid w:val="002F158C"/>
    <w:rsid w:val="002F1FC9"/>
    <w:rsid w:val="002F5A86"/>
    <w:rsid w:val="002F5E17"/>
    <w:rsid w:val="002F63FF"/>
    <w:rsid w:val="003057AB"/>
    <w:rsid w:val="00313A5B"/>
    <w:rsid w:val="00323EC9"/>
    <w:rsid w:val="003268BE"/>
    <w:rsid w:val="0032754E"/>
    <w:rsid w:val="00327AC5"/>
    <w:rsid w:val="003319B6"/>
    <w:rsid w:val="003361CA"/>
    <w:rsid w:val="0033717A"/>
    <w:rsid w:val="00355226"/>
    <w:rsid w:val="00357B22"/>
    <w:rsid w:val="00363E43"/>
    <w:rsid w:val="00363EE0"/>
    <w:rsid w:val="003647B6"/>
    <w:rsid w:val="00370320"/>
    <w:rsid w:val="0037043C"/>
    <w:rsid w:val="00374D44"/>
    <w:rsid w:val="00382AF8"/>
    <w:rsid w:val="00385368"/>
    <w:rsid w:val="003B59D1"/>
    <w:rsid w:val="003C011C"/>
    <w:rsid w:val="003C4422"/>
    <w:rsid w:val="003C5613"/>
    <w:rsid w:val="003D69D3"/>
    <w:rsid w:val="003E4615"/>
    <w:rsid w:val="0040127A"/>
    <w:rsid w:val="00401FA3"/>
    <w:rsid w:val="0040669A"/>
    <w:rsid w:val="00412BD2"/>
    <w:rsid w:val="004173E4"/>
    <w:rsid w:val="004332C8"/>
    <w:rsid w:val="004353CA"/>
    <w:rsid w:val="0044009D"/>
    <w:rsid w:val="00450DC1"/>
    <w:rsid w:val="0045756F"/>
    <w:rsid w:val="00485BA8"/>
    <w:rsid w:val="00490675"/>
    <w:rsid w:val="004925A5"/>
    <w:rsid w:val="004931BE"/>
    <w:rsid w:val="004961DF"/>
    <w:rsid w:val="004B2A5E"/>
    <w:rsid w:val="004C6E65"/>
    <w:rsid w:val="004D73AE"/>
    <w:rsid w:val="004E667C"/>
    <w:rsid w:val="004F1CBC"/>
    <w:rsid w:val="00502C26"/>
    <w:rsid w:val="00505840"/>
    <w:rsid w:val="00512FDF"/>
    <w:rsid w:val="005208C7"/>
    <w:rsid w:val="005236E8"/>
    <w:rsid w:val="005355E6"/>
    <w:rsid w:val="00540607"/>
    <w:rsid w:val="00541052"/>
    <w:rsid w:val="005506E2"/>
    <w:rsid w:val="0055260B"/>
    <w:rsid w:val="00552FAB"/>
    <w:rsid w:val="00556A8E"/>
    <w:rsid w:val="00561362"/>
    <w:rsid w:val="005636B9"/>
    <w:rsid w:val="00587AB6"/>
    <w:rsid w:val="005951BC"/>
    <w:rsid w:val="00596003"/>
    <w:rsid w:val="005A15E0"/>
    <w:rsid w:val="005B1A8B"/>
    <w:rsid w:val="005C6534"/>
    <w:rsid w:val="005D2113"/>
    <w:rsid w:val="005E6032"/>
    <w:rsid w:val="005F0350"/>
    <w:rsid w:val="0060698A"/>
    <w:rsid w:val="00620A27"/>
    <w:rsid w:val="0062122F"/>
    <w:rsid w:val="006252D4"/>
    <w:rsid w:val="00640C03"/>
    <w:rsid w:val="00643DE1"/>
    <w:rsid w:val="006457FF"/>
    <w:rsid w:val="006470A4"/>
    <w:rsid w:val="0065698D"/>
    <w:rsid w:val="00656ED4"/>
    <w:rsid w:val="00660E03"/>
    <w:rsid w:val="006635E7"/>
    <w:rsid w:val="0066750C"/>
    <w:rsid w:val="0066789B"/>
    <w:rsid w:val="006A7E8F"/>
    <w:rsid w:val="006C1EF2"/>
    <w:rsid w:val="006E44AF"/>
    <w:rsid w:val="006E70CF"/>
    <w:rsid w:val="006F3962"/>
    <w:rsid w:val="00704B0B"/>
    <w:rsid w:val="007127B9"/>
    <w:rsid w:val="00713302"/>
    <w:rsid w:val="00735528"/>
    <w:rsid w:val="00751534"/>
    <w:rsid w:val="007579DC"/>
    <w:rsid w:val="00757F0A"/>
    <w:rsid w:val="00774461"/>
    <w:rsid w:val="007856B8"/>
    <w:rsid w:val="00795E11"/>
    <w:rsid w:val="0079640F"/>
    <w:rsid w:val="007A49D3"/>
    <w:rsid w:val="007A79D3"/>
    <w:rsid w:val="007B3DF5"/>
    <w:rsid w:val="007B54D2"/>
    <w:rsid w:val="007C2E5F"/>
    <w:rsid w:val="007D0816"/>
    <w:rsid w:val="007D0E24"/>
    <w:rsid w:val="007D147E"/>
    <w:rsid w:val="007E561E"/>
    <w:rsid w:val="007F26EA"/>
    <w:rsid w:val="007F3F21"/>
    <w:rsid w:val="007F4058"/>
    <w:rsid w:val="00802B25"/>
    <w:rsid w:val="00812A08"/>
    <w:rsid w:val="008150FE"/>
    <w:rsid w:val="00817238"/>
    <w:rsid w:val="008173DD"/>
    <w:rsid w:val="00823DF4"/>
    <w:rsid w:val="00824274"/>
    <w:rsid w:val="00831DEE"/>
    <w:rsid w:val="00844BD5"/>
    <w:rsid w:val="00845496"/>
    <w:rsid w:val="0086152F"/>
    <w:rsid w:val="00861CEA"/>
    <w:rsid w:val="00863B47"/>
    <w:rsid w:val="008700AB"/>
    <w:rsid w:val="00881EAD"/>
    <w:rsid w:val="008941B2"/>
    <w:rsid w:val="008A2878"/>
    <w:rsid w:val="008D386B"/>
    <w:rsid w:val="008D71B5"/>
    <w:rsid w:val="008F3ACD"/>
    <w:rsid w:val="00904E98"/>
    <w:rsid w:val="00911C1B"/>
    <w:rsid w:val="00911CE6"/>
    <w:rsid w:val="00913354"/>
    <w:rsid w:val="0091583B"/>
    <w:rsid w:val="009316B0"/>
    <w:rsid w:val="009364C7"/>
    <w:rsid w:val="00941C09"/>
    <w:rsid w:val="00970A64"/>
    <w:rsid w:val="009A1A53"/>
    <w:rsid w:val="009A2A3A"/>
    <w:rsid w:val="009D086D"/>
    <w:rsid w:val="009D1590"/>
    <w:rsid w:val="009D4ED3"/>
    <w:rsid w:val="009D70B5"/>
    <w:rsid w:val="009E0A36"/>
    <w:rsid w:val="009F11BF"/>
    <w:rsid w:val="009F455C"/>
    <w:rsid w:val="009F71A1"/>
    <w:rsid w:val="00A02E3B"/>
    <w:rsid w:val="00A10176"/>
    <w:rsid w:val="00A13F29"/>
    <w:rsid w:val="00A14976"/>
    <w:rsid w:val="00A26435"/>
    <w:rsid w:val="00A43E87"/>
    <w:rsid w:val="00A4475B"/>
    <w:rsid w:val="00A46084"/>
    <w:rsid w:val="00A47F56"/>
    <w:rsid w:val="00A52313"/>
    <w:rsid w:val="00A76101"/>
    <w:rsid w:val="00A90D00"/>
    <w:rsid w:val="00AB2D06"/>
    <w:rsid w:val="00AB3EC1"/>
    <w:rsid w:val="00AB57A2"/>
    <w:rsid w:val="00AD1E25"/>
    <w:rsid w:val="00AD6747"/>
    <w:rsid w:val="00AD6A90"/>
    <w:rsid w:val="00AE4E90"/>
    <w:rsid w:val="00B039BC"/>
    <w:rsid w:val="00B1225B"/>
    <w:rsid w:val="00B13BBA"/>
    <w:rsid w:val="00B2030B"/>
    <w:rsid w:val="00B24DB5"/>
    <w:rsid w:val="00B43290"/>
    <w:rsid w:val="00B60776"/>
    <w:rsid w:val="00B6090A"/>
    <w:rsid w:val="00B72621"/>
    <w:rsid w:val="00B756B1"/>
    <w:rsid w:val="00B800A3"/>
    <w:rsid w:val="00B92229"/>
    <w:rsid w:val="00BA65CE"/>
    <w:rsid w:val="00BA6722"/>
    <w:rsid w:val="00BB7738"/>
    <w:rsid w:val="00BC1511"/>
    <w:rsid w:val="00BC2402"/>
    <w:rsid w:val="00BD281D"/>
    <w:rsid w:val="00BD6E91"/>
    <w:rsid w:val="00BE1C27"/>
    <w:rsid w:val="00BE7E0A"/>
    <w:rsid w:val="00BF38FC"/>
    <w:rsid w:val="00C02F33"/>
    <w:rsid w:val="00C067A5"/>
    <w:rsid w:val="00C06A7D"/>
    <w:rsid w:val="00C13E28"/>
    <w:rsid w:val="00C16176"/>
    <w:rsid w:val="00C215DD"/>
    <w:rsid w:val="00C36C32"/>
    <w:rsid w:val="00C412B2"/>
    <w:rsid w:val="00C436C4"/>
    <w:rsid w:val="00C47FB0"/>
    <w:rsid w:val="00C63C2C"/>
    <w:rsid w:val="00C75DFA"/>
    <w:rsid w:val="00C87C71"/>
    <w:rsid w:val="00CB1851"/>
    <w:rsid w:val="00CB2FC4"/>
    <w:rsid w:val="00CD20D4"/>
    <w:rsid w:val="00CD412E"/>
    <w:rsid w:val="00CE68B4"/>
    <w:rsid w:val="00CF3E64"/>
    <w:rsid w:val="00D01A9D"/>
    <w:rsid w:val="00D12E1B"/>
    <w:rsid w:val="00D515AD"/>
    <w:rsid w:val="00D57141"/>
    <w:rsid w:val="00D57166"/>
    <w:rsid w:val="00D719B1"/>
    <w:rsid w:val="00D72036"/>
    <w:rsid w:val="00D73FBA"/>
    <w:rsid w:val="00D81424"/>
    <w:rsid w:val="00D830F8"/>
    <w:rsid w:val="00D92E4C"/>
    <w:rsid w:val="00D974D7"/>
    <w:rsid w:val="00DA0494"/>
    <w:rsid w:val="00DA56CA"/>
    <w:rsid w:val="00DB2A1B"/>
    <w:rsid w:val="00DB2A94"/>
    <w:rsid w:val="00DB3B4C"/>
    <w:rsid w:val="00DB663C"/>
    <w:rsid w:val="00DC09FD"/>
    <w:rsid w:val="00DC3A99"/>
    <w:rsid w:val="00DC7A57"/>
    <w:rsid w:val="00DD4A4F"/>
    <w:rsid w:val="00DD57AF"/>
    <w:rsid w:val="00DE06F6"/>
    <w:rsid w:val="00DE3F3F"/>
    <w:rsid w:val="00DE6FFB"/>
    <w:rsid w:val="00E038D6"/>
    <w:rsid w:val="00E158ED"/>
    <w:rsid w:val="00E24F93"/>
    <w:rsid w:val="00E253EE"/>
    <w:rsid w:val="00E25DB9"/>
    <w:rsid w:val="00E279FA"/>
    <w:rsid w:val="00E3452A"/>
    <w:rsid w:val="00E83034"/>
    <w:rsid w:val="00E93C18"/>
    <w:rsid w:val="00E957F4"/>
    <w:rsid w:val="00EA0C8B"/>
    <w:rsid w:val="00EA0DC6"/>
    <w:rsid w:val="00EA16B7"/>
    <w:rsid w:val="00EA591B"/>
    <w:rsid w:val="00EB042F"/>
    <w:rsid w:val="00EB6BB9"/>
    <w:rsid w:val="00ED2F83"/>
    <w:rsid w:val="00EE26C7"/>
    <w:rsid w:val="00EF00D8"/>
    <w:rsid w:val="00EF0D02"/>
    <w:rsid w:val="00EF6A47"/>
    <w:rsid w:val="00F006D9"/>
    <w:rsid w:val="00F03160"/>
    <w:rsid w:val="00F10043"/>
    <w:rsid w:val="00F14A10"/>
    <w:rsid w:val="00F26D9F"/>
    <w:rsid w:val="00F41817"/>
    <w:rsid w:val="00F42380"/>
    <w:rsid w:val="00F55689"/>
    <w:rsid w:val="00F63D0A"/>
    <w:rsid w:val="00F94971"/>
    <w:rsid w:val="00FD1E5C"/>
    <w:rsid w:val="00FD3242"/>
    <w:rsid w:val="00FD4407"/>
    <w:rsid w:val="00FE299F"/>
    <w:rsid w:val="00FE4895"/>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DF7558EB-92B1-4E25-83F3-DE029FC3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semiHidden/>
    <w:unhideWhenUsed/>
    <w:rsid w:val="00DA56CA"/>
  </w:style>
  <w:style w:type="character" w:customStyle="1" w:styleId="AklamaMetniChar">
    <w:name w:val="Açıklama Metni Char"/>
    <w:basedOn w:val="VarsaylanParagrafYazTipi"/>
    <w:link w:val="AklamaMetni"/>
    <w:uiPriority w:val="99"/>
    <w:semiHidden/>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semiHidden/>
    <w:unhideWhenUsed/>
    <w:rsid w:val="00B800A3"/>
    <w:rPr>
      <w:color w:val="0563C1" w:themeColor="hyperlink"/>
      <w:u w:val="single"/>
    </w:rPr>
  </w:style>
  <w:style w:type="paragraph" w:styleId="Dzeltme">
    <w:name w:val="Revision"/>
    <w:hidden/>
    <w:uiPriority w:val="99"/>
    <w:semiHidden/>
    <w:rsid w:val="00131CA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0" ma:contentTypeDescription="Yeni belge oluşturun." ma:contentTypeScope="" ma:versionID="7816404013ccf4b5af2375c8cfa6adbc">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701ef6cb8640cc106db99e2e6c378d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AE74-05B1-405C-A917-8E5C7067F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80F37A20-673F-4FD4-ACE5-169CEB96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1022</Words>
  <Characters>5827</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13</cp:revision>
  <dcterms:created xsi:type="dcterms:W3CDTF">2019-06-19T08:30:00Z</dcterms:created>
  <dcterms:modified xsi:type="dcterms:W3CDTF">2019-09-23T12:15:00Z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