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EB055" w14:textId="7B693072" w:rsidR="00FB4F8D" w:rsidRDefault="0043495F" w:rsidP="005C54BC">
      <w:pPr>
        <w:ind w:right="995"/>
        <w:rPr>
          <w:b/>
          <w:sz w:val="18"/>
        </w:rPr>
      </w:pPr>
      <w:r>
        <w:rPr>
          <w:noProof/>
          <w:lang w:val="tr-TR" w:eastAsia="tr-TR"/>
        </w:rPr>
        <mc:AlternateContent>
          <mc:Choice Requires="wps">
            <w:drawing>
              <wp:anchor distT="0" distB="0" distL="114300" distR="114300" simplePos="0" relativeHeight="251660288" behindDoc="0" locked="0" layoutInCell="1" allowOverlap="1" wp14:anchorId="3130DAA2" wp14:editId="431D755A">
                <wp:simplePos x="0" y="0"/>
                <wp:positionH relativeFrom="column">
                  <wp:posOffset>-148590</wp:posOffset>
                </wp:positionH>
                <wp:positionV relativeFrom="paragraph">
                  <wp:posOffset>0</wp:posOffset>
                </wp:positionV>
                <wp:extent cx="4073525" cy="161925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3525" cy="16192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140D4F" w14:textId="1AE3C31B" w:rsidR="00A27BEE" w:rsidRPr="00BF7FF4" w:rsidRDefault="00622BE9" w:rsidP="00867565">
                            <w:pPr>
                              <w:rPr>
                                <w:sz w:val="20"/>
                                <w:szCs w:val="20"/>
                                <w:lang w:val="en-GB"/>
                              </w:rPr>
                            </w:pPr>
                            <w:r>
                              <w:rPr>
                                <w:rFonts w:eastAsia="Times New Roman"/>
                                <w:b/>
                                <w:bCs/>
                                <w:sz w:val="32"/>
                                <w:szCs w:val="36"/>
                              </w:rPr>
                              <w:t>P</w:t>
                            </w:r>
                            <w:r w:rsidRPr="00213279">
                              <w:rPr>
                                <w:rFonts w:eastAsia="Times New Roman"/>
                                <w:b/>
                                <w:bCs/>
                                <w:sz w:val="32"/>
                                <w:szCs w:val="36"/>
                              </w:rPr>
                              <w:t xml:space="preserve">anasonic, </w:t>
                            </w:r>
                            <w:proofErr w:type="spellStart"/>
                            <w:r w:rsidRPr="00213279">
                              <w:rPr>
                                <w:rFonts w:eastAsia="Times New Roman"/>
                                <w:b/>
                                <w:bCs/>
                                <w:sz w:val="32"/>
                                <w:szCs w:val="36"/>
                              </w:rPr>
                              <w:t>tek</w:t>
                            </w:r>
                            <w:proofErr w:type="spellEnd"/>
                            <w:r w:rsidRPr="00213279">
                              <w:rPr>
                                <w:rFonts w:eastAsia="Times New Roman"/>
                                <w:b/>
                                <w:bCs/>
                                <w:sz w:val="32"/>
                                <w:szCs w:val="36"/>
                              </w:rPr>
                              <w:t xml:space="preserve"> </w:t>
                            </w:r>
                            <w:proofErr w:type="spellStart"/>
                            <w:r w:rsidRPr="00213279">
                              <w:rPr>
                                <w:rFonts w:eastAsia="Times New Roman"/>
                                <w:b/>
                                <w:bCs/>
                                <w:sz w:val="32"/>
                                <w:szCs w:val="36"/>
                              </w:rPr>
                              <w:t>çipli</w:t>
                            </w:r>
                            <w:proofErr w:type="spellEnd"/>
                            <w:r w:rsidRPr="00213279">
                              <w:rPr>
                                <w:rFonts w:eastAsia="Times New Roman"/>
                                <w:b/>
                                <w:bCs/>
                                <w:sz w:val="32"/>
                                <w:szCs w:val="36"/>
                              </w:rPr>
                              <w:t xml:space="preserve"> </w:t>
                            </w:r>
                            <w:r>
                              <w:rPr>
                                <w:rFonts w:eastAsia="Times New Roman"/>
                                <w:b/>
                                <w:bCs/>
                                <w:sz w:val="32"/>
                                <w:szCs w:val="36"/>
                              </w:rPr>
                              <w:t>DLP</w:t>
                            </w:r>
                            <w:r w:rsidRPr="00213279">
                              <w:rPr>
                                <w:rFonts w:eastAsia="Times New Roman"/>
                                <w:b/>
                                <w:bCs/>
                                <w:sz w:val="32"/>
                                <w:szCs w:val="36"/>
                              </w:rPr>
                              <w:t xml:space="preserve">™ </w:t>
                            </w:r>
                            <w:proofErr w:type="spellStart"/>
                            <w:r w:rsidRPr="00213279">
                              <w:rPr>
                                <w:rFonts w:eastAsia="Times New Roman"/>
                                <w:b/>
                                <w:bCs/>
                                <w:sz w:val="32"/>
                                <w:szCs w:val="36"/>
                              </w:rPr>
                              <w:t>lazer</w:t>
                            </w:r>
                            <w:proofErr w:type="spellEnd"/>
                            <w:r w:rsidRPr="00213279">
                              <w:rPr>
                                <w:rFonts w:eastAsia="Times New Roman"/>
                                <w:b/>
                                <w:bCs/>
                                <w:sz w:val="32"/>
                                <w:szCs w:val="36"/>
                              </w:rPr>
                              <w:t xml:space="preserve"> </w:t>
                            </w:r>
                            <w:proofErr w:type="spellStart"/>
                            <w:r w:rsidRPr="00213279">
                              <w:rPr>
                                <w:rFonts w:eastAsia="Times New Roman"/>
                                <w:b/>
                                <w:bCs/>
                                <w:sz w:val="32"/>
                                <w:szCs w:val="36"/>
                              </w:rPr>
                              <w:t>projektör</w:t>
                            </w:r>
                            <w:proofErr w:type="spellEnd"/>
                            <w:r w:rsidRPr="00213279">
                              <w:rPr>
                                <w:rFonts w:eastAsia="Times New Roman"/>
                                <w:b/>
                                <w:bCs/>
                                <w:sz w:val="32"/>
                                <w:szCs w:val="36"/>
                              </w:rPr>
                              <w:t xml:space="preserve"> </w:t>
                            </w:r>
                            <w:proofErr w:type="spellStart"/>
                            <w:r w:rsidRPr="00213279">
                              <w:rPr>
                                <w:rFonts w:eastAsia="Times New Roman"/>
                                <w:b/>
                                <w:bCs/>
                                <w:sz w:val="32"/>
                                <w:szCs w:val="36"/>
                              </w:rPr>
                              <w:t>ailesini</w:t>
                            </w:r>
                            <w:proofErr w:type="spellEnd"/>
                            <w:r w:rsidRPr="00213279">
                              <w:rPr>
                                <w:rFonts w:eastAsia="Times New Roman"/>
                                <w:b/>
                                <w:bCs/>
                                <w:sz w:val="32"/>
                                <w:szCs w:val="36"/>
                              </w:rPr>
                              <w:t xml:space="preserve"> </w:t>
                            </w:r>
                            <w:proofErr w:type="spellStart"/>
                            <w:r w:rsidRPr="00213279">
                              <w:rPr>
                                <w:rFonts w:eastAsia="Times New Roman"/>
                                <w:b/>
                                <w:bCs/>
                                <w:sz w:val="32"/>
                                <w:szCs w:val="36"/>
                              </w:rPr>
                              <w:t>yüksek</w:t>
                            </w:r>
                            <w:proofErr w:type="spellEnd"/>
                            <w:r w:rsidRPr="00213279">
                              <w:rPr>
                                <w:rFonts w:eastAsia="Times New Roman"/>
                                <w:b/>
                                <w:bCs/>
                                <w:sz w:val="32"/>
                                <w:szCs w:val="36"/>
                              </w:rPr>
                              <w:t xml:space="preserve"> </w:t>
                            </w:r>
                            <w:proofErr w:type="spellStart"/>
                            <w:r w:rsidRPr="00213279">
                              <w:rPr>
                                <w:rFonts w:eastAsia="Times New Roman"/>
                                <w:b/>
                                <w:bCs/>
                                <w:sz w:val="32"/>
                                <w:szCs w:val="36"/>
                              </w:rPr>
                              <w:t>parlakl</w:t>
                            </w:r>
                            <w:r>
                              <w:rPr>
                                <w:rFonts w:eastAsia="Times New Roman"/>
                                <w:b/>
                                <w:bCs/>
                                <w:sz w:val="32"/>
                                <w:szCs w:val="36"/>
                              </w:rPr>
                              <w:t>ı</w:t>
                            </w:r>
                            <w:r w:rsidRPr="00213279">
                              <w:rPr>
                                <w:rFonts w:eastAsia="Times New Roman"/>
                                <w:b/>
                                <w:bCs/>
                                <w:sz w:val="32"/>
                                <w:szCs w:val="36"/>
                              </w:rPr>
                              <w:t>k</w:t>
                            </w:r>
                            <w:proofErr w:type="spellEnd"/>
                            <w:r w:rsidRPr="00213279">
                              <w:rPr>
                                <w:rFonts w:eastAsia="Times New Roman"/>
                                <w:b/>
                                <w:bCs/>
                                <w:sz w:val="32"/>
                                <w:szCs w:val="36"/>
                              </w:rPr>
                              <w:t xml:space="preserve"> </w:t>
                            </w:r>
                            <w:proofErr w:type="spellStart"/>
                            <w:r w:rsidRPr="00213279">
                              <w:rPr>
                                <w:rFonts w:eastAsia="Times New Roman"/>
                                <w:b/>
                                <w:bCs/>
                                <w:sz w:val="32"/>
                                <w:szCs w:val="36"/>
                              </w:rPr>
                              <w:t>ve</w:t>
                            </w:r>
                            <w:proofErr w:type="spellEnd"/>
                            <w:r w:rsidRPr="00213279">
                              <w:rPr>
                                <w:rFonts w:eastAsia="Times New Roman"/>
                                <w:b/>
                                <w:bCs/>
                                <w:sz w:val="32"/>
                                <w:szCs w:val="36"/>
                              </w:rPr>
                              <w:t xml:space="preserve"> </w:t>
                            </w:r>
                            <w:proofErr w:type="spellStart"/>
                            <w:r w:rsidRPr="00213279">
                              <w:rPr>
                                <w:rFonts w:eastAsia="Times New Roman"/>
                                <w:b/>
                                <w:bCs/>
                                <w:sz w:val="32"/>
                                <w:szCs w:val="36"/>
                              </w:rPr>
                              <w:t>sistem</w:t>
                            </w:r>
                            <w:proofErr w:type="spellEnd"/>
                            <w:r w:rsidRPr="00213279">
                              <w:rPr>
                                <w:rFonts w:eastAsia="Times New Roman"/>
                                <w:b/>
                                <w:bCs/>
                                <w:sz w:val="32"/>
                                <w:szCs w:val="36"/>
                              </w:rPr>
                              <w:t xml:space="preserve"> </w:t>
                            </w:r>
                            <w:proofErr w:type="spellStart"/>
                            <w:r w:rsidRPr="00213279">
                              <w:rPr>
                                <w:rFonts w:eastAsia="Times New Roman"/>
                                <w:b/>
                                <w:bCs/>
                                <w:sz w:val="32"/>
                                <w:szCs w:val="36"/>
                              </w:rPr>
                              <w:t>esnekliğiyle</w:t>
                            </w:r>
                            <w:proofErr w:type="spellEnd"/>
                            <w:r w:rsidRPr="00213279">
                              <w:rPr>
                                <w:rFonts w:eastAsia="Times New Roman"/>
                                <w:b/>
                                <w:bCs/>
                                <w:sz w:val="32"/>
                                <w:szCs w:val="36"/>
                              </w:rPr>
                              <w:t xml:space="preserve"> </w:t>
                            </w:r>
                            <w:proofErr w:type="spellStart"/>
                            <w:r w:rsidRPr="00213279">
                              <w:rPr>
                                <w:rFonts w:eastAsia="Times New Roman"/>
                                <w:b/>
                                <w:bCs/>
                                <w:sz w:val="32"/>
                                <w:szCs w:val="36"/>
                              </w:rPr>
                              <w:t>genişletiyor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1.7pt;margin-top:0;width:320.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JhQIAAHQFAAAOAAAAZHJzL2Uyb0RvYy54bWysVFtv0zAUfkfiP1h+Z2lKu9Go6VQ2FSFV&#10;20SH9uw69hrN9jG226T8eo6d9MLgZYiX5Pic79wv0+tWK7ITztdgSppfDCgRhkNVm+eSfn9cfPhE&#10;iQ/MVEyBESXdC0+vZ+/fTRtbiCFsQFXCETRifNHYkm5CsEWWeb4RmvkLsMKgUILTLODTPWeVYw1a&#10;1yobDgaXWQOusg648B65t52QzpJ9KQUP91J6EYgqKcYW0tel7zp+s9mUFc+O2U3N+zDYP0ShWW3Q&#10;6dHULQuMbF39hyldcwceZLjgoDOQsuYi5YDZ5INX2aw2zIqUCxbH22OZ/P8zy+92D47UFfZuQolh&#10;Gnv0KNpAPkNLxrE8jfUFolYWcaFFNkJTqt4ugb94hGRnmE7BIzqWo5VOxz8mSlARO7A/Vj164cgc&#10;Da4+jodjSjjK8st8MhynvmQndet8+CJAk0iU1GFbUwhst/QhBsCKAyR6M7ColUqtVeY3BgI7jkiz&#10;0WvH8LuIExX2SkQtZb4JibVJgUdGmkpxoxzZMZwnxrkwIY9FSnYRHVESfb9FscdH1S6qtygfNZJn&#10;MOGorGsDrmtUXKZT2NXLIWTZ4fsG+i7vWILQrlvMKpJrqPbYeQfd6njLFzU2Ycl8eGAOdwV7ivsf&#10;7vEjFTQlhZ6iZAPu59/4EY8jjFJKGty9kvofW+YEJeqrweGe5KNRXNb0GI2vhvhw55L1ucRs9Q1g&#10;O3K8NJYnMuKDOpDSgX7CMzGPXlHEDEffJQ0H8iZ0FwHPDBfzeQLheloWlmZl+WHg44g9tk/M2X4O&#10;A47wHRy2lBWvxrHDxsYYmG8DyDrN6qmqfeFxtdME9Wco3o7zd0KdjuXsFwAAAP//AwBQSwMEFAAG&#10;AAgAAAAhAOXgcw3dAAAACAEAAA8AAABkcnMvZG93bnJldi54bWxMj81OwzAQhO9IvIO1SNxaO6Gp&#10;SsimQiCuIMqPxM1NtklEvI5itwlvz3Kix9GMZr4ptrPr1YnG0HlGSJYGFHHl644bhPe3p8UGVIiW&#10;a9t7JoQfCrAtLy8Km9d+4lc67WKjpIRDbhHaGIdc61C15GxY+oFYvIMfnY0ix0bXo52k3PU6NWat&#10;ne1YFlo70ENL1ffu6BA+ng9fnyvz0jy6bJj8bDS7W414fTXf34GKNMf/MPzhCzqUwrT3R66D6hEW&#10;6c1KogjySOx1sklA7RHSLDOgy0KfHyh/AQAA//8DAFBLAQItABQABgAIAAAAIQC2gziS/gAAAOEB&#10;AAATAAAAAAAAAAAAAAAAAAAAAABbQ29udGVudF9UeXBlc10ueG1sUEsBAi0AFAAGAAgAAAAhADj9&#10;If/WAAAAlAEAAAsAAAAAAAAAAAAAAAAALwEAAF9yZWxzLy5yZWxzUEsBAi0AFAAGAAgAAAAhABy7&#10;z4mFAgAAdAUAAA4AAAAAAAAAAAAAAAAALgIAAGRycy9lMm9Eb2MueG1sUEsBAi0AFAAGAAgAAAAh&#10;AOXgcw3dAAAACAEAAA8AAAAAAAAAAAAAAAAA3wQAAGRycy9kb3ducmV2LnhtbFBLBQYAAAAABAAE&#10;APMAAADpBQAAAAA=&#10;" filled="f" stroked="f">
                <v:textbox>
                  <w:txbxContent>
                    <w:p w14:paraId="62140D4F" w14:textId="1AE3C31B" w:rsidR="00A27BEE" w:rsidRPr="00BF7FF4" w:rsidRDefault="00622BE9" w:rsidP="00867565">
                      <w:pPr>
                        <w:rPr>
                          <w:sz w:val="20"/>
                          <w:szCs w:val="20"/>
                          <w:lang w:val="en-GB"/>
                        </w:rPr>
                      </w:pPr>
                      <w:r>
                        <w:rPr>
                          <w:rFonts w:eastAsia="Times New Roman"/>
                          <w:b/>
                          <w:bCs/>
                          <w:sz w:val="32"/>
                          <w:szCs w:val="36"/>
                        </w:rPr>
                        <w:t>P</w:t>
                      </w:r>
                      <w:r w:rsidRPr="00213279">
                        <w:rPr>
                          <w:rFonts w:eastAsia="Times New Roman"/>
                          <w:b/>
                          <w:bCs/>
                          <w:sz w:val="32"/>
                          <w:szCs w:val="36"/>
                        </w:rPr>
                        <w:t xml:space="preserve">anasonic, </w:t>
                      </w:r>
                      <w:proofErr w:type="spellStart"/>
                      <w:r w:rsidRPr="00213279">
                        <w:rPr>
                          <w:rFonts w:eastAsia="Times New Roman"/>
                          <w:b/>
                          <w:bCs/>
                          <w:sz w:val="32"/>
                          <w:szCs w:val="36"/>
                        </w:rPr>
                        <w:t>tek</w:t>
                      </w:r>
                      <w:proofErr w:type="spellEnd"/>
                      <w:r w:rsidRPr="00213279">
                        <w:rPr>
                          <w:rFonts w:eastAsia="Times New Roman"/>
                          <w:b/>
                          <w:bCs/>
                          <w:sz w:val="32"/>
                          <w:szCs w:val="36"/>
                        </w:rPr>
                        <w:t xml:space="preserve"> </w:t>
                      </w:r>
                      <w:proofErr w:type="spellStart"/>
                      <w:r w:rsidRPr="00213279">
                        <w:rPr>
                          <w:rFonts w:eastAsia="Times New Roman"/>
                          <w:b/>
                          <w:bCs/>
                          <w:sz w:val="32"/>
                          <w:szCs w:val="36"/>
                        </w:rPr>
                        <w:t>çipli</w:t>
                      </w:r>
                      <w:proofErr w:type="spellEnd"/>
                      <w:r w:rsidRPr="00213279">
                        <w:rPr>
                          <w:rFonts w:eastAsia="Times New Roman"/>
                          <w:b/>
                          <w:bCs/>
                          <w:sz w:val="32"/>
                          <w:szCs w:val="36"/>
                        </w:rPr>
                        <w:t xml:space="preserve"> </w:t>
                      </w:r>
                      <w:r>
                        <w:rPr>
                          <w:rFonts w:eastAsia="Times New Roman"/>
                          <w:b/>
                          <w:bCs/>
                          <w:sz w:val="32"/>
                          <w:szCs w:val="36"/>
                        </w:rPr>
                        <w:t>DLP</w:t>
                      </w:r>
                      <w:r w:rsidRPr="00213279">
                        <w:rPr>
                          <w:rFonts w:eastAsia="Times New Roman"/>
                          <w:b/>
                          <w:bCs/>
                          <w:sz w:val="32"/>
                          <w:szCs w:val="36"/>
                        </w:rPr>
                        <w:t xml:space="preserve">™ </w:t>
                      </w:r>
                      <w:proofErr w:type="spellStart"/>
                      <w:r w:rsidRPr="00213279">
                        <w:rPr>
                          <w:rFonts w:eastAsia="Times New Roman"/>
                          <w:b/>
                          <w:bCs/>
                          <w:sz w:val="32"/>
                          <w:szCs w:val="36"/>
                        </w:rPr>
                        <w:t>lazer</w:t>
                      </w:r>
                      <w:proofErr w:type="spellEnd"/>
                      <w:r w:rsidRPr="00213279">
                        <w:rPr>
                          <w:rFonts w:eastAsia="Times New Roman"/>
                          <w:b/>
                          <w:bCs/>
                          <w:sz w:val="32"/>
                          <w:szCs w:val="36"/>
                        </w:rPr>
                        <w:t xml:space="preserve"> </w:t>
                      </w:r>
                      <w:proofErr w:type="spellStart"/>
                      <w:r w:rsidRPr="00213279">
                        <w:rPr>
                          <w:rFonts w:eastAsia="Times New Roman"/>
                          <w:b/>
                          <w:bCs/>
                          <w:sz w:val="32"/>
                          <w:szCs w:val="36"/>
                        </w:rPr>
                        <w:t>projektör</w:t>
                      </w:r>
                      <w:proofErr w:type="spellEnd"/>
                      <w:r w:rsidRPr="00213279">
                        <w:rPr>
                          <w:rFonts w:eastAsia="Times New Roman"/>
                          <w:b/>
                          <w:bCs/>
                          <w:sz w:val="32"/>
                          <w:szCs w:val="36"/>
                        </w:rPr>
                        <w:t xml:space="preserve"> </w:t>
                      </w:r>
                      <w:proofErr w:type="spellStart"/>
                      <w:r w:rsidRPr="00213279">
                        <w:rPr>
                          <w:rFonts w:eastAsia="Times New Roman"/>
                          <w:b/>
                          <w:bCs/>
                          <w:sz w:val="32"/>
                          <w:szCs w:val="36"/>
                        </w:rPr>
                        <w:t>ailesini</w:t>
                      </w:r>
                      <w:proofErr w:type="spellEnd"/>
                      <w:r w:rsidRPr="00213279">
                        <w:rPr>
                          <w:rFonts w:eastAsia="Times New Roman"/>
                          <w:b/>
                          <w:bCs/>
                          <w:sz w:val="32"/>
                          <w:szCs w:val="36"/>
                        </w:rPr>
                        <w:t xml:space="preserve"> </w:t>
                      </w:r>
                      <w:proofErr w:type="spellStart"/>
                      <w:r w:rsidRPr="00213279">
                        <w:rPr>
                          <w:rFonts w:eastAsia="Times New Roman"/>
                          <w:b/>
                          <w:bCs/>
                          <w:sz w:val="32"/>
                          <w:szCs w:val="36"/>
                        </w:rPr>
                        <w:t>yüksek</w:t>
                      </w:r>
                      <w:proofErr w:type="spellEnd"/>
                      <w:r w:rsidRPr="00213279">
                        <w:rPr>
                          <w:rFonts w:eastAsia="Times New Roman"/>
                          <w:b/>
                          <w:bCs/>
                          <w:sz w:val="32"/>
                          <w:szCs w:val="36"/>
                        </w:rPr>
                        <w:t xml:space="preserve"> </w:t>
                      </w:r>
                      <w:proofErr w:type="spellStart"/>
                      <w:r w:rsidRPr="00213279">
                        <w:rPr>
                          <w:rFonts w:eastAsia="Times New Roman"/>
                          <w:b/>
                          <w:bCs/>
                          <w:sz w:val="32"/>
                          <w:szCs w:val="36"/>
                        </w:rPr>
                        <w:t>parlakl</w:t>
                      </w:r>
                      <w:r>
                        <w:rPr>
                          <w:rFonts w:eastAsia="Times New Roman"/>
                          <w:b/>
                          <w:bCs/>
                          <w:sz w:val="32"/>
                          <w:szCs w:val="36"/>
                        </w:rPr>
                        <w:t>ı</w:t>
                      </w:r>
                      <w:r w:rsidRPr="00213279">
                        <w:rPr>
                          <w:rFonts w:eastAsia="Times New Roman"/>
                          <w:b/>
                          <w:bCs/>
                          <w:sz w:val="32"/>
                          <w:szCs w:val="36"/>
                        </w:rPr>
                        <w:t>k</w:t>
                      </w:r>
                      <w:proofErr w:type="spellEnd"/>
                      <w:r w:rsidRPr="00213279">
                        <w:rPr>
                          <w:rFonts w:eastAsia="Times New Roman"/>
                          <w:b/>
                          <w:bCs/>
                          <w:sz w:val="32"/>
                          <w:szCs w:val="36"/>
                        </w:rPr>
                        <w:t xml:space="preserve"> </w:t>
                      </w:r>
                      <w:proofErr w:type="spellStart"/>
                      <w:r w:rsidRPr="00213279">
                        <w:rPr>
                          <w:rFonts w:eastAsia="Times New Roman"/>
                          <w:b/>
                          <w:bCs/>
                          <w:sz w:val="32"/>
                          <w:szCs w:val="36"/>
                        </w:rPr>
                        <w:t>ve</w:t>
                      </w:r>
                      <w:proofErr w:type="spellEnd"/>
                      <w:r w:rsidRPr="00213279">
                        <w:rPr>
                          <w:rFonts w:eastAsia="Times New Roman"/>
                          <w:b/>
                          <w:bCs/>
                          <w:sz w:val="32"/>
                          <w:szCs w:val="36"/>
                        </w:rPr>
                        <w:t xml:space="preserve"> </w:t>
                      </w:r>
                      <w:proofErr w:type="spellStart"/>
                      <w:r w:rsidRPr="00213279">
                        <w:rPr>
                          <w:rFonts w:eastAsia="Times New Roman"/>
                          <w:b/>
                          <w:bCs/>
                          <w:sz w:val="32"/>
                          <w:szCs w:val="36"/>
                        </w:rPr>
                        <w:t>sistem</w:t>
                      </w:r>
                      <w:proofErr w:type="spellEnd"/>
                      <w:r w:rsidRPr="00213279">
                        <w:rPr>
                          <w:rFonts w:eastAsia="Times New Roman"/>
                          <w:b/>
                          <w:bCs/>
                          <w:sz w:val="32"/>
                          <w:szCs w:val="36"/>
                        </w:rPr>
                        <w:t xml:space="preserve"> </w:t>
                      </w:r>
                      <w:proofErr w:type="spellStart"/>
                      <w:r w:rsidRPr="00213279">
                        <w:rPr>
                          <w:rFonts w:eastAsia="Times New Roman"/>
                          <w:b/>
                          <w:bCs/>
                          <w:sz w:val="32"/>
                          <w:szCs w:val="36"/>
                        </w:rPr>
                        <w:t>esnekliğiyle</w:t>
                      </w:r>
                      <w:proofErr w:type="spellEnd"/>
                      <w:r w:rsidRPr="00213279">
                        <w:rPr>
                          <w:rFonts w:eastAsia="Times New Roman"/>
                          <w:b/>
                          <w:bCs/>
                          <w:sz w:val="32"/>
                          <w:szCs w:val="36"/>
                        </w:rPr>
                        <w:t xml:space="preserve"> </w:t>
                      </w:r>
                      <w:proofErr w:type="spellStart"/>
                      <w:r w:rsidRPr="00213279">
                        <w:rPr>
                          <w:rFonts w:eastAsia="Times New Roman"/>
                          <w:b/>
                          <w:bCs/>
                          <w:sz w:val="32"/>
                          <w:szCs w:val="36"/>
                        </w:rPr>
                        <w:t>genişletiyor</w:t>
                      </w:r>
                      <w:proofErr w:type="spellEnd"/>
                    </w:p>
                  </w:txbxContent>
                </v:textbox>
                <w10:wrap type="square"/>
              </v:shape>
            </w:pict>
          </mc:Fallback>
        </mc:AlternateContent>
      </w:r>
      <w:r w:rsidR="00AE5879" w:rsidRPr="00C01C22">
        <w:rPr>
          <w:noProof/>
          <w:sz w:val="24"/>
          <w:lang w:val="tr-TR" w:eastAsia="tr-TR"/>
        </w:rPr>
        <w:drawing>
          <wp:anchor distT="0" distB="0" distL="114300" distR="114300" simplePos="0" relativeHeight="251659263" behindDoc="1" locked="0" layoutInCell="1" allowOverlap="1" wp14:anchorId="2AED503C" wp14:editId="7AB7CBC1">
            <wp:simplePos x="0" y="0"/>
            <wp:positionH relativeFrom="column">
              <wp:posOffset>-360045</wp:posOffset>
            </wp:positionH>
            <wp:positionV relativeFrom="paragraph">
              <wp:posOffset>6985</wp:posOffset>
            </wp:positionV>
            <wp:extent cx="4476750" cy="1400175"/>
            <wp:effectExtent l="0" t="0" r="0" b="9525"/>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0910" b="45371"/>
                    <a:stretch/>
                  </pic:blipFill>
                  <pic:spPr bwMode="auto">
                    <a:xfrm>
                      <a:off x="0" y="0"/>
                      <a:ext cx="4476750" cy="1400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DD74E7" w14:textId="77777777" w:rsidR="00213279" w:rsidRPr="008E1A5E" w:rsidRDefault="00213279" w:rsidP="00213279">
      <w:pPr>
        <w:rPr>
          <w:rStyle w:val="Vurgu"/>
          <w:rFonts w:eastAsiaTheme="minorEastAsia"/>
          <w:b/>
          <w:bCs/>
          <w:i w:val="0"/>
          <w:iCs w:val="0"/>
          <w:lang w:val="tr-TR" w:eastAsia="tr-TR"/>
        </w:rPr>
      </w:pPr>
      <w:r w:rsidRPr="008E1A5E">
        <w:rPr>
          <w:rStyle w:val="Vurgu"/>
          <w:rFonts w:eastAsiaTheme="minorEastAsia"/>
          <w:b/>
          <w:bCs/>
          <w:i w:val="0"/>
          <w:iCs w:val="0"/>
          <w:lang w:val="tr-TR" w:eastAsia="tr-TR"/>
        </w:rPr>
        <w:t>Etkinlikler ve Sergiler İçin PT-RZ790 Serisi ve Yükseköğretim İçin PT-FRZ60 Serisi İlk Kez ISE 2020'de Tanıtıldı. İki Ürün Serisi de Uygun Maliyetiyle öne çıkıyor.</w:t>
      </w:r>
    </w:p>
    <w:p w14:paraId="03FDF940" w14:textId="3CAD5EBE" w:rsidR="00213279" w:rsidRPr="00213279" w:rsidRDefault="00213279" w:rsidP="00213279">
      <w:pPr>
        <w:pStyle w:val="NormalWeb"/>
        <w:spacing w:before="240" w:beforeAutospacing="0" w:after="240" w:afterAutospacing="0" w:line="360" w:lineRule="auto"/>
        <w:rPr>
          <w:rFonts w:ascii="Arial" w:eastAsia="Times New Roman" w:hAnsi="Arial" w:cs="Arial"/>
          <w:color w:val="101010"/>
          <w:sz w:val="22"/>
          <w:szCs w:val="22"/>
        </w:rPr>
      </w:pPr>
      <w:r w:rsidRPr="00213279">
        <w:rPr>
          <w:rFonts w:ascii="Arial" w:hAnsi="Arial" w:cs="Arial"/>
          <w:color w:val="101010"/>
          <w:sz w:val="22"/>
          <w:szCs w:val="22"/>
        </w:rPr>
        <w:t>Panasonic, Tek Çipli DLP™ lazer projektör ürün portföyünü müzeler ve sergi alanlarına yönelik PT-RZ790, lise ve üniversite sınıflarına yönelik PT-FRZ60 serileriyle genişletiyor. İyi aydınlatılmış bir sınıfta net ve parlak bir ekranla birlikte en düşük seviyede gürültü, ideal bir eğitim ortamı için büyük öneme sahip. Benzer şekilde sergi tasarımcıları da sunumlarını güçlendirmek için doğal veya özel hazırlanmış bir aydınlatma kullanıyor ve konuklarını rahatlatıcı bir ortamda ağırlayabilmek için sessiz bir projeksiyon sistemine ihtiyaç duyuyor. Bu ortamlar için tasarlanan Panasonic PT-RZ790 Serisi ve PT-FRZ60 Serisi Tek Çipli DLP™ lazer projektörler, yüksek görünürlüğe sahip görüntüleri ışık altında neredeyse tamamen sessiz bir şekilde sergiliyor. Seriler, 2020 sonbaharında piyasada yer alacak.</w:t>
      </w:r>
    </w:p>
    <w:p w14:paraId="414FAF04"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Style w:val="Vurgu"/>
          <w:rFonts w:ascii="Arial" w:hAnsi="Arial" w:cs="Arial"/>
          <w:b/>
          <w:bCs/>
          <w:color w:val="101010"/>
          <w:sz w:val="22"/>
          <w:szCs w:val="22"/>
        </w:rPr>
        <w:t>İyi aydınlatılmış odalarda zengin renklere sahip parlak görüntüler</w:t>
      </w:r>
    </w:p>
    <w:p w14:paraId="28FA1115"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Fonts w:ascii="Arial" w:hAnsi="Arial" w:cs="Arial"/>
          <w:color w:val="101010"/>
          <w:sz w:val="22"/>
          <w:szCs w:val="22"/>
        </w:rPr>
        <w:t>Her iki projektör serisi de kompakt bir tasarımla WUXGA çözünürlüğünde yüksek kaliteli görüntüler sunmak için DLP™ görüntüleme kullanılarak SOLID SHINE Lazer üzerine inşa ediliyor. Dörtlü Renk Uyumlaştırıcı, daha doğru bir beyaz dengesi ve canlı bir renk ifadesi sağlamak için çark zamanlamasını ve renk filtresi parametresini ayarlayarak renk gamını genişletiyor.</w:t>
      </w:r>
    </w:p>
    <w:p w14:paraId="1C6E2A4C"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Style w:val="Gl"/>
          <w:rFonts w:ascii="Arial" w:hAnsi="Arial" w:cs="Arial"/>
          <w:i/>
          <w:iCs/>
          <w:color w:val="101010"/>
          <w:sz w:val="22"/>
          <w:szCs w:val="22"/>
        </w:rPr>
        <w:t>Hafif, sessiz ve kompakt projektörlerin kurulumu da kolay</w:t>
      </w:r>
    </w:p>
    <w:p w14:paraId="49596D04"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Fonts w:ascii="Arial" w:hAnsi="Arial" w:cs="Arial"/>
          <w:color w:val="101010"/>
          <w:sz w:val="22"/>
          <w:szCs w:val="22"/>
        </w:rPr>
        <w:t xml:space="preserve">Verimli soğutma, gürültüyü PT-RZ790 Serisi için 36 </w:t>
      </w:r>
      <w:proofErr w:type="spellStart"/>
      <w:r w:rsidRPr="00213279">
        <w:rPr>
          <w:rFonts w:ascii="Arial" w:hAnsi="Arial" w:cs="Arial"/>
          <w:color w:val="101010"/>
          <w:sz w:val="22"/>
          <w:szCs w:val="22"/>
        </w:rPr>
        <w:t>dB</w:t>
      </w:r>
      <w:proofErr w:type="spellEnd"/>
      <w:r w:rsidRPr="00213279">
        <w:rPr>
          <w:rFonts w:ascii="Arial" w:hAnsi="Arial" w:cs="Arial"/>
          <w:color w:val="101010"/>
          <w:sz w:val="22"/>
          <w:szCs w:val="22"/>
        </w:rPr>
        <w:t xml:space="preserve"> (Normal </w:t>
      </w:r>
      <w:proofErr w:type="spellStart"/>
      <w:r w:rsidRPr="00213279">
        <w:rPr>
          <w:rFonts w:ascii="Arial" w:hAnsi="Arial" w:cs="Arial"/>
          <w:color w:val="101010"/>
          <w:sz w:val="22"/>
          <w:szCs w:val="22"/>
        </w:rPr>
        <w:t>Mod</w:t>
      </w:r>
      <w:proofErr w:type="spellEnd"/>
      <w:r w:rsidRPr="00213279">
        <w:rPr>
          <w:rFonts w:ascii="Arial" w:hAnsi="Arial" w:cs="Arial"/>
          <w:color w:val="101010"/>
          <w:sz w:val="22"/>
          <w:szCs w:val="22"/>
        </w:rPr>
        <w:t xml:space="preserve">), PT-FRZ60 Serisi için ise 27 </w:t>
      </w:r>
      <w:proofErr w:type="spellStart"/>
      <w:proofErr w:type="gramStart"/>
      <w:r w:rsidRPr="00213279">
        <w:rPr>
          <w:rFonts w:ascii="Arial" w:hAnsi="Arial" w:cs="Arial"/>
          <w:color w:val="101010"/>
          <w:sz w:val="22"/>
          <w:szCs w:val="22"/>
        </w:rPr>
        <w:t>dB</w:t>
      </w:r>
      <w:proofErr w:type="spellEnd"/>
      <w:r w:rsidRPr="00213279">
        <w:rPr>
          <w:rFonts w:ascii="Arial" w:hAnsi="Arial" w:cs="Arial"/>
          <w:color w:val="101010"/>
          <w:sz w:val="22"/>
          <w:szCs w:val="22"/>
        </w:rPr>
        <w:t>[</w:t>
      </w:r>
      <w:proofErr w:type="gramEnd"/>
      <w:r w:rsidRPr="00213279">
        <w:rPr>
          <w:rFonts w:ascii="Arial" w:hAnsi="Arial" w:cs="Arial"/>
          <w:color w:val="101010"/>
          <w:sz w:val="22"/>
          <w:szCs w:val="22"/>
        </w:rPr>
        <w:t xml:space="preserve">1] (Sessiz </w:t>
      </w:r>
      <w:proofErr w:type="spellStart"/>
      <w:r w:rsidRPr="00213279">
        <w:rPr>
          <w:rFonts w:ascii="Arial" w:hAnsi="Arial" w:cs="Arial"/>
          <w:color w:val="101010"/>
          <w:sz w:val="22"/>
          <w:szCs w:val="22"/>
        </w:rPr>
        <w:t>Mod</w:t>
      </w:r>
      <w:proofErr w:type="spellEnd"/>
      <w:r w:rsidRPr="00213279">
        <w:rPr>
          <w:rFonts w:ascii="Arial" w:hAnsi="Arial" w:cs="Arial"/>
          <w:color w:val="101010"/>
          <w:sz w:val="22"/>
          <w:szCs w:val="22"/>
        </w:rPr>
        <w:t xml:space="preserve">) seviyesine kadar bastırarak dikkat dağıtıcı unsurları en aza indiriyor. Projektör gövdelerinin sadece 23,2 kg (PT-RZ790 Serisi, standart lens dahil) ve 16,3 </w:t>
      </w:r>
      <w:proofErr w:type="gramStart"/>
      <w:r w:rsidRPr="00213279">
        <w:rPr>
          <w:rFonts w:ascii="Arial" w:hAnsi="Arial" w:cs="Arial"/>
          <w:color w:val="101010"/>
          <w:sz w:val="22"/>
          <w:szCs w:val="22"/>
        </w:rPr>
        <w:t>kg[</w:t>
      </w:r>
      <w:proofErr w:type="gramEnd"/>
      <w:r w:rsidRPr="00213279">
        <w:rPr>
          <w:rFonts w:ascii="Arial" w:hAnsi="Arial" w:cs="Arial"/>
          <w:color w:val="101010"/>
          <w:sz w:val="22"/>
          <w:szCs w:val="22"/>
        </w:rPr>
        <w:t xml:space="preserve">2] (PT-FRZ60 Serisi) olan ağırlıkları kolayca taşınabilmelerini sağlıyor. 2.0x optik yakınlaştırmaya sahip PT-FRZ60 Serisi, tavanda neredeyse istenen her yerde kurulum </w:t>
      </w:r>
      <w:proofErr w:type="gramStart"/>
      <w:r w:rsidRPr="00213279">
        <w:rPr>
          <w:rFonts w:ascii="Arial" w:hAnsi="Arial" w:cs="Arial"/>
          <w:color w:val="101010"/>
          <w:sz w:val="22"/>
          <w:szCs w:val="22"/>
        </w:rPr>
        <w:t>imkanı</w:t>
      </w:r>
      <w:proofErr w:type="gramEnd"/>
      <w:r w:rsidRPr="00213279">
        <w:rPr>
          <w:rFonts w:ascii="Arial" w:hAnsi="Arial" w:cs="Arial"/>
          <w:color w:val="101010"/>
          <w:sz w:val="22"/>
          <w:szCs w:val="22"/>
        </w:rPr>
        <w:t xml:space="preserve"> sunuyor.</w:t>
      </w:r>
    </w:p>
    <w:p w14:paraId="06B81044"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Fonts w:ascii="Arial" w:hAnsi="Arial" w:cs="Arial"/>
          <w:color w:val="101010"/>
          <w:sz w:val="22"/>
          <w:szCs w:val="22"/>
        </w:rPr>
        <w:t xml:space="preserve">Tüm modeller, HDMI® (PT-FRZ60 Serisi için çift giriş) ve DIGITAL LINK üzerinden 4K sinyal </w:t>
      </w:r>
      <w:proofErr w:type="gramStart"/>
      <w:r w:rsidRPr="00213279">
        <w:rPr>
          <w:rFonts w:ascii="Arial" w:hAnsi="Arial" w:cs="Arial"/>
          <w:color w:val="101010"/>
          <w:sz w:val="22"/>
          <w:szCs w:val="22"/>
        </w:rPr>
        <w:t>girişini[</w:t>
      </w:r>
      <w:proofErr w:type="gramEnd"/>
      <w:r w:rsidRPr="00213279">
        <w:rPr>
          <w:rFonts w:ascii="Arial" w:hAnsi="Arial" w:cs="Arial"/>
          <w:color w:val="101010"/>
          <w:sz w:val="22"/>
          <w:szCs w:val="22"/>
        </w:rPr>
        <w:t xml:space="preserve">3] desteklerken, PT-FRZ60 Serisi ayrıca HDMI üzerinden CEC uyumluluğunun yanı sıra yayın donanım kilitleri veya </w:t>
      </w:r>
      <w:proofErr w:type="spellStart"/>
      <w:r w:rsidRPr="00213279">
        <w:rPr>
          <w:rFonts w:ascii="Arial" w:hAnsi="Arial" w:cs="Arial"/>
          <w:color w:val="101010"/>
          <w:sz w:val="22"/>
          <w:szCs w:val="22"/>
        </w:rPr>
        <w:t>Stick</w:t>
      </w:r>
      <w:proofErr w:type="spellEnd"/>
      <w:r w:rsidRPr="00213279">
        <w:rPr>
          <w:rFonts w:ascii="Arial" w:hAnsi="Arial" w:cs="Arial"/>
          <w:color w:val="101010"/>
          <w:sz w:val="22"/>
          <w:szCs w:val="22"/>
        </w:rPr>
        <w:t xml:space="preserve"> PC'ler için güç sağlayan bir USB çıkışı da sunuyor. Geniş bağlantı kapasitesi, projektör değişimini kolaylaştırırken, medyanın çeşitli cihazlarda yüksek kaliteyle iletilmesini ve gösterilmesini sağlıyor. PT-RZ790 </w:t>
      </w:r>
      <w:r w:rsidRPr="00213279">
        <w:rPr>
          <w:rFonts w:ascii="Arial" w:hAnsi="Arial" w:cs="Arial"/>
          <w:color w:val="101010"/>
          <w:sz w:val="22"/>
          <w:szCs w:val="22"/>
        </w:rPr>
        <w:lastRenderedPageBreak/>
        <w:t xml:space="preserve">Serisi, </w:t>
      </w:r>
      <w:proofErr w:type="spellStart"/>
      <w:r w:rsidRPr="00213279">
        <w:rPr>
          <w:rFonts w:ascii="Arial" w:hAnsi="Arial" w:cs="Arial"/>
          <w:color w:val="101010"/>
          <w:sz w:val="22"/>
          <w:szCs w:val="22"/>
        </w:rPr>
        <w:t>iOS</w:t>
      </w:r>
      <w:proofErr w:type="spellEnd"/>
      <w:r w:rsidRPr="00213279">
        <w:rPr>
          <w:rFonts w:ascii="Arial" w:hAnsi="Arial" w:cs="Arial"/>
          <w:color w:val="101010"/>
          <w:sz w:val="22"/>
          <w:szCs w:val="22"/>
        </w:rPr>
        <w:t xml:space="preserve"> ve </w:t>
      </w:r>
      <w:proofErr w:type="spellStart"/>
      <w:r w:rsidRPr="00213279">
        <w:rPr>
          <w:rFonts w:ascii="Arial" w:hAnsi="Arial" w:cs="Arial"/>
          <w:color w:val="101010"/>
          <w:sz w:val="22"/>
          <w:szCs w:val="22"/>
        </w:rPr>
        <w:t>Android</w:t>
      </w:r>
      <w:proofErr w:type="spellEnd"/>
      <w:r w:rsidRPr="00213279">
        <w:rPr>
          <w:rFonts w:ascii="Arial" w:hAnsi="Arial" w:cs="Arial"/>
          <w:color w:val="101010"/>
          <w:sz w:val="22"/>
          <w:szCs w:val="22"/>
        </w:rPr>
        <w:t xml:space="preserve">™ cihazlar için yeni Panasonic Akıllı Projektör Kontrolü uygulamasını </w:t>
      </w:r>
      <w:proofErr w:type="gramStart"/>
      <w:r w:rsidRPr="00213279">
        <w:rPr>
          <w:rFonts w:ascii="Arial" w:hAnsi="Arial" w:cs="Arial"/>
          <w:color w:val="101010"/>
          <w:sz w:val="22"/>
          <w:szCs w:val="22"/>
        </w:rPr>
        <w:t>desteklemesi[</w:t>
      </w:r>
      <w:proofErr w:type="gramEnd"/>
      <w:r w:rsidRPr="00213279">
        <w:rPr>
          <w:rFonts w:ascii="Arial" w:hAnsi="Arial" w:cs="Arial"/>
          <w:color w:val="101010"/>
          <w:sz w:val="22"/>
          <w:szCs w:val="22"/>
        </w:rPr>
        <w:t xml:space="preserve">4] sayesinde birden fazla projektörün veya projektörlerin tek tek kontrol edilmesine imkan tanıyor. Uygulama, görüş hattına ihtiyaç duyan IR uzaktan kumandalara alternatif olmanın yanında mobil cihazın entegre kamerasını kullanarak sezgisel OSD </w:t>
      </w:r>
      <w:proofErr w:type="spellStart"/>
      <w:r w:rsidRPr="00213279">
        <w:rPr>
          <w:rFonts w:ascii="Arial" w:hAnsi="Arial" w:cs="Arial"/>
          <w:color w:val="101010"/>
          <w:sz w:val="22"/>
          <w:szCs w:val="22"/>
        </w:rPr>
        <w:t>navigasyonu</w:t>
      </w:r>
      <w:proofErr w:type="spellEnd"/>
      <w:r w:rsidRPr="00213279">
        <w:rPr>
          <w:rFonts w:ascii="Arial" w:hAnsi="Arial" w:cs="Arial"/>
          <w:color w:val="101010"/>
          <w:sz w:val="22"/>
          <w:szCs w:val="22"/>
        </w:rPr>
        <w:t xml:space="preserve"> ve projektör için otomatik odaklama işlevi de </w:t>
      </w:r>
      <w:proofErr w:type="gramStart"/>
      <w:r w:rsidRPr="00213279">
        <w:rPr>
          <w:rFonts w:ascii="Arial" w:hAnsi="Arial" w:cs="Arial"/>
          <w:color w:val="101010"/>
          <w:sz w:val="22"/>
          <w:szCs w:val="22"/>
        </w:rPr>
        <w:t>sunuyor[</w:t>
      </w:r>
      <w:proofErr w:type="gramEnd"/>
      <w:r w:rsidRPr="00213279">
        <w:rPr>
          <w:rFonts w:ascii="Arial" w:hAnsi="Arial" w:cs="Arial"/>
          <w:color w:val="101010"/>
          <w:sz w:val="22"/>
          <w:szCs w:val="22"/>
        </w:rPr>
        <w:t>5].</w:t>
      </w:r>
    </w:p>
    <w:p w14:paraId="5E54C410"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Style w:val="Vurgu"/>
          <w:rFonts w:ascii="Arial" w:hAnsi="Arial" w:cs="Arial"/>
          <w:b/>
          <w:bCs/>
          <w:color w:val="101010"/>
          <w:sz w:val="22"/>
          <w:szCs w:val="22"/>
        </w:rPr>
        <w:t>Efsanevi SOLID SHINE Lazer Güvenilirliği</w:t>
      </w:r>
    </w:p>
    <w:p w14:paraId="74F27EF6" w14:textId="77777777" w:rsidR="00213279" w:rsidRPr="00213279" w:rsidRDefault="00213279" w:rsidP="00213279">
      <w:pPr>
        <w:pStyle w:val="NormalWeb"/>
        <w:spacing w:before="240" w:beforeAutospacing="0" w:after="240" w:afterAutospacing="0" w:line="360" w:lineRule="auto"/>
        <w:rPr>
          <w:rFonts w:ascii="Arial" w:hAnsi="Arial" w:cs="Arial"/>
          <w:color w:val="101010"/>
          <w:sz w:val="22"/>
          <w:szCs w:val="22"/>
        </w:rPr>
      </w:pPr>
      <w:r w:rsidRPr="00213279">
        <w:rPr>
          <w:rFonts w:ascii="Arial" w:hAnsi="Arial" w:cs="Arial"/>
          <w:color w:val="101010"/>
          <w:sz w:val="22"/>
          <w:szCs w:val="22"/>
        </w:rPr>
        <w:t xml:space="preserve">PT-RZ790 ve PT-FRZ60 Serisi, bakım gerektirmeden 20.000 </w:t>
      </w:r>
      <w:proofErr w:type="gramStart"/>
      <w:r w:rsidRPr="00213279">
        <w:rPr>
          <w:rFonts w:ascii="Arial" w:hAnsi="Arial" w:cs="Arial"/>
          <w:color w:val="101010"/>
          <w:sz w:val="22"/>
          <w:szCs w:val="22"/>
        </w:rPr>
        <w:t>saatlik[</w:t>
      </w:r>
      <w:proofErr w:type="gramEnd"/>
      <w:r w:rsidRPr="00213279">
        <w:rPr>
          <w:rFonts w:ascii="Arial" w:hAnsi="Arial" w:cs="Arial"/>
          <w:color w:val="101010"/>
          <w:sz w:val="22"/>
          <w:szCs w:val="22"/>
        </w:rPr>
        <w:t xml:space="preserve">6] projeksiyona, doğrusal bir parlaklık rampasına ve yüksek renk korumasına katkı sağlayan </w:t>
      </w:r>
      <w:proofErr w:type="spellStart"/>
      <w:r w:rsidRPr="00213279">
        <w:rPr>
          <w:rFonts w:ascii="Arial" w:hAnsi="Arial" w:cs="Arial"/>
          <w:color w:val="101010"/>
          <w:sz w:val="22"/>
          <w:szCs w:val="22"/>
        </w:rPr>
        <w:t>hermetik</w:t>
      </w:r>
      <w:proofErr w:type="spellEnd"/>
      <w:r w:rsidRPr="00213279">
        <w:rPr>
          <w:rFonts w:ascii="Arial" w:hAnsi="Arial" w:cs="Arial"/>
          <w:color w:val="101010"/>
          <w:sz w:val="22"/>
          <w:szCs w:val="22"/>
        </w:rPr>
        <w:t xml:space="preserve"> sızdırmaz DMD blokları ve korumalı lazerler ile Panasonic'in orijinal filtresiz soğutma özelliğini içeriyor. Çoklu İzleme ve Kontrol Yazılımı, operatörü sorunlar oluşmadan önce uyararak beklenmeyen kesintileri önlemek üzere isteğe bağlı Erken Uyarı </w:t>
      </w:r>
      <w:proofErr w:type="gramStart"/>
      <w:r w:rsidRPr="00213279">
        <w:rPr>
          <w:rFonts w:ascii="Arial" w:hAnsi="Arial" w:cs="Arial"/>
          <w:color w:val="101010"/>
          <w:sz w:val="22"/>
          <w:szCs w:val="22"/>
        </w:rPr>
        <w:t>işlevleri[</w:t>
      </w:r>
      <w:proofErr w:type="gramEnd"/>
      <w:r w:rsidRPr="00213279">
        <w:rPr>
          <w:rFonts w:ascii="Arial" w:hAnsi="Arial" w:cs="Arial"/>
          <w:color w:val="101010"/>
          <w:sz w:val="22"/>
          <w:szCs w:val="22"/>
        </w:rPr>
        <w:t xml:space="preserve">7] sunuyor. PT-RZ790’da sunumun kesintisiz devam etmesinin gerektiği halka açık sergiler için ilave bir güvenlik katmanı sunmak için ana sinyalin kesilmesi halinde kullanılabilecek Yedek </w:t>
      </w:r>
      <w:proofErr w:type="gramStart"/>
      <w:r w:rsidRPr="00213279">
        <w:rPr>
          <w:rFonts w:ascii="Arial" w:hAnsi="Arial" w:cs="Arial"/>
          <w:color w:val="101010"/>
          <w:sz w:val="22"/>
          <w:szCs w:val="22"/>
        </w:rPr>
        <w:t>Giriş[</w:t>
      </w:r>
      <w:proofErr w:type="gramEnd"/>
      <w:r w:rsidRPr="00213279">
        <w:rPr>
          <w:rFonts w:ascii="Arial" w:hAnsi="Arial" w:cs="Arial"/>
          <w:color w:val="101010"/>
          <w:sz w:val="22"/>
          <w:szCs w:val="22"/>
        </w:rPr>
        <w:t>8] anahtarlaması da bulunuyor.</w:t>
      </w:r>
    </w:p>
    <w:p w14:paraId="396A861A" w14:textId="77777777" w:rsidR="00622BE9" w:rsidRDefault="00622BE9" w:rsidP="00213279">
      <w:pPr>
        <w:pStyle w:val="NormalWeb"/>
        <w:spacing w:before="240" w:beforeAutospacing="0" w:after="240" w:afterAutospacing="0" w:line="240" w:lineRule="atLeast"/>
        <w:rPr>
          <w:rStyle w:val="Vurgu"/>
          <w:rFonts w:ascii="Arial" w:hAnsi="Arial" w:cs="Arial"/>
          <w:color w:val="101010"/>
          <w:sz w:val="22"/>
          <w:szCs w:val="22"/>
        </w:rPr>
      </w:pPr>
    </w:p>
    <w:p w14:paraId="3FB51B8F" w14:textId="2EDEEE59" w:rsidR="00213279" w:rsidRPr="008E1A5E" w:rsidRDefault="00622BE9" w:rsidP="00213279">
      <w:pPr>
        <w:pStyle w:val="NormalWeb"/>
        <w:spacing w:before="240" w:beforeAutospacing="0" w:after="240" w:afterAutospacing="0" w:line="240" w:lineRule="atLeast"/>
        <w:rPr>
          <w:rFonts w:ascii="Arial" w:hAnsi="Arial" w:cs="Arial"/>
          <w:color w:val="101010"/>
          <w:sz w:val="22"/>
          <w:szCs w:val="22"/>
        </w:rPr>
      </w:pPr>
      <w:bookmarkStart w:id="0" w:name="_GoBack"/>
      <w:bookmarkEnd w:id="0"/>
      <w:r w:rsidRPr="008E1A5E">
        <w:rPr>
          <w:rStyle w:val="Vurgu"/>
          <w:rFonts w:ascii="Arial" w:hAnsi="Arial" w:cs="Arial"/>
          <w:color w:val="101010"/>
          <w:sz w:val="22"/>
          <w:szCs w:val="22"/>
        </w:rPr>
        <w:t xml:space="preserve"> </w:t>
      </w:r>
      <w:r w:rsidR="00213279" w:rsidRPr="008E1A5E">
        <w:rPr>
          <w:rStyle w:val="Vurgu"/>
          <w:rFonts w:ascii="Arial" w:hAnsi="Arial" w:cs="Arial"/>
          <w:color w:val="101010"/>
          <w:sz w:val="22"/>
          <w:szCs w:val="22"/>
        </w:rPr>
        <w:t xml:space="preserve">[1] Sadece FRZ50. FRZ60, Sessiz </w:t>
      </w:r>
      <w:proofErr w:type="spellStart"/>
      <w:r w:rsidR="00213279" w:rsidRPr="008E1A5E">
        <w:rPr>
          <w:rStyle w:val="Vurgu"/>
          <w:rFonts w:ascii="Arial" w:hAnsi="Arial" w:cs="Arial"/>
          <w:color w:val="101010"/>
          <w:sz w:val="22"/>
          <w:szCs w:val="22"/>
        </w:rPr>
        <w:t>Modda</w:t>
      </w:r>
      <w:proofErr w:type="spellEnd"/>
      <w:r w:rsidR="00213279" w:rsidRPr="008E1A5E">
        <w:rPr>
          <w:rStyle w:val="Vurgu"/>
          <w:rFonts w:ascii="Arial" w:hAnsi="Arial" w:cs="Arial"/>
          <w:color w:val="101010"/>
          <w:sz w:val="22"/>
          <w:szCs w:val="22"/>
        </w:rPr>
        <w:t xml:space="preserve"> 30 </w:t>
      </w:r>
      <w:proofErr w:type="spellStart"/>
      <w:r w:rsidR="00213279" w:rsidRPr="008E1A5E">
        <w:rPr>
          <w:rStyle w:val="Vurgu"/>
          <w:rFonts w:ascii="Arial" w:hAnsi="Arial" w:cs="Arial"/>
          <w:color w:val="101010"/>
          <w:sz w:val="22"/>
          <w:szCs w:val="22"/>
        </w:rPr>
        <w:t>dB</w:t>
      </w:r>
      <w:proofErr w:type="spellEnd"/>
      <w:r w:rsidR="00213279" w:rsidRPr="008E1A5E">
        <w:rPr>
          <w:rStyle w:val="Vurgu"/>
          <w:rFonts w:ascii="Arial" w:hAnsi="Arial" w:cs="Arial"/>
          <w:color w:val="101010"/>
          <w:sz w:val="22"/>
          <w:szCs w:val="22"/>
        </w:rPr>
        <w:t xml:space="preserve"> ile çalışır.</w:t>
      </w:r>
    </w:p>
    <w:p w14:paraId="21EF245A"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 xml:space="preserve">[2] Sadece FRZ50. FRZ60'ın ağırlığı 16,6 </w:t>
      </w:r>
      <w:proofErr w:type="spellStart"/>
      <w:r w:rsidRPr="008E1A5E">
        <w:rPr>
          <w:rStyle w:val="Vurgu"/>
          <w:rFonts w:ascii="Arial" w:hAnsi="Arial" w:cs="Arial"/>
          <w:color w:val="101010"/>
          <w:sz w:val="22"/>
          <w:szCs w:val="22"/>
        </w:rPr>
        <w:t>kg'dir</w:t>
      </w:r>
      <w:proofErr w:type="spellEnd"/>
      <w:r w:rsidRPr="008E1A5E">
        <w:rPr>
          <w:rStyle w:val="Vurgu"/>
          <w:rFonts w:ascii="Arial" w:hAnsi="Arial" w:cs="Arial"/>
          <w:color w:val="101010"/>
          <w:sz w:val="22"/>
          <w:szCs w:val="22"/>
        </w:rPr>
        <w:t>.</w:t>
      </w:r>
    </w:p>
    <w:p w14:paraId="6E525DA5"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[3] 4K sinyalleri projeksiyon anında 1920 x 1200 piksel olarak yeniden boyutlandırılır.</w:t>
      </w:r>
    </w:p>
    <w:p w14:paraId="68DF71AF"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 xml:space="preserve">[4] Minimum cihaz ve işletim sistemi gereksinimleri için </w:t>
      </w:r>
      <w:proofErr w:type="spellStart"/>
      <w:r w:rsidRPr="008E1A5E">
        <w:rPr>
          <w:rStyle w:val="Vurgu"/>
          <w:rFonts w:ascii="Arial" w:hAnsi="Arial" w:cs="Arial"/>
          <w:color w:val="101010"/>
          <w:sz w:val="22"/>
          <w:szCs w:val="22"/>
        </w:rPr>
        <w:t>App</w:t>
      </w:r>
      <w:proofErr w:type="spellEnd"/>
      <w:r w:rsidRPr="008E1A5E">
        <w:rPr>
          <w:rStyle w:val="Vurgu"/>
          <w:rFonts w:ascii="Arial" w:hAnsi="Arial" w:cs="Arial"/>
          <w:color w:val="101010"/>
          <w:sz w:val="22"/>
          <w:szCs w:val="22"/>
        </w:rPr>
        <w:t xml:space="preserve"> </w:t>
      </w:r>
      <w:proofErr w:type="spellStart"/>
      <w:r w:rsidRPr="008E1A5E">
        <w:rPr>
          <w:rStyle w:val="Vurgu"/>
          <w:rFonts w:ascii="Arial" w:hAnsi="Arial" w:cs="Arial"/>
          <w:color w:val="101010"/>
          <w:sz w:val="22"/>
          <w:szCs w:val="22"/>
        </w:rPr>
        <w:t>Store</w:t>
      </w:r>
      <w:proofErr w:type="spellEnd"/>
      <w:r w:rsidRPr="008E1A5E">
        <w:rPr>
          <w:rStyle w:val="Vurgu"/>
          <w:rFonts w:ascii="Arial" w:hAnsi="Arial" w:cs="Arial"/>
          <w:color w:val="101010"/>
          <w:sz w:val="22"/>
          <w:szCs w:val="22"/>
        </w:rPr>
        <w:t xml:space="preserve"> veya Google Play mağazasına bakabilirsiniz.</w:t>
      </w:r>
    </w:p>
    <w:p w14:paraId="5F193265"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[5] Otomatik Odaklama işlevi bazı cihazlarda desteklenmeyebilir.</w:t>
      </w:r>
    </w:p>
    <w:p w14:paraId="64AF3524"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 xml:space="preserve">[6] Bu süre civarında ışık çıkışı yaklaşık %50 azalmış olacaktır. IEC62087: 2008 Yayın İçerikleri, NORMAL </w:t>
      </w:r>
      <w:proofErr w:type="spellStart"/>
      <w:r w:rsidRPr="008E1A5E">
        <w:rPr>
          <w:rStyle w:val="Vurgu"/>
          <w:rFonts w:ascii="Arial" w:hAnsi="Arial" w:cs="Arial"/>
          <w:color w:val="101010"/>
          <w:sz w:val="22"/>
          <w:szCs w:val="22"/>
        </w:rPr>
        <w:t>Mod</w:t>
      </w:r>
      <w:proofErr w:type="spellEnd"/>
      <w:r w:rsidRPr="008E1A5E">
        <w:rPr>
          <w:rStyle w:val="Vurgu"/>
          <w:rFonts w:ascii="Arial" w:hAnsi="Arial" w:cs="Arial"/>
          <w:color w:val="101010"/>
          <w:sz w:val="22"/>
          <w:szCs w:val="22"/>
        </w:rPr>
        <w:t xml:space="preserve">, Dinamik Kontrast [AÇIK], 35 °C (95 °F) sıcaklık, 700 m (2,297 </w:t>
      </w:r>
      <w:proofErr w:type="spellStart"/>
      <w:r w:rsidRPr="008E1A5E">
        <w:rPr>
          <w:rStyle w:val="Vurgu"/>
          <w:rFonts w:ascii="Arial" w:hAnsi="Arial" w:cs="Arial"/>
          <w:color w:val="101010"/>
          <w:sz w:val="22"/>
          <w:szCs w:val="22"/>
        </w:rPr>
        <w:t>ft</w:t>
      </w:r>
      <w:proofErr w:type="spellEnd"/>
      <w:r w:rsidRPr="008E1A5E">
        <w:rPr>
          <w:rStyle w:val="Vurgu"/>
          <w:rFonts w:ascii="Arial" w:hAnsi="Arial" w:cs="Arial"/>
          <w:color w:val="101010"/>
          <w:sz w:val="22"/>
          <w:szCs w:val="22"/>
        </w:rPr>
        <w:t>) yükseklik ve 0,15 mg/m3 hava kökenli parçacıklı madde. Parlaklığın %50'ye düşeceği tahmini süre, ortama ve kullanım koşullarına bağlı olarak değişir. Işık kaynağı dışındaki parçaların 20.000 saatten önce değiştirilmesi gerekebilir ve cihazın bu süre civarında kontrol edilmesi tavsiye edilir.</w:t>
      </w:r>
    </w:p>
    <w:p w14:paraId="309687DC"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[7] Erken Uyarı İşlevleri (ET-SWA100), Çoklu İzleme ve Kontrol Yazılımı Sürüm 2.0 veya üzeri (ücretsiz indirme) ile ücretsiz olarak gelir ancak 90 günlük deneme süresinden sonra kullanmaya devam etmek için ücretli bir lisans anahtarı ve PASS web sitesinde aktivasyon gerekir. Daha fazla bilgi için panasonic.net/</w:t>
      </w:r>
      <w:proofErr w:type="spellStart"/>
      <w:r w:rsidRPr="008E1A5E">
        <w:rPr>
          <w:rStyle w:val="Vurgu"/>
          <w:rFonts w:ascii="Arial" w:hAnsi="Arial" w:cs="Arial"/>
          <w:color w:val="101010"/>
          <w:sz w:val="22"/>
          <w:szCs w:val="22"/>
        </w:rPr>
        <w:t>cns</w:t>
      </w:r>
      <w:proofErr w:type="spellEnd"/>
      <w:r w:rsidRPr="008E1A5E">
        <w:rPr>
          <w:rStyle w:val="Vurgu"/>
          <w:rFonts w:ascii="Arial" w:hAnsi="Arial" w:cs="Arial"/>
          <w:color w:val="101010"/>
          <w:sz w:val="22"/>
          <w:szCs w:val="22"/>
        </w:rPr>
        <w:t>/</w:t>
      </w:r>
      <w:proofErr w:type="spellStart"/>
      <w:r w:rsidRPr="008E1A5E">
        <w:rPr>
          <w:rStyle w:val="Vurgu"/>
          <w:rFonts w:ascii="Arial" w:hAnsi="Arial" w:cs="Arial"/>
          <w:color w:val="101010"/>
          <w:sz w:val="22"/>
          <w:szCs w:val="22"/>
        </w:rPr>
        <w:t>projector</w:t>
      </w:r>
      <w:proofErr w:type="spellEnd"/>
      <w:r w:rsidRPr="008E1A5E">
        <w:rPr>
          <w:rStyle w:val="Vurgu"/>
          <w:rFonts w:ascii="Arial" w:hAnsi="Arial" w:cs="Arial"/>
          <w:color w:val="101010"/>
          <w:sz w:val="22"/>
          <w:szCs w:val="22"/>
        </w:rPr>
        <w:t>/</w:t>
      </w:r>
      <w:proofErr w:type="spellStart"/>
      <w:r w:rsidRPr="008E1A5E">
        <w:rPr>
          <w:rStyle w:val="Vurgu"/>
          <w:rFonts w:ascii="Arial" w:hAnsi="Arial" w:cs="Arial"/>
          <w:color w:val="101010"/>
          <w:sz w:val="22"/>
          <w:szCs w:val="22"/>
        </w:rPr>
        <w:t>products</w:t>
      </w:r>
      <w:proofErr w:type="spellEnd"/>
      <w:r w:rsidRPr="008E1A5E">
        <w:rPr>
          <w:rStyle w:val="Vurgu"/>
          <w:rFonts w:ascii="Arial" w:hAnsi="Arial" w:cs="Arial"/>
          <w:color w:val="101010"/>
          <w:sz w:val="22"/>
          <w:szCs w:val="22"/>
        </w:rPr>
        <w:t>/</w:t>
      </w:r>
      <w:proofErr w:type="spellStart"/>
      <w:r w:rsidRPr="008E1A5E">
        <w:rPr>
          <w:rStyle w:val="Vurgu"/>
          <w:rFonts w:ascii="Arial" w:hAnsi="Arial" w:cs="Arial"/>
          <w:color w:val="101010"/>
          <w:sz w:val="22"/>
          <w:szCs w:val="22"/>
        </w:rPr>
        <w:t>mmcs</w:t>
      </w:r>
      <w:proofErr w:type="spellEnd"/>
      <w:r w:rsidRPr="008E1A5E">
        <w:rPr>
          <w:rStyle w:val="Vurgu"/>
          <w:rFonts w:ascii="Arial" w:hAnsi="Arial" w:cs="Arial"/>
          <w:color w:val="101010"/>
          <w:sz w:val="22"/>
          <w:szCs w:val="22"/>
        </w:rPr>
        <w:t xml:space="preserve"> adresini ziyaret edebilirsiniz.</w:t>
      </w:r>
    </w:p>
    <w:p w14:paraId="19E6DE56" w14:textId="77777777" w:rsidR="00213279" w:rsidRPr="008E1A5E" w:rsidRDefault="00213279" w:rsidP="00213279">
      <w:pPr>
        <w:pStyle w:val="NormalWeb"/>
        <w:spacing w:before="240" w:beforeAutospacing="0" w:after="240" w:afterAutospacing="0" w:line="240" w:lineRule="atLeast"/>
        <w:rPr>
          <w:rFonts w:ascii="Arial" w:hAnsi="Arial" w:cs="Arial"/>
          <w:color w:val="101010"/>
          <w:sz w:val="22"/>
          <w:szCs w:val="22"/>
        </w:rPr>
      </w:pPr>
      <w:r w:rsidRPr="008E1A5E">
        <w:rPr>
          <w:rStyle w:val="Vurgu"/>
          <w:rFonts w:ascii="Arial" w:hAnsi="Arial" w:cs="Arial"/>
          <w:color w:val="101010"/>
          <w:sz w:val="22"/>
          <w:szCs w:val="22"/>
        </w:rPr>
        <w:t>[8] Ana/yedek giriş terminalleri kombinasyonu sabittir. Ana/yedek terminallere giriş sinyali aynı olduğunda Yedek Giriş işlevi etkinleştirilir.</w:t>
      </w:r>
    </w:p>
    <w:p w14:paraId="500F2697" w14:textId="48EC53CC" w:rsidR="00BF7FF4" w:rsidRPr="00BF7FF4" w:rsidRDefault="00BF7FF4" w:rsidP="00213279">
      <w:pPr>
        <w:pStyle w:val="NormalWeb"/>
        <w:spacing w:before="240" w:beforeAutospacing="0" w:after="240" w:afterAutospacing="0" w:line="360" w:lineRule="auto"/>
        <w:rPr>
          <w:color w:val="101010"/>
          <w:sz w:val="18"/>
          <w:szCs w:val="18"/>
        </w:rPr>
      </w:pPr>
    </w:p>
    <w:p w14:paraId="142C5D9F" w14:textId="704853DB" w:rsidR="00FB4F8D" w:rsidRDefault="00FB4F8D" w:rsidP="00BF7FF4">
      <w:pPr>
        <w:pStyle w:val="NormalWeb"/>
        <w:spacing w:before="240" w:beforeAutospacing="0" w:after="240" w:afterAutospacing="0" w:line="240" w:lineRule="atLeast"/>
        <w:rPr>
          <w:sz w:val="20"/>
          <w:szCs w:val="20"/>
        </w:rPr>
      </w:pPr>
    </w:p>
    <w:p w14:paraId="22171C85" w14:textId="6BADD223" w:rsidR="00FB4F8D" w:rsidRDefault="00FB4F8D" w:rsidP="005C54BC">
      <w:pPr>
        <w:ind w:right="995"/>
        <w:jc w:val="both"/>
        <w:rPr>
          <w:sz w:val="20"/>
          <w:szCs w:val="20"/>
          <w:lang w:val="tr-TR"/>
        </w:rPr>
      </w:pPr>
    </w:p>
    <w:p w14:paraId="2FA2FDEC" w14:textId="77777777" w:rsidR="00FB4F8D" w:rsidRPr="001B6EE5" w:rsidRDefault="00FB4F8D" w:rsidP="005C54BC">
      <w:pPr>
        <w:ind w:right="995"/>
        <w:jc w:val="both"/>
        <w:rPr>
          <w:rStyle w:val="Yok"/>
          <w:sz w:val="16"/>
          <w:szCs w:val="16"/>
          <w:lang w:val="tr-TR"/>
        </w:rPr>
      </w:pPr>
      <w:r w:rsidRPr="001B6EE5">
        <w:rPr>
          <w:rStyle w:val="Yok"/>
          <w:b/>
          <w:bCs/>
          <w:sz w:val="16"/>
          <w:szCs w:val="16"/>
          <w:lang w:val="tr-TR"/>
        </w:rPr>
        <w:t>İlgili Kişi</w:t>
      </w:r>
      <w:r w:rsidRPr="001B6EE5">
        <w:rPr>
          <w:rStyle w:val="Yok"/>
          <w:sz w:val="16"/>
          <w:szCs w:val="16"/>
          <w:lang w:val="tr-TR"/>
        </w:rPr>
        <w:t xml:space="preserve"> </w:t>
      </w:r>
      <w:r w:rsidRPr="001B6EE5">
        <w:rPr>
          <w:rStyle w:val="Yok"/>
          <w:sz w:val="16"/>
          <w:szCs w:val="16"/>
          <w:lang w:val="tr-TR"/>
        </w:rPr>
        <w:tab/>
      </w:r>
    </w:p>
    <w:p w14:paraId="1AF40454" w14:textId="77777777" w:rsidR="00FB4F8D" w:rsidRPr="001B6EE5" w:rsidRDefault="00FB4F8D" w:rsidP="005C54BC">
      <w:pPr>
        <w:ind w:right="995"/>
        <w:jc w:val="both"/>
        <w:outlineLvl w:val="0"/>
        <w:rPr>
          <w:rStyle w:val="Yok"/>
          <w:sz w:val="16"/>
          <w:szCs w:val="16"/>
          <w:lang w:val="tr-TR"/>
        </w:rPr>
      </w:pPr>
      <w:r w:rsidRPr="001B6EE5">
        <w:rPr>
          <w:rStyle w:val="Yok"/>
          <w:sz w:val="16"/>
          <w:szCs w:val="16"/>
          <w:lang w:val="tr-TR"/>
        </w:rPr>
        <w:t xml:space="preserve">Önder Kalkancı </w:t>
      </w:r>
    </w:p>
    <w:p w14:paraId="1E56C9D5" w14:textId="77777777" w:rsidR="00FB4F8D" w:rsidRPr="001B6EE5" w:rsidRDefault="00FB4F8D" w:rsidP="005C54BC">
      <w:pPr>
        <w:ind w:right="995"/>
        <w:jc w:val="both"/>
        <w:rPr>
          <w:rStyle w:val="Yok"/>
          <w:sz w:val="16"/>
          <w:szCs w:val="16"/>
          <w:lang w:val="tr-TR"/>
        </w:rPr>
      </w:pPr>
      <w:r w:rsidRPr="001B6EE5">
        <w:rPr>
          <w:rStyle w:val="Yok"/>
          <w:sz w:val="16"/>
          <w:szCs w:val="16"/>
          <w:lang w:val="tr-TR"/>
        </w:rPr>
        <w:t xml:space="preserve">Marjinal </w:t>
      </w:r>
      <w:proofErr w:type="spellStart"/>
      <w:r w:rsidRPr="001B6EE5">
        <w:rPr>
          <w:rStyle w:val="Yok"/>
          <w:sz w:val="16"/>
          <w:szCs w:val="16"/>
          <w:lang w:val="tr-TR"/>
        </w:rPr>
        <w:t>Porter</w:t>
      </w:r>
      <w:proofErr w:type="spellEnd"/>
      <w:r w:rsidRPr="001B6EE5">
        <w:rPr>
          <w:rStyle w:val="Yok"/>
          <w:sz w:val="16"/>
          <w:szCs w:val="16"/>
          <w:lang w:val="tr-TR"/>
        </w:rPr>
        <w:t xml:space="preserve"> </w:t>
      </w:r>
      <w:proofErr w:type="spellStart"/>
      <w:r w:rsidRPr="001B6EE5">
        <w:rPr>
          <w:rStyle w:val="Yok"/>
          <w:sz w:val="16"/>
          <w:szCs w:val="16"/>
          <w:lang w:val="tr-TR"/>
        </w:rPr>
        <w:t>Novelli</w:t>
      </w:r>
      <w:proofErr w:type="spellEnd"/>
      <w:r w:rsidRPr="001B6EE5">
        <w:rPr>
          <w:rStyle w:val="Yok"/>
          <w:sz w:val="16"/>
          <w:szCs w:val="16"/>
          <w:lang w:val="tr-TR"/>
        </w:rPr>
        <w:tab/>
      </w:r>
      <w:r w:rsidRPr="001B6EE5">
        <w:rPr>
          <w:rStyle w:val="Yok"/>
          <w:sz w:val="16"/>
          <w:szCs w:val="16"/>
          <w:lang w:val="tr-TR"/>
        </w:rPr>
        <w:tab/>
      </w:r>
    </w:p>
    <w:p w14:paraId="0289B684" w14:textId="77777777" w:rsidR="00FB4F8D" w:rsidRPr="001B6EE5" w:rsidRDefault="00FB4F8D" w:rsidP="005C54BC">
      <w:pPr>
        <w:ind w:right="995"/>
        <w:jc w:val="both"/>
        <w:rPr>
          <w:rStyle w:val="Yok"/>
          <w:sz w:val="16"/>
          <w:szCs w:val="16"/>
          <w:lang w:val="tr-TR"/>
        </w:rPr>
      </w:pPr>
      <w:r w:rsidRPr="001B6EE5">
        <w:rPr>
          <w:rStyle w:val="Yok"/>
          <w:sz w:val="16"/>
          <w:szCs w:val="16"/>
          <w:lang w:val="tr-TR"/>
        </w:rPr>
        <w:t>0212 219 29 71</w:t>
      </w:r>
    </w:p>
    <w:p w14:paraId="06636EEC" w14:textId="7A670489" w:rsidR="00FB4F8D" w:rsidRPr="001B6EE5" w:rsidRDefault="000F0C6B" w:rsidP="005C54BC">
      <w:pPr>
        <w:ind w:right="995"/>
        <w:jc w:val="both"/>
        <w:rPr>
          <w:rFonts w:ascii="Verdana" w:eastAsia="Verdana" w:hAnsi="Verdana"/>
          <w:sz w:val="16"/>
          <w:szCs w:val="16"/>
        </w:rPr>
      </w:pPr>
      <w:hyperlink r:id="rId9" w:history="1">
        <w:r w:rsidR="00FB4F8D" w:rsidRPr="001B6EE5">
          <w:rPr>
            <w:rStyle w:val="Kpr"/>
            <w:rFonts w:ascii="Verdana" w:eastAsia="Verdana" w:hAnsi="Verdana"/>
            <w:sz w:val="16"/>
            <w:szCs w:val="16"/>
            <w:lang w:val="tr-TR"/>
          </w:rPr>
          <w:t>onderk@marjinal.com.tr</w:t>
        </w:r>
      </w:hyperlink>
      <w:r w:rsidR="00FB4F8D" w:rsidRPr="001B6EE5">
        <w:rPr>
          <w:rStyle w:val="Yok"/>
          <w:sz w:val="16"/>
          <w:szCs w:val="16"/>
          <w:lang w:val="tr-TR"/>
        </w:rPr>
        <w:t xml:space="preserve"> </w:t>
      </w:r>
    </w:p>
    <w:p w14:paraId="50BC08E0" w14:textId="77777777" w:rsidR="00FB4F8D" w:rsidRPr="001B6EE5" w:rsidRDefault="00FB4F8D" w:rsidP="005C54BC">
      <w:pPr>
        <w:ind w:right="995"/>
        <w:jc w:val="both"/>
        <w:rPr>
          <w:sz w:val="16"/>
          <w:szCs w:val="16"/>
          <w:lang w:val="tr-TR"/>
        </w:rPr>
      </w:pPr>
    </w:p>
    <w:p w14:paraId="0F01B844" w14:textId="0246A580" w:rsidR="00FB4F8D" w:rsidRPr="001B6EE5" w:rsidRDefault="00FB4F8D" w:rsidP="005C54BC">
      <w:pPr>
        <w:ind w:right="995"/>
        <w:jc w:val="both"/>
        <w:rPr>
          <w:b/>
          <w:bCs/>
          <w:sz w:val="16"/>
          <w:szCs w:val="16"/>
          <w:lang w:val="tr-TR"/>
        </w:rPr>
      </w:pPr>
      <w:r w:rsidRPr="001B6EE5">
        <w:rPr>
          <w:b/>
          <w:bCs/>
          <w:sz w:val="16"/>
          <w:szCs w:val="16"/>
          <w:lang w:val="tr-TR"/>
        </w:rPr>
        <w:t xml:space="preserve">Panasonic </w:t>
      </w:r>
      <w:proofErr w:type="spellStart"/>
      <w:r w:rsidRPr="001B6EE5">
        <w:rPr>
          <w:b/>
          <w:bCs/>
          <w:sz w:val="16"/>
          <w:szCs w:val="16"/>
          <w:lang w:val="tr-TR"/>
        </w:rPr>
        <w:t>System</w:t>
      </w:r>
      <w:proofErr w:type="spellEnd"/>
      <w:r w:rsidRPr="001B6EE5">
        <w:rPr>
          <w:b/>
          <w:bCs/>
          <w:sz w:val="16"/>
          <w:szCs w:val="16"/>
          <w:lang w:val="tr-TR"/>
        </w:rPr>
        <w:t xml:space="preserve"> Communications </w:t>
      </w:r>
      <w:proofErr w:type="spellStart"/>
      <w:r w:rsidRPr="001B6EE5">
        <w:rPr>
          <w:b/>
          <w:bCs/>
          <w:sz w:val="16"/>
          <w:szCs w:val="16"/>
          <w:lang w:val="tr-TR"/>
        </w:rPr>
        <w:t>Company</w:t>
      </w:r>
      <w:proofErr w:type="spellEnd"/>
      <w:r w:rsidRPr="001B6EE5">
        <w:rPr>
          <w:b/>
          <w:bCs/>
          <w:sz w:val="16"/>
          <w:szCs w:val="16"/>
          <w:lang w:val="tr-TR"/>
        </w:rPr>
        <w:t xml:space="preserve"> Europe (PSCEU) Hakkında</w:t>
      </w:r>
    </w:p>
    <w:p w14:paraId="5006B25D" w14:textId="77777777" w:rsidR="00FB4F8D" w:rsidRPr="001B6EE5" w:rsidRDefault="00FB4F8D" w:rsidP="005C54BC">
      <w:pPr>
        <w:ind w:right="995"/>
        <w:jc w:val="both"/>
        <w:rPr>
          <w:sz w:val="16"/>
          <w:szCs w:val="16"/>
          <w:lang w:val="tr-TR"/>
        </w:rPr>
      </w:pPr>
      <w:r w:rsidRPr="001B6EE5">
        <w:rPr>
          <w:sz w:val="16"/>
          <w:szCs w:val="16"/>
          <w:lang w:val="tr-TR"/>
        </w:rPr>
        <w:t xml:space="preserve">Panasonic </w:t>
      </w:r>
      <w:proofErr w:type="spellStart"/>
      <w:r w:rsidRPr="001B6EE5">
        <w:rPr>
          <w:sz w:val="16"/>
          <w:szCs w:val="16"/>
          <w:lang w:val="tr-TR"/>
        </w:rPr>
        <w:t>Systems</w:t>
      </w:r>
      <w:proofErr w:type="spellEnd"/>
      <w:r w:rsidRPr="001B6EE5">
        <w:rPr>
          <w:sz w:val="16"/>
          <w:szCs w:val="16"/>
          <w:lang w:val="tr-TR"/>
        </w:rPr>
        <w:t xml:space="preserve"> Communications </w:t>
      </w:r>
      <w:proofErr w:type="spellStart"/>
      <w:r w:rsidRPr="001B6EE5">
        <w:rPr>
          <w:sz w:val="16"/>
          <w:szCs w:val="16"/>
          <w:lang w:val="tr-TR"/>
        </w:rPr>
        <w:t>Company</w:t>
      </w:r>
      <w:proofErr w:type="spellEnd"/>
      <w:r w:rsidRPr="001B6EE5">
        <w:rPr>
          <w:sz w:val="16"/>
          <w:szCs w:val="16"/>
          <w:lang w:val="tr-TR"/>
        </w:rPr>
        <w:t xml:space="preserve"> Europe (PSCEU) teknolojinin arka planda uyum içinde çalışmasını ve şirketlerin özgürce çalışarak başarıya ulaşmalarını kendisine görev edinmektedir. </w:t>
      </w:r>
      <w:proofErr w:type="spellStart"/>
      <w:r w:rsidRPr="001B6EE5">
        <w:rPr>
          <w:sz w:val="16"/>
          <w:szCs w:val="16"/>
          <w:lang w:val="tr-TR"/>
        </w:rPr>
        <w:t>PSCEU’ya</w:t>
      </w:r>
      <w:proofErr w:type="spellEnd"/>
      <w:r w:rsidRPr="001B6EE5">
        <w:rPr>
          <w:sz w:val="16"/>
          <w:szCs w:val="16"/>
          <w:lang w:val="tr-TR"/>
        </w:rPr>
        <w:t xml:space="preserve"> göre teknoloji her şeyden önce kusursuz bir işlev göstermelidir. Teknolojik yeteneklerinin arka planda uyum içinde çalıştığına güvenerek sadece müşterilerine odaklanan şirketler başarılı olabilirler. Bu yüzden PSCEU, kurumsal başarı için itici güç olarak, kendisini, müşterilerinin çalışma şekilleriyle son derece uyumlu ve neredeyse görünmez bir şekilde çalışan ürün ve çözümleri geliştirmeye adamaktadır. </w:t>
      </w:r>
    </w:p>
    <w:p w14:paraId="2BF57353" w14:textId="77777777" w:rsidR="00FB4F8D" w:rsidRPr="001B6EE5" w:rsidRDefault="00FB4F8D" w:rsidP="005C54BC">
      <w:pPr>
        <w:ind w:right="995"/>
        <w:jc w:val="both"/>
        <w:rPr>
          <w:sz w:val="16"/>
          <w:szCs w:val="16"/>
          <w:lang w:val="tr-TR"/>
        </w:rPr>
      </w:pPr>
    </w:p>
    <w:p w14:paraId="3B2FCDF0" w14:textId="6B47C410" w:rsidR="00FB4F8D" w:rsidRPr="001B6EE5" w:rsidRDefault="00FB4F8D" w:rsidP="005C54BC">
      <w:pPr>
        <w:ind w:right="995"/>
        <w:jc w:val="both"/>
        <w:rPr>
          <w:b/>
          <w:bCs/>
          <w:sz w:val="16"/>
          <w:szCs w:val="16"/>
          <w:lang w:val="tr-TR"/>
        </w:rPr>
      </w:pPr>
      <w:r w:rsidRPr="001B6EE5">
        <w:rPr>
          <w:b/>
          <w:bCs/>
          <w:sz w:val="16"/>
          <w:szCs w:val="16"/>
          <w:lang w:val="tr-TR"/>
        </w:rPr>
        <w:t>PSCEU, altı ürün kategorisinden oluşmaktadır:</w:t>
      </w:r>
    </w:p>
    <w:p w14:paraId="33FC3CEB" w14:textId="77777777" w:rsidR="00FB4F8D" w:rsidRPr="001B6EE5" w:rsidRDefault="00FB4F8D" w:rsidP="005C54BC">
      <w:pPr>
        <w:ind w:right="995"/>
        <w:jc w:val="both"/>
        <w:rPr>
          <w:sz w:val="16"/>
          <w:szCs w:val="16"/>
          <w:lang w:val="tr-TR"/>
        </w:rPr>
      </w:pPr>
      <w:r w:rsidRPr="001B6EE5">
        <w:rPr>
          <w:sz w:val="16"/>
          <w:szCs w:val="16"/>
          <w:lang w:val="tr-TR"/>
        </w:rPr>
        <w:t xml:space="preserve">•        Uzaktan kamera, stüdyo kamera ve ENG P2HD’lerde mükemmel bir fiyat-performans ve sorunsuz işlem sağlayan Yayın &amp; </w:t>
      </w:r>
      <w:proofErr w:type="spellStart"/>
      <w:r w:rsidRPr="001B6EE5">
        <w:rPr>
          <w:sz w:val="16"/>
          <w:szCs w:val="16"/>
          <w:lang w:val="tr-TR"/>
        </w:rPr>
        <w:t>ProAV</w:t>
      </w:r>
      <w:proofErr w:type="spellEnd"/>
      <w:r w:rsidRPr="001B6EE5">
        <w:rPr>
          <w:sz w:val="16"/>
          <w:szCs w:val="16"/>
          <w:lang w:val="tr-TR"/>
        </w:rPr>
        <w:t xml:space="preserve">, hikâyeyi en yüksek kaliteli ürün ve çözümlerle anlatma özgürlüğü sunar. </w:t>
      </w:r>
      <w:proofErr w:type="spellStart"/>
      <w:r w:rsidRPr="001B6EE5">
        <w:rPr>
          <w:sz w:val="16"/>
          <w:szCs w:val="16"/>
          <w:lang w:val="tr-TR"/>
        </w:rPr>
        <w:t>VariCam’in</w:t>
      </w:r>
      <w:proofErr w:type="spellEnd"/>
      <w:r w:rsidRPr="001B6EE5">
        <w:rPr>
          <w:sz w:val="16"/>
          <w:szCs w:val="16"/>
          <w:lang w:val="tr-TR"/>
        </w:rPr>
        <w:t xml:space="preserve"> sinema kamera modelleri ve EVA1’in gerçek 4K ve Yüksek Dinamik Aralık (HDR) desteğiyle olan uyumu; bu ürünleri sinema, televizyon, belgesel ve canlı etkinlik prodüksiyonu için en uygun çözüm yapmaktadır.</w:t>
      </w:r>
    </w:p>
    <w:p w14:paraId="6EB9CDD9" w14:textId="77777777" w:rsidR="00FB4F8D" w:rsidRPr="001B6EE5" w:rsidRDefault="00FB4F8D" w:rsidP="005C54BC">
      <w:pPr>
        <w:ind w:right="995"/>
        <w:jc w:val="both"/>
        <w:rPr>
          <w:sz w:val="16"/>
          <w:szCs w:val="16"/>
          <w:lang w:val="tr-TR"/>
        </w:rPr>
      </w:pPr>
    </w:p>
    <w:p w14:paraId="691AECCC" w14:textId="77777777" w:rsidR="00FB4F8D" w:rsidRPr="001B6EE5" w:rsidRDefault="00FB4F8D" w:rsidP="005C54BC">
      <w:pPr>
        <w:ind w:right="995"/>
        <w:jc w:val="both"/>
        <w:rPr>
          <w:sz w:val="16"/>
          <w:szCs w:val="16"/>
          <w:lang w:val="tr-TR"/>
        </w:rPr>
      </w:pPr>
      <w:r w:rsidRPr="001B6EE5">
        <w:rPr>
          <w:sz w:val="16"/>
          <w:szCs w:val="16"/>
          <w:lang w:val="tr-TR"/>
        </w:rPr>
        <w:t>•        Dünyanın önde gelen telefon sistemleri, SIP terminal cihazları ve profesyonel ağ tarayıcılarını sunan İletişim Çözümleri, bağlantı yerine iletişime odaklanma özgürlüğü sunmaktadır.</w:t>
      </w:r>
    </w:p>
    <w:p w14:paraId="48FB4EC3" w14:textId="77777777" w:rsidR="00FB4F8D" w:rsidRPr="001B6EE5" w:rsidRDefault="00FB4F8D" w:rsidP="005C54BC">
      <w:pPr>
        <w:ind w:right="995"/>
        <w:jc w:val="both"/>
        <w:rPr>
          <w:sz w:val="16"/>
          <w:szCs w:val="16"/>
          <w:lang w:val="tr-TR"/>
        </w:rPr>
      </w:pPr>
    </w:p>
    <w:p w14:paraId="6C0963F5" w14:textId="77777777" w:rsidR="00FB4F8D" w:rsidRPr="001B6EE5" w:rsidRDefault="00FB4F8D" w:rsidP="005C54BC">
      <w:pPr>
        <w:ind w:right="995"/>
        <w:jc w:val="both"/>
        <w:rPr>
          <w:sz w:val="16"/>
          <w:szCs w:val="16"/>
          <w:lang w:val="tr-TR"/>
        </w:rPr>
      </w:pPr>
      <w:r w:rsidRPr="001B6EE5">
        <w:rPr>
          <w:sz w:val="16"/>
          <w:szCs w:val="16"/>
          <w:lang w:val="tr-TR"/>
        </w:rPr>
        <w:t xml:space="preserve">•        TOUGHBOOK dayanıklı dizüstü bilgisayar, kurumsal tablet, el terminalleri ve elektronik satış noktası (EPOS) sistemleriyle mobil çalışanların verimliliklerini artırmasına yardımcı olan Kurumsal Mobil Çözümler. Avrupa’da pazar lideri olarak Panasonic’in dayanıklı dizüstü bilgisayar ve tablet satışlarında 2018 yılında yüzde 48’lik pazar payı bulunmaktadır (VDC </w:t>
      </w:r>
      <w:proofErr w:type="spellStart"/>
      <w:r w:rsidRPr="001B6EE5">
        <w:rPr>
          <w:sz w:val="16"/>
          <w:szCs w:val="16"/>
          <w:lang w:val="tr-TR"/>
        </w:rPr>
        <w:t>Research</w:t>
      </w:r>
      <w:proofErr w:type="spellEnd"/>
      <w:r w:rsidRPr="001B6EE5">
        <w:rPr>
          <w:sz w:val="16"/>
          <w:szCs w:val="16"/>
          <w:lang w:val="tr-TR"/>
        </w:rPr>
        <w:t>, Mart 2019).</w:t>
      </w:r>
    </w:p>
    <w:p w14:paraId="3F4C9508" w14:textId="77777777" w:rsidR="00FB4F8D" w:rsidRPr="001B6EE5" w:rsidRDefault="00FB4F8D" w:rsidP="005C54BC">
      <w:pPr>
        <w:ind w:right="995"/>
        <w:jc w:val="both"/>
        <w:rPr>
          <w:sz w:val="16"/>
          <w:szCs w:val="16"/>
          <w:lang w:val="tr-TR"/>
        </w:rPr>
      </w:pPr>
    </w:p>
    <w:p w14:paraId="77FE2473" w14:textId="77777777" w:rsidR="00FB4F8D" w:rsidRPr="001B6EE5" w:rsidRDefault="00FB4F8D" w:rsidP="005C54BC">
      <w:pPr>
        <w:ind w:right="995"/>
        <w:jc w:val="both"/>
        <w:rPr>
          <w:sz w:val="16"/>
          <w:szCs w:val="16"/>
          <w:lang w:val="tr-TR"/>
        </w:rPr>
      </w:pPr>
      <w:r w:rsidRPr="001B6EE5">
        <w:rPr>
          <w:sz w:val="16"/>
          <w:szCs w:val="16"/>
          <w:lang w:val="tr-TR"/>
        </w:rPr>
        <w:t xml:space="preserve">•        Kullanıcılarına tıp, yaşam bilimleri, </w:t>
      </w:r>
      <w:proofErr w:type="spellStart"/>
      <w:r w:rsidRPr="001B6EE5">
        <w:rPr>
          <w:sz w:val="16"/>
          <w:szCs w:val="16"/>
          <w:lang w:val="tr-TR"/>
        </w:rPr>
        <w:t>ProAV</w:t>
      </w:r>
      <w:proofErr w:type="spellEnd"/>
      <w:r w:rsidRPr="001B6EE5">
        <w:rPr>
          <w:sz w:val="16"/>
          <w:szCs w:val="16"/>
          <w:lang w:val="tr-TR"/>
        </w:rPr>
        <w:t xml:space="preserve"> ve endüstri uygulamaları üreten Endüstriyel Tıbbi Vizyon. Ürün portföyü, tamamlanmış ve OEM kamera çözümleri sunarak; kullanıcılarına görülemeyeni görme özgürlüğünü sunmaktadır.</w:t>
      </w:r>
    </w:p>
    <w:p w14:paraId="6BC95A18" w14:textId="77777777" w:rsidR="00FB4F8D" w:rsidRPr="001B6EE5" w:rsidRDefault="00FB4F8D" w:rsidP="005C54BC">
      <w:pPr>
        <w:ind w:right="995"/>
        <w:jc w:val="both"/>
        <w:rPr>
          <w:sz w:val="16"/>
          <w:szCs w:val="16"/>
          <w:lang w:val="tr-TR"/>
        </w:rPr>
      </w:pPr>
    </w:p>
    <w:p w14:paraId="2692308C" w14:textId="77777777" w:rsidR="00FB4F8D" w:rsidRPr="001B6EE5" w:rsidRDefault="00FB4F8D" w:rsidP="005C54BC">
      <w:pPr>
        <w:ind w:right="995"/>
        <w:jc w:val="both"/>
        <w:rPr>
          <w:sz w:val="16"/>
          <w:szCs w:val="16"/>
          <w:lang w:val="tr-TR"/>
        </w:rPr>
      </w:pPr>
      <w:r w:rsidRPr="001B6EE5">
        <w:rPr>
          <w:sz w:val="16"/>
          <w:szCs w:val="16"/>
          <w:lang w:val="tr-TR"/>
        </w:rPr>
        <w:t>•        Kanıtlanmış bir kalite sunan CCTV görüntüsü mirası üzerine kurulan Güvenlik Çözümleri. Son derece güvenilir, gelişmiş teknolojik kamera ve görüntü kaydetme sistemlerini kullanan çözümler, tüm çevresel şartlarda en yüksek görüntü kalitesi sunarak kullanıcılarına güvende hissetme özgürlüğü sunmaktadır.</w:t>
      </w:r>
    </w:p>
    <w:p w14:paraId="515D3F01" w14:textId="77777777" w:rsidR="00FB4F8D" w:rsidRPr="001B6EE5" w:rsidRDefault="00FB4F8D" w:rsidP="005C54BC">
      <w:pPr>
        <w:ind w:right="995"/>
        <w:jc w:val="both"/>
        <w:rPr>
          <w:sz w:val="16"/>
          <w:szCs w:val="16"/>
          <w:lang w:val="tr-TR"/>
        </w:rPr>
      </w:pPr>
    </w:p>
    <w:p w14:paraId="0146E288" w14:textId="77777777" w:rsidR="00FB4F8D" w:rsidRPr="001B6EE5" w:rsidRDefault="00FB4F8D" w:rsidP="005C54BC">
      <w:pPr>
        <w:ind w:right="995"/>
        <w:jc w:val="both"/>
        <w:rPr>
          <w:sz w:val="16"/>
          <w:szCs w:val="16"/>
          <w:lang w:val="tr-TR"/>
        </w:rPr>
      </w:pPr>
      <w:r w:rsidRPr="001B6EE5">
        <w:rPr>
          <w:sz w:val="16"/>
          <w:szCs w:val="16"/>
          <w:lang w:val="tr-TR"/>
        </w:rPr>
        <w:t>•        Profesyonel görüntü ve projektör yelpazesi sunan ve Görsel İşitsel profesyonellerine yaratma özgürlüğü sağlayan Görsel Sistem Çözümleri. Pazardaki yüzde 39’luk payı ile Avrupa’nın yüksek parlaklık projektörü pazarına liderlik etmektedir (</w:t>
      </w:r>
      <w:proofErr w:type="spellStart"/>
      <w:r w:rsidRPr="001B6EE5">
        <w:rPr>
          <w:sz w:val="16"/>
          <w:szCs w:val="16"/>
          <w:lang w:val="tr-TR"/>
        </w:rPr>
        <w:t>Futuresource</w:t>
      </w:r>
      <w:proofErr w:type="spellEnd"/>
      <w:r w:rsidRPr="001B6EE5">
        <w:rPr>
          <w:sz w:val="16"/>
          <w:szCs w:val="16"/>
          <w:lang w:val="tr-TR"/>
        </w:rPr>
        <w:t xml:space="preserve"> &gt;5klm FY17 Q3. 4K &amp; dijital kamera hariç).</w:t>
      </w:r>
    </w:p>
    <w:p w14:paraId="176D34BB" w14:textId="77777777" w:rsidR="00FB4F8D" w:rsidRPr="001B6EE5" w:rsidRDefault="00FB4F8D" w:rsidP="005C54BC">
      <w:pPr>
        <w:ind w:right="995"/>
        <w:jc w:val="both"/>
        <w:rPr>
          <w:sz w:val="16"/>
          <w:szCs w:val="16"/>
          <w:lang w:val="tr-TR"/>
        </w:rPr>
      </w:pPr>
    </w:p>
    <w:p w14:paraId="538C9BB0" w14:textId="77777777" w:rsidR="00FB4F8D" w:rsidRPr="001B6EE5" w:rsidRDefault="00FB4F8D" w:rsidP="005C54BC">
      <w:pPr>
        <w:ind w:right="995"/>
        <w:jc w:val="both"/>
        <w:rPr>
          <w:b/>
          <w:bCs/>
          <w:sz w:val="16"/>
          <w:szCs w:val="16"/>
          <w:lang w:val="tr-TR"/>
        </w:rPr>
      </w:pPr>
      <w:r w:rsidRPr="001B6EE5">
        <w:rPr>
          <w:b/>
          <w:bCs/>
          <w:sz w:val="16"/>
          <w:szCs w:val="16"/>
          <w:lang w:val="tr-TR"/>
        </w:rPr>
        <w:t>Panasonic Hakkında</w:t>
      </w:r>
    </w:p>
    <w:p w14:paraId="54EA6A12" w14:textId="30C1959B" w:rsidR="00C3601A" w:rsidRDefault="00FB4F8D" w:rsidP="005E7EC4">
      <w:pPr>
        <w:ind w:right="995"/>
        <w:jc w:val="both"/>
        <w:rPr>
          <w:b/>
        </w:rPr>
      </w:pPr>
      <w:r w:rsidRPr="001B6EE5">
        <w:rPr>
          <w:sz w:val="16"/>
          <w:szCs w:val="16"/>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582 yan kuruluşu ve 87 bağlı şirketiyle dünya çapında faaliyet göstermektedir. Şirket 31 Mart 2019 tarihinde sona eren mali yıl için 62,5 milyar Euro değerinde net satış açıklamıştır. Bölgesel hatları boyunca </w:t>
      </w:r>
      <w:proofErr w:type="spellStart"/>
      <w:r w:rsidRPr="001B6EE5">
        <w:rPr>
          <w:sz w:val="16"/>
          <w:szCs w:val="16"/>
          <w:lang w:val="tr-TR"/>
        </w:rPr>
        <w:t>inovasyonlarıyla</w:t>
      </w:r>
      <w:proofErr w:type="spellEnd"/>
      <w:r w:rsidRPr="001B6EE5">
        <w:rPr>
          <w:sz w:val="16"/>
          <w:szCs w:val="16"/>
          <w:lang w:val="tr-TR"/>
        </w:rPr>
        <w:t xml:space="preserve"> yeni değerlerin peşinden gitme kararlılığına sahip olan Panasonic, müşterileri için daha iyi bir hayat ve daha iyi bir dünya yaratmak için teknolojiyi kullanmaktadır. Daha fazla bilgi için: https://www.panasonic.com/global</w:t>
      </w:r>
    </w:p>
    <w:p w14:paraId="47E3EFBB" w14:textId="77777777" w:rsidR="00F1709A" w:rsidRPr="00F1709A" w:rsidRDefault="00F1709A" w:rsidP="005C54BC">
      <w:pPr>
        <w:pStyle w:val="GvdeMetni"/>
        <w:spacing w:line="278" w:lineRule="auto"/>
        <w:ind w:right="995"/>
        <w:jc w:val="both"/>
        <w:rPr>
          <w:kern w:val="3"/>
          <w:lang w:val="en-GB" w:eastAsia="en-GB"/>
        </w:rPr>
        <w:sectPr w:rsidR="00F1709A" w:rsidRPr="00F1709A" w:rsidSect="00A32D28">
          <w:headerReference w:type="default" r:id="rId10"/>
          <w:footerReference w:type="default" r:id="rId11"/>
          <w:type w:val="continuous"/>
          <w:pgSz w:w="11910" w:h="16840"/>
          <w:pgMar w:top="2515" w:right="547" w:bottom="274" w:left="547" w:header="576" w:footer="562" w:gutter="0"/>
          <w:cols w:space="40"/>
          <w:docGrid w:linePitch="299"/>
        </w:sectPr>
      </w:pPr>
      <w:bookmarkStart w:id="1" w:name="_Hlk514830261"/>
    </w:p>
    <w:bookmarkEnd w:id="1"/>
    <w:p w14:paraId="44D469D6" w14:textId="77777777" w:rsidR="00063FE5" w:rsidRPr="00F1709A" w:rsidRDefault="00063FE5" w:rsidP="005C54BC">
      <w:pPr>
        <w:pStyle w:val="GvdeMetni"/>
        <w:spacing w:line="278" w:lineRule="auto"/>
        <w:ind w:right="995"/>
        <w:jc w:val="both"/>
        <w:rPr>
          <w:kern w:val="3"/>
          <w:lang w:val="en-GB" w:eastAsia="en-GB"/>
        </w:rPr>
      </w:pPr>
    </w:p>
    <w:sectPr w:rsidR="00063FE5" w:rsidRPr="00F1709A" w:rsidSect="00A32D28">
      <w:type w:val="continuous"/>
      <w:pgSz w:w="11910" w:h="16840"/>
      <w:pgMar w:top="4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067EB" w14:textId="77777777" w:rsidR="000F0C6B" w:rsidRDefault="000F0C6B" w:rsidP="00F906AE">
      <w:r>
        <w:separator/>
      </w:r>
    </w:p>
  </w:endnote>
  <w:endnote w:type="continuationSeparator" w:id="0">
    <w:p w14:paraId="0138E09A" w14:textId="77777777" w:rsidR="000F0C6B" w:rsidRDefault="000F0C6B"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4C0C" w14:textId="77777777" w:rsidR="00A27BEE" w:rsidRDefault="00A27BEE">
    <w:pPr>
      <w:pStyle w:val="AltBilgi"/>
    </w:pPr>
    <w:r>
      <w:rPr>
        <w:noProof/>
        <w:lang w:val="tr-TR" w:eastAsia="tr-TR"/>
      </w:rPr>
      <mc:AlternateContent>
        <mc:Choice Requires="wpg">
          <w:drawing>
            <wp:anchor distT="0" distB="0" distL="114300" distR="114300" simplePos="0" relativeHeight="251660288" behindDoc="0" locked="0" layoutInCell="1" allowOverlap="1" wp14:anchorId="7037F781" wp14:editId="2E1EFE16">
              <wp:simplePos x="0" y="0"/>
              <wp:positionH relativeFrom="page">
                <wp:posOffset>5219065</wp:posOffset>
              </wp:positionH>
              <wp:positionV relativeFrom="paragraph">
                <wp:posOffset>-82550</wp:posOffset>
              </wp:positionV>
              <wp:extent cx="2340610" cy="241935"/>
              <wp:effectExtent l="0" t="6350" r="0" b="5715"/>
              <wp:wrapThrough wrapText="bothSides">
                <wp:wrapPolygon edited="0">
                  <wp:start x="-88" y="0"/>
                  <wp:lineTo x="-88" y="20750"/>
                  <wp:lineTo x="21600" y="20750"/>
                  <wp:lineTo x="21600" y="0"/>
                  <wp:lineTo x="-88"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1"/>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ex="http://schemas.microsoft.com/office/word/2018/wordml/cex">
          <w:pict>
            <v:group w14:anchorId="198E2FDF" id="Group 1" o:spid="_x0000_s1026" style="position:absolute;margin-left:410.95pt;margin-top:-6.45pt;width:184.3pt;height:19.05pt;z-index:251660288;mso-position-horizontal-relative:page" coordorigin="8220,15891" coordsize="3686,38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FVHn5nBQAAWysAAA4AAABkcnMvZTJvRG9jLnhtbOxaWW/jNhB+L9D/IOhd&#10;a1GmdSHOIutjscC2DbrtD6Al2iJWElVSjpMt+t87Q0q+kiB75GUNGbBNiofm/Dgc8urtfVU6d1xp&#10;IeupS974rsPrTOai3kzdv/9aerHr6JbVOStlzafuA9fu2+tff7naNSkPZCHLnCsHJql1umumbtG2&#10;TToa6azgFdNvZMNraFxLVbEWqmozyhXbwexVOQp8PxztpMobJTOuNTyd20b32sy/XvOs/WO91rx1&#10;yqkLtLXmV5nfFf6Orq9YulGsKUTWkcG+g4qKiRpeup9qzlrmbJV4NFUlMiW1XLdvMlmN5HotMm54&#10;AG6If8bNeyW3jeFlk+42zV5MINozOX33tNnvd7fKEfnUTVynZhWoyLzVISiaXbNJocd71XxqbpXl&#10;D4ofZfZZQ/PovB3rG9vZWe1+kzlMx7atNKK5X6sKpwCmnXujgYe9Bvh962TwMBhTPySgqAzaAkqS&#10;8cSqKCtAjzgsDgJohlYyiRNDJEuzYtGNH4dxaAePY9M4Yql9r6G1ow0ZA3PTB4nqH5Pop4I13ChK&#10;o7w6iSIfVqR/gh2yelNyJ7BiNd16mWorUKeWswJ68Rul5K7gLAeqLBNILsxrB2BFgzpelPCJqDpT&#10;7wX9vKBY2ijdvueycrAwdRUQbxTI7j7qFtV+6IL61LIU+VKUpamozWpWKueOocP54fxmjhzDkJNu&#10;ZY2da4nDbLN9AuTBO7ANCTUO9G9CAuq/CxJvGcaRR5d04iWRH3s+Sd4loU8TOl/+hwQSmhYiz3n9&#10;UdS8d2ZCv061HaxYNzTu7OzAKSbBxPB+Qr0+ZdKHz1NMVqIFbCtFBVaLfToVoGYXdQ5ss7RlorTl&#10;0Sn5RmQgg/7fSAVs2KreGvBK5g9gBkqCksDUAIWhUEj1xXV2gGhTV/+zZYq7TvmhBlNKCKXQrTUV&#10;OonQj9Rxy+q4hdUZTDV1W9exxVlrYXPbKLEp4E3ECKaWN+Dga2EMA+mzVAHdWAEfu75qRJbCt9MI&#10;lB5p5GWYh1HtFnmxS0X1VXNUTH3eNh4gbcNasRKlaB/MqgGUI1H13a3IENewcuS3pPdbaMa3OmNU&#10;b9/JDgEfEJkBwoPf6gZcBQVzePTIlU9nGWH1hIxVKZrembDcMQyyP4P8J2Rml5O5zLYVr1u7Pipe&#10;Au+y1oVoNCg85dWK5+DVH3KrwKdcLohvfD8J3nmziT/zqB8tvJuERl7kLyLq05jMyKx3ua3mIAZW&#10;zhvxCj5ncaPzpkf2z1IUCTqOVhmCqnEi3SreZgU+XgOedM8RcvoGI+aDZFHoX4eg4yDoFpskiZAq&#10;C0y4VJEJrJi4TJEw7OjtV7hvBNA9DLL0m3DRTxbxIqYeDcIFKGk+926WM+qFSxJN5uP5bDYnvZIs&#10;LqJd/biOjPifxfyl+XQCOULNI3yz5g36MfodoB5Xx0em3tsoACkW4fsTAik4jw2AbjsgpWgYyA+i&#10;7cUAaWBWwgFInw/24wmFVdFE7Y+ANJx0ITuJ+jBqANKpOwDp68TMiDa42P/UQDo+B1KzLb44IB0P&#10;QPpC1iQJKISdFkhjsy05RKSUQrLNJE5IPESk+yzEAKQDkO5TcvQcSM3e7eKAlA5A+hKQRpgpfjoi&#10;Hbb2fQbqJNM5AOkApHsgnZwDqUmPXRyQ2uz/sLV/fmtPwClgVX0aSYe9/YCk+7PB1z8Pu4i9PYQh&#10;p0lSs3m7OCQNh5D0hZCU+BF5NialY0imm+OmIUt6dMVgiEmHmHQfk0bnSJpc5HFTNCDpS0hK8FC+&#10;T5OaQ8dDmpREPZImJoEKp6/DedNw3vRad7SeiknN5UO4wWluc3W3TfGK6HEdysd3Yq//BwAA//8D&#10;AFBLAwQUAAYACAAAACEAhNk0ZOEAAAALAQAADwAAAGRycy9kb3ducmV2LnhtbEyPwWrDMAyG74O9&#10;g1Fht9axR0abRimlbDuVwdrB2M2N1SQ0tkPsJunbzz1tNwl9/Pr+fDOZlg3U+8ZZBLFIgJEtnW5s&#10;hfB1fJsvgfmgrFats4RwIw+b4vEhV5l2o/2k4RAqFkOszxRCHUKXce7LmozyC9eRjbez640Kce0r&#10;rns1xnDTcpkkL9yoxsYPtepoV1N5OVwNwvuoxu2zeB32l/Pu9nNMP773ghCfZtN2DSzQFP5guOtH&#10;dSii08ldrfasRVhKsYoowlzIONwJsUpSYCcEmUrgRc7/dyh+AQAA//8DAFBLAwQKAAAAAAAAACEA&#10;mmQd6t0BAADdAQAAFAAAAGRycy9tZWRpYS9pbWFnZTcucG5niVBORw0KGgoAAAANSUhEUgAAABcA&#10;AAAaCAYAAABctMd+AAAABmJLR0QA/wD/AP+gvaeTAAAACXBIWXMAAA7EAAAOxAGVKw4bAAABfUlE&#10;QVRIie3Wv0uVURzH8ZfmhSBKQUOhCAIRoiFcQlrCzaEwHAKhaA4h/A+sMYIarDnELYJwclMImouw&#10;KRyUApegoR9ier8Nj8m5l+f63OPFrQ888P2e83neHB7O5zmnKyIcl3pwNem3sNkB7wKGDrpo1NOI&#10;0MHzJIV1d7DKSv2Hl6on038KExhGHRt4h6+dwE/iEe7jdNNcHa/x4CjwGl7hZov5btzGGN7mwh+X&#10;gBexgl30YgaXcKfBVRGioYjYTea3I2K8JDx9EfG5iVUZommcSPqHWC3xfcct/EoHq+CTSb2D54d4&#10;P+FNDnwkqd/jR4V/LQdeS+r1Ci/s5cBbvthC9Rz4z6TubwN+NgeefsNrGndOma7nwJeTug9Th3hH&#10;FSltG76kSOE/zeN8ie8MXjYPVsG/4FnSD+IDZvdXegX38HG/blQbZ2gtIlaao91CS7ln6B/cwAtF&#10;Ssv0G3OKX++BuiIi52pxDndxWbFz9hTJXcA3DOBiCm9j8UfTXyRaMHUXhQ73AAAAAElFTkSuQmCC&#10;UEsDBBQABgAIAAAAIQARwIMj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1j2JYMuzqGXckw1DEMJcO+jmFfMnR1DF3J0Ncx9DcDvfvw4w8AAAD//wMA&#10;UEsDBAoAAAAAAAAAIQDul+/XUQUAAFEFAAAUAAAAZHJzL21lZGlhL2ltYWdlNS5wbmeJUE5HDQoa&#10;CgAAAA1JSERSAAAAVwAAABcIBgAAAH6Q0wAAAAAGYktHRAD/AP8A/6C9p5MAAAAJcEhZcwAADsQA&#10;AA7EAZUrDhsAAATxSURBVFiF7ZldiFVVFMd/9zqjVFLRl2VZJqNEVmZGZpAPBk4RBqZRWUE9+OBD&#10;RVEGPYiEoKApTj1ZWYRRjg2JmVqaZFbTJzngRB+E1KjJKJmj45CO/nvY5zbrrtnnnvsxE0T94cDe&#10;a//X2muvu886e+2bkyQqwyngU6AJaKlQ9z+FXBXBtVgBPAOcHCB/PPJAs+k3u77HWmBI0n4HeGOQ&#10;/CoLdTXqPwFcCtw7AL6kYZZp787g3k3fmn4aHHfKhw/uXkoH6hLgOeBqI7sHmA/8MrCu/fvhg9sD&#10;fJahsw1oA65I+jlgJP8Htx+qSQtHgI+BhyrUuxgYnbRPEF7xE1XMP9DIAaMIGwTgONBO+HBXg/OB&#10;sUAPKsaPkijjec3pTS7BnSppq/qjS9JCScMjOosktUr63OnsTeStkhYn3AVGZrHfyJdF5shJmiHp&#10;y4hvnZIelTQ0ZU3TjO0diewcSaslnSgYqTa4W4zOMUlnpji/NOK4R4ekCU53bRl6LQn39TK4G539&#10;OklvlqHXLmm0+q9ttuH0SDpP0m6vXE1amAdMN/35yavk8TTwlOkfA94HuoEJyQNwGfAeMBE4mMi6&#10;knYOuMDYOJ7oFzgAR43ehYbbk8wJIZUVkANWAvcZ2SHgQ0KaupnwWkP4cG8AJif20rASGN9P6oJ9&#10;WNLzJZ4tjv+KpHzkl53seOsUXhu7q++XdNJw3o3YyTs7CyMc+1h7i1M4s5zNJklnmPEhkp50nBeV&#10;vnNPqS8VbFFINZMkNfrgVoJ1kq5LWUCL4X0jqT6F5xcxSQMX3CUpnK8MZ4PCDx3jNRneSUkjFQ9u&#10;ASu8rXyJrZ6F2cAuQlqwOBu40/SXkV7BraI4pczImDOXMZ5VbTYAN5r+khI6y027DmgsYfcHQhos&#10;suVz7n5gbgkjeeBWQi7NExa7GNgJtCacqcAwo9MGDC9hsw2YkrRvAxaasVpK89gPYQN0mnDkSvPt&#10;ENBBOKYVfHs1hbsG6PVCH9xuYFOKgQI2EgLZQghwHngJuJYQjMsdvz3DnkVDxnjWzs2C9S0P/FGB&#10;7tgSYztiwmrTwnpCpVbAePoKhFoCUMtO9foxP2rx7XSJsa6YsJaLm4Ouf26KE3OBw2XaPOL6Pti1&#10;7lzrWy/Fx7EsHKh0slqC6xdaeAv2OvnXhA/fP4Gsndth2nXAdsr/4StGtcGtJxy2LQq7bifhdFCf&#10;9BspHdxngYuS9jZCTh8sbHf9RuCtFG6ecJoYmvSbyb7UKoY7q5VT/g6TtN7pfe/OeJvN2G+SRqTY&#10;mujszIxwLJZm+NZjuC+kcL4znHZJZ6Xw7nJz32DG/DnXl+9I6hfcY5KaSzxvK1yeeMxzhqe58TZJ&#10;t5jxnKTbJR0wnG8VLza6DednSTdJGiPpygj3d8P9VdKUhDvGcB5xvu2QdI3z7UGFi6UCNql481QV&#10;3GrQpHgJvCDC7VDY5fucvFthF8d2kL8ZK6Alwv0ohWsvbnIKZbvHnsS3TifvlDTKzTPowW2XNCdm&#10;1CxikaTTGXb2KOzGNDszFOp3j1hwp0vqjXD9rVi9pJfLWOMuSeMi85QV3Jyk5dmZ+W+cIvzjsJVQ&#10;8pWDBuAxYCbhBgzCDdMXhD8RV9N3e5WGScAcYBzhD8gjwAfEK6brgQeAqxJuF+FDtiqF+zhwBzAi&#10;kR0FPiEUSWuAPyN6E4CHTX8ZsM+T/gLtrCCI/tKMHwAAAABJRU5ErkJgglBLAwQKAAAAAAAAACEA&#10;78hOmOMBAADjAQAAFAAAAGRycy9tZWRpYS9pbWFnZTQucG5niVBORw0KGgoAAAANSUhEUgAAABUA&#10;AAAWCAYAAAAvg9c4AAAABmJLR0QA/wD/AP+gvaeTAAAACXBIWXMAAA7EAAAOxAGVKw4bAAABg0lE&#10;QVQ4jZ2Uu0pDQRCGv1xQESJGsRFUFLRRRMQXELx0CpZiEfUNBJ9DtPEJjDY2WgVBUEuRIJYSNIUW&#10;FoJYJBLIb3FOYLLJuSQ/LOfM7JnZb3b2LJKIGPdqViEqJirhtFpVlzQeFpckXLttfAkgFxoVsmJa&#10;0ochrJr3d0nJbkjXgFFjH5j3CWC5G9JLQ1aUlJL0aXz5Ths1IqlmEhz6/iNnO7KdlL8DpI194T/P&#10;ja8X2I5bfkLSiyG6c+ZKZu4pLukSMGfsvGVwaBeBhTikp4akJmnYmZ9Vs06iGtUv6ccEXAc08tl8&#10;8y2pL6z8LWAgoHQruwVZYNNOJiRZ+5bmQ/0IVNokHQTmjX2D97O0JJ0CSgFkURIwCZSBpvJzXSYE&#10;55JpkKaAN2DM938Bqz5BkDLAgwEr41Vbb3Rs3TkmxwFdd0fBiVux3d9zKM5ilu1+tw+Af7j/zGqv&#10;8n7HOKQZSRUTW5U0lMS7FHqc1cP20uoXuDK2d8nIuyutZmJSNsaGE1/8B1xtJOerKMTzAAAAAElF&#10;TkSuQmCCUEsDBAoAAAAAAAAAIQAemBjxWAMAAFgDAAAUAAAAZHJzL21lZGlhL2ltYWdlMy5wbmeJ&#10;UE5HDQoaCgAAAA1JSERSAAAAPAAAAB0IBgAAAPYMD+EAAAAGYktHRAD/AP8A/6C9p5MAAAAJcEhZ&#10;cwAADsQAAA7EAZUrDhsAAAL4SURBVFiF5dhPiFdVFAfwz8yYM+ZkZllhIKVtYlCkFpX9I4tWtosi&#10;Z1MIgq0i2khhRC3cRLSIECqrVVEEUUkQ0iKIokVFYbkoxFZm1jiWpencFvf9+p15vXm/3wxvnId+&#10;4fLOufd7z73n3X/n3oGUkvMJi8J3acj/ByfmYG8Io0H/C6d61BnBMM7gT8zrCAwW39sxEdJLc7S3&#10;vmTn/hruwzgg/5QJHMcXc2y3byzqTZkXPIRXK/KXVuQ1ioVy+PGS/i1+lUd5XtG0wz9hc9C/ruCs&#10;wFjQX8Y287x2O2ja4WP4sAdnSUn/wVlyloWb0hFTffKuwK1YVuhH8Sl+n1VrKSUppU1pOl4v8meb&#10;1qeUJkN6IJTtLfL+KLV1MvAfrbC5OqW0u+CVcTyl9ExK6eJ++9j0CA/ioqBH+xeWyjpYXCTh28GN&#10;+AjLZ2hvFE9iC+7Bj706eDan9GeYlNfw3SF/v25HY4evwfu6zp7C2/hcDnDuxV1F2Rq8i5vkc31m&#10;NDylN5TsjFdwripxqqaxlNK+wDmSUlpXwdlasvV8rz4O1v6NhcMYNgV9q3xWl/EK9gR9u+6mVom2&#10;OrwlyIfwQQ13d5CHcUed4TYcS1W4LcjHcF8Nd7ik3ymv/Uq01eFLg7wOb82i7qq6wrY6XMZsIrHa&#10;QKStDv8d5I/lM7YRtHXT2h/kMQw0ZbitDr8X5FWmb2JlXI/fQrohlI3gypg6U/q0HAl1cAbjfXbu&#10;JN7pk9sv9spr8ZJC34Ob8UuJN4rnAu+g6VfSzXJ09h/im9bGkL9RfoLpB0c17/AJPKYbVKzBd3gB&#10;X8oDshpPYG2ot70omwmprZsWvIar8VShr8SzNfwd8kWjDqmta7iDp/Egvq/hHJB38V192EsDKb9L&#10;j8gX7LlgCj8X8gW4LJRN+P/tZQiXB31Sfp6tw4AcMt6ie8U8jE/wjZnP6SXybes67MPpjsPnOh7B&#10;izh8Pjh8rXwCrcTOc93hDfiqkN/EeJt36SYwJD8dvyFvalP/AsM1Ft7jP70dAAAAAElFTkSuQmCC&#10;UEsDBAoAAAAAAAAAIQBbR9B1UgUAAFIFAAAUAAAAZHJzL21lZGlhL2ltYWdlMi5wbmeJUE5HDQoa&#10;CgAAAA1JSERSAAAAVwAAABcIBgAAAH6Q0wAAAAAGYktHRAD/AP8A/6C9p5MAAAAJcEhZcwAADsQA&#10;AA7EAZUrDhsAAATySURBVFiF7ZlbiFZVFMd/53NMKkHogmVOmaSESN4g9SFfhpiK7MGUooJ6qAcf&#10;QsRKeki6kYJmNPUkknQDtbGLpWVpZFZWGIzQVBZh5aQxGubozMA4zr+Hvb9mf2v2/s53mXmI+sOB&#10;vfb+r7XXWWff1j6ZJFEdzgGfAy3Atip1/1PIaghuiOeAlcDZYfLHYhSwJZC3+ieFLV4H4C3g9RHy&#10;qyI01Km/HLgCuGMYfIkhA24P5G9z+IsYfKefRsSjKmCD20H5QF0OPAlMC+qWAI8Avw6va/9+2OD2&#10;Al/k6OwGDgJXeTkDJvB/cIeglmXhFLCPweBWisuASb7ch5vifTX0P9zIgEbcAAHoAdpxG3ctuBiY&#10;AvSiUvwoiQqel43e3DLcBZI+0lB0SXpM0tiIztOS9kv60uh0+Pr9kp7x3FVBXYijQf2zkT4ySQsl&#10;fR3xrVPSMkljEu/UFNje6+vGSdokqa9opNbg7gp0zki6IOH8uojjFkckzTC6WyrQa/XcVyrg7jD2&#10;R0vaXIFeu6RJGvpuSwJOr6SLPLcEtSwLS4EbA/lhP5UsVgIrAvkMsAvoBmb4B2AisAOYBRz3dV2+&#10;nAGXBDZ6vH6RA3A60Ls04Pb6PsEtZUVkwPOUbtwngD24ZWoeblqD27i3A3O9vRRaKN3kHUywT8pN&#10;odTzvuFvlFSIfNl5hrdVbtqEo/ouSWcDzvaInQZj5/EIJ3xCe6sTnMXGZouk84P2UZKWG86LSo/c&#10;cxpcCj6QW2rmSGq2wa0Gb0i6LvECbwa8b+SmYYy3wtico+EL7poE50DAeVfuQ8d4LQHvrKQJige3&#10;iPXWVqHMUM/DYqANtyyEGAfcEsjrSGdwGyhdUm7N6TPLac/LNqcAcwJ5dRmd9UG5AWguY/cQ7qxf&#10;YsuuuUeBB8oYKQA3AA/5cgasAT4D9nvOAmBMoNMGjE3YE+7MPN/LTcATZfqvBrEPEQZoAHfkSvl2&#10;ApdUTQx825Tgvgr020ob3G5gZ8JAEe/hArkNF+ACsBGYjgtWo+F/l2MvxBQj21FV78i9MigXgL8q&#10;ccrD+hbi01hlrcvC27jdtYhpwNW+nBeAcqjnEski5kc9vg2UaTsVq6zn4ua4kcclnLifykdI1MkA&#10;9Y7c0Ld+4M5cjwZxrAouUF9w7YsWZ0GHqT+AW1drQbUjOeTHPsSRoNwAfAycrNapSlFrcEfjDtYh&#10;iof6fbjTwWgv30T54D4KjPfl3bg1faSwx8jNwOYEt4DbrM/z8lbyL7VKYc5qlaS/YyS9Y/R+MGe8&#10;MNk4Jml8wtYsY2eRaS+Y9rU5vvUE3BcSnO8DTrukCxO820zfs4M2e86NnvdtcM/IZVOpp1Xu8sRi&#10;qTHcZNoPSpoftGeSmiX9EXDaFE82ugPOz5KulzRZ8Zz/z4D7m+9zsn+KnPuMb3slTTe+3SN3sVTE&#10;TpUOnpqCWwtaFE+BV0W4R+RG+e+mvlvSzJiDGnrbVURrhPtJghte3GRyabvFYe9bp6nvlNRo+hnx&#10;4LbL3Q+kpmgm6SlJAzl2DsuNxpSdhXL5u0UsuM2S+iPc2K1YLMAWbZKmRvqpKLiZpPX5K/M/OAf8&#10;gtt4DlWocw3wIO7/VjHb6QW+wv1EfInB26sUZgN3A1NxPyBPAR8Sz5hmeu61ntuFOxVsSHCXATcz&#10;uKmexmWcrcBrxC/0ZwL3BvJaXHZbgr8BeLIiVwlMiEwAAAAASUVORK5CYIJQSwMECgAAAAAAAAAh&#10;AMrs0UnkAQAA5AEAABQAAABkcnMvbWVkaWEvaW1hZ2UxLnBuZ4lQTkcNChoKAAAADUlIRFIAAAAV&#10;AAAAFggGAAAAL4PXOAAAAAZiS0dEAP8A/wD/oL2nkwAAAAlwSFlzAAAOxAAADsQBlSsOGwAAAYRJ&#10;REFUOI2dlL1KQ0EQhb/8oCJENGIjSDAgiIgg+AKKP42FWIpF1DcQfA5BC5/AxMZCKxERsbQwiG1E&#10;LbSwEESQSCDH4t4LkzX3JzkwsDO7Z/bMzr2DJGLsVq24jOPEJZzQfzQlFaJ4aaKx1SaWAkqRrIgb&#10;s5LejMK6Wb9ISnejdBkYNf6uWReAhW6UnhplVUkZSe8mVum0USOSGibBnh/fd54j30n5m0A2KAY4&#10;8ddlc6YX2EhafkrSo1F04+zVzN59UqVzwLTxrToBFePP+har9MgoaUgadvan1IrDuEb1S/oyhPOQ&#10;Rj6YM5+S+qLKXwcGQkonJD4ErNnNlCTrXwPzxr8D6m2SDgIzxr8CltolLQJPIcriIGAceAVayi91&#10;mRCcIRMozQDPwJgf/8ArR4QjB9z6XHyVRaAZdGzF+UwOQrru2oXDW7Td33ZUHCcs2z23A4D/cf+a&#10;22ryfsckSnOSfgy3LimfxhsKPea2csxbWnwDZ8b3hoy8WWkxmVBlYKsOv/oHQNMl6HHVTvAAAAAA&#10;SUVORK5CYIJQSwMECgAAAAAAAAAhAIndMjVIBAAASAQAABQAAABkcnMvbWVkaWEvaW1hZ2U2LnBu&#10;Z4lQTkcNChoKAAAADUlIRFIAAAA5AAAAFwgGAAAAsb7nwwAAAAZiS0dEAP8A/wD/oL2nkwAAAAlw&#10;SFlzAAAOxAAADsQBlSsOGwAAA+hJREFUWIW9mF2IVVUUx3931ClFJ3DU8cGPMlSQSFOHkXHEsZdA&#10;TKEP6ilIIR+CKAkEe05fRBwQRFBRlCARFEWJ5qaVljRgaTky4gfCjOCAIiKY6Dh/H845zTrr7rPP&#10;fRj6w+XstdZ/7bP3WXvttfdF0m2N4Kmk8ZKI/P5UHp+W8L90/E0l/FH/NQBnGcE4YCnFaAYWOd3K&#10;CB9ghZO7S/ijjgbgjNMtj/BXAhWn64zwK0CHkQeBK/UObrTgIwnQHuGvCuhmA68W8OcC04xcBVTv&#10;4EYLDcAAcMPo2qmNVoa3C/RFS7bDyf/7UoVkkpBfss3A/AC3BVhg5D7T7izo3+fjT5GxTAXagGXp&#10;c2qEWw8mp/0szHagj90OuD6wS1lOf7pLZrhVsLNdN5yrAXtF0lpJZxVGVdKalBfqv13ShfT3e6qb&#10;JGmvkkohGXKL63xfoMM9xn5A0lvOZ7bjT3f2Lmd/SdLxgsl5HJXUGBjTasMZlvSKpMveOVuug8BV&#10;E+rQDmvz8QxwGXhgdD4vfT5WTXsMcBhYZ3RPgRPAQeAk8MzY3gf2M5JeRdgBvFmjNV9ll/sAU4xt&#10;prPNSPXHjM5Hv8vYhiQ1GdtG11+PpLnOf77KDx6rnf3f9NktaZ2kpZLesQ7vOYd3je0To79m9F8Y&#10;/U03gIvGdt7Zeo3tnpKlHcq5GZIeGO5fJZOUkmDlctiG/xcXZLtkbX20O7GtsXOAmWm7ifzJyJaO&#10;N8jv0juAu6G1R1Leuoy8CJhXwAW4BXyFq8V2kveBS0bODgUV8vloy0AvcM/IWV4uc31XA5wMpyOD&#10;Dtljx8jvyOcyUJvINjKtQCPwGjDL6H827WEnd6ZPWx8fAT1Gbnbv7A2P9z/842Tvb+FXIxCf5MvA&#10;YvJRvEQ+ct6nM312OHvN103xPGLL8KTEbvEwpBzr5F9JopNNvh1YYuz+MA/5Sb5OEvk2o6tSjDHA&#10;BOBxhNMUsdUFH8mHwEUjL6e2Pnr0kdTZDJuA8Ub259UBJ7eWjLHNyf0l/BqEiquNzBpgetp+ThJp&#10;Dzmfz0z7DnDN8X908oclY/zAtIeJr4wgQpO00Wo07R6STSQEO0nr003t1WoAOGfkjSS5H0IbsMG9&#10;Z7CAW4jQJH8DhgL62A3C30kzFH31b017LPADydEtu+JVgI+AU26M1q9+FJw0zgdOEqsKuNltYiDg&#10;0xLx2RLg35XUJ2kwYPs60Ic/8bSG3lV04PWReQJciH2rgM/fxJfWNuAbklzP0EJyl7X/JgwBm4Ht&#10;kb6i8CUkwxFgopH7Ka9Xe8nX0D9K+AK2AoeAz0k2oDnGfhP4HthN7Y6c4Taw08jBj/oCBh8Z9iG3&#10;VrwAAAAASUVORK5CYIJQSwECLQAUAAYACAAAACEASrBnCwgBAAATAgAAEwAAAAAAAAAAAAAAAAAA&#10;AAAAW0NvbnRlbnRfVHlwZXNdLnhtbFBLAQItABQABgAIAAAAIQAjsmrh1wAAAJQBAAALAAAAAAAA&#10;AAAAAAAAADkBAABfcmVscy8ucmVsc1BLAQItABQABgAIAAAAIQDBVR5+ZwUAAFsrAAAOAAAAAAAA&#10;AAAAAAAAADkCAABkcnMvZTJvRG9jLnhtbFBLAQItABQABgAIAAAAIQCE2TRk4QAAAAsBAAAPAAAA&#10;AAAAAAAAAAAAAMwHAABkcnMvZG93bnJldi54bWxQSwECLQAKAAAAAAAAACEAmmQd6t0BAADdAQAA&#10;FAAAAAAAAAAAAAAAAADaCAAAZHJzL21lZGlhL2ltYWdlNy5wbmdQSwECLQAUAAYACAAAACEAEcCD&#10;I+YAAAA5BAAAGQAAAAAAAAAAAAAAAADpCgAAZHJzL19yZWxzL2Uyb0RvYy54bWwucmVsc1BLAQIt&#10;AAoAAAAAAAAAIQDul+/XUQUAAFEFAAAUAAAAAAAAAAAAAAAAAAYMAABkcnMvbWVkaWEvaW1hZ2U1&#10;LnBuZ1BLAQItAAoAAAAAAAAAIQDvyE6Y4wEAAOMBAAAUAAAAAAAAAAAAAAAAAIkRAABkcnMvbWVk&#10;aWEvaW1hZ2U0LnBuZ1BLAQItAAoAAAAAAAAAIQAemBjxWAMAAFgDAAAUAAAAAAAAAAAAAAAAAJ4T&#10;AABkcnMvbWVkaWEvaW1hZ2UzLnBuZ1BLAQItAAoAAAAAAAAAIQBbR9B1UgUAAFIFAAAUAAAAAAAA&#10;AAAAAAAAACgXAABkcnMvbWVkaWEvaW1hZ2UyLnBuZ1BLAQItAAoAAAAAAAAAIQDK7NFJ5AEAAOQB&#10;AAAUAAAAAAAAAAAAAAAAAKwcAABkcnMvbWVkaWEvaW1hZ2UxLnBuZ1BLAQItAAoAAAAAAAAAIQCJ&#10;3TI1SAQAAEgEAAAUAAAAAAAAAAAAAAAAAMIeAABkcnMvbWVkaWEvaW1hZ2U2LnBuZ1BLBQYAAAAA&#10;DAAMAAgDAAA8IwAAAAA=&#10;">
              <v:rect id="Rectangle 2" o:spid="_x0000_s1027" style="position:absolute;left:8220;top:15890;width:3686;height:3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bAKqxAAA&#10;ANsAAAAPAAAAZHJzL2Rvd25yZXYueG1sRI9Pa8JAEMXvhX6HZQre6sYeRKOraLHSUyEqiLchO/mD&#10;2dmQ3cbYT985CN5meG/e+81yPbhG9dSF2rOByTgBRZx7W3Np4HT8ep+BChHZYuOZDNwpwHr1+rLE&#10;1PobZ9QfYqkkhEOKBqoY21TrkFfkMIx9Syxa4TuHUdau1LbDm4S7Rn8kyVQ7rFkaKmzps6L8evh1&#10;BvrLudhkRZ7t5n+Xnadmv7U/zpjR27BZgIo0xKf5cf1tBV/o5RcZQK/+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wCqsQAAADbAAAADwAAAAAAAAAAAAAAAACXAgAAZHJzL2Rv&#10;d25yZXYueG1sUEsFBgAAAAAEAAQA9QAAAIgDA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T&#10;LsfCAAAA2wAAAA8AAABkcnMvZG93bnJldi54bWxET01rwkAQvRf8D8sIvdVNLJUSsxEVFMGD1Iq9&#10;DtkxmzY7G7Orpv/eLQi9zeN9Tj7rbSOu1PnasYJ0lIAgLp2uuVJw+Fy9vIPwAVlj45gU/JKHWTF4&#10;yjHT7sYfdN2HSsQQ9hkqMCG0mZS+NGTRj1xLHLmT6yyGCLtK6g5vMdw2cpwkE2mx5thgsKWlofJn&#10;f7EKdsezedPp6+Y4X3+b7ZIW5uuwUOp52M+nIAL14V/8cG90nJ/C3y/xAFnc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BEy7HwgAAANsAAAAPAAAAAAAAAAAAAAAAAJwCAABk&#10;cnMvZG93bnJldi54bWxQSwUGAAAAAAQABAD3AAAAiwMAAAAA&#10;">
                <v:imagedata r:id="rId8" o:title=""/>
              </v:shape>
              <v:shape id="Picture 4" o:spid="_x0000_s1029" type="#_x0000_t75" style="position:absolute;left:8541;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E&#10;hODAAAAA2wAAAA8AAABkcnMvZG93bnJldi54bWxET02LwjAQvQv+hzDC3jRVoUo1iiiCCx7WVjwP&#10;zdgWm0lpYu3urzcLC3ubx/uc9bY3teiodZVlBdNJBII4t7riQsE1O46XIJxH1lhbJgXf5GC7GQ7W&#10;mGj74gt1qS9ECGGXoILS+yaR0uUlGXQT2xAH7m5bgz7AtpC6xVcIN7WcRVEsDVYcGkpsaF9S/kif&#10;RsH5ax4vF013TPfsfrL7wcT286bUx6jfrUB46v2/+M990mH+DH5/CQfIz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OoSE4MAAAADbAAAADwAAAAAAAAAAAAAAAACcAgAAZHJz&#10;L2Rvd25yZXYueG1sUEsFBgAAAAAEAAQA9wAAAIkDAAAAAA==&#10;">
                <v:imagedata r:id="rId9" o:title=""/>
              </v:shape>
              <v:shape id="Picture 5" o:spid="_x0000_s1030" type="#_x0000_t75" style="position:absolute;left:9249;top:15983;width:448;height:21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dg&#10;1GnCAAAA2wAAAA8AAABkcnMvZG93bnJldi54bWxET01rwkAQvRf6H5YRvBTdqBA0ukoRhJ4ErYH2&#10;NmbHbDA7G7PbGP+9Wyj0No/3OatNb2vRUesrxwom4wQEceF0xaWC0+duNAfhA7LG2jEpeJCHzfr1&#10;ZYWZdnc+UHcMpYgh7DNUYEJoMil9YciiH7uGOHIX11oMEbal1C3eY7it5TRJUmmx4thgsKGtoeJ6&#10;/LEKbufurUlNPeE8XczoO//a385OqeGgf1+CCNSHf/Gf+0PH+TP4/SUeINdP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XYNRpwgAAANsAAAAPAAAAAAAAAAAAAAAAAJwCAABk&#10;cnMvZG93bnJldi54bWxQSwUGAAAAAAQABAD3AAAAiwMAAAAA&#10;">
                <v:imagedata r:id="rId10" o:title=""/>
              </v:shape>
              <v:shape id="Picture 6" o:spid="_x0000_s1031" type="#_x0000_t75" style="position:absolute;left:9786;top:15997;width:159;height:16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cV&#10;v9XDAAAA2wAAAA8AAABkcnMvZG93bnJldi54bWxET01rwkAQvRf8D8sUems2BikaXaUIwUIPpYng&#10;dcyOSdrsbMxuY/Lvu4WCt3m8z9nsRtOKgXrXWFYwj2IQxKXVDVcKjkX2vAThPLLG1jIpmMjBbjt7&#10;2GCq7Y0/ach9JUIIuxQV1N53qZSurMmgi2xHHLiL7Q36APtK6h5vIdy0MonjF2mw4dBQY0f7msrv&#10;/McoOM2zlU3OuZbTojlc3/OPr2I5KPX0OL6uQXga/V38737TYf4C/n4JB8jt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ZxW/1cMAAADbAAAADwAAAAAAAAAAAAAAAACcAgAA&#10;ZHJzL2Rvd25yZXYueG1sUEsFBgAAAAAEAAQA9wAAAIwDAAAAAA==&#10;">
                <v:imagedata r:id="rId11" o:title=""/>
              </v:shape>
              <v:shape id="Picture 7" o:spid="_x0000_s1032" type="#_x0000_t75" style="position:absolute;left:10004;top:15997;width:656;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ma&#10;DwfDAAAA2wAAAA8AAABkcnMvZG93bnJldi54bWxET0trAjEQvhf6H8IUeqtZhZayGkUslbbWgy/E&#10;27AZN8tuJkuS1fXfN4VCb/PxPWcy620jLuRD5VjBcJCBIC6crrhUsN+9P72CCBFZY+OYFNwowGx6&#10;fzfBXLsrb+iyjaVIIRxyVGBibHMpQ2HIYhi4ljhxZ+ctxgR9KbXHawq3jRxl2Yu0WHFqMNjSwlBR&#10;bzurYLlq1+uy9ocv8/l97Lr6LejTTqnHh34+BhGpj//iP/eHTvOf4feXdICc/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ZoPB8MAAADbAAAADwAAAAAAAAAAAAAAAACcAgAA&#10;ZHJzL2Rvd25yZXYueG1sUEsFBgAAAAAEAAQA9wAAAIwDAAAAAA==&#10;">
                <v:imagedata r:id="rId12" o:title=""/>
              </v:shape>
              <v:shape id="Picture 8" o:spid="_x0000_s1033" type="#_x0000_t75" style="position:absolute;left:10716;top:15997;width:432;height:1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Bp&#10;lurBAAAA2wAAAA8AAABkcnMvZG93bnJldi54bWxET01rwkAQvQv9D8sUetNNPViJriLSagvtQSOe&#10;h+yYBLOzaXaMaX99tyB4m8f7nPmyd7XqqA2VZwPPowQUce5txYWBQ/Y2nIIKgmyx9kwGfijAcvEw&#10;mGNq/ZV31O2lUDGEQ4oGSpEm1TrkJTkMI98QR+7kW4cSYVto2+I1hrtaj5Nkoh1WHBtKbGhdUn7e&#10;X5yBI35LI/jyqrfFZ//bfWUfG5cZ8/TYr2aghHq5i2/udxvnT+D/l3iAXvw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BplurBAAAA2wAAAA8AAAAAAAAAAAAAAAAAnAIAAGRy&#10;cy9kb3ducmV2LnhtbFBLBQYAAAAABAAEAPcAAACKAwAAAAA=&#10;">
                <v:imagedata r:id="rId13" o:title=""/>
              </v:shape>
              <v:shape id="Picture 9" o:spid="_x0000_s1034" type="#_x0000_t75" style="position:absolute;left:11166;top:15984;width:172;height:19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ga&#10;Y2TAAAAA2wAAAA8AAABkcnMvZG93bnJldi54bWxEj0GLwjAQhe+C/yGM4E1TRXalGkVFwYuHavE8&#10;NGNTbCaliVr/vREW9jbDe9+bN8t1Z2vxpNZXjhVMxgkI4sLpiksF+eUwmoPwAVlj7ZgUvMnDetXv&#10;LTHV7sUZPc+hFDGEfYoKTAhNKqUvDFn0Y9cQR+3mWoshrm0pdYuvGG5rOU2SH2mx4njBYEM7Q8X9&#10;/LCxRuJPj6zuds1mO8uvhrflHjOlhoNuswARqAv/5j/6qCP3C99f4gBy9Q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2BpjZMAAAADbAAAADwAAAAAAAAAAAAAAAACcAgAAZHJz&#10;L2Rvd25yZXYueG1sUEsFBgAAAAAEAAQA9wAAAIkDAAAAAA==&#10;">
                <v:imagedata r:id="rId14" o:title=""/>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47EE" w14:textId="77777777" w:rsidR="000F0C6B" w:rsidRDefault="000F0C6B" w:rsidP="00F906AE">
      <w:r>
        <w:separator/>
      </w:r>
    </w:p>
  </w:footnote>
  <w:footnote w:type="continuationSeparator" w:id="0">
    <w:p w14:paraId="2745BCB0" w14:textId="77777777" w:rsidR="000F0C6B" w:rsidRDefault="000F0C6B" w:rsidP="00F9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5094" w14:textId="7CE3287B" w:rsidR="00A27BEE" w:rsidRDefault="00A27BEE" w:rsidP="005E7EC4">
    <w:pPr>
      <w:spacing w:before="70"/>
      <w:jc w:val="right"/>
      <w:rPr>
        <w:sz w:val="20"/>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3" name="Picture 22"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7EC4" w:rsidRPr="005E7EC4">
      <w:rPr>
        <w:color w:val="0A69AE"/>
        <w:sz w:val="30"/>
        <w:szCs w:val="30"/>
      </w:rPr>
      <w:t xml:space="preserve"> </w:t>
    </w:r>
    <w:r w:rsidR="005E7EC4">
      <w:rPr>
        <w:color w:val="0A69AE"/>
        <w:sz w:val="30"/>
        <w:szCs w:val="30"/>
      </w:rPr>
      <w:t xml:space="preserve">Press release </w:t>
    </w:r>
    <w:r w:rsidR="005E7EC4">
      <w:br/>
      <w:t xml:space="preserve"> </w:t>
    </w:r>
    <w:r w:rsidR="005E7EC4">
      <w:br/>
    </w:r>
    <w:r w:rsidR="005E7EC4">
      <w:br/>
      <w:t>Visual System Solutions</w:t>
    </w:r>
  </w:p>
  <w:p w14:paraId="22C30061" w14:textId="77777777" w:rsidR="00A27BEE" w:rsidRDefault="00A27BEE" w:rsidP="00574B80">
    <w:pPr>
      <w:pStyle w:val="GvdeMetni"/>
      <w:rPr>
        <w:sz w:val="20"/>
      </w:rPr>
    </w:pPr>
  </w:p>
  <w:p w14:paraId="2DF24F13" w14:textId="77777777" w:rsidR="00A27BEE" w:rsidRDefault="00A27BEE" w:rsidP="00574B80">
    <w:pPr>
      <w:pStyle w:val="stBilgi"/>
    </w:pPr>
  </w:p>
  <w:p w14:paraId="41947BD1" w14:textId="77777777" w:rsidR="00A27BEE" w:rsidRPr="00574B80" w:rsidRDefault="00A27BEE" w:rsidP="00574B8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487A"/>
    <w:multiLevelType w:val="hybridMultilevel"/>
    <w:tmpl w:val="150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45"/>
    <w:rsid w:val="00002C4C"/>
    <w:rsid w:val="000056AF"/>
    <w:rsid w:val="00015E60"/>
    <w:rsid w:val="00033436"/>
    <w:rsid w:val="00036BF5"/>
    <w:rsid w:val="0003787D"/>
    <w:rsid w:val="000579E3"/>
    <w:rsid w:val="00063FE5"/>
    <w:rsid w:val="000674D8"/>
    <w:rsid w:val="0007190D"/>
    <w:rsid w:val="000927C0"/>
    <w:rsid w:val="000C41BC"/>
    <w:rsid w:val="000D3189"/>
    <w:rsid w:val="000D4EF9"/>
    <w:rsid w:val="000E04F8"/>
    <w:rsid w:val="000F0C6B"/>
    <w:rsid w:val="000F4761"/>
    <w:rsid w:val="0011613B"/>
    <w:rsid w:val="001308D1"/>
    <w:rsid w:val="00132C02"/>
    <w:rsid w:val="001555A3"/>
    <w:rsid w:val="00160E28"/>
    <w:rsid w:val="00176010"/>
    <w:rsid w:val="001B6EE5"/>
    <w:rsid w:val="001C5883"/>
    <w:rsid w:val="001E106B"/>
    <w:rsid w:val="00213279"/>
    <w:rsid w:val="00250BD6"/>
    <w:rsid w:val="00264FF6"/>
    <w:rsid w:val="00285E18"/>
    <w:rsid w:val="002865E6"/>
    <w:rsid w:val="002A5068"/>
    <w:rsid w:val="002B1E8D"/>
    <w:rsid w:val="002E79B7"/>
    <w:rsid w:val="002E7FBA"/>
    <w:rsid w:val="0030693E"/>
    <w:rsid w:val="00361478"/>
    <w:rsid w:val="00376AF8"/>
    <w:rsid w:val="003C5A9C"/>
    <w:rsid w:val="003C73D9"/>
    <w:rsid w:val="003E04B1"/>
    <w:rsid w:val="003F5545"/>
    <w:rsid w:val="0043495F"/>
    <w:rsid w:val="004434E1"/>
    <w:rsid w:val="00444597"/>
    <w:rsid w:val="004477C7"/>
    <w:rsid w:val="00454E5A"/>
    <w:rsid w:val="004558D4"/>
    <w:rsid w:val="00495B4F"/>
    <w:rsid w:val="004A356C"/>
    <w:rsid w:val="004C3445"/>
    <w:rsid w:val="004C57F9"/>
    <w:rsid w:val="004D6419"/>
    <w:rsid w:val="004E2298"/>
    <w:rsid w:val="004E7789"/>
    <w:rsid w:val="00514EC2"/>
    <w:rsid w:val="00526846"/>
    <w:rsid w:val="00527288"/>
    <w:rsid w:val="00550B3D"/>
    <w:rsid w:val="00556163"/>
    <w:rsid w:val="0056190F"/>
    <w:rsid w:val="005664E9"/>
    <w:rsid w:val="00574B80"/>
    <w:rsid w:val="005818EF"/>
    <w:rsid w:val="005A25EE"/>
    <w:rsid w:val="005C54BC"/>
    <w:rsid w:val="005E2DFC"/>
    <w:rsid w:val="005E4B64"/>
    <w:rsid w:val="005E7EC4"/>
    <w:rsid w:val="00603C16"/>
    <w:rsid w:val="00607050"/>
    <w:rsid w:val="00622BE9"/>
    <w:rsid w:val="006269E0"/>
    <w:rsid w:val="00630A66"/>
    <w:rsid w:val="00681EF9"/>
    <w:rsid w:val="00682217"/>
    <w:rsid w:val="00684981"/>
    <w:rsid w:val="006A4A20"/>
    <w:rsid w:val="006C752D"/>
    <w:rsid w:val="006D4931"/>
    <w:rsid w:val="0073669A"/>
    <w:rsid w:val="00742761"/>
    <w:rsid w:val="007572C2"/>
    <w:rsid w:val="00772C27"/>
    <w:rsid w:val="00781B12"/>
    <w:rsid w:val="0078497F"/>
    <w:rsid w:val="007B050C"/>
    <w:rsid w:val="007B151D"/>
    <w:rsid w:val="007B6D2D"/>
    <w:rsid w:val="00804639"/>
    <w:rsid w:val="00820090"/>
    <w:rsid w:val="00823C01"/>
    <w:rsid w:val="00867565"/>
    <w:rsid w:val="00887E93"/>
    <w:rsid w:val="008E1A5E"/>
    <w:rsid w:val="00964274"/>
    <w:rsid w:val="0099201F"/>
    <w:rsid w:val="00997244"/>
    <w:rsid w:val="009A5DFE"/>
    <w:rsid w:val="009B2D25"/>
    <w:rsid w:val="009C008D"/>
    <w:rsid w:val="009D6B95"/>
    <w:rsid w:val="009E1F8B"/>
    <w:rsid w:val="00A24B89"/>
    <w:rsid w:val="00A27BEE"/>
    <w:rsid w:val="00A32D28"/>
    <w:rsid w:val="00A82FC3"/>
    <w:rsid w:val="00A878E7"/>
    <w:rsid w:val="00AB123D"/>
    <w:rsid w:val="00AD09F2"/>
    <w:rsid w:val="00AD4FC7"/>
    <w:rsid w:val="00AE5879"/>
    <w:rsid w:val="00AF081D"/>
    <w:rsid w:val="00B16EAD"/>
    <w:rsid w:val="00B22F4F"/>
    <w:rsid w:val="00B42C50"/>
    <w:rsid w:val="00B4571B"/>
    <w:rsid w:val="00B4601C"/>
    <w:rsid w:val="00B62378"/>
    <w:rsid w:val="00B6662B"/>
    <w:rsid w:val="00B80618"/>
    <w:rsid w:val="00B977BB"/>
    <w:rsid w:val="00BA31B2"/>
    <w:rsid w:val="00BE09DB"/>
    <w:rsid w:val="00BF7FF4"/>
    <w:rsid w:val="00C01C22"/>
    <w:rsid w:val="00C026AF"/>
    <w:rsid w:val="00C07DE7"/>
    <w:rsid w:val="00C3601A"/>
    <w:rsid w:val="00C575AE"/>
    <w:rsid w:val="00C60773"/>
    <w:rsid w:val="00C66BFB"/>
    <w:rsid w:val="00C90BCD"/>
    <w:rsid w:val="00CC2EF4"/>
    <w:rsid w:val="00CF1424"/>
    <w:rsid w:val="00CF67EE"/>
    <w:rsid w:val="00D21699"/>
    <w:rsid w:val="00D230AF"/>
    <w:rsid w:val="00D33A91"/>
    <w:rsid w:val="00D515C1"/>
    <w:rsid w:val="00D7252D"/>
    <w:rsid w:val="00D7353D"/>
    <w:rsid w:val="00D94CE7"/>
    <w:rsid w:val="00DB7D9E"/>
    <w:rsid w:val="00DC5ED7"/>
    <w:rsid w:val="00DE784E"/>
    <w:rsid w:val="00DF27DC"/>
    <w:rsid w:val="00DF711D"/>
    <w:rsid w:val="00E05D10"/>
    <w:rsid w:val="00E2131C"/>
    <w:rsid w:val="00E6330F"/>
    <w:rsid w:val="00E6665F"/>
    <w:rsid w:val="00E9528B"/>
    <w:rsid w:val="00EC57D6"/>
    <w:rsid w:val="00ED48A5"/>
    <w:rsid w:val="00EF30B7"/>
    <w:rsid w:val="00EF6D88"/>
    <w:rsid w:val="00F1709A"/>
    <w:rsid w:val="00F67FDB"/>
    <w:rsid w:val="00F8340F"/>
    <w:rsid w:val="00F906AE"/>
    <w:rsid w:val="00F92C24"/>
    <w:rsid w:val="00FB4F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Balk1">
    <w:name w:val="heading 1"/>
    <w:basedOn w:val="Normal"/>
    <w:link w:val="Balk1Char"/>
    <w:uiPriority w:val="9"/>
    <w:qFormat/>
    <w:rsid w:val="005664E9"/>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 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 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
    <w:name w:val="Standard"/>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UnresolvedMention1">
    <w:name w:val="Unresolved Mention1"/>
    <w:basedOn w:val="VarsaylanParagrafYazTipi"/>
    <w:uiPriority w:val="99"/>
    <w:rsid w:val="00F1709A"/>
    <w:rPr>
      <w:color w:val="808080"/>
      <w:shd w:val="clear" w:color="auto" w:fill="E6E6E6"/>
    </w:rPr>
  </w:style>
  <w:style w:type="paragraph" w:customStyle="1" w:styleId="Pa10">
    <w:name w:val="Pa10"/>
    <w:basedOn w:val="Normal"/>
    <w:next w:val="Normal"/>
    <w:uiPriority w:val="99"/>
    <w:rsid w:val="00A24B89"/>
    <w:pPr>
      <w:widowControl/>
      <w:adjustRightInd w:val="0"/>
      <w:spacing w:line="241" w:lineRule="atLeast"/>
    </w:pPr>
    <w:rPr>
      <w:rFonts w:ascii="DINPro" w:eastAsiaTheme="minorHAnsi" w:hAnsi="DINPro" w:cstheme="minorBidi"/>
      <w:sz w:val="24"/>
      <w:szCs w:val="24"/>
      <w:lang w:val="en-GB"/>
    </w:rPr>
  </w:style>
  <w:style w:type="character" w:customStyle="1" w:styleId="A6">
    <w:name w:val="A6"/>
    <w:uiPriority w:val="99"/>
    <w:rsid w:val="00A24B89"/>
    <w:rPr>
      <w:rFonts w:cs="DINPro"/>
      <w:color w:val="000000"/>
      <w:sz w:val="17"/>
      <w:szCs w:val="17"/>
    </w:rPr>
  </w:style>
  <w:style w:type="paragraph" w:styleId="BalonMetni">
    <w:name w:val="Balloon Text"/>
    <w:basedOn w:val="Normal"/>
    <w:link w:val="BalonMetniChar"/>
    <w:uiPriority w:val="99"/>
    <w:semiHidden/>
    <w:unhideWhenUsed/>
    <w:rsid w:val="00D33A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A91"/>
    <w:rPr>
      <w:rFonts w:ascii="Segoe UI" w:eastAsia="Arial" w:hAnsi="Segoe UI" w:cs="Segoe UI"/>
      <w:sz w:val="18"/>
      <w:szCs w:val="18"/>
    </w:rPr>
  </w:style>
  <w:style w:type="character" w:styleId="AklamaBavurusu">
    <w:name w:val="annotation reference"/>
    <w:basedOn w:val="VarsaylanParagrafYazTipi"/>
    <w:uiPriority w:val="99"/>
    <w:semiHidden/>
    <w:unhideWhenUsed/>
    <w:rsid w:val="00CC2EF4"/>
    <w:rPr>
      <w:sz w:val="16"/>
      <w:szCs w:val="16"/>
    </w:rPr>
  </w:style>
  <w:style w:type="paragraph" w:styleId="AklamaMetni">
    <w:name w:val="annotation text"/>
    <w:basedOn w:val="Normal"/>
    <w:link w:val="AklamaMetniChar"/>
    <w:uiPriority w:val="99"/>
    <w:semiHidden/>
    <w:unhideWhenUsed/>
    <w:rsid w:val="00CC2EF4"/>
    <w:rPr>
      <w:sz w:val="20"/>
      <w:szCs w:val="20"/>
    </w:rPr>
  </w:style>
  <w:style w:type="character" w:customStyle="1" w:styleId="AklamaMetniChar">
    <w:name w:val="Açıklama Metni Char"/>
    <w:basedOn w:val="VarsaylanParagrafYazTipi"/>
    <w:link w:val="AklamaMetni"/>
    <w:uiPriority w:val="99"/>
    <w:semiHidden/>
    <w:rsid w:val="00CC2EF4"/>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CC2EF4"/>
    <w:rPr>
      <w:b/>
      <w:bCs/>
    </w:rPr>
  </w:style>
  <w:style w:type="character" w:customStyle="1" w:styleId="AklamaKonusuChar">
    <w:name w:val="Açıklama Konusu Char"/>
    <w:basedOn w:val="AklamaMetniChar"/>
    <w:link w:val="AklamaKonusu"/>
    <w:uiPriority w:val="99"/>
    <w:semiHidden/>
    <w:rsid w:val="00CC2EF4"/>
    <w:rPr>
      <w:rFonts w:ascii="Arial" w:eastAsia="Arial" w:hAnsi="Arial" w:cs="Arial"/>
      <w:b/>
      <w:bCs/>
      <w:sz w:val="20"/>
      <w:szCs w:val="20"/>
    </w:rPr>
  </w:style>
  <w:style w:type="paragraph" w:styleId="DipnotMetni">
    <w:name w:val="footnote text"/>
    <w:basedOn w:val="Normal"/>
    <w:link w:val="DipnotMetniChar"/>
    <w:uiPriority w:val="99"/>
    <w:semiHidden/>
    <w:unhideWhenUsed/>
    <w:rsid w:val="007B151D"/>
    <w:rPr>
      <w:sz w:val="20"/>
      <w:szCs w:val="20"/>
    </w:rPr>
  </w:style>
  <w:style w:type="character" w:customStyle="1" w:styleId="DipnotMetniChar">
    <w:name w:val="Dipnot Metni Char"/>
    <w:basedOn w:val="VarsaylanParagrafYazTipi"/>
    <w:link w:val="DipnotMetni"/>
    <w:uiPriority w:val="99"/>
    <w:semiHidden/>
    <w:rsid w:val="007B151D"/>
    <w:rPr>
      <w:rFonts w:ascii="Arial" w:eastAsia="Arial" w:hAnsi="Arial" w:cs="Arial"/>
      <w:sz w:val="20"/>
      <w:szCs w:val="20"/>
    </w:rPr>
  </w:style>
  <w:style w:type="character" w:styleId="DipnotBavurusu">
    <w:name w:val="footnote reference"/>
    <w:basedOn w:val="VarsaylanParagrafYazTipi"/>
    <w:uiPriority w:val="99"/>
    <w:semiHidden/>
    <w:unhideWhenUsed/>
    <w:rsid w:val="007B151D"/>
    <w:rPr>
      <w:vertAlign w:val="superscript"/>
    </w:rPr>
  </w:style>
  <w:style w:type="character" w:customStyle="1" w:styleId="Balk1Char">
    <w:name w:val="Başlık 1 Char"/>
    <w:basedOn w:val="VarsaylanParagrafYazTipi"/>
    <w:link w:val="Balk1"/>
    <w:uiPriority w:val="9"/>
    <w:rsid w:val="005664E9"/>
    <w:rPr>
      <w:rFonts w:ascii="Times New Roman" w:eastAsia="Times New Roman" w:hAnsi="Times New Roman" w:cs="Times New Roman"/>
      <w:b/>
      <w:bCs/>
      <w:kern w:val="36"/>
      <w:sz w:val="48"/>
      <w:szCs w:val="48"/>
      <w:lang w:val="tr-TR" w:eastAsia="tr-TR"/>
    </w:rPr>
  </w:style>
  <w:style w:type="character" w:styleId="Gl">
    <w:name w:val="Strong"/>
    <w:basedOn w:val="VarsaylanParagrafYazTipi"/>
    <w:uiPriority w:val="22"/>
    <w:qFormat/>
    <w:rsid w:val="005664E9"/>
    <w:rPr>
      <w:b/>
      <w:bCs/>
    </w:rPr>
  </w:style>
  <w:style w:type="character" w:customStyle="1" w:styleId="zmlenmeyenBahsetme1">
    <w:name w:val="Çözümlenmeyen Bahsetme1"/>
    <w:basedOn w:val="VarsaylanParagrafYazTipi"/>
    <w:uiPriority w:val="99"/>
    <w:semiHidden/>
    <w:unhideWhenUsed/>
    <w:rsid w:val="005664E9"/>
    <w:rPr>
      <w:color w:val="605E5C"/>
      <w:shd w:val="clear" w:color="auto" w:fill="E1DFDD"/>
    </w:rPr>
  </w:style>
  <w:style w:type="character" w:customStyle="1" w:styleId="Yok">
    <w:name w:val="Yok"/>
    <w:rsid w:val="005664E9"/>
  </w:style>
  <w:style w:type="character" w:styleId="zmlenmeyenBahsetme">
    <w:name w:val="Unresolved Mention"/>
    <w:basedOn w:val="VarsaylanParagrafYazTipi"/>
    <w:uiPriority w:val="99"/>
    <w:semiHidden/>
    <w:unhideWhenUsed/>
    <w:rsid w:val="001B6EE5"/>
    <w:rPr>
      <w:color w:val="605E5C"/>
      <w:shd w:val="clear" w:color="auto" w:fill="E1DFDD"/>
    </w:rPr>
  </w:style>
  <w:style w:type="paragraph" w:styleId="NormalWeb">
    <w:name w:val="Normal (Web)"/>
    <w:basedOn w:val="Normal"/>
    <w:uiPriority w:val="99"/>
    <w:unhideWhenUsed/>
    <w:rsid w:val="005E7EC4"/>
    <w:pPr>
      <w:widowControl/>
      <w:autoSpaceDE/>
      <w:autoSpaceDN/>
      <w:spacing w:before="100" w:beforeAutospacing="1" w:after="100" w:afterAutospacing="1"/>
    </w:pPr>
    <w:rPr>
      <w:rFonts w:ascii="Times New Roman" w:eastAsiaTheme="minorEastAsia" w:hAnsi="Times New Roman" w:cs="Times New Roman"/>
      <w:sz w:val="24"/>
      <w:szCs w:val="24"/>
      <w:lang w:val="tr-TR" w:eastAsia="tr-TR"/>
    </w:rPr>
  </w:style>
  <w:style w:type="character" w:styleId="Vurgu">
    <w:name w:val="Emphasis"/>
    <w:basedOn w:val="VarsaylanParagrafYazTipi"/>
    <w:uiPriority w:val="20"/>
    <w:qFormat/>
    <w:rsid w:val="005E7EC4"/>
    <w:rPr>
      <w:i/>
      <w:iCs/>
    </w:rPr>
  </w:style>
  <w:style w:type="character" w:customStyle="1" w:styleId="apple-converted-space">
    <w:name w:val="apple-converted-space"/>
    <w:basedOn w:val="VarsaylanParagrafYazTipi"/>
    <w:rsid w:val="005E7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3826">
      <w:bodyDiv w:val="1"/>
      <w:marLeft w:val="0"/>
      <w:marRight w:val="0"/>
      <w:marTop w:val="0"/>
      <w:marBottom w:val="0"/>
      <w:divBdr>
        <w:top w:val="none" w:sz="0" w:space="0" w:color="auto"/>
        <w:left w:val="none" w:sz="0" w:space="0" w:color="auto"/>
        <w:bottom w:val="none" w:sz="0" w:space="0" w:color="auto"/>
        <w:right w:val="none" w:sz="0" w:space="0" w:color="auto"/>
      </w:divBdr>
      <w:divsChild>
        <w:div w:id="1505241721">
          <w:marLeft w:val="0"/>
          <w:marRight w:val="0"/>
          <w:marTop w:val="0"/>
          <w:marBottom w:val="0"/>
          <w:divBdr>
            <w:top w:val="none" w:sz="0" w:space="0" w:color="auto"/>
            <w:left w:val="none" w:sz="0" w:space="0" w:color="auto"/>
            <w:bottom w:val="none" w:sz="0" w:space="0" w:color="auto"/>
            <w:right w:val="none" w:sz="0" w:space="0" w:color="auto"/>
          </w:divBdr>
          <w:divsChild>
            <w:div w:id="995648471">
              <w:marLeft w:val="0"/>
              <w:marRight w:val="0"/>
              <w:marTop w:val="0"/>
              <w:marBottom w:val="0"/>
              <w:divBdr>
                <w:top w:val="none" w:sz="0" w:space="0" w:color="auto"/>
                <w:left w:val="none" w:sz="0" w:space="0" w:color="auto"/>
                <w:bottom w:val="none" w:sz="0" w:space="0" w:color="auto"/>
                <w:right w:val="none" w:sz="0" w:space="0" w:color="auto"/>
              </w:divBdr>
              <w:divsChild>
                <w:div w:id="961689218">
                  <w:marLeft w:val="0"/>
                  <w:marRight w:val="0"/>
                  <w:marTop w:val="0"/>
                  <w:marBottom w:val="0"/>
                  <w:divBdr>
                    <w:top w:val="none" w:sz="0" w:space="0" w:color="auto"/>
                    <w:left w:val="none" w:sz="0" w:space="0" w:color="auto"/>
                    <w:bottom w:val="none" w:sz="0" w:space="0" w:color="auto"/>
                    <w:right w:val="none" w:sz="0" w:space="0" w:color="auto"/>
                  </w:divBdr>
                  <w:divsChild>
                    <w:div w:id="825167557">
                      <w:marLeft w:val="0"/>
                      <w:marRight w:val="0"/>
                      <w:marTop w:val="0"/>
                      <w:marBottom w:val="0"/>
                      <w:divBdr>
                        <w:top w:val="none" w:sz="0" w:space="0" w:color="auto"/>
                        <w:left w:val="none" w:sz="0" w:space="0" w:color="auto"/>
                        <w:bottom w:val="none" w:sz="0" w:space="0" w:color="auto"/>
                        <w:right w:val="none" w:sz="0" w:space="0" w:color="auto"/>
                      </w:divBdr>
                      <w:divsChild>
                        <w:div w:id="104929780">
                          <w:marLeft w:val="0"/>
                          <w:marRight w:val="0"/>
                          <w:marTop w:val="0"/>
                          <w:marBottom w:val="450"/>
                          <w:divBdr>
                            <w:top w:val="none" w:sz="0" w:space="0" w:color="auto"/>
                            <w:left w:val="none" w:sz="0" w:space="0" w:color="auto"/>
                            <w:bottom w:val="none" w:sz="0" w:space="0" w:color="auto"/>
                            <w:right w:val="none" w:sz="0" w:space="0" w:color="auto"/>
                          </w:divBdr>
                          <w:divsChild>
                            <w:div w:id="1204446228">
                              <w:marLeft w:val="0"/>
                              <w:marRight w:val="0"/>
                              <w:marTop w:val="0"/>
                              <w:marBottom w:val="0"/>
                              <w:divBdr>
                                <w:top w:val="none" w:sz="0" w:space="0" w:color="auto"/>
                                <w:left w:val="none" w:sz="0" w:space="0" w:color="auto"/>
                                <w:bottom w:val="none" w:sz="0" w:space="0" w:color="auto"/>
                                <w:right w:val="none" w:sz="0" w:space="0" w:color="auto"/>
                              </w:divBdr>
                              <w:divsChild>
                                <w:div w:id="460155146">
                                  <w:marLeft w:val="0"/>
                                  <w:marRight w:val="0"/>
                                  <w:marTop w:val="0"/>
                                  <w:marBottom w:val="0"/>
                                  <w:divBdr>
                                    <w:top w:val="none" w:sz="0" w:space="0" w:color="auto"/>
                                    <w:left w:val="none" w:sz="0" w:space="0" w:color="auto"/>
                                    <w:bottom w:val="none" w:sz="0" w:space="0" w:color="auto"/>
                                    <w:right w:val="none" w:sz="0" w:space="0" w:color="auto"/>
                                  </w:divBdr>
                                  <w:divsChild>
                                    <w:div w:id="651566149">
                                      <w:marLeft w:val="0"/>
                                      <w:marRight w:val="0"/>
                                      <w:marTop w:val="0"/>
                                      <w:marBottom w:val="0"/>
                                      <w:divBdr>
                                        <w:top w:val="none" w:sz="0" w:space="0" w:color="auto"/>
                                        <w:left w:val="none" w:sz="0" w:space="0" w:color="auto"/>
                                        <w:bottom w:val="none" w:sz="0" w:space="0" w:color="auto"/>
                                        <w:right w:val="none" w:sz="0" w:space="0" w:color="auto"/>
                                      </w:divBdr>
                                      <w:divsChild>
                                        <w:div w:id="21141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728399">
      <w:bodyDiv w:val="1"/>
      <w:marLeft w:val="0"/>
      <w:marRight w:val="0"/>
      <w:marTop w:val="0"/>
      <w:marBottom w:val="0"/>
      <w:divBdr>
        <w:top w:val="none" w:sz="0" w:space="0" w:color="auto"/>
        <w:left w:val="none" w:sz="0" w:space="0" w:color="auto"/>
        <w:bottom w:val="none" w:sz="0" w:space="0" w:color="auto"/>
        <w:right w:val="none" w:sz="0" w:space="0" w:color="auto"/>
      </w:divBdr>
    </w:div>
    <w:div w:id="243532100">
      <w:bodyDiv w:val="1"/>
      <w:marLeft w:val="0"/>
      <w:marRight w:val="0"/>
      <w:marTop w:val="0"/>
      <w:marBottom w:val="0"/>
      <w:divBdr>
        <w:top w:val="none" w:sz="0" w:space="0" w:color="auto"/>
        <w:left w:val="none" w:sz="0" w:space="0" w:color="auto"/>
        <w:bottom w:val="none" w:sz="0" w:space="0" w:color="auto"/>
        <w:right w:val="none" w:sz="0" w:space="0" w:color="auto"/>
      </w:divBdr>
    </w:div>
    <w:div w:id="361056095">
      <w:bodyDiv w:val="1"/>
      <w:marLeft w:val="0"/>
      <w:marRight w:val="0"/>
      <w:marTop w:val="0"/>
      <w:marBottom w:val="0"/>
      <w:divBdr>
        <w:top w:val="none" w:sz="0" w:space="0" w:color="auto"/>
        <w:left w:val="none" w:sz="0" w:space="0" w:color="auto"/>
        <w:bottom w:val="none" w:sz="0" w:space="0" w:color="auto"/>
        <w:right w:val="none" w:sz="0" w:space="0" w:color="auto"/>
      </w:divBdr>
    </w:div>
    <w:div w:id="368915499">
      <w:bodyDiv w:val="1"/>
      <w:marLeft w:val="0"/>
      <w:marRight w:val="0"/>
      <w:marTop w:val="0"/>
      <w:marBottom w:val="0"/>
      <w:divBdr>
        <w:top w:val="none" w:sz="0" w:space="0" w:color="auto"/>
        <w:left w:val="none" w:sz="0" w:space="0" w:color="auto"/>
        <w:bottom w:val="none" w:sz="0" w:space="0" w:color="auto"/>
        <w:right w:val="none" w:sz="0" w:space="0" w:color="auto"/>
      </w:divBdr>
    </w:div>
    <w:div w:id="445854926">
      <w:bodyDiv w:val="1"/>
      <w:marLeft w:val="0"/>
      <w:marRight w:val="0"/>
      <w:marTop w:val="0"/>
      <w:marBottom w:val="0"/>
      <w:divBdr>
        <w:top w:val="none" w:sz="0" w:space="0" w:color="auto"/>
        <w:left w:val="none" w:sz="0" w:space="0" w:color="auto"/>
        <w:bottom w:val="none" w:sz="0" w:space="0" w:color="auto"/>
        <w:right w:val="none" w:sz="0" w:space="0" w:color="auto"/>
      </w:divBdr>
    </w:div>
    <w:div w:id="459570907">
      <w:bodyDiv w:val="1"/>
      <w:marLeft w:val="0"/>
      <w:marRight w:val="0"/>
      <w:marTop w:val="0"/>
      <w:marBottom w:val="0"/>
      <w:divBdr>
        <w:top w:val="none" w:sz="0" w:space="0" w:color="auto"/>
        <w:left w:val="none" w:sz="0" w:space="0" w:color="auto"/>
        <w:bottom w:val="none" w:sz="0" w:space="0" w:color="auto"/>
        <w:right w:val="none" w:sz="0" w:space="0" w:color="auto"/>
      </w:divBdr>
    </w:div>
    <w:div w:id="466506613">
      <w:bodyDiv w:val="1"/>
      <w:marLeft w:val="0"/>
      <w:marRight w:val="0"/>
      <w:marTop w:val="0"/>
      <w:marBottom w:val="0"/>
      <w:divBdr>
        <w:top w:val="none" w:sz="0" w:space="0" w:color="auto"/>
        <w:left w:val="none" w:sz="0" w:space="0" w:color="auto"/>
        <w:bottom w:val="none" w:sz="0" w:space="0" w:color="auto"/>
        <w:right w:val="none" w:sz="0" w:space="0" w:color="auto"/>
      </w:divBdr>
    </w:div>
    <w:div w:id="471484762">
      <w:bodyDiv w:val="1"/>
      <w:marLeft w:val="0"/>
      <w:marRight w:val="0"/>
      <w:marTop w:val="0"/>
      <w:marBottom w:val="0"/>
      <w:divBdr>
        <w:top w:val="none" w:sz="0" w:space="0" w:color="auto"/>
        <w:left w:val="none" w:sz="0" w:space="0" w:color="auto"/>
        <w:bottom w:val="none" w:sz="0" w:space="0" w:color="auto"/>
        <w:right w:val="none" w:sz="0" w:space="0" w:color="auto"/>
      </w:divBdr>
    </w:div>
    <w:div w:id="477452875">
      <w:bodyDiv w:val="1"/>
      <w:marLeft w:val="0"/>
      <w:marRight w:val="0"/>
      <w:marTop w:val="0"/>
      <w:marBottom w:val="0"/>
      <w:divBdr>
        <w:top w:val="none" w:sz="0" w:space="0" w:color="auto"/>
        <w:left w:val="none" w:sz="0" w:space="0" w:color="auto"/>
        <w:bottom w:val="none" w:sz="0" w:space="0" w:color="auto"/>
        <w:right w:val="none" w:sz="0" w:space="0" w:color="auto"/>
      </w:divBdr>
    </w:div>
    <w:div w:id="490105098">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85714905">
      <w:bodyDiv w:val="1"/>
      <w:marLeft w:val="0"/>
      <w:marRight w:val="0"/>
      <w:marTop w:val="0"/>
      <w:marBottom w:val="0"/>
      <w:divBdr>
        <w:top w:val="none" w:sz="0" w:space="0" w:color="auto"/>
        <w:left w:val="none" w:sz="0" w:space="0" w:color="auto"/>
        <w:bottom w:val="none" w:sz="0" w:space="0" w:color="auto"/>
        <w:right w:val="none" w:sz="0" w:space="0" w:color="auto"/>
      </w:divBdr>
    </w:div>
    <w:div w:id="716969918">
      <w:bodyDiv w:val="1"/>
      <w:marLeft w:val="0"/>
      <w:marRight w:val="0"/>
      <w:marTop w:val="0"/>
      <w:marBottom w:val="0"/>
      <w:divBdr>
        <w:top w:val="none" w:sz="0" w:space="0" w:color="auto"/>
        <w:left w:val="none" w:sz="0" w:space="0" w:color="auto"/>
        <w:bottom w:val="none" w:sz="0" w:space="0" w:color="auto"/>
        <w:right w:val="none" w:sz="0" w:space="0" w:color="auto"/>
      </w:divBdr>
    </w:div>
    <w:div w:id="762798195">
      <w:bodyDiv w:val="1"/>
      <w:marLeft w:val="0"/>
      <w:marRight w:val="0"/>
      <w:marTop w:val="0"/>
      <w:marBottom w:val="0"/>
      <w:divBdr>
        <w:top w:val="none" w:sz="0" w:space="0" w:color="auto"/>
        <w:left w:val="none" w:sz="0" w:space="0" w:color="auto"/>
        <w:bottom w:val="none" w:sz="0" w:space="0" w:color="auto"/>
        <w:right w:val="none" w:sz="0" w:space="0" w:color="auto"/>
      </w:divBdr>
    </w:div>
    <w:div w:id="765658693">
      <w:bodyDiv w:val="1"/>
      <w:marLeft w:val="0"/>
      <w:marRight w:val="0"/>
      <w:marTop w:val="0"/>
      <w:marBottom w:val="0"/>
      <w:divBdr>
        <w:top w:val="none" w:sz="0" w:space="0" w:color="auto"/>
        <w:left w:val="none" w:sz="0" w:space="0" w:color="auto"/>
        <w:bottom w:val="none" w:sz="0" w:space="0" w:color="auto"/>
        <w:right w:val="none" w:sz="0" w:space="0" w:color="auto"/>
      </w:divBdr>
    </w:div>
    <w:div w:id="787504142">
      <w:bodyDiv w:val="1"/>
      <w:marLeft w:val="0"/>
      <w:marRight w:val="0"/>
      <w:marTop w:val="0"/>
      <w:marBottom w:val="0"/>
      <w:divBdr>
        <w:top w:val="none" w:sz="0" w:space="0" w:color="auto"/>
        <w:left w:val="none" w:sz="0" w:space="0" w:color="auto"/>
        <w:bottom w:val="none" w:sz="0" w:space="0" w:color="auto"/>
        <w:right w:val="none" w:sz="0" w:space="0" w:color="auto"/>
      </w:divBdr>
    </w:div>
    <w:div w:id="797380072">
      <w:bodyDiv w:val="1"/>
      <w:marLeft w:val="0"/>
      <w:marRight w:val="0"/>
      <w:marTop w:val="0"/>
      <w:marBottom w:val="0"/>
      <w:divBdr>
        <w:top w:val="none" w:sz="0" w:space="0" w:color="auto"/>
        <w:left w:val="none" w:sz="0" w:space="0" w:color="auto"/>
        <w:bottom w:val="none" w:sz="0" w:space="0" w:color="auto"/>
        <w:right w:val="none" w:sz="0" w:space="0" w:color="auto"/>
      </w:divBdr>
    </w:div>
    <w:div w:id="858008141">
      <w:bodyDiv w:val="1"/>
      <w:marLeft w:val="0"/>
      <w:marRight w:val="0"/>
      <w:marTop w:val="0"/>
      <w:marBottom w:val="0"/>
      <w:divBdr>
        <w:top w:val="none" w:sz="0" w:space="0" w:color="auto"/>
        <w:left w:val="none" w:sz="0" w:space="0" w:color="auto"/>
        <w:bottom w:val="none" w:sz="0" w:space="0" w:color="auto"/>
        <w:right w:val="none" w:sz="0" w:space="0" w:color="auto"/>
      </w:divBdr>
    </w:div>
    <w:div w:id="900095802">
      <w:bodyDiv w:val="1"/>
      <w:marLeft w:val="0"/>
      <w:marRight w:val="0"/>
      <w:marTop w:val="0"/>
      <w:marBottom w:val="0"/>
      <w:divBdr>
        <w:top w:val="none" w:sz="0" w:space="0" w:color="auto"/>
        <w:left w:val="none" w:sz="0" w:space="0" w:color="auto"/>
        <w:bottom w:val="none" w:sz="0" w:space="0" w:color="auto"/>
        <w:right w:val="none" w:sz="0" w:space="0" w:color="auto"/>
      </w:divBdr>
    </w:div>
    <w:div w:id="1163544647">
      <w:bodyDiv w:val="1"/>
      <w:marLeft w:val="0"/>
      <w:marRight w:val="0"/>
      <w:marTop w:val="0"/>
      <w:marBottom w:val="0"/>
      <w:divBdr>
        <w:top w:val="none" w:sz="0" w:space="0" w:color="auto"/>
        <w:left w:val="none" w:sz="0" w:space="0" w:color="auto"/>
        <w:bottom w:val="none" w:sz="0" w:space="0" w:color="auto"/>
        <w:right w:val="none" w:sz="0" w:space="0" w:color="auto"/>
      </w:divBdr>
      <w:divsChild>
        <w:div w:id="155921076">
          <w:marLeft w:val="0"/>
          <w:marRight w:val="0"/>
          <w:marTop w:val="0"/>
          <w:marBottom w:val="0"/>
          <w:divBdr>
            <w:top w:val="none" w:sz="0" w:space="0" w:color="auto"/>
            <w:left w:val="none" w:sz="0" w:space="0" w:color="auto"/>
            <w:bottom w:val="none" w:sz="0" w:space="0" w:color="auto"/>
            <w:right w:val="none" w:sz="0" w:space="0" w:color="auto"/>
          </w:divBdr>
          <w:divsChild>
            <w:div w:id="528416838">
              <w:marLeft w:val="0"/>
              <w:marRight w:val="0"/>
              <w:marTop w:val="0"/>
              <w:marBottom w:val="0"/>
              <w:divBdr>
                <w:top w:val="none" w:sz="0" w:space="0" w:color="auto"/>
                <w:left w:val="none" w:sz="0" w:space="0" w:color="auto"/>
                <w:bottom w:val="none" w:sz="0" w:space="0" w:color="auto"/>
                <w:right w:val="none" w:sz="0" w:space="0" w:color="auto"/>
              </w:divBdr>
              <w:divsChild>
                <w:div w:id="398211070">
                  <w:marLeft w:val="0"/>
                  <w:marRight w:val="0"/>
                  <w:marTop w:val="0"/>
                  <w:marBottom w:val="0"/>
                  <w:divBdr>
                    <w:top w:val="none" w:sz="0" w:space="0" w:color="auto"/>
                    <w:left w:val="none" w:sz="0" w:space="0" w:color="auto"/>
                    <w:bottom w:val="none" w:sz="0" w:space="0" w:color="auto"/>
                    <w:right w:val="none" w:sz="0" w:space="0" w:color="auto"/>
                  </w:divBdr>
                  <w:divsChild>
                    <w:div w:id="1416055554">
                      <w:marLeft w:val="0"/>
                      <w:marRight w:val="0"/>
                      <w:marTop w:val="0"/>
                      <w:marBottom w:val="0"/>
                      <w:divBdr>
                        <w:top w:val="none" w:sz="0" w:space="0" w:color="auto"/>
                        <w:left w:val="none" w:sz="0" w:space="0" w:color="auto"/>
                        <w:bottom w:val="none" w:sz="0" w:space="0" w:color="auto"/>
                        <w:right w:val="none" w:sz="0" w:space="0" w:color="auto"/>
                      </w:divBdr>
                      <w:divsChild>
                        <w:div w:id="1543249874">
                          <w:marLeft w:val="0"/>
                          <w:marRight w:val="0"/>
                          <w:marTop w:val="0"/>
                          <w:marBottom w:val="450"/>
                          <w:divBdr>
                            <w:top w:val="none" w:sz="0" w:space="0" w:color="auto"/>
                            <w:left w:val="none" w:sz="0" w:space="0" w:color="auto"/>
                            <w:bottom w:val="none" w:sz="0" w:space="0" w:color="auto"/>
                            <w:right w:val="none" w:sz="0" w:space="0" w:color="auto"/>
                          </w:divBdr>
                          <w:divsChild>
                            <w:div w:id="1572959883">
                              <w:marLeft w:val="0"/>
                              <w:marRight w:val="0"/>
                              <w:marTop w:val="0"/>
                              <w:marBottom w:val="0"/>
                              <w:divBdr>
                                <w:top w:val="none" w:sz="0" w:space="0" w:color="auto"/>
                                <w:left w:val="none" w:sz="0" w:space="0" w:color="auto"/>
                                <w:bottom w:val="none" w:sz="0" w:space="0" w:color="auto"/>
                                <w:right w:val="none" w:sz="0" w:space="0" w:color="auto"/>
                              </w:divBdr>
                              <w:divsChild>
                                <w:div w:id="129326689">
                                  <w:marLeft w:val="0"/>
                                  <w:marRight w:val="0"/>
                                  <w:marTop w:val="0"/>
                                  <w:marBottom w:val="0"/>
                                  <w:divBdr>
                                    <w:top w:val="none" w:sz="0" w:space="0" w:color="auto"/>
                                    <w:left w:val="none" w:sz="0" w:space="0" w:color="auto"/>
                                    <w:bottom w:val="none" w:sz="0" w:space="0" w:color="auto"/>
                                    <w:right w:val="none" w:sz="0" w:space="0" w:color="auto"/>
                                  </w:divBdr>
                                  <w:divsChild>
                                    <w:div w:id="443774427">
                                      <w:marLeft w:val="0"/>
                                      <w:marRight w:val="0"/>
                                      <w:marTop w:val="0"/>
                                      <w:marBottom w:val="0"/>
                                      <w:divBdr>
                                        <w:top w:val="none" w:sz="0" w:space="0" w:color="auto"/>
                                        <w:left w:val="none" w:sz="0" w:space="0" w:color="auto"/>
                                        <w:bottom w:val="none" w:sz="0" w:space="0" w:color="auto"/>
                                        <w:right w:val="none" w:sz="0" w:space="0" w:color="auto"/>
                                      </w:divBdr>
                                      <w:divsChild>
                                        <w:div w:id="16427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829340">
      <w:bodyDiv w:val="1"/>
      <w:marLeft w:val="0"/>
      <w:marRight w:val="0"/>
      <w:marTop w:val="0"/>
      <w:marBottom w:val="0"/>
      <w:divBdr>
        <w:top w:val="none" w:sz="0" w:space="0" w:color="auto"/>
        <w:left w:val="none" w:sz="0" w:space="0" w:color="auto"/>
        <w:bottom w:val="none" w:sz="0" w:space="0" w:color="auto"/>
        <w:right w:val="none" w:sz="0" w:space="0" w:color="auto"/>
      </w:divBdr>
    </w:div>
    <w:div w:id="1282767296">
      <w:bodyDiv w:val="1"/>
      <w:marLeft w:val="0"/>
      <w:marRight w:val="0"/>
      <w:marTop w:val="0"/>
      <w:marBottom w:val="0"/>
      <w:divBdr>
        <w:top w:val="none" w:sz="0" w:space="0" w:color="auto"/>
        <w:left w:val="none" w:sz="0" w:space="0" w:color="auto"/>
        <w:bottom w:val="none" w:sz="0" w:space="0" w:color="auto"/>
        <w:right w:val="none" w:sz="0" w:space="0" w:color="auto"/>
      </w:divBdr>
    </w:div>
    <w:div w:id="1340237596">
      <w:bodyDiv w:val="1"/>
      <w:marLeft w:val="0"/>
      <w:marRight w:val="0"/>
      <w:marTop w:val="0"/>
      <w:marBottom w:val="0"/>
      <w:divBdr>
        <w:top w:val="none" w:sz="0" w:space="0" w:color="auto"/>
        <w:left w:val="none" w:sz="0" w:space="0" w:color="auto"/>
        <w:bottom w:val="none" w:sz="0" w:space="0" w:color="auto"/>
        <w:right w:val="none" w:sz="0" w:space="0" w:color="auto"/>
      </w:divBdr>
    </w:div>
    <w:div w:id="1367945140">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722823986">
      <w:bodyDiv w:val="1"/>
      <w:marLeft w:val="0"/>
      <w:marRight w:val="0"/>
      <w:marTop w:val="0"/>
      <w:marBottom w:val="0"/>
      <w:divBdr>
        <w:top w:val="none" w:sz="0" w:space="0" w:color="auto"/>
        <w:left w:val="none" w:sz="0" w:space="0" w:color="auto"/>
        <w:bottom w:val="none" w:sz="0" w:space="0" w:color="auto"/>
        <w:right w:val="none" w:sz="0" w:space="0" w:color="auto"/>
      </w:divBdr>
    </w:div>
    <w:div w:id="1766802370">
      <w:bodyDiv w:val="1"/>
      <w:marLeft w:val="0"/>
      <w:marRight w:val="0"/>
      <w:marTop w:val="0"/>
      <w:marBottom w:val="0"/>
      <w:divBdr>
        <w:top w:val="none" w:sz="0" w:space="0" w:color="auto"/>
        <w:left w:val="none" w:sz="0" w:space="0" w:color="auto"/>
        <w:bottom w:val="none" w:sz="0" w:space="0" w:color="auto"/>
        <w:right w:val="none" w:sz="0" w:space="0" w:color="auto"/>
      </w:divBdr>
    </w:div>
    <w:div w:id="1808815980">
      <w:bodyDiv w:val="1"/>
      <w:marLeft w:val="0"/>
      <w:marRight w:val="0"/>
      <w:marTop w:val="0"/>
      <w:marBottom w:val="0"/>
      <w:divBdr>
        <w:top w:val="none" w:sz="0" w:space="0" w:color="auto"/>
        <w:left w:val="none" w:sz="0" w:space="0" w:color="auto"/>
        <w:bottom w:val="none" w:sz="0" w:space="0" w:color="auto"/>
        <w:right w:val="none" w:sz="0" w:space="0" w:color="auto"/>
      </w:divBdr>
    </w:div>
    <w:div w:id="1816750292">
      <w:bodyDiv w:val="1"/>
      <w:marLeft w:val="0"/>
      <w:marRight w:val="0"/>
      <w:marTop w:val="0"/>
      <w:marBottom w:val="0"/>
      <w:divBdr>
        <w:top w:val="none" w:sz="0" w:space="0" w:color="auto"/>
        <w:left w:val="none" w:sz="0" w:space="0" w:color="auto"/>
        <w:bottom w:val="none" w:sz="0" w:space="0" w:color="auto"/>
        <w:right w:val="none" w:sz="0" w:space="0" w:color="auto"/>
      </w:divBdr>
    </w:div>
    <w:div w:id="1922522562">
      <w:bodyDiv w:val="1"/>
      <w:marLeft w:val="0"/>
      <w:marRight w:val="0"/>
      <w:marTop w:val="0"/>
      <w:marBottom w:val="0"/>
      <w:divBdr>
        <w:top w:val="none" w:sz="0" w:space="0" w:color="auto"/>
        <w:left w:val="none" w:sz="0" w:space="0" w:color="auto"/>
        <w:bottom w:val="none" w:sz="0" w:space="0" w:color="auto"/>
        <w:right w:val="none" w:sz="0" w:space="0" w:color="auto"/>
      </w:divBdr>
    </w:div>
    <w:div w:id="2020498011">
      <w:bodyDiv w:val="1"/>
      <w:marLeft w:val="0"/>
      <w:marRight w:val="0"/>
      <w:marTop w:val="0"/>
      <w:marBottom w:val="0"/>
      <w:divBdr>
        <w:top w:val="none" w:sz="0" w:space="0" w:color="auto"/>
        <w:left w:val="none" w:sz="0" w:space="0" w:color="auto"/>
        <w:bottom w:val="none" w:sz="0" w:space="0" w:color="auto"/>
        <w:right w:val="none" w:sz="0" w:space="0" w:color="auto"/>
      </w:divBdr>
    </w:div>
    <w:div w:id="2022462023">
      <w:bodyDiv w:val="1"/>
      <w:marLeft w:val="0"/>
      <w:marRight w:val="0"/>
      <w:marTop w:val="0"/>
      <w:marBottom w:val="0"/>
      <w:divBdr>
        <w:top w:val="none" w:sz="0" w:space="0" w:color="auto"/>
        <w:left w:val="none" w:sz="0" w:space="0" w:color="auto"/>
        <w:bottom w:val="none" w:sz="0" w:space="0" w:color="auto"/>
        <w:right w:val="none" w:sz="0" w:space="0" w:color="auto"/>
      </w:divBdr>
    </w:div>
    <w:div w:id="2052072600">
      <w:bodyDiv w:val="1"/>
      <w:marLeft w:val="0"/>
      <w:marRight w:val="0"/>
      <w:marTop w:val="0"/>
      <w:marBottom w:val="0"/>
      <w:divBdr>
        <w:top w:val="none" w:sz="0" w:space="0" w:color="auto"/>
        <w:left w:val="none" w:sz="0" w:space="0" w:color="auto"/>
        <w:bottom w:val="none" w:sz="0" w:space="0" w:color="auto"/>
        <w:right w:val="none" w:sz="0" w:space="0" w:color="auto"/>
      </w:divBdr>
    </w:div>
    <w:div w:id="2062054597">
      <w:bodyDiv w:val="1"/>
      <w:marLeft w:val="0"/>
      <w:marRight w:val="0"/>
      <w:marTop w:val="0"/>
      <w:marBottom w:val="0"/>
      <w:divBdr>
        <w:top w:val="none" w:sz="0" w:space="0" w:color="auto"/>
        <w:left w:val="none" w:sz="0" w:space="0" w:color="auto"/>
        <w:bottom w:val="none" w:sz="0" w:space="0" w:color="auto"/>
        <w:right w:val="none" w:sz="0" w:space="0" w:color="auto"/>
      </w:divBdr>
    </w:div>
    <w:div w:id="206845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nderk@marjinal.com.t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0.png"/><Relationship Id="rId13" Type="http://schemas.openxmlformats.org/officeDocument/2006/relationships/image" Target="media/image14.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3.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2.png"/><Relationship Id="rId5" Type="http://schemas.openxmlformats.org/officeDocument/2006/relationships/image" Target="media/image7.png"/><Relationship Id="rId10" Type="http://schemas.openxmlformats.org/officeDocument/2006/relationships/image" Target="media/image11.png"/><Relationship Id="rId4" Type="http://schemas.openxmlformats.org/officeDocument/2006/relationships/image" Target="media/image6.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680D89-5643-4D98-9A58-214E40F1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1231</Words>
  <Characters>7020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PAN1060_PBBS_PR_Template_v2.indd</vt:lpstr>
      <vt:lpstr>PAN1060_PBBS_PR_Template_v2.indd</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8</cp:revision>
  <cp:lastPrinted>2019-04-02T08:27:00Z</cp:lastPrinted>
  <dcterms:created xsi:type="dcterms:W3CDTF">2020-02-03T10:45:00Z</dcterms:created>
  <dcterms:modified xsi:type="dcterms:W3CDTF">2020-02-11T11:27:00Z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ies>
</file>