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7DC5C" w14:textId="77777777" w:rsidR="00DD1F37" w:rsidRPr="000C61FE" w:rsidRDefault="00461A87" w:rsidP="008410E5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Verdana" w:eastAsiaTheme="minorHAnsi" w:hAnsi="Verdana" w:cs="Calibri"/>
          <w:b/>
          <w:bCs/>
          <w:sz w:val="20"/>
          <w:szCs w:val="20"/>
        </w:rPr>
      </w:pPr>
      <w:proofErr w:type="spellStart"/>
      <w:r w:rsidRPr="000C61FE">
        <w:rPr>
          <w:rFonts w:ascii="Verdana" w:eastAsiaTheme="minorHAnsi" w:hAnsi="Verdana" w:cs="Calibri"/>
          <w:b/>
          <w:bCs/>
          <w:sz w:val="20"/>
          <w:szCs w:val="20"/>
        </w:rPr>
        <w:t>GittiGidiyor</w:t>
      </w:r>
      <w:proofErr w:type="spellEnd"/>
      <w:r w:rsidRPr="000C61FE">
        <w:rPr>
          <w:rFonts w:ascii="Verdana" w:eastAsiaTheme="minorHAnsi" w:hAnsi="Verdana" w:cs="Calibri"/>
          <w:b/>
          <w:bCs/>
          <w:sz w:val="20"/>
          <w:szCs w:val="20"/>
        </w:rPr>
        <w:t xml:space="preserve"> &amp; </w:t>
      </w:r>
      <w:proofErr w:type="spellStart"/>
      <w:r w:rsidRPr="000C61FE">
        <w:rPr>
          <w:rFonts w:ascii="Verdana" w:eastAsiaTheme="minorHAnsi" w:hAnsi="Verdana" w:cs="Calibri"/>
          <w:b/>
          <w:bCs/>
          <w:sz w:val="20"/>
          <w:szCs w:val="20"/>
        </w:rPr>
        <w:t>eBay</w:t>
      </w:r>
      <w:proofErr w:type="spellEnd"/>
      <w:r w:rsidRPr="000C61FE">
        <w:rPr>
          <w:rFonts w:ascii="Verdana" w:eastAsiaTheme="minorHAnsi" w:hAnsi="Verdana" w:cs="Calibri"/>
          <w:b/>
          <w:bCs/>
          <w:sz w:val="20"/>
          <w:szCs w:val="20"/>
        </w:rPr>
        <w:t xml:space="preserve"> </w:t>
      </w:r>
      <w:r w:rsidR="00DD1F37" w:rsidRPr="000C61FE">
        <w:rPr>
          <w:rFonts w:ascii="Verdana" w:eastAsiaTheme="minorHAnsi" w:hAnsi="Verdana" w:cs="Calibri"/>
          <w:b/>
          <w:bCs/>
          <w:sz w:val="20"/>
          <w:szCs w:val="20"/>
        </w:rPr>
        <w:t>Genel Bi</w:t>
      </w:r>
      <w:r w:rsidR="006F164A" w:rsidRPr="000C61FE">
        <w:rPr>
          <w:rFonts w:ascii="Verdana" w:eastAsiaTheme="minorHAnsi" w:hAnsi="Verdana" w:cs="Calibri"/>
          <w:b/>
          <w:bCs/>
          <w:sz w:val="20"/>
          <w:szCs w:val="20"/>
        </w:rPr>
        <w:t>l</w:t>
      </w:r>
      <w:r w:rsidR="00DD1F37" w:rsidRPr="000C61FE">
        <w:rPr>
          <w:rFonts w:ascii="Verdana" w:eastAsiaTheme="minorHAnsi" w:hAnsi="Verdana" w:cs="Calibri"/>
          <w:b/>
          <w:bCs/>
          <w:sz w:val="20"/>
          <w:szCs w:val="20"/>
        </w:rPr>
        <w:t>gi</w:t>
      </w:r>
    </w:p>
    <w:p w14:paraId="01FDA405" w14:textId="77777777" w:rsidR="006F164A" w:rsidRPr="000C61FE" w:rsidRDefault="006F164A" w:rsidP="00DD1F3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b/>
          <w:bCs/>
          <w:sz w:val="20"/>
          <w:szCs w:val="20"/>
        </w:rPr>
      </w:pPr>
    </w:p>
    <w:p w14:paraId="7A8A0B2F" w14:textId="77777777" w:rsidR="00F32612" w:rsidRPr="000C61FE" w:rsidRDefault="00F32612" w:rsidP="008410E5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Verdana" w:eastAsiaTheme="minorHAnsi" w:hAnsi="Verdana" w:cs="Calibri"/>
          <w:sz w:val="20"/>
          <w:szCs w:val="20"/>
        </w:rPr>
      </w:pPr>
      <w:r w:rsidRPr="000C61FE">
        <w:rPr>
          <w:rFonts w:ascii="Verdana" w:eastAsiaTheme="minorHAnsi" w:hAnsi="Verdana" w:cs="Calibri"/>
          <w:b/>
          <w:bCs/>
          <w:sz w:val="20"/>
          <w:szCs w:val="20"/>
        </w:rPr>
        <w:t xml:space="preserve">Rakamlarla </w:t>
      </w:r>
      <w:proofErr w:type="spellStart"/>
      <w:r w:rsidRPr="000C61FE">
        <w:rPr>
          <w:rFonts w:ascii="Verdana" w:eastAsiaTheme="minorHAnsi" w:hAnsi="Verdana" w:cs="Calibri"/>
          <w:b/>
          <w:bCs/>
          <w:sz w:val="20"/>
          <w:szCs w:val="20"/>
        </w:rPr>
        <w:t>eBay</w:t>
      </w:r>
      <w:proofErr w:type="spellEnd"/>
      <w:r w:rsidRPr="000C61FE">
        <w:rPr>
          <w:rFonts w:ascii="Verdana" w:eastAsiaTheme="minorHAnsi" w:hAnsi="Verdana" w:cs="Calibri"/>
          <w:b/>
          <w:bCs/>
          <w:sz w:val="20"/>
          <w:szCs w:val="20"/>
        </w:rPr>
        <w:t>*</w:t>
      </w:r>
      <w:r w:rsidR="00525790" w:rsidRPr="000C61FE">
        <w:rPr>
          <w:rFonts w:ascii="Verdana" w:eastAsiaTheme="minorHAnsi" w:hAnsi="Verdana" w:cs="Calibri"/>
          <w:b/>
          <w:bCs/>
          <w:sz w:val="20"/>
          <w:szCs w:val="20"/>
        </w:rPr>
        <w:t>:</w:t>
      </w:r>
    </w:p>
    <w:p w14:paraId="41D93F27" w14:textId="213A2963" w:rsidR="00F32612" w:rsidRPr="000C61FE" w:rsidRDefault="00525790" w:rsidP="00EB036B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sz w:val="20"/>
          <w:szCs w:val="20"/>
        </w:rPr>
      </w:pPr>
      <w:proofErr w:type="spellStart"/>
      <w:r w:rsidRPr="000C61FE">
        <w:rPr>
          <w:rFonts w:ascii="Verdana" w:eastAsiaTheme="minorHAnsi" w:hAnsi="Verdana" w:cs="Calibri"/>
          <w:sz w:val="20"/>
          <w:szCs w:val="20"/>
        </w:rPr>
        <w:t>e</w:t>
      </w:r>
      <w:r w:rsidR="005E5D59" w:rsidRPr="000C61FE">
        <w:rPr>
          <w:rFonts w:ascii="Verdana" w:eastAsiaTheme="minorHAnsi" w:hAnsi="Verdana" w:cs="Calibri"/>
          <w:sz w:val="20"/>
          <w:szCs w:val="20"/>
        </w:rPr>
        <w:t>Bay</w:t>
      </w:r>
      <w:proofErr w:type="spellEnd"/>
      <w:r w:rsidR="005E5D59" w:rsidRPr="000C61FE">
        <w:rPr>
          <w:rFonts w:ascii="Verdana" w:eastAsiaTheme="minorHAnsi" w:hAnsi="Verdana" w:cs="Calibri"/>
          <w:sz w:val="20"/>
          <w:szCs w:val="20"/>
        </w:rPr>
        <w:t xml:space="preserve"> 2017</w:t>
      </w:r>
      <w:r w:rsidR="00B92C4B" w:rsidRPr="000C61FE">
        <w:rPr>
          <w:rFonts w:ascii="Verdana" w:eastAsiaTheme="minorHAnsi" w:hAnsi="Verdana" w:cs="Calibri"/>
          <w:sz w:val="20"/>
          <w:szCs w:val="20"/>
        </w:rPr>
        <w:t xml:space="preserve"> toplam satış hacmi </w:t>
      </w:r>
      <w:r w:rsidR="003E682C" w:rsidRPr="000C61FE">
        <w:rPr>
          <w:rFonts w:ascii="Verdana" w:eastAsiaTheme="minorHAnsi" w:hAnsi="Verdana" w:cs="Calibri"/>
          <w:b/>
          <w:sz w:val="20"/>
          <w:szCs w:val="20"/>
        </w:rPr>
        <w:t>88</w:t>
      </w:r>
      <w:r w:rsidR="00D20A6D" w:rsidRPr="000C61FE">
        <w:rPr>
          <w:rFonts w:ascii="Verdana" w:eastAsiaTheme="minorHAnsi" w:hAnsi="Verdana" w:cs="Calibri"/>
          <w:b/>
          <w:sz w:val="20"/>
          <w:szCs w:val="20"/>
        </w:rPr>
        <w:t xml:space="preserve"> m</w:t>
      </w:r>
      <w:r w:rsidR="00B92C4B" w:rsidRPr="000C61FE">
        <w:rPr>
          <w:rFonts w:ascii="Verdana" w:eastAsiaTheme="minorHAnsi" w:hAnsi="Verdana" w:cs="Calibri"/>
          <w:b/>
          <w:sz w:val="20"/>
          <w:szCs w:val="20"/>
        </w:rPr>
        <w:t>ilyar</w:t>
      </w:r>
      <w:r w:rsidR="00B92C4B" w:rsidRPr="000C61FE">
        <w:rPr>
          <w:rFonts w:ascii="Verdana" w:eastAsiaTheme="minorHAnsi" w:hAnsi="Verdana" w:cs="Calibri"/>
          <w:sz w:val="20"/>
          <w:szCs w:val="20"/>
        </w:rPr>
        <w:t xml:space="preserve"> dolar.</w:t>
      </w:r>
    </w:p>
    <w:p w14:paraId="46589AC7" w14:textId="5E2E6BA6" w:rsidR="00D5273B" w:rsidRPr="000C61FE" w:rsidRDefault="006F164A" w:rsidP="00D5273B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sz w:val="20"/>
          <w:szCs w:val="20"/>
        </w:rPr>
      </w:pPr>
      <w:proofErr w:type="spellStart"/>
      <w:proofErr w:type="gramStart"/>
      <w:r w:rsidRPr="000C61FE">
        <w:rPr>
          <w:rFonts w:ascii="Verdana" w:eastAsiaTheme="minorHAnsi" w:hAnsi="Verdana" w:cs="Calibri"/>
          <w:sz w:val="20"/>
          <w:szCs w:val="20"/>
        </w:rPr>
        <w:t>eBay’in</w:t>
      </w:r>
      <w:proofErr w:type="spellEnd"/>
      <w:proofErr w:type="gramEnd"/>
      <w:r w:rsidRPr="000C61FE">
        <w:rPr>
          <w:rFonts w:ascii="Verdana" w:eastAsiaTheme="minorHAnsi" w:hAnsi="Verdana" w:cs="Calibri"/>
          <w:sz w:val="20"/>
          <w:szCs w:val="20"/>
        </w:rPr>
        <w:t xml:space="preserve"> </w:t>
      </w:r>
      <w:r w:rsidR="00F32612" w:rsidRPr="000C61FE">
        <w:rPr>
          <w:rFonts w:ascii="Verdana" w:eastAsiaTheme="minorHAnsi" w:hAnsi="Verdana" w:cs="Calibri"/>
          <w:b/>
          <w:sz w:val="20"/>
          <w:szCs w:val="20"/>
        </w:rPr>
        <w:t>190</w:t>
      </w:r>
      <w:r w:rsidRPr="000C61FE">
        <w:rPr>
          <w:rFonts w:ascii="Verdana" w:eastAsiaTheme="minorHAnsi" w:hAnsi="Verdana" w:cs="Calibri"/>
          <w:b/>
          <w:sz w:val="20"/>
          <w:szCs w:val="20"/>
        </w:rPr>
        <w:t xml:space="preserve"> </w:t>
      </w:r>
      <w:r w:rsidRPr="000C61FE">
        <w:rPr>
          <w:rFonts w:ascii="Verdana" w:eastAsiaTheme="minorHAnsi" w:hAnsi="Verdana" w:cs="Calibri"/>
          <w:sz w:val="20"/>
          <w:szCs w:val="20"/>
        </w:rPr>
        <w:t>pazarda</w:t>
      </w:r>
      <w:r w:rsidR="00F32612" w:rsidRPr="000C61FE">
        <w:rPr>
          <w:rFonts w:ascii="Verdana" w:eastAsiaTheme="minorHAnsi" w:hAnsi="Verdana" w:cs="Calibri"/>
          <w:sz w:val="20"/>
          <w:szCs w:val="20"/>
        </w:rPr>
        <w:t xml:space="preserve"> </w:t>
      </w:r>
      <w:r w:rsidR="008E58C8" w:rsidRPr="000C61FE">
        <w:rPr>
          <w:rFonts w:ascii="Verdana" w:eastAsiaTheme="minorHAnsi" w:hAnsi="Verdana" w:cs="Calibri"/>
          <w:b/>
          <w:sz w:val="20"/>
          <w:szCs w:val="20"/>
        </w:rPr>
        <w:t>170</w:t>
      </w:r>
      <w:r w:rsidR="00F32612" w:rsidRPr="000C61FE">
        <w:rPr>
          <w:rFonts w:ascii="Verdana" w:eastAsiaTheme="minorHAnsi" w:hAnsi="Verdana" w:cs="Calibri"/>
          <w:b/>
          <w:sz w:val="20"/>
          <w:szCs w:val="20"/>
        </w:rPr>
        <w:t xml:space="preserve"> milyon </w:t>
      </w:r>
      <w:r w:rsidR="00D5273B" w:rsidRPr="000C61FE">
        <w:rPr>
          <w:rFonts w:ascii="Verdana" w:eastAsiaTheme="minorHAnsi" w:hAnsi="Verdana" w:cs="Calibri"/>
          <w:sz w:val="20"/>
          <w:szCs w:val="20"/>
        </w:rPr>
        <w:t>aktif alıcısı mevcut.</w:t>
      </w:r>
    </w:p>
    <w:p w14:paraId="50369571" w14:textId="00B0F8BD" w:rsidR="00F32612" w:rsidRPr="000C61FE" w:rsidRDefault="00F32612" w:rsidP="002D321D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sz w:val="20"/>
          <w:szCs w:val="20"/>
        </w:rPr>
      </w:pPr>
      <w:proofErr w:type="spellStart"/>
      <w:proofErr w:type="gramStart"/>
      <w:r w:rsidRPr="000C61FE">
        <w:rPr>
          <w:rFonts w:ascii="Verdana" w:eastAsiaTheme="minorHAnsi" w:hAnsi="Verdana" w:cs="Calibri"/>
          <w:sz w:val="20"/>
          <w:szCs w:val="20"/>
        </w:rPr>
        <w:t>eBay’de</w:t>
      </w:r>
      <w:proofErr w:type="spellEnd"/>
      <w:proofErr w:type="gramEnd"/>
      <w:r w:rsidR="00D554E0" w:rsidRPr="000C61FE">
        <w:rPr>
          <w:rFonts w:ascii="Verdana" w:eastAsiaTheme="minorHAnsi" w:hAnsi="Verdana" w:cs="Calibri"/>
          <w:sz w:val="20"/>
          <w:szCs w:val="20"/>
        </w:rPr>
        <w:t xml:space="preserve"> listelenen ürün sayısı</w:t>
      </w:r>
      <w:r w:rsidRPr="000C61FE">
        <w:rPr>
          <w:rFonts w:ascii="Verdana" w:eastAsiaTheme="minorHAnsi" w:hAnsi="Verdana" w:cs="Calibri"/>
          <w:b/>
          <w:sz w:val="20"/>
          <w:szCs w:val="20"/>
        </w:rPr>
        <w:t xml:space="preserve"> </w:t>
      </w:r>
      <w:r w:rsidR="00D20A6D" w:rsidRPr="000C61FE">
        <w:rPr>
          <w:rFonts w:ascii="Verdana" w:eastAsiaTheme="minorHAnsi" w:hAnsi="Verdana" w:cs="Calibri"/>
          <w:b/>
          <w:sz w:val="20"/>
          <w:szCs w:val="20"/>
        </w:rPr>
        <w:t>1,</w:t>
      </w:r>
      <w:r w:rsidR="006F7FA9" w:rsidRPr="000C61FE">
        <w:rPr>
          <w:rFonts w:ascii="Verdana" w:eastAsiaTheme="minorHAnsi" w:hAnsi="Verdana" w:cs="Calibri"/>
          <w:b/>
          <w:sz w:val="20"/>
          <w:szCs w:val="20"/>
        </w:rPr>
        <w:t>1</w:t>
      </w:r>
      <w:r w:rsidRPr="000C61FE">
        <w:rPr>
          <w:rFonts w:ascii="Verdana" w:eastAsiaTheme="minorHAnsi" w:hAnsi="Verdana" w:cs="Calibri"/>
          <w:b/>
          <w:sz w:val="20"/>
          <w:szCs w:val="20"/>
        </w:rPr>
        <w:t xml:space="preserve"> </w:t>
      </w:r>
      <w:r w:rsidR="006F7FA9" w:rsidRPr="000C61FE">
        <w:rPr>
          <w:rFonts w:ascii="Verdana" w:eastAsiaTheme="minorHAnsi" w:hAnsi="Verdana" w:cs="Calibri"/>
          <w:b/>
          <w:sz w:val="20"/>
          <w:szCs w:val="20"/>
        </w:rPr>
        <w:t>milyar</w:t>
      </w:r>
      <w:r w:rsidRPr="000C61FE">
        <w:rPr>
          <w:rFonts w:ascii="Verdana" w:eastAsiaTheme="minorHAnsi" w:hAnsi="Verdana" w:cs="Calibri"/>
          <w:sz w:val="20"/>
          <w:szCs w:val="20"/>
        </w:rPr>
        <w:t>.</w:t>
      </w:r>
    </w:p>
    <w:p w14:paraId="590FDF06" w14:textId="6654F33C" w:rsidR="002A5BFF" w:rsidRPr="000C61FE" w:rsidRDefault="006F164A" w:rsidP="006C392F">
      <w:pPr>
        <w:pStyle w:val="ListeParagraf"/>
        <w:numPr>
          <w:ilvl w:val="0"/>
          <w:numId w:val="13"/>
        </w:numPr>
        <w:rPr>
          <w:rFonts w:ascii="Verdana" w:hAnsi="Verdana" w:cs="Tahoma"/>
          <w:sz w:val="20"/>
          <w:szCs w:val="20"/>
        </w:rPr>
      </w:pPr>
      <w:proofErr w:type="spellStart"/>
      <w:r w:rsidRPr="000C61FE">
        <w:rPr>
          <w:rFonts w:ascii="Verdana" w:eastAsiaTheme="minorHAnsi" w:hAnsi="Verdana" w:cs="Calibri"/>
          <w:sz w:val="20"/>
          <w:szCs w:val="20"/>
        </w:rPr>
        <w:t>eBay</w:t>
      </w:r>
      <w:proofErr w:type="spellEnd"/>
      <w:r w:rsidRPr="000C61FE">
        <w:rPr>
          <w:rFonts w:ascii="Verdana" w:eastAsiaTheme="minorHAnsi" w:hAnsi="Verdana" w:cs="Calibri"/>
          <w:sz w:val="20"/>
          <w:szCs w:val="20"/>
        </w:rPr>
        <w:t xml:space="preserve"> mobil aplikasyon</w:t>
      </w:r>
      <w:r w:rsidR="00525790" w:rsidRPr="000C61FE">
        <w:rPr>
          <w:rFonts w:ascii="Verdana" w:eastAsiaTheme="minorHAnsi" w:hAnsi="Verdana" w:cs="Calibri"/>
          <w:sz w:val="20"/>
          <w:szCs w:val="20"/>
        </w:rPr>
        <w:t>un</w:t>
      </w:r>
      <w:r w:rsidR="00F32612" w:rsidRPr="000C61FE">
        <w:rPr>
          <w:rFonts w:ascii="Verdana" w:eastAsiaTheme="minorHAnsi" w:hAnsi="Verdana" w:cs="Calibri"/>
          <w:sz w:val="20"/>
          <w:szCs w:val="20"/>
        </w:rPr>
        <w:t xml:space="preserve"> </w:t>
      </w:r>
      <w:r w:rsidRPr="000C61FE">
        <w:rPr>
          <w:rFonts w:ascii="Verdana" w:eastAsiaTheme="minorHAnsi" w:hAnsi="Verdana" w:cs="Calibri"/>
          <w:sz w:val="20"/>
          <w:szCs w:val="20"/>
        </w:rPr>
        <w:t>indir</w:t>
      </w:r>
      <w:r w:rsidR="00525790" w:rsidRPr="000C61FE">
        <w:rPr>
          <w:rFonts w:ascii="Verdana" w:eastAsiaTheme="minorHAnsi" w:hAnsi="Verdana" w:cs="Calibri"/>
          <w:sz w:val="20"/>
          <w:szCs w:val="20"/>
        </w:rPr>
        <w:t>il</w:t>
      </w:r>
      <w:r w:rsidRPr="000C61FE">
        <w:rPr>
          <w:rFonts w:ascii="Verdana" w:eastAsiaTheme="minorHAnsi" w:hAnsi="Verdana" w:cs="Calibri"/>
          <w:sz w:val="20"/>
          <w:szCs w:val="20"/>
        </w:rPr>
        <w:t xml:space="preserve">me sayısı </w:t>
      </w:r>
      <w:r w:rsidR="00EB036B" w:rsidRPr="000C61FE">
        <w:rPr>
          <w:rFonts w:ascii="Verdana" w:eastAsiaTheme="minorHAnsi" w:hAnsi="Verdana" w:cs="Calibri"/>
          <w:b/>
          <w:sz w:val="20"/>
          <w:szCs w:val="20"/>
        </w:rPr>
        <w:t>3</w:t>
      </w:r>
      <w:r w:rsidR="006F7FA9" w:rsidRPr="000C61FE">
        <w:rPr>
          <w:rFonts w:ascii="Verdana" w:eastAsiaTheme="minorHAnsi" w:hAnsi="Verdana" w:cs="Calibri"/>
          <w:b/>
          <w:sz w:val="20"/>
          <w:szCs w:val="20"/>
        </w:rPr>
        <w:t>70</w:t>
      </w:r>
      <w:r w:rsidRPr="000C61FE">
        <w:rPr>
          <w:rFonts w:ascii="Verdana" w:eastAsiaTheme="minorHAnsi" w:hAnsi="Verdana" w:cs="Calibri"/>
          <w:sz w:val="20"/>
          <w:szCs w:val="20"/>
        </w:rPr>
        <w:t xml:space="preserve"> </w:t>
      </w:r>
      <w:r w:rsidRPr="000C61FE">
        <w:rPr>
          <w:rFonts w:ascii="Verdana" w:eastAsiaTheme="minorHAnsi" w:hAnsi="Verdana" w:cs="Calibri"/>
          <w:b/>
          <w:sz w:val="20"/>
          <w:szCs w:val="20"/>
        </w:rPr>
        <w:t>milyon.</w:t>
      </w:r>
    </w:p>
    <w:p w14:paraId="50EBD440" w14:textId="77777777" w:rsidR="00DD1F37" w:rsidRPr="000C61FE" w:rsidRDefault="00DD1F37" w:rsidP="00DD1F3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b/>
          <w:bCs/>
          <w:sz w:val="20"/>
          <w:szCs w:val="20"/>
        </w:rPr>
      </w:pPr>
    </w:p>
    <w:p w14:paraId="023A8ABF" w14:textId="426C0036" w:rsidR="00885F7A" w:rsidRPr="000C61FE" w:rsidRDefault="00687326" w:rsidP="008410E5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Verdana" w:eastAsiaTheme="minorHAnsi" w:hAnsi="Verdana" w:cs="Calibri"/>
          <w:b/>
          <w:bCs/>
          <w:i/>
          <w:iCs/>
          <w:sz w:val="20"/>
          <w:szCs w:val="20"/>
        </w:rPr>
      </w:pPr>
      <w:r>
        <w:rPr>
          <w:rFonts w:ascii="Verdana" w:eastAsiaTheme="minorHAnsi" w:hAnsi="Verdana" w:cs="Calibri"/>
          <w:b/>
          <w:bCs/>
          <w:sz w:val="20"/>
          <w:szCs w:val="20"/>
        </w:rPr>
        <w:t>2018’in ilk yarısında r</w:t>
      </w:r>
      <w:r w:rsidRPr="000C61FE">
        <w:rPr>
          <w:rFonts w:ascii="Verdana" w:eastAsiaTheme="minorHAnsi" w:hAnsi="Verdana" w:cs="Calibri"/>
          <w:b/>
          <w:bCs/>
          <w:sz w:val="20"/>
          <w:szCs w:val="20"/>
        </w:rPr>
        <w:t xml:space="preserve">akamlarla </w:t>
      </w:r>
      <w:proofErr w:type="spellStart"/>
      <w:r w:rsidR="00DD1F37" w:rsidRPr="000C61FE">
        <w:rPr>
          <w:rFonts w:ascii="Verdana" w:eastAsiaTheme="minorHAnsi" w:hAnsi="Verdana" w:cs="Calibri"/>
          <w:b/>
          <w:bCs/>
          <w:sz w:val="20"/>
          <w:szCs w:val="20"/>
        </w:rPr>
        <w:t>GittiGidiyor</w:t>
      </w:r>
      <w:proofErr w:type="spellEnd"/>
      <w:r w:rsidR="00F32612" w:rsidRPr="000C61FE">
        <w:rPr>
          <w:rFonts w:ascii="Verdana" w:eastAsiaTheme="minorHAnsi" w:hAnsi="Verdana" w:cs="Calibri"/>
          <w:b/>
          <w:bCs/>
          <w:sz w:val="20"/>
          <w:szCs w:val="20"/>
        </w:rPr>
        <w:t>**</w:t>
      </w:r>
      <w:r w:rsidR="00DD1F37" w:rsidRPr="000C61FE">
        <w:rPr>
          <w:rFonts w:ascii="Verdana" w:eastAsiaTheme="minorHAnsi" w:hAnsi="Verdana" w:cs="Calibri"/>
          <w:b/>
          <w:bCs/>
          <w:i/>
          <w:iCs/>
          <w:sz w:val="20"/>
          <w:szCs w:val="20"/>
        </w:rPr>
        <w:t>:</w:t>
      </w:r>
    </w:p>
    <w:p w14:paraId="31FB5A5F" w14:textId="47C176C6" w:rsidR="008410E5" w:rsidRPr="000C61FE" w:rsidRDefault="008410E5" w:rsidP="00D1269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b/>
          <w:sz w:val="20"/>
          <w:szCs w:val="20"/>
        </w:rPr>
      </w:pPr>
      <w:r w:rsidRPr="000C61FE">
        <w:rPr>
          <w:rFonts w:ascii="Verdana" w:eastAsiaTheme="minorHAnsi" w:hAnsi="Verdana" w:cs="Calibri"/>
          <w:b/>
          <w:sz w:val="20"/>
          <w:szCs w:val="20"/>
        </w:rPr>
        <w:t xml:space="preserve">- </w:t>
      </w:r>
      <w:proofErr w:type="spellStart"/>
      <w:r w:rsidR="000C61FE" w:rsidRPr="000C61FE">
        <w:rPr>
          <w:rFonts w:ascii="Verdana" w:eastAsiaTheme="minorHAnsi" w:hAnsi="Verdana" w:cs="Calibri"/>
          <w:b/>
          <w:sz w:val="20"/>
          <w:szCs w:val="20"/>
        </w:rPr>
        <w:t>GittiGidiyor</w:t>
      </w:r>
      <w:proofErr w:type="spellEnd"/>
      <w:r w:rsidR="000C61FE" w:rsidRPr="000C61FE">
        <w:rPr>
          <w:rFonts w:ascii="Verdana" w:eastAsiaTheme="minorHAnsi" w:hAnsi="Verdana" w:cs="Calibri"/>
          <w:b/>
          <w:sz w:val="20"/>
          <w:szCs w:val="20"/>
        </w:rPr>
        <w:t xml:space="preserve">, </w:t>
      </w:r>
      <w:r w:rsidR="002018A6" w:rsidRPr="000C61FE">
        <w:rPr>
          <w:rFonts w:ascii="Verdana" w:eastAsiaTheme="minorHAnsi" w:hAnsi="Verdana" w:cs="Calibri"/>
          <w:b/>
          <w:sz w:val="20"/>
          <w:szCs w:val="20"/>
        </w:rPr>
        <w:t>2018’in ilk 6</w:t>
      </w:r>
      <w:r w:rsidR="00700E86" w:rsidRPr="000C61FE">
        <w:rPr>
          <w:rFonts w:ascii="Verdana" w:eastAsiaTheme="minorHAnsi" w:hAnsi="Verdana" w:cs="Calibri"/>
          <w:b/>
          <w:sz w:val="20"/>
          <w:szCs w:val="20"/>
        </w:rPr>
        <w:t xml:space="preserve"> ayında geçen senenin aynı dönemine göre </w:t>
      </w:r>
      <w:r w:rsidR="002018A6" w:rsidRPr="000C61FE">
        <w:rPr>
          <w:rFonts w:ascii="Verdana" w:eastAsiaTheme="minorHAnsi" w:hAnsi="Verdana" w:cs="Calibri"/>
          <w:b/>
          <w:sz w:val="20"/>
          <w:szCs w:val="20"/>
        </w:rPr>
        <w:t xml:space="preserve">yüzde </w:t>
      </w:r>
      <w:r w:rsidR="00C60FCD" w:rsidRPr="000C61FE">
        <w:rPr>
          <w:rFonts w:ascii="Verdana" w:eastAsiaTheme="minorHAnsi" w:hAnsi="Verdana" w:cs="Calibri"/>
          <w:b/>
          <w:sz w:val="20"/>
          <w:szCs w:val="20"/>
        </w:rPr>
        <w:t>42</w:t>
      </w:r>
      <w:r w:rsidR="00C21A5E" w:rsidRPr="000C61FE">
        <w:rPr>
          <w:rFonts w:ascii="Verdana" w:eastAsiaTheme="minorHAnsi" w:hAnsi="Verdana" w:cs="Calibri"/>
          <w:b/>
          <w:sz w:val="20"/>
          <w:szCs w:val="20"/>
        </w:rPr>
        <w:t xml:space="preserve"> büyüdü</w:t>
      </w:r>
      <w:r w:rsidR="00C60FCD" w:rsidRPr="000C61FE">
        <w:rPr>
          <w:rFonts w:ascii="Verdana" w:eastAsiaTheme="minorHAnsi" w:hAnsi="Verdana" w:cs="Calibri"/>
          <w:b/>
          <w:sz w:val="20"/>
          <w:szCs w:val="20"/>
        </w:rPr>
        <w:t xml:space="preserve">. </w:t>
      </w:r>
    </w:p>
    <w:p w14:paraId="7E42784B" w14:textId="142615D3" w:rsidR="00D3539D" w:rsidRPr="000C61FE" w:rsidRDefault="00687326" w:rsidP="00D3539D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sz w:val="20"/>
          <w:szCs w:val="20"/>
        </w:rPr>
      </w:pPr>
      <w:r>
        <w:rPr>
          <w:rFonts w:ascii="Verdana" w:eastAsiaTheme="minorHAnsi" w:hAnsi="Verdana" w:cs="Calibri"/>
          <w:sz w:val="20"/>
          <w:szCs w:val="20"/>
        </w:rPr>
        <w:t>T</w:t>
      </w:r>
      <w:r w:rsidR="00700E86" w:rsidRPr="000C61FE">
        <w:rPr>
          <w:rFonts w:ascii="Verdana" w:eastAsiaTheme="minorHAnsi" w:hAnsi="Verdana" w:cs="Calibri"/>
          <w:sz w:val="20"/>
          <w:szCs w:val="20"/>
        </w:rPr>
        <w:t xml:space="preserve">oplam ziyaret </w:t>
      </w:r>
      <w:r w:rsidR="002018A6" w:rsidRPr="000C61FE">
        <w:rPr>
          <w:rFonts w:ascii="Verdana" w:eastAsiaTheme="minorHAnsi" w:hAnsi="Verdana" w:cs="Calibri"/>
          <w:b/>
          <w:sz w:val="20"/>
          <w:szCs w:val="20"/>
        </w:rPr>
        <w:t>424</w:t>
      </w:r>
      <w:r w:rsidR="00E46B08" w:rsidRPr="000C61FE">
        <w:rPr>
          <w:rFonts w:ascii="Verdana" w:eastAsiaTheme="minorHAnsi" w:hAnsi="Verdana" w:cs="Calibri"/>
          <w:b/>
          <w:sz w:val="20"/>
          <w:szCs w:val="20"/>
        </w:rPr>
        <w:t xml:space="preserve"> milyon</w:t>
      </w:r>
      <w:r w:rsidR="000C61FE">
        <w:rPr>
          <w:rFonts w:ascii="Verdana" w:eastAsiaTheme="minorHAnsi" w:hAnsi="Verdana" w:cs="Calibri"/>
          <w:b/>
          <w:sz w:val="20"/>
          <w:szCs w:val="20"/>
        </w:rPr>
        <w:t>.</w:t>
      </w:r>
    </w:p>
    <w:p w14:paraId="41FBC3B1" w14:textId="3FB5B963" w:rsidR="00E9334B" w:rsidRPr="00B4522C" w:rsidRDefault="00687326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sz w:val="20"/>
          <w:szCs w:val="20"/>
        </w:rPr>
      </w:pPr>
      <w:r w:rsidRPr="00B4522C">
        <w:rPr>
          <w:rFonts w:ascii="Verdana" w:eastAsiaTheme="minorHAnsi" w:hAnsi="Verdana" w:cs="Calibri"/>
          <w:sz w:val="20"/>
          <w:szCs w:val="20"/>
        </w:rPr>
        <w:t>A</w:t>
      </w:r>
      <w:r w:rsidR="000C61FE" w:rsidRPr="00B4522C">
        <w:rPr>
          <w:rFonts w:ascii="Verdana" w:eastAsiaTheme="minorHAnsi" w:hAnsi="Verdana" w:cs="Calibri"/>
          <w:sz w:val="20"/>
          <w:szCs w:val="20"/>
        </w:rPr>
        <w:t xml:space="preserve">ylık </w:t>
      </w:r>
      <w:r w:rsidRPr="00B4522C">
        <w:rPr>
          <w:rFonts w:ascii="Verdana" w:eastAsiaTheme="minorHAnsi" w:hAnsi="Verdana" w:cs="Calibri"/>
          <w:sz w:val="20"/>
          <w:szCs w:val="20"/>
        </w:rPr>
        <w:t xml:space="preserve">ortalama </w:t>
      </w:r>
      <w:r w:rsidR="000C61FE" w:rsidRPr="00B4522C">
        <w:rPr>
          <w:rFonts w:ascii="Verdana" w:eastAsiaTheme="minorHAnsi" w:hAnsi="Verdana" w:cs="Calibri"/>
          <w:sz w:val="20"/>
          <w:szCs w:val="20"/>
        </w:rPr>
        <w:t xml:space="preserve">ziyaret </w:t>
      </w:r>
      <w:r w:rsidR="000C61FE" w:rsidRPr="00B4522C">
        <w:rPr>
          <w:rFonts w:ascii="Verdana" w:eastAsiaTheme="minorHAnsi" w:hAnsi="Verdana" w:cs="Calibri"/>
          <w:b/>
          <w:sz w:val="20"/>
          <w:szCs w:val="20"/>
        </w:rPr>
        <w:t xml:space="preserve">83 </w:t>
      </w:r>
      <w:r w:rsidR="004970B6" w:rsidRPr="00B4522C">
        <w:rPr>
          <w:rFonts w:ascii="Verdana" w:eastAsiaTheme="minorHAnsi" w:hAnsi="Verdana" w:cs="Calibri"/>
          <w:b/>
          <w:sz w:val="20"/>
          <w:szCs w:val="20"/>
        </w:rPr>
        <w:t>milyon</w:t>
      </w:r>
      <w:r w:rsidR="004970B6">
        <w:rPr>
          <w:rFonts w:ascii="Verdana" w:eastAsiaTheme="minorHAnsi" w:hAnsi="Verdana" w:cs="Calibri"/>
          <w:b/>
          <w:sz w:val="20"/>
          <w:szCs w:val="20"/>
        </w:rPr>
        <w:t>. *</w:t>
      </w:r>
      <w:r w:rsidR="00B4522C">
        <w:rPr>
          <w:rFonts w:ascii="Verdana" w:eastAsiaTheme="minorHAnsi" w:hAnsi="Verdana" w:cs="Calibri"/>
          <w:b/>
          <w:sz w:val="20"/>
          <w:szCs w:val="20"/>
        </w:rPr>
        <w:t>**</w:t>
      </w:r>
      <w:r w:rsidRPr="00B4522C">
        <w:rPr>
          <w:rFonts w:ascii="Verdana" w:eastAsiaTheme="minorHAnsi" w:hAnsi="Verdana" w:cs="Calibri"/>
          <w:b/>
          <w:sz w:val="20"/>
          <w:szCs w:val="20"/>
        </w:rPr>
        <w:t xml:space="preserve"> </w:t>
      </w:r>
    </w:p>
    <w:p w14:paraId="7CF25E59" w14:textId="3EF8E722" w:rsidR="00885F7A" w:rsidRPr="000C61FE" w:rsidRDefault="00687326" w:rsidP="008B5484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sz w:val="20"/>
          <w:szCs w:val="20"/>
        </w:rPr>
      </w:pPr>
      <w:r>
        <w:rPr>
          <w:rFonts w:ascii="Verdana" w:eastAsiaTheme="minorHAnsi" w:hAnsi="Verdana" w:cs="Calibri"/>
          <w:sz w:val="20"/>
          <w:szCs w:val="20"/>
        </w:rPr>
        <w:t>S</w:t>
      </w:r>
      <w:r w:rsidR="000C61FE">
        <w:rPr>
          <w:rFonts w:ascii="Verdana" w:eastAsiaTheme="minorHAnsi" w:hAnsi="Verdana" w:cs="Calibri"/>
          <w:sz w:val="20"/>
          <w:szCs w:val="20"/>
        </w:rPr>
        <w:t>ayfa görüntüleme sayısı</w:t>
      </w:r>
      <w:r w:rsidR="00E46B08" w:rsidRPr="000C61FE">
        <w:rPr>
          <w:rFonts w:ascii="Verdana" w:eastAsiaTheme="minorHAnsi" w:hAnsi="Verdana" w:cs="Calibri"/>
          <w:sz w:val="20"/>
          <w:szCs w:val="20"/>
        </w:rPr>
        <w:t xml:space="preserve"> </w:t>
      </w:r>
      <w:proofErr w:type="gramStart"/>
      <w:r w:rsidR="009F0E9B" w:rsidRPr="000C61FE">
        <w:rPr>
          <w:rFonts w:ascii="Verdana" w:eastAsiaTheme="minorHAnsi" w:hAnsi="Verdana" w:cs="Calibri"/>
          <w:b/>
          <w:sz w:val="20"/>
          <w:szCs w:val="20"/>
        </w:rPr>
        <w:t>2</w:t>
      </w:r>
      <w:r w:rsidR="002018A6" w:rsidRPr="000C61FE">
        <w:rPr>
          <w:rFonts w:ascii="Verdana" w:eastAsiaTheme="minorHAnsi" w:hAnsi="Verdana" w:cs="Calibri"/>
          <w:b/>
          <w:sz w:val="20"/>
          <w:szCs w:val="20"/>
        </w:rPr>
        <w:t>.3</w:t>
      </w:r>
      <w:proofErr w:type="gramEnd"/>
      <w:r w:rsidR="009F0E9B" w:rsidRPr="000C61FE">
        <w:rPr>
          <w:rFonts w:ascii="Verdana" w:eastAsiaTheme="minorHAnsi" w:hAnsi="Verdana" w:cs="Calibri"/>
          <w:b/>
          <w:sz w:val="20"/>
          <w:szCs w:val="20"/>
        </w:rPr>
        <w:t xml:space="preserve"> milyar</w:t>
      </w:r>
      <w:r w:rsidR="000C61FE">
        <w:rPr>
          <w:rFonts w:ascii="Verdana" w:eastAsiaTheme="minorHAnsi" w:hAnsi="Verdana" w:cs="Calibri"/>
          <w:b/>
          <w:sz w:val="20"/>
          <w:szCs w:val="20"/>
        </w:rPr>
        <w:t>.</w:t>
      </w:r>
    </w:p>
    <w:p w14:paraId="07706DCC" w14:textId="675446AB" w:rsidR="00D05562" w:rsidRPr="000C61FE" w:rsidRDefault="00687326" w:rsidP="007046F8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sz w:val="20"/>
          <w:szCs w:val="20"/>
        </w:rPr>
      </w:pPr>
      <w:r>
        <w:rPr>
          <w:rFonts w:ascii="Verdana" w:eastAsiaTheme="minorHAnsi" w:hAnsi="Verdana" w:cs="Calibri"/>
          <w:sz w:val="20"/>
          <w:szCs w:val="20"/>
        </w:rPr>
        <w:t>A</w:t>
      </w:r>
      <w:r w:rsidR="00E46B08" w:rsidRPr="000C61FE">
        <w:rPr>
          <w:rFonts w:ascii="Verdana" w:eastAsiaTheme="minorHAnsi" w:hAnsi="Verdana" w:cs="Calibri"/>
          <w:sz w:val="20"/>
          <w:szCs w:val="20"/>
        </w:rPr>
        <w:t xml:space="preserve">ylık tekil ziyaretçi sayısı </w:t>
      </w:r>
      <w:r w:rsidR="002F15B3" w:rsidRPr="000C61FE">
        <w:rPr>
          <w:rFonts w:ascii="Verdana" w:eastAsiaTheme="minorHAnsi" w:hAnsi="Verdana" w:cs="Calibri"/>
          <w:b/>
          <w:sz w:val="20"/>
          <w:szCs w:val="20"/>
        </w:rPr>
        <w:t>30</w:t>
      </w:r>
      <w:r w:rsidR="00E46B08" w:rsidRPr="000C61FE">
        <w:rPr>
          <w:rFonts w:ascii="Verdana" w:eastAsiaTheme="minorHAnsi" w:hAnsi="Verdana" w:cs="Calibri"/>
          <w:b/>
          <w:sz w:val="20"/>
          <w:szCs w:val="20"/>
        </w:rPr>
        <w:t xml:space="preserve"> milyon</w:t>
      </w:r>
      <w:r w:rsidR="000C61FE">
        <w:rPr>
          <w:rFonts w:ascii="Verdana" w:eastAsiaTheme="minorHAnsi" w:hAnsi="Verdana" w:cs="Calibri"/>
          <w:b/>
          <w:sz w:val="20"/>
          <w:szCs w:val="20"/>
        </w:rPr>
        <w:t>.</w:t>
      </w:r>
      <w:r w:rsidR="000A375D" w:rsidRPr="000C61FE">
        <w:rPr>
          <w:rFonts w:ascii="Verdana" w:eastAsiaTheme="minorHAnsi" w:hAnsi="Verdana" w:cs="Calibri"/>
          <w:b/>
          <w:sz w:val="20"/>
          <w:szCs w:val="20"/>
        </w:rPr>
        <w:t xml:space="preserve"> </w:t>
      </w:r>
    </w:p>
    <w:p w14:paraId="7F30E061" w14:textId="2B84751A" w:rsidR="00BC2874" w:rsidRPr="000C61FE" w:rsidRDefault="00687326" w:rsidP="00BC2874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b/>
          <w:sz w:val="20"/>
          <w:szCs w:val="20"/>
        </w:rPr>
      </w:pPr>
      <w:r>
        <w:rPr>
          <w:rFonts w:ascii="Verdana" w:eastAsiaTheme="minorHAnsi" w:hAnsi="Verdana" w:cs="Calibri"/>
          <w:sz w:val="20"/>
          <w:szCs w:val="20"/>
        </w:rPr>
        <w:t>K</w:t>
      </w:r>
      <w:r w:rsidR="00E46B08" w:rsidRPr="000C61FE">
        <w:rPr>
          <w:rFonts w:ascii="Verdana" w:eastAsiaTheme="minorHAnsi" w:hAnsi="Verdana" w:cs="Calibri"/>
          <w:sz w:val="20"/>
          <w:szCs w:val="20"/>
        </w:rPr>
        <w:t xml:space="preserve">ayıtlı üye sayısı </w:t>
      </w:r>
      <w:r w:rsidR="00E46B08" w:rsidRPr="000C61FE">
        <w:rPr>
          <w:rFonts w:ascii="Verdana" w:eastAsiaTheme="minorHAnsi" w:hAnsi="Verdana" w:cs="Calibri"/>
          <w:b/>
          <w:sz w:val="20"/>
          <w:szCs w:val="20"/>
        </w:rPr>
        <w:t>22 milyon</w:t>
      </w:r>
      <w:r w:rsidR="000C61FE">
        <w:rPr>
          <w:rFonts w:ascii="Verdana" w:eastAsiaTheme="minorHAnsi" w:hAnsi="Verdana" w:cs="Calibri"/>
          <w:b/>
          <w:sz w:val="20"/>
          <w:szCs w:val="20"/>
        </w:rPr>
        <w:t>.</w:t>
      </w:r>
    </w:p>
    <w:p w14:paraId="111CEF10" w14:textId="3C41C150" w:rsidR="00DD1F37" w:rsidRPr="000C61FE" w:rsidRDefault="00687326" w:rsidP="0029076E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sz w:val="20"/>
          <w:szCs w:val="20"/>
        </w:rPr>
      </w:pPr>
      <w:r>
        <w:rPr>
          <w:rFonts w:ascii="Verdana" w:eastAsiaTheme="minorHAnsi" w:hAnsi="Verdana" w:cs="Calibri"/>
          <w:sz w:val="20"/>
          <w:szCs w:val="20"/>
        </w:rPr>
        <w:t>Ürün satış hızı</w:t>
      </w:r>
      <w:r w:rsidRPr="000C61FE">
        <w:rPr>
          <w:rFonts w:ascii="Verdana" w:eastAsiaTheme="minorHAnsi" w:hAnsi="Verdana" w:cs="Calibri"/>
          <w:sz w:val="20"/>
          <w:szCs w:val="20"/>
        </w:rPr>
        <w:t xml:space="preserve"> </w:t>
      </w:r>
      <w:r w:rsidR="00DD1F37" w:rsidRPr="000C61FE">
        <w:rPr>
          <w:rFonts w:ascii="Verdana" w:eastAsiaTheme="minorHAnsi" w:hAnsi="Verdana" w:cs="Calibri"/>
          <w:b/>
          <w:sz w:val="20"/>
          <w:szCs w:val="20"/>
        </w:rPr>
        <w:t>saniyede 1</w:t>
      </w:r>
      <w:r w:rsidR="00BE6DAA" w:rsidRPr="000C61FE">
        <w:rPr>
          <w:rFonts w:ascii="Verdana" w:eastAsiaTheme="minorHAnsi" w:hAnsi="Verdana" w:cs="Calibri"/>
          <w:sz w:val="20"/>
          <w:szCs w:val="20"/>
        </w:rPr>
        <w:t>.</w:t>
      </w:r>
    </w:p>
    <w:p w14:paraId="1E0BFC2D" w14:textId="3816B058" w:rsidR="004E0D66" w:rsidRPr="000C61FE" w:rsidRDefault="00687326" w:rsidP="004E0D66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sz w:val="20"/>
          <w:szCs w:val="20"/>
        </w:rPr>
      </w:pPr>
      <w:r>
        <w:rPr>
          <w:rFonts w:ascii="Verdana" w:eastAsiaTheme="minorHAnsi" w:hAnsi="Verdana" w:cs="Calibri"/>
          <w:sz w:val="20"/>
          <w:szCs w:val="20"/>
        </w:rPr>
        <w:t>M</w:t>
      </w:r>
      <w:r w:rsidR="00E46B08" w:rsidRPr="000C61FE">
        <w:rPr>
          <w:rFonts w:ascii="Verdana" w:eastAsiaTheme="minorHAnsi" w:hAnsi="Verdana" w:cs="Calibri"/>
          <w:sz w:val="20"/>
          <w:szCs w:val="20"/>
        </w:rPr>
        <w:t xml:space="preserve">obil </w:t>
      </w:r>
      <w:r w:rsidR="000437AC">
        <w:rPr>
          <w:rFonts w:ascii="Verdana" w:eastAsiaTheme="minorHAnsi" w:hAnsi="Verdana" w:cs="Calibri"/>
          <w:sz w:val="20"/>
          <w:szCs w:val="20"/>
        </w:rPr>
        <w:t>cihazlar üzerinden yapılan alışveriş hacmi</w:t>
      </w:r>
      <w:r w:rsidR="000C61FE">
        <w:rPr>
          <w:rFonts w:ascii="Verdana" w:eastAsiaTheme="minorHAnsi" w:hAnsi="Verdana" w:cs="Calibri"/>
          <w:sz w:val="20"/>
          <w:szCs w:val="20"/>
        </w:rPr>
        <w:t>,</w:t>
      </w:r>
      <w:r w:rsidR="00E46B08" w:rsidRPr="000C61FE">
        <w:rPr>
          <w:rFonts w:ascii="Verdana" w:eastAsiaTheme="minorHAnsi" w:hAnsi="Verdana" w:cs="Calibri"/>
          <w:sz w:val="20"/>
          <w:szCs w:val="20"/>
        </w:rPr>
        <w:t xml:space="preserve"> 2017’nin aynı dönemine göre </w:t>
      </w:r>
      <w:r w:rsidR="009F0E9B" w:rsidRPr="000C61FE">
        <w:rPr>
          <w:rFonts w:ascii="Verdana" w:eastAsiaTheme="minorHAnsi" w:hAnsi="Verdana" w:cs="Calibri"/>
          <w:b/>
          <w:sz w:val="20"/>
          <w:szCs w:val="20"/>
        </w:rPr>
        <w:t>yüzde</w:t>
      </w:r>
      <w:r w:rsidR="00D54778" w:rsidRPr="000C61FE">
        <w:rPr>
          <w:rFonts w:ascii="Verdana" w:eastAsiaTheme="minorHAnsi" w:hAnsi="Verdana" w:cs="Calibri"/>
          <w:b/>
          <w:sz w:val="20"/>
          <w:szCs w:val="20"/>
        </w:rPr>
        <w:t xml:space="preserve"> 57</w:t>
      </w:r>
      <w:r w:rsidR="009F0E9B" w:rsidRPr="000C61FE">
        <w:rPr>
          <w:rFonts w:ascii="Verdana" w:eastAsiaTheme="minorHAnsi" w:hAnsi="Verdana" w:cs="Calibri"/>
          <w:b/>
          <w:sz w:val="20"/>
          <w:szCs w:val="20"/>
        </w:rPr>
        <w:t xml:space="preserve"> </w:t>
      </w:r>
      <w:r w:rsidR="00E46B08" w:rsidRPr="000C61FE">
        <w:rPr>
          <w:rFonts w:ascii="Verdana" w:eastAsiaTheme="minorHAnsi" w:hAnsi="Verdana" w:cs="Calibri"/>
          <w:b/>
          <w:sz w:val="20"/>
          <w:szCs w:val="20"/>
        </w:rPr>
        <w:t>arttı</w:t>
      </w:r>
      <w:r w:rsidR="0069376C" w:rsidRPr="000C61FE">
        <w:rPr>
          <w:rFonts w:ascii="Verdana" w:eastAsiaTheme="minorHAnsi" w:hAnsi="Verdana" w:cs="Calibri"/>
          <w:b/>
          <w:sz w:val="20"/>
          <w:szCs w:val="20"/>
        </w:rPr>
        <w:t>.</w:t>
      </w:r>
    </w:p>
    <w:p w14:paraId="4A2965CC" w14:textId="19186F8B" w:rsidR="00DD1F37" w:rsidRPr="000C61FE" w:rsidRDefault="000437AC" w:rsidP="00DD1F37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sz w:val="20"/>
          <w:szCs w:val="20"/>
        </w:rPr>
      </w:pPr>
      <w:r>
        <w:rPr>
          <w:rFonts w:ascii="Verdana" w:eastAsiaTheme="minorHAnsi" w:hAnsi="Verdana" w:cs="Calibri"/>
          <w:sz w:val="20"/>
          <w:szCs w:val="20"/>
        </w:rPr>
        <w:t>M</w:t>
      </w:r>
      <w:r w:rsidR="000C61FE">
        <w:rPr>
          <w:rFonts w:ascii="Verdana" w:eastAsiaTheme="minorHAnsi" w:hAnsi="Verdana" w:cs="Calibri"/>
          <w:sz w:val="20"/>
          <w:szCs w:val="20"/>
        </w:rPr>
        <w:t>obil uygulama indirilme sayısı</w:t>
      </w:r>
      <w:r w:rsidR="00E46B08" w:rsidRPr="000C61FE">
        <w:rPr>
          <w:rFonts w:ascii="Verdana" w:eastAsiaTheme="minorHAnsi" w:hAnsi="Verdana" w:cs="Calibri"/>
          <w:sz w:val="20"/>
          <w:szCs w:val="20"/>
        </w:rPr>
        <w:t xml:space="preserve"> yaklaşık </w:t>
      </w:r>
      <w:r w:rsidR="00D54778" w:rsidRPr="000C61FE">
        <w:rPr>
          <w:rFonts w:ascii="Verdana" w:eastAsiaTheme="minorHAnsi" w:hAnsi="Verdana" w:cs="Calibri"/>
          <w:b/>
          <w:sz w:val="20"/>
          <w:szCs w:val="20"/>
        </w:rPr>
        <w:t>8</w:t>
      </w:r>
      <w:r w:rsidR="00E46B08" w:rsidRPr="000C61FE">
        <w:rPr>
          <w:rFonts w:ascii="Verdana" w:eastAsiaTheme="minorHAnsi" w:hAnsi="Verdana" w:cs="Calibri"/>
          <w:b/>
          <w:sz w:val="20"/>
          <w:szCs w:val="20"/>
        </w:rPr>
        <w:t xml:space="preserve"> milyon</w:t>
      </w:r>
      <w:r w:rsidR="000C61FE">
        <w:rPr>
          <w:rFonts w:ascii="Verdana" w:eastAsiaTheme="minorHAnsi" w:hAnsi="Verdana" w:cs="Calibri"/>
          <w:b/>
          <w:sz w:val="20"/>
          <w:szCs w:val="20"/>
        </w:rPr>
        <w:t>.</w:t>
      </w:r>
    </w:p>
    <w:p w14:paraId="0F945758" w14:textId="447AA837" w:rsidR="001A10E7" w:rsidRPr="000C61FE" w:rsidRDefault="000437AC" w:rsidP="004E0D66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b/>
          <w:sz w:val="20"/>
          <w:szCs w:val="20"/>
        </w:rPr>
      </w:pPr>
      <w:r>
        <w:rPr>
          <w:rFonts w:ascii="Verdana" w:eastAsiaTheme="minorHAnsi" w:hAnsi="Verdana" w:cs="Calibri"/>
          <w:sz w:val="20"/>
          <w:szCs w:val="20"/>
        </w:rPr>
        <w:t>T</w:t>
      </w:r>
      <w:r w:rsidR="00E46B08" w:rsidRPr="000C61FE">
        <w:rPr>
          <w:rFonts w:ascii="Verdana" w:eastAsiaTheme="minorHAnsi" w:hAnsi="Verdana" w:cs="Calibri"/>
          <w:sz w:val="20"/>
          <w:szCs w:val="20"/>
        </w:rPr>
        <w:t xml:space="preserve">oplam mobil ziyaret </w:t>
      </w:r>
      <w:r w:rsidR="00D54778" w:rsidRPr="000C61FE">
        <w:rPr>
          <w:rFonts w:ascii="Verdana" w:eastAsiaTheme="minorHAnsi" w:hAnsi="Verdana" w:cs="Calibri"/>
          <w:b/>
          <w:sz w:val="20"/>
          <w:szCs w:val="20"/>
        </w:rPr>
        <w:t>316</w:t>
      </w:r>
      <w:r w:rsidR="00C21A5E" w:rsidRPr="000C61FE">
        <w:rPr>
          <w:rFonts w:ascii="Verdana" w:eastAsiaTheme="minorHAnsi" w:hAnsi="Verdana" w:cs="Calibri"/>
          <w:b/>
          <w:sz w:val="20"/>
          <w:szCs w:val="20"/>
        </w:rPr>
        <w:t xml:space="preserve"> milyon</w:t>
      </w:r>
      <w:r w:rsidR="000C61FE">
        <w:rPr>
          <w:rFonts w:ascii="Verdana" w:eastAsiaTheme="minorHAnsi" w:hAnsi="Verdana" w:cs="Calibri"/>
          <w:b/>
          <w:sz w:val="20"/>
          <w:szCs w:val="20"/>
        </w:rPr>
        <w:t>.</w:t>
      </w:r>
    </w:p>
    <w:p w14:paraId="48E775AD" w14:textId="1D2F3F83" w:rsidR="00DD1F37" w:rsidRPr="000C61FE" w:rsidRDefault="000437AC" w:rsidP="000C61FE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b/>
          <w:sz w:val="20"/>
          <w:szCs w:val="20"/>
        </w:rPr>
      </w:pPr>
      <w:r>
        <w:rPr>
          <w:rFonts w:ascii="Verdana" w:eastAsiaTheme="minorHAnsi" w:hAnsi="Verdana" w:cs="Calibri"/>
          <w:sz w:val="20"/>
          <w:szCs w:val="20"/>
        </w:rPr>
        <w:t>T</w:t>
      </w:r>
      <w:r w:rsidR="00D03C52" w:rsidRPr="000C61FE">
        <w:rPr>
          <w:rFonts w:ascii="Verdana" w:eastAsiaTheme="minorHAnsi" w:hAnsi="Verdana" w:cs="Calibri"/>
          <w:sz w:val="20"/>
          <w:szCs w:val="20"/>
        </w:rPr>
        <w:t xml:space="preserve">oplam </w:t>
      </w:r>
      <w:r w:rsidRPr="000C61FE">
        <w:rPr>
          <w:rFonts w:ascii="Verdana" w:eastAsiaTheme="minorHAnsi" w:hAnsi="Verdana" w:cs="Calibri"/>
          <w:sz w:val="20"/>
          <w:szCs w:val="20"/>
        </w:rPr>
        <w:t>trafi</w:t>
      </w:r>
      <w:r>
        <w:rPr>
          <w:rFonts w:ascii="Verdana" w:eastAsiaTheme="minorHAnsi" w:hAnsi="Verdana" w:cs="Calibri"/>
          <w:sz w:val="20"/>
          <w:szCs w:val="20"/>
        </w:rPr>
        <w:t>kte mobilin payı</w:t>
      </w:r>
      <w:r w:rsidRPr="000C61FE">
        <w:rPr>
          <w:rFonts w:ascii="Verdana" w:eastAsiaTheme="minorHAnsi" w:hAnsi="Verdana" w:cs="Calibri"/>
          <w:sz w:val="20"/>
          <w:szCs w:val="20"/>
        </w:rPr>
        <w:t xml:space="preserve"> </w:t>
      </w:r>
      <w:r w:rsidR="00C21A5E" w:rsidRPr="004970B6">
        <w:rPr>
          <w:rFonts w:ascii="Verdana" w:eastAsiaTheme="minorHAnsi" w:hAnsi="Verdana" w:cs="Calibri"/>
          <w:b/>
          <w:sz w:val="20"/>
          <w:szCs w:val="20"/>
        </w:rPr>
        <w:t>yüzde</w:t>
      </w:r>
      <w:r w:rsidR="00C21A5E" w:rsidRPr="000C61FE">
        <w:rPr>
          <w:rFonts w:ascii="Verdana" w:eastAsiaTheme="minorHAnsi" w:hAnsi="Verdana" w:cs="Calibri"/>
          <w:sz w:val="20"/>
          <w:szCs w:val="20"/>
        </w:rPr>
        <w:t xml:space="preserve"> </w:t>
      </w:r>
      <w:r w:rsidR="00C21A5E" w:rsidRPr="000C61FE">
        <w:rPr>
          <w:rFonts w:ascii="Verdana" w:eastAsiaTheme="minorHAnsi" w:hAnsi="Verdana" w:cs="Calibri"/>
          <w:b/>
          <w:sz w:val="20"/>
          <w:szCs w:val="20"/>
        </w:rPr>
        <w:t>75</w:t>
      </w:r>
      <w:r w:rsidR="000C61FE">
        <w:rPr>
          <w:rFonts w:ascii="Verdana" w:eastAsiaTheme="minorHAnsi" w:hAnsi="Verdana" w:cs="Calibri"/>
          <w:b/>
          <w:sz w:val="20"/>
          <w:szCs w:val="20"/>
        </w:rPr>
        <w:t>.</w:t>
      </w:r>
    </w:p>
    <w:p w14:paraId="729A5C37" w14:textId="46E1DFB9" w:rsidR="00AF7867" w:rsidRPr="000C61FE" w:rsidRDefault="000437AC" w:rsidP="00DD1F37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sz w:val="20"/>
          <w:szCs w:val="20"/>
        </w:rPr>
      </w:pPr>
      <w:r>
        <w:rPr>
          <w:rFonts w:ascii="Verdana" w:eastAsiaTheme="minorHAnsi" w:hAnsi="Verdana" w:cs="Calibri"/>
          <w:sz w:val="20"/>
          <w:szCs w:val="20"/>
        </w:rPr>
        <w:t>E</w:t>
      </w:r>
      <w:r w:rsidR="005D4626" w:rsidRPr="000C61FE">
        <w:rPr>
          <w:rFonts w:ascii="Verdana" w:eastAsiaTheme="minorHAnsi" w:hAnsi="Verdana" w:cs="Calibri"/>
          <w:sz w:val="20"/>
          <w:szCs w:val="20"/>
        </w:rPr>
        <w:t xml:space="preserve">n çok </w:t>
      </w:r>
      <w:r>
        <w:rPr>
          <w:rFonts w:ascii="Verdana" w:eastAsiaTheme="minorHAnsi" w:hAnsi="Verdana" w:cs="Calibri"/>
          <w:sz w:val="20"/>
          <w:szCs w:val="20"/>
        </w:rPr>
        <w:t xml:space="preserve">alışveriş yapılan gün </w:t>
      </w:r>
      <w:r w:rsidR="004970B6">
        <w:rPr>
          <w:rFonts w:ascii="Verdana" w:eastAsiaTheme="minorHAnsi" w:hAnsi="Verdana" w:cs="Calibri"/>
          <w:b/>
          <w:sz w:val="20"/>
          <w:szCs w:val="20"/>
        </w:rPr>
        <w:t>p</w:t>
      </w:r>
      <w:r w:rsidR="005D4626" w:rsidRPr="004970B6">
        <w:rPr>
          <w:rFonts w:ascii="Verdana" w:eastAsiaTheme="minorHAnsi" w:hAnsi="Verdana" w:cs="Calibri"/>
          <w:b/>
          <w:sz w:val="20"/>
          <w:szCs w:val="20"/>
        </w:rPr>
        <w:t>azartesi</w:t>
      </w:r>
      <w:r>
        <w:rPr>
          <w:rFonts w:ascii="Verdana" w:eastAsiaTheme="minorHAnsi" w:hAnsi="Verdana" w:cs="Calibri"/>
          <w:sz w:val="20"/>
          <w:szCs w:val="20"/>
        </w:rPr>
        <w:t>.</w:t>
      </w:r>
    </w:p>
    <w:p w14:paraId="2B911C1B" w14:textId="400C9138" w:rsidR="001D2244" w:rsidRPr="000C61FE" w:rsidRDefault="000437AC" w:rsidP="00B57958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sz w:val="20"/>
          <w:szCs w:val="20"/>
        </w:rPr>
      </w:pPr>
      <w:r>
        <w:rPr>
          <w:rFonts w:ascii="Verdana" w:eastAsiaTheme="minorHAnsi" w:hAnsi="Verdana" w:cs="Calibri"/>
          <w:sz w:val="20"/>
          <w:szCs w:val="20"/>
        </w:rPr>
        <w:t>E</w:t>
      </w:r>
      <w:r w:rsidR="00AF7867" w:rsidRPr="000C61FE">
        <w:rPr>
          <w:rFonts w:ascii="Verdana" w:eastAsiaTheme="minorHAnsi" w:hAnsi="Verdana" w:cs="Calibri"/>
          <w:sz w:val="20"/>
          <w:szCs w:val="20"/>
        </w:rPr>
        <w:t xml:space="preserve">n çok alışveriş yapan iller sırasıyla İstanbul, Ankara, İzmir, Bursa, </w:t>
      </w:r>
      <w:r w:rsidR="00AD7476" w:rsidRPr="000C61FE">
        <w:rPr>
          <w:rFonts w:ascii="Verdana" w:eastAsiaTheme="minorHAnsi" w:hAnsi="Verdana" w:cs="Calibri"/>
          <w:sz w:val="20"/>
          <w:szCs w:val="20"/>
        </w:rPr>
        <w:t xml:space="preserve">Antalya, </w:t>
      </w:r>
      <w:r w:rsidR="004E0D66" w:rsidRPr="000C61FE">
        <w:rPr>
          <w:rFonts w:ascii="Verdana" w:eastAsiaTheme="minorHAnsi" w:hAnsi="Verdana" w:cs="Calibri"/>
          <w:sz w:val="20"/>
          <w:szCs w:val="20"/>
        </w:rPr>
        <w:t xml:space="preserve">Kocaeli, </w:t>
      </w:r>
      <w:r w:rsidR="00AF7867" w:rsidRPr="000C61FE">
        <w:rPr>
          <w:rFonts w:ascii="Verdana" w:eastAsiaTheme="minorHAnsi" w:hAnsi="Verdana" w:cs="Calibri"/>
          <w:sz w:val="20"/>
          <w:szCs w:val="20"/>
        </w:rPr>
        <w:t>Konya</w:t>
      </w:r>
      <w:r w:rsidR="00DD1D1B" w:rsidRPr="000C61FE">
        <w:rPr>
          <w:rFonts w:ascii="Verdana" w:eastAsiaTheme="minorHAnsi" w:hAnsi="Verdana" w:cs="Calibri"/>
          <w:sz w:val="20"/>
          <w:szCs w:val="20"/>
        </w:rPr>
        <w:t xml:space="preserve">, </w:t>
      </w:r>
      <w:r w:rsidR="00AF7867" w:rsidRPr="000C61FE">
        <w:rPr>
          <w:rFonts w:ascii="Verdana" w:eastAsiaTheme="minorHAnsi" w:hAnsi="Verdana" w:cs="Calibri"/>
          <w:sz w:val="20"/>
          <w:szCs w:val="20"/>
        </w:rPr>
        <w:t>Adana</w:t>
      </w:r>
      <w:r w:rsidR="00DD1D1B" w:rsidRPr="000C61FE">
        <w:rPr>
          <w:rFonts w:ascii="Verdana" w:eastAsiaTheme="minorHAnsi" w:hAnsi="Verdana" w:cs="Calibri"/>
          <w:sz w:val="20"/>
          <w:szCs w:val="20"/>
        </w:rPr>
        <w:t>,</w:t>
      </w:r>
      <w:r w:rsidR="004E0D66" w:rsidRPr="000C61FE">
        <w:rPr>
          <w:rFonts w:ascii="Verdana" w:eastAsiaTheme="minorHAnsi" w:hAnsi="Verdana" w:cs="Calibri"/>
          <w:sz w:val="20"/>
          <w:szCs w:val="20"/>
        </w:rPr>
        <w:t xml:space="preserve"> </w:t>
      </w:r>
      <w:r w:rsidR="000C61FE">
        <w:rPr>
          <w:rFonts w:ascii="Verdana" w:eastAsiaTheme="minorHAnsi" w:hAnsi="Verdana" w:cs="Calibri"/>
          <w:sz w:val="20"/>
          <w:szCs w:val="20"/>
        </w:rPr>
        <w:t xml:space="preserve">İçel, Balıkesir, Gaziantep, Muğla ve Hatay. </w:t>
      </w:r>
    </w:p>
    <w:p w14:paraId="78EFF998" w14:textId="77777777" w:rsidR="001D2244" w:rsidRPr="000C61FE" w:rsidRDefault="001D2244" w:rsidP="001D224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bri"/>
          <w:sz w:val="20"/>
          <w:szCs w:val="20"/>
        </w:rPr>
      </w:pPr>
    </w:p>
    <w:p w14:paraId="01B23038" w14:textId="77777777" w:rsidR="00B4522C" w:rsidRPr="001D2244" w:rsidRDefault="00B4522C" w:rsidP="00B4522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bri"/>
          <w:b/>
          <w:bCs/>
          <w:i/>
          <w:sz w:val="16"/>
          <w:szCs w:val="16"/>
        </w:rPr>
      </w:pPr>
      <w:r w:rsidRPr="001D2244">
        <w:rPr>
          <w:rFonts w:ascii="Verdana" w:eastAsiaTheme="minorHAnsi" w:hAnsi="Verdana" w:cs="Calibri"/>
          <w:b/>
          <w:bCs/>
          <w:i/>
          <w:sz w:val="20"/>
          <w:szCs w:val="20"/>
        </w:rPr>
        <w:t>*</w:t>
      </w:r>
      <w:r w:rsidRPr="001D2244">
        <w:rPr>
          <w:rFonts w:ascii="Verdana" w:eastAsiaTheme="minorHAnsi" w:hAnsi="Verdana" w:cs="Calibri"/>
          <w:bCs/>
          <w:i/>
          <w:sz w:val="16"/>
          <w:szCs w:val="16"/>
        </w:rPr>
        <w:t>Kaynak:</w:t>
      </w:r>
    </w:p>
    <w:p w14:paraId="2BF074CA" w14:textId="77777777" w:rsidR="00B4522C" w:rsidRPr="001D2244" w:rsidRDefault="00B4522C" w:rsidP="00B452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6"/>
          <w:szCs w:val="16"/>
        </w:rPr>
      </w:pPr>
      <w:hyperlink r:id="rId11" w:history="1">
        <w:r w:rsidRPr="001D2244">
          <w:rPr>
            <w:rStyle w:val="Kpr"/>
            <w:rFonts w:ascii="Verdana" w:hAnsi="Verdana"/>
            <w:sz w:val="16"/>
            <w:szCs w:val="16"/>
          </w:rPr>
          <w:t>https://www.ebayinc.com/our-company/who-we-are</w:t>
        </w:r>
      </w:hyperlink>
    </w:p>
    <w:p w14:paraId="42BD35D0" w14:textId="77777777" w:rsidR="00B4522C" w:rsidRPr="001D2244" w:rsidRDefault="00B4522C" w:rsidP="00B452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6"/>
          <w:szCs w:val="16"/>
        </w:rPr>
      </w:pPr>
      <w:hyperlink r:id="rId12" w:history="1">
        <w:r w:rsidRPr="001D2244">
          <w:rPr>
            <w:rStyle w:val="Kpr"/>
            <w:rFonts w:ascii="Verdana" w:hAnsi="Verdana"/>
            <w:sz w:val="16"/>
            <w:szCs w:val="16"/>
          </w:rPr>
          <w:t>https://www.ebayinc.com/stories/news/ebay-inc-reports-fourth-quarter-and-full-year-2016-results/</w:t>
        </w:r>
      </w:hyperlink>
    </w:p>
    <w:p w14:paraId="6FC64187" w14:textId="77777777" w:rsidR="00B4522C" w:rsidRPr="001D2244" w:rsidRDefault="00B4522C" w:rsidP="00B452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6"/>
          <w:szCs w:val="16"/>
        </w:rPr>
      </w:pPr>
      <w:hyperlink r:id="rId13" w:history="1">
        <w:r w:rsidRPr="001D2244">
          <w:rPr>
            <w:rStyle w:val="Kpr"/>
            <w:rFonts w:ascii="Verdana" w:hAnsi="Verdana"/>
            <w:sz w:val="16"/>
            <w:szCs w:val="16"/>
          </w:rPr>
          <w:t>https://www.ebayinc.com/ebay20/</w:t>
        </w:r>
      </w:hyperlink>
    </w:p>
    <w:p w14:paraId="23CCD77F" w14:textId="77777777" w:rsidR="00B4522C" w:rsidRPr="001D2244" w:rsidRDefault="00B4522C" w:rsidP="00B4522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Calibri"/>
          <w:sz w:val="16"/>
          <w:szCs w:val="16"/>
        </w:rPr>
      </w:pPr>
    </w:p>
    <w:p w14:paraId="0473FBEE" w14:textId="77777777" w:rsidR="00B4522C" w:rsidRPr="004970B6" w:rsidRDefault="00B4522C" w:rsidP="00B4522C">
      <w:pPr>
        <w:widowControl w:val="0"/>
        <w:autoSpaceDE w:val="0"/>
        <w:autoSpaceDN w:val="0"/>
        <w:adjustRightInd w:val="0"/>
        <w:rPr>
          <w:rFonts w:ascii="Verdana" w:hAnsi="Verdana" w:cs="Calibri"/>
          <w:i/>
          <w:sz w:val="16"/>
          <w:szCs w:val="16"/>
        </w:rPr>
      </w:pPr>
      <w:r w:rsidRPr="004970B6">
        <w:rPr>
          <w:rFonts w:ascii="Verdana" w:eastAsiaTheme="minorHAnsi" w:hAnsi="Verdana" w:cs="Calibri"/>
          <w:sz w:val="16"/>
          <w:szCs w:val="16"/>
        </w:rPr>
        <w:t>**</w:t>
      </w:r>
      <w:r w:rsidRPr="004970B6">
        <w:rPr>
          <w:rFonts w:ascii="Verdana" w:hAnsi="Verdana" w:cs="Calibri"/>
          <w:i/>
          <w:sz w:val="16"/>
          <w:szCs w:val="16"/>
        </w:rPr>
        <w:t xml:space="preserve"> </w:t>
      </w:r>
      <w:proofErr w:type="spellStart"/>
      <w:r w:rsidRPr="004970B6">
        <w:rPr>
          <w:rFonts w:ascii="Verdana" w:hAnsi="Verdana" w:cs="Calibri"/>
          <w:i/>
          <w:sz w:val="16"/>
          <w:szCs w:val="16"/>
        </w:rPr>
        <w:t>Qlikview&amp;Omniture</w:t>
      </w:r>
      <w:proofErr w:type="spellEnd"/>
      <w:r w:rsidRPr="004970B6">
        <w:rPr>
          <w:rFonts w:ascii="Verdana" w:hAnsi="Verdana" w:cs="Calibri"/>
          <w:i/>
          <w:sz w:val="16"/>
          <w:szCs w:val="16"/>
        </w:rPr>
        <w:t xml:space="preserve"> </w:t>
      </w:r>
      <w:proofErr w:type="spellStart"/>
      <w:r w:rsidRPr="004970B6">
        <w:rPr>
          <w:rFonts w:ascii="Verdana" w:hAnsi="Verdana" w:cs="Calibri"/>
          <w:i/>
          <w:sz w:val="16"/>
          <w:szCs w:val="16"/>
        </w:rPr>
        <w:t>sitecatalyst</w:t>
      </w:r>
      <w:proofErr w:type="spellEnd"/>
      <w:r w:rsidRPr="004970B6">
        <w:rPr>
          <w:rFonts w:ascii="Verdana" w:hAnsi="Verdana" w:cs="Calibri"/>
          <w:i/>
          <w:sz w:val="16"/>
          <w:szCs w:val="16"/>
        </w:rPr>
        <w:t xml:space="preserve"> verileri </w:t>
      </w:r>
    </w:p>
    <w:p w14:paraId="7094964D" w14:textId="77777777" w:rsidR="00B4522C" w:rsidRPr="001D2244" w:rsidRDefault="00B4522C" w:rsidP="00B4522C">
      <w:pPr>
        <w:widowControl w:val="0"/>
        <w:autoSpaceDE w:val="0"/>
        <w:autoSpaceDN w:val="0"/>
        <w:adjustRightInd w:val="0"/>
        <w:rPr>
          <w:rFonts w:ascii="Verdana" w:hAnsi="Verdana" w:cs="Calibri"/>
          <w:i/>
          <w:sz w:val="16"/>
          <w:szCs w:val="16"/>
          <w:lang w:val="en-US"/>
        </w:rPr>
      </w:pPr>
      <w:r>
        <w:rPr>
          <w:rFonts w:ascii="Verdana" w:hAnsi="Verdana" w:cs="Calibri"/>
          <w:i/>
          <w:sz w:val="16"/>
          <w:szCs w:val="16"/>
          <w:lang w:val="en-US"/>
        </w:rPr>
        <w:t>***Google Analytics</w:t>
      </w:r>
      <w:bookmarkStart w:id="0" w:name="_GoBack"/>
      <w:bookmarkEnd w:id="0"/>
    </w:p>
    <w:p w14:paraId="0F56F4B2" w14:textId="77777777" w:rsidR="00B4522C" w:rsidRPr="001D2244" w:rsidRDefault="00B4522C" w:rsidP="00B4522C">
      <w:pPr>
        <w:widowControl w:val="0"/>
        <w:autoSpaceDE w:val="0"/>
        <w:autoSpaceDN w:val="0"/>
        <w:adjustRightInd w:val="0"/>
        <w:rPr>
          <w:rFonts w:ascii="Verdana" w:hAnsi="Verdana" w:cs="Calibri"/>
          <w:i/>
          <w:sz w:val="20"/>
          <w:szCs w:val="20"/>
          <w:lang w:val="en-US"/>
        </w:rPr>
      </w:pPr>
    </w:p>
    <w:p w14:paraId="65E538E9" w14:textId="77777777" w:rsidR="00B73E2D" w:rsidRDefault="00B73E2D" w:rsidP="00F32612">
      <w:pPr>
        <w:widowControl w:val="0"/>
        <w:autoSpaceDE w:val="0"/>
        <w:autoSpaceDN w:val="0"/>
        <w:adjustRightInd w:val="0"/>
        <w:rPr>
          <w:rFonts w:ascii="Verdana" w:hAnsi="Verdana" w:cs="Calibri"/>
          <w:i/>
          <w:sz w:val="16"/>
          <w:szCs w:val="16"/>
          <w:lang w:val="en-US"/>
        </w:rPr>
      </w:pPr>
    </w:p>
    <w:p w14:paraId="25A6E614" w14:textId="77777777" w:rsidR="009361DA" w:rsidRDefault="009361DA" w:rsidP="009361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0ED55460" w14:textId="77777777" w:rsidR="009361DA" w:rsidRPr="00D41808" w:rsidRDefault="009361DA" w:rsidP="009361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/>
          <w:sz w:val="24"/>
          <w:szCs w:val="24"/>
        </w:rPr>
      </w:pPr>
      <w:proofErr w:type="spellStart"/>
      <w:r w:rsidRPr="00B57958">
        <w:rPr>
          <w:rFonts w:ascii="Verdana" w:hAnsi="Verdana" w:cs="Calibri"/>
          <w:b/>
          <w:szCs w:val="24"/>
        </w:rPr>
        <w:lastRenderedPageBreak/>
        <w:t>GittiGidiyor’da</w:t>
      </w:r>
      <w:proofErr w:type="spellEnd"/>
      <w:r>
        <w:rPr>
          <w:rFonts w:ascii="Verdana" w:hAnsi="Verdana" w:cs="Calibri"/>
          <w:b/>
          <w:szCs w:val="24"/>
        </w:rPr>
        <w:t xml:space="preserve"> 2018’in ilk 6</w:t>
      </w:r>
      <w:r w:rsidRPr="00B57958">
        <w:rPr>
          <w:rFonts w:ascii="Verdana" w:hAnsi="Verdana" w:cs="Calibri"/>
          <w:b/>
          <w:szCs w:val="24"/>
        </w:rPr>
        <w:t xml:space="preserve"> ayında en çok büyüyen kategoriler</w:t>
      </w:r>
    </w:p>
    <w:p w14:paraId="2912A8D0" w14:textId="77777777" w:rsidR="009361DA" w:rsidRDefault="009361DA" w:rsidP="009361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2018’in ilk 6</w:t>
      </w:r>
      <w:r w:rsidRPr="00DD56E1">
        <w:rPr>
          <w:rFonts w:ascii="Verdana" w:hAnsi="Verdana" w:cs="Calibri"/>
          <w:sz w:val="20"/>
          <w:szCs w:val="20"/>
        </w:rPr>
        <w:t xml:space="preserve"> ayında büyüme oranı en yüksek olan ilk 5 kategori şöyle:</w:t>
      </w:r>
    </w:p>
    <w:p w14:paraId="5FA0046F" w14:textId="77777777" w:rsidR="009361DA" w:rsidRPr="006D76EE" w:rsidRDefault="009361DA" w:rsidP="009361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/>
          <w:i/>
          <w:sz w:val="20"/>
          <w:szCs w:val="20"/>
        </w:rPr>
      </w:pPr>
    </w:p>
    <w:p w14:paraId="18D7067F" w14:textId="7A9D9A1D" w:rsidR="009361DA" w:rsidRPr="00DD56E1" w:rsidRDefault="009361DA" w:rsidP="009361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DD56E1">
        <w:rPr>
          <w:rFonts w:ascii="Verdana" w:hAnsi="Verdana" w:cs="Calibri"/>
          <w:sz w:val="20"/>
          <w:szCs w:val="20"/>
        </w:rPr>
        <w:t>1-</w:t>
      </w:r>
      <w:r w:rsidRPr="00DD56E1">
        <w:rPr>
          <w:rFonts w:ascii="Verdana" w:hAnsi="Verdana" w:cs="Calibri"/>
          <w:sz w:val="20"/>
          <w:szCs w:val="20"/>
        </w:rPr>
        <w:tab/>
        <w:t xml:space="preserve">Yapı Market </w:t>
      </w:r>
      <w:r>
        <w:rPr>
          <w:rFonts w:ascii="Verdana" w:hAnsi="Verdana" w:cs="Calibri"/>
          <w:sz w:val="20"/>
          <w:szCs w:val="20"/>
        </w:rPr>
        <w:t>–</w:t>
      </w:r>
      <w:r w:rsidRPr="00DD56E1">
        <w:rPr>
          <w:rFonts w:ascii="Verdana" w:hAnsi="Verdana" w:cs="Calibri"/>
          <w:sz w:val="20"/>
          <w:szCs w:val="20"/>
        </w:rPr>
        <w:t xml:space="preserve"> Tamirat</w:t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</w:p>
    <w:p w14:paraId="0C20E665" w14:textId="2EAE0045" w:rsidR="009361DA" w:rsidRPr="00DD56E1" w:rsidRDefault="009361DA" w:rsidP="009361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2</w:t>
      </w:r>
      <w:r w:rsidRPr="00DD56E1">
        <w:rPr>
          <w:rFonts w:ascii="Verdana" w:hAnsi="Verdana" w:cs="Calibri"/>
          <w:sz w:val="20"/>
          <w:szCs w:val="20"/>
        </w:rPr>
        <w:t>-</w:t>
      </w:r>
      <w:r w:rsidRPr="00DD56E1">
        <w:rPr>
          <w:rFonts w:ascii="Verdana" w:hAnsi="Verdana" w:cs="Calibri"/>
          <w:sz w:val="20"/>
          <w:szCs w:val="20"/>
        </w:rPr>
        <w:tab/>
        <w:t>Otomobil, Motosiklet ve Aksesuar</w:t>
      </w:r>
    </w:p>
    <w:p w14:paraId="65336344" w14:textId="76365869" w:rsidR="009361DA" w:rsidRPr="00DD56E1" w:rsidRDefault="009361DA" w:rsidP="009361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3</w:t>
      </w:r>
      <w:r w:rsidRPr="00DD56E1">
        <w:rPr>
          <w:rFonts w:ascii="Verdana" w:hAnsi="Verdana" w:cs="Calibri"/>
          <w:sz w:val="20"/>
          <w:szCs w:val="20"/>
        </w:rPr>
        <w:t>-</w:t>
      </w:r>
      <w:r w:rsidRPr="00DD56E1">
        <w:rPr>
          <w:rFonts w:ascii="Verdana" w:hAnsi="Verdana" w:cs="Calibri"/>
          <w:sz w:val="20"/>
          <w:szCs w:val="20"/>
        </w:rPr>
        <w:tab/>
        <w:t xml:space="preserve">Ofis, Kırtasiye </w:t>
      </w:r>
      <w:r w:rsidR="00801472">
        <w:rPr>
          <w:rFonts w:ascii="Verdana" w:hAnsi="Verdana" w:cs="Calibri"/>
          <w:sz w:val="20"/>
          <w:szCs w:val="20"/>
        </w:rPr>
        <w:tab/>
      </w:r>
      <w:r w:rsidR="00801472">
        <w:rPr>
          <w:rFonts w:ascii="Verdana" w:hAnsi="Verdana" w:cs="Calibri"/>
          <w:sz w:val="20"/>
          <w:szCs w:val="20"/>
        </w:rPr>
        <w:tab/>
      </w:r>
      <w:r w:rsidR="00801472">
        <w:rPr>
          <w:rFonts w:ascii="Verdana" w:hAnsi="Verdana" w:cs="Calibri"/>
          <w:sz w:val="20"/>
          <w:szCs w:val="20"/>
        </w:rPr>
        <w:tab/>
      </w:r>
    </w:p>
    <w:p w14:paraId="7F7418D7" w14:textId="1262AF55" w:rsidR="009361DA" w:rsidRPr="00DD56E1" w:rsidRDefault="009361DA" w:rsidP="009361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4</w:t>
      </w:r>
      <w:r w:rsidRPr="00DD56E1">
        <w:rPr>
          <w:rFonts w:ascii="Verdana" w:hAnsi="Verdana" w:cs="Calibri"/>
          <w:sz w:val="20"/>
          <w:szCs w:val="20"/>
        </w:rPr>
        <w:t>-</w:t>
      </w:r>
      <w:r w:rsidRPr="00DD56E1">
        <w:rPr>
          <w:rFonts w:ascii="Verdana" w:hAnsi="Verdana" w:cs="Calibri"/>
          <w:sz w:val="20"/>
          <w:szCs w:val="20"/>
        </w:rPr>
        <w:tab/>
        <w:t>Cep telefonu ve Aksesuar</w:t>
      </w:r>
      <w:r w:rsidR="00801472">
        <w:rPr>
          <w:rFonts w:ascii="Verdana" w:hAnsi="Verdana" w:cs="Calibri"/>
          <w:sz w:val="20"/>
          <w:szCs w:val="20"/>
        </w:rPr>
        <w:tab/>
      </w:r>
      <w:r w:rsidR="00801472">
        <w:rPr>
          <w:rFonts w:ascii="Verdana" w:hAnsi="Verdana" w:cs="Calibri"/>
          <w:sz w:val="20"/>
          <w:szCs w:val="20"/>
        </w:rPr>
        <w:tab/>
      </w:r>
    </w:p>
    <w:p w14:paraId="23E9FAF3" w14:textId="6D430571" w:rsidR="009361DA" w:rsidRDefault="009361DA" w:rsidP="009361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DD56E1">
        <w:rPr>
          <w:rFonts w:ascii="Verdana" w:hAnsi="Verdana" w:cs="Calibri"/>
          <w:sz w:val="20"/>
          <w:szCs w:val="20"/>
        </w:rPr>
        <w:t>5-</w:t>
      </w:r>
      <w:r w:rsidRPr="00DD56E1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 xml:space="preserve">Mücevher, </w:t>
      </w:r>
      <w:r w:rsidR="00801472">
        <w:rPr>
          <w:rFonts w:ascii="Verdana" w:hAnsi="Verdana" w:cs="Calibri"/>
          <w:sz w:val="20"/>
          <w:szCs w:val="20"/>
        </w:rPr>
        <w:t>Takı, Saat</w:t>
      </w:r>
      <w:r w:rsidR="00801472">
        <w:rPr>
          <w:rFonts w:ascii="Verdana" w:hAnsi="Verdana" w:cs="Calibri"/>
          <w:sz w:val="20"/>
          <w:szCs w:val="20"/>
        </w:rPr>
        <w:tab/>
      </w:r>
      <w:r w:rsidR="00801472">
        <w:rPr>
          <w:rFonts w:ascii="Verdana" w:hAnsi="Verdana" w:cs="Calibri"/>
          <w:sz w:val="20"/>
          <w:szCs w:val="20"/>
        </w:rPr>
        <w:tab/>
      </w:r>
    </w:p>
    <w:p w14:paraId="624D0614" w14:textId="77777777" w:rsidR="009361DA" w:rsidRPr="001D2244" w:rsidRDefault="009361DA" w:rsidP="009361DA">
      <w:pPr>
        <w:pStyle w:val="ListeParagraf"/>
        <w:rPr>
          <w:rFonts w:ascii="Verdana" w:hAnsi="Verdana"/>
          <w:sz w:val="20"/>
          <w:szCs w:val="20"/>
        </w:rPr>
      </w:pPr>
    </w:p>
    <w:p w14:paraId="3F34B3E4" w14:textId="77777777" w:rsidR="00801472" w:rsidRDefault="00801472" w:rsidP="009361DA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Verdana" w:hAnsi="Verdana"/>
          <w:b/>
          <w:color w:val="000000"/>
          <w:sz w:val="20"/>
          <w:szCs w:val="20"/>
        </w:rPr>
      </w:pPr>
    </w:p>
    <w:p w14:paraId="5BE50ECB" w14:textId="2EE83C5B" w:rsidR="009361DA" w:rsidRPr="001D2244" w:rsidRDefault="00801472" w:rsidP="009361DA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Türkiye’nin En İyi İşvereni</w:t>
      </w:r>
    </w:p>
    <w:p w14:paraId="7D756639" w14:textId="645FC268" w:rsidR="009361DA" w:rsidRDefault="009361DA" w:rsidP="009361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1D2244">
        <w:rPr>
          <w:rFonts w:ascii="Verdana" w:hAnsi="Verdana" w:cs="Calibri"/>
          <w:sz w:val="20"/>
          <w:szCs w:val="20"/>
        </w:rPr>
        <w:t xml:space="preserve">Her alanda başarılı bir yıla imza atan Türkiye’nin öncü pazaryeri </w:t>
      </w:r>
      <w:proofErr w:type="spellStart"/>
      <w:r w:rsidRPr="001D2244">
        <w:rPr>
          <w:rFonts w:ascii="Verdana" w:hAnsi="Verdana" w:cs="Calibri"/>
          <w:sz w:val="20"/>
          <w:szCs w:val="20"/>
        </w:rPr>
        <w:t>GittiGidiyor</w:t>
      </w:r>
      <w:proofErr w:type="spellEnd"/>
      <w:r w:rsidRPr="001D2244">
        <w:rPr>
          <w:rFonts w:ascii="Verdana" w:hAnsi="Verdana" w:cs="Calibri"/>
          <w:sz w:val="20"/>
          <w:szCs w:val="20"/>
        </w:rPr>
        <w:t>, müşterilerine ilham veren deneyimler yaşatmayı ilke edinerek bu vaadini sunmak için birçok yeni projeyi hayata geçiriyor. Hayata geçirdiği yenilikçi projelerinin bir sonucu o</w:t>
      </w:r>
      <w:r w:rsidR="00801472">
        <w:rPr>
          <w:rFonts w:ascii="Verdana" w:hAnsi="Verdana" w:cs="Calibri"/>
          <w:sz w:val="20"/>
          <w:szCs w:val="20"/>
        </w:rPr>
        <w:t>larak sitenin yakaladığı başarı</w:t>
      </w:r>
      <w:r w:rsidRPr="001D2244">
        <w:rPr>
          <w:rFonts w:ascii="Verdana" w:hAnsi="Verdana" w:cs="Calibri"/>
          <w:sz w:val="20"/>
          <w:szCs w:val="20"/>
        </w:rPr>
        <w:t xml:space="preserve"> gerek ulusal gerekse uluslararası arenada üst üste aldığı ödüller</w:t>
      </w:r>
      <w:r>
        <w:rPr>
          <w:rFonts w:ascii="Verdana" w:hAnsi="Verdana" w:cs="Calibri"/>
          <w:sz w:val="20"/>
          <w:szCs w:val="20"/>
        </w:rPr>
        <w:t>le</w:t>
      </w:r>
      <w:r w:rsidRPr="001D2244">
        <w:rPr>
          <w:rFonts w:ascii="Verdana" w:hAnsi="Verdana" w:cs="Calibri"/>
          <w:sz w:val="20"/>
          <w:szCs w:val="20"/>
        </w:rPr>
        <w:t xml:space="preserve"> de tescilleniyor. </w:t>
      </w:r>
      <w:proofErr w:type="spellStart"/>
      <w:r w:rsidRPr="001D2244">
        <w:rPr>
          <w:rFonts w:ascii="Verdana" w:hAnsi="Verdana" w:cs="Calibri"/>
          <w:sz w:val="20"/>
          <w:szCs w:val="20"/>
        </w:rPr>
        <w:t>GittiGidiyor</w:t>
      </w:r>
      <w:proofErr w:type="spellEnd"/>
      <w:r w:rsidRPr="001D2244">
        <w:rPr>
          <w:rFonts w:ascii="Verdana" w:hAnsi="Verdana" w:cs="Calibri"/>
          <w:sz w:val="20"/>
          <w:szCs w:val="20"/>
        </w:rPr>
        <w:t>, geçen yıl olduğu gibi bu yıl da başarıların</w:t>
      </w:r>
      <w:r>
        <w:rPr>
          <w:rFonts w:ascii="Verdana" w:hAnsi="Verdana" w:cs="Calibri"/>
          <w:sz w:val="20"/>
          <w:szCs w:val="20"/>
        </w:rPr>
        <w:t>ın</w:t>
      </w:r>
      <w:r w:rsidRPr="001D2244">
        <w:rPr>
          <w:rFonts w:ascii="Verdana" w:hAnsi="Verdana" w:cs="Calibri"/>
          <w:sz w:val="20"/>
          <w:szCs w:val="20"/>
        </w:rPr>
        <w:t xml:space="preserve"> birer göstergesi olan ödülleri bir </w:t>
      </w:r>
      <w:proofErr w:type="spellStart"/>
      <w:r w:rsidRPr="001D2244">
        <w:rPr>
          <w:rFonts w:ascii="Verdana" w:hAnsi="Verdana" w:cs="Calibri"/>
          <w:sz w:val="20"/>
          <w:szCs w:val="20"/>
        </w:rPr>
        <w:t>bi</w:t>
      </w:r>
      <w:r>
        <w:rPr>
          <w:rFonts w:ascii="Verdana" w:hAnsi="Verdana" w:cs="Calibri"/>
          <w:sz w:val="20"/>
          <w:szCs w:val="20"/>
        </w:rPr>
        <w:t>r</w:t>
      </w:r>
      <w:proofErr w:type="spellEnd"/>
      <w:r>
        <w:rPr>
          <w:rFonts w:ascii="Verdana" w:hAnsi="Verdana" w:cs="Calibri"/>
          <w:sz w:val="20"/>
          <w:szCs w:val="20"/>
        </w:rPr>
        <w:t xml:space="preserve"> almaya devam ediyor. </w:t>
      </w:r>
      <w:r w:rsidR="00801472" w:rsidRPr="008F58DE">
        <w:rPr>
          <w:rFonts w:ascii="Verdana" w:hAnsi="Verdana" w:cs="Calibri"/>
          <w:sz w:val="20"/>
          <w:szCs w:val="20"/>
        </w:rPr>
        <w:t xml:space="preserve">Great </w:t>
      </w:r>
      <w:proofErr w:type="spellStart"/>
      <w:r w:rsidR="00801472" w:rsidRPr="008F58DE">
        <w:rPr>
          <w:rFonts w:ascii="Verdana" w:hAnsi="Verdana" w:cs="Calibri"/>
          <w:sz w:val="20"/>
          <w:szCs w:val="20"/>
        </w:rPr>
        <w:t>Place</w:t>
      </w:r>
      <w:proofErr w:type="spellEnd"/>
      <w:r w:rsidR="00801472" w:rsidRPr="008F58DE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801472" w:rsidRPr="008F58DE">
        <w:rPr>
          <w:rFonts w:ascii="Verdana" w:hAnsi="Verdana" w:cs="Calibri"/>
          <w:sz w:val="20"/>
          <w:szCs w:val="20"/>
        </w:rPr>
        <w:t>to</w:t>
      </w:r>
      <w:proofErr w:type="spellEnd"/>
      <w:r w:rsidR="00801472" w:rsidRPr="008F58DE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801472" w:rsidRPr="008F58DE">
        <w:rPr>
          <w:rFonts w:ascii="Verdana" w:hAnsi="Verdana" w:cs="Calibri"/>
          <w:sz w:val="20"/>
          <w:szCs w:val="20"/>
        </w:rPr>
        <w:t>Work</w:t>
      </w:r>
      <w:proofErr w:type="spellEnd"/>
      <w:r w:rsidR="00801472" w:rsidRPr="008F58DE">
        <w:rPr>
          <w:rFonts w:ascii="Verdana" w:hAnsi="Verdana" w:cs="Calibri"/>
          <w:sz w:val="20"/>
          <w:szCs w:val="20"/>
        </w:rPr>
        <w:t xml:space="preserve">® Enstitüsü tarafından hazırlanan </w:t>
      </w:r>
      <w:r w:rsidR="00801472" w:rsidRPr="006B1A77">
        <w:rPr>
          <w:rFonts w:ascii="Verdana" w:hAnsi="Verdana" w:cs="Calibri"/>
          <w:sz w:val="20"/>
          <w:szCs w:val="20"/>
        </w:rPr>
        <w:t>“Türkiye’nin En İyi İşverenleri</w:t>
      </w:r>
      <w:r w:rsidR="00801472">
        <w:rPr>
          <w:rFonts w:ascii="Verdana" w:hAnsi="Verdana" w:cs="Calibri"/>
          <w:sz w:val="20"/>
          <w:szCs w:val="20"/>
        </w:rPr>
        <w:t xml:space="preserve"> 2018” listesinde </w:t>
      </w:r>
      <w:r w:rsidR="00801472" w:rsidRPr="006B1A77">
        <w:rPr>
          <w:rFonts w:ascii="Verdana" w:hAnsi="Verdana" w:cs="Calibri"/>
          <w:sz w:val="20"/>
          <w:szCs w:val="20"/>
        </w:rPr>
        <w:t xml:space="preserve">50-250 çalışan kategorisinde </w:t>
      </w:r>
      <w:r w:rsidR="00801472" w:rsidRPr="006B1A77">
        <w:rPr>
          <w:rFonts w:ascii="Verdana" w:hAnsi="Verdana" w:cs="Calibri"/>
          <w:b/>
          <w:sz w:val="20"/>
          <w:szCs w:val="20"/>
        </w:rPr>
        <w:t>birincilik ödülünün</w:t>
      </w:r>
      <w:r w:rsidR="00801472">
        <w:rPr>
          <w:rFonts w:ascii="Verdana" w:hAnsi="Verdana" w:cs="Calibri"/>
          <w:sz w:val="20"/>
          <w:szCs w:val="20"/>
        </w:rPr>
        <w:t xml:space="preserve"> sahibi olan</w:t>
      </w:r>
      <w:r w:rsidR="00801472" w:rsidRPr="006B1A77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801472" w:rsidRPr="006B1A77">
        <w:rPr>
          <w:rFonts w:ascii="Verdana" w:hAnsi="Verdana" w:cs="Calibri"/>
          <w:sz w:val="20"/>
          <w:szCs w:val="20"/>
        </w:rPr>
        <w:t>GittiGidiyor</w:t>
      </w:r>
      <w:proofErr w:type="spellEnd"/>
      <w:r w:rsidR="00801472" w:rsidRPr="006B1A77">
        <w:rPr>
          <w:rFonts w:ascii="Verdana" w:hAnsi="Verdana" w:cs="Calibri"/>
          <w:sz w:val="20"/>
          <w:szCs w:val="20"/>
        </w:rPr>
        <w:t xml:space="preserve">, iş hayatı ve sosyal yaşamda kadınları güçlendirmeye yönelik çalışmalarıyla </w:t>
      </w:r>
      <w:r w:rsidR="00801472">
        <w:rPr>
          <w:rFonts w:ascii="Verdana" w:hAnsi="Verdana" w:cs="Calibri"/>
          <w:sz w:val="20"/>
          <w:szCs w:val="20"/>
        </w:rPr>
        <w:t xml:space="preserve">da </w:t>
      </w:r>
      <w:r w:rsidR="00801472" w:rsidRPr="006B1A77">
        <w:rPr>
          <w:rFonts w:ascii="Verdana" w:hAnsi="Verdana" w:cs="Calibri"/>
          <w:b/>
          <w:sz w:val="20"/>
          <w:szCs w:val="20"/>
        </w:rPr>
        <w:t>Fırsat Eşitliği ve Kadınların Desteklenmesi Özel Ödülü</w:t>
      </w:r>
      <w:r w:rsidR="00801472" w:rsidRPr="006B1A77">
        <w:rPr>
          <w:rFonts w:ascii="Verdana" w:hAnsi="Verdana" w:cs="Calibri"/>
          <w:sz w:val="20"/>
          <w:szCs w:val="20"/>
        </w:rPr>
        <w:t>’nü kazandı.</w:t>
      </w:r>
      <w:r w:rsidR="00801472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801472">
        <w:rPr>
          <w:rFonts w:ascii="Verdana" w:hAnsi="Verdana" w:cs="Calibri"/>
          <w:sz w:val="20"/>
          <w:szCs w:val="20"/>
        </w:rPr>
        <w:t>GittiGidiyor</w:t>
      </w:r>
      <w:proofErr w:type="spellEnd"/>
      <w:r w:rsidR="00801472">
        <w:rPr>
          <w:rFonts w:ascii="Verdana" w:hAnsi="Verdana" w:cs="Calibri"/>
          <w:sz w:val="20"/>
          <w:szCs w:val="20"/>
        </w:rPr>
        <w:t xml:space="preserve"> daha önce “</w:t>
      </w:r>
      <w:r w:rsidRPr="008F58DE">
        <w:rPr>
          <w:rFonts w:ascii="Verdana" w:hAnsi="Verdana" w:cs="Calibri"/>
          <w:sz w:val="20"/>
          <w:szCs w:val="20"/>
        </w:rPr>
        <w:t>Türkiye’nin En İyi İşverenleri</w:t>
      </w:r>
      <w:r w:rsidR="00801472">
        <w:rPr>
          <w:rFonts w:ascii="Verdana" w:hAnsi="Verdana" w:cs="Calibri"/>
          <w:sz w:val="20"/>
          <w:szCs w:val="20"/>
        </w:rPr>
        <w:t xml:space="preserve"> 2017” listesindeki sıralamasında ikinci sırada yer almış; yine 2017 yılında ikinci kez üst üste </w:t>
      </w:r>
      <w:proofErr w:type="spellStart"/>
      <w:r w:rsidRPr="006B1A77">
        <w:rPr>
          <w:rFonts w:ascii="Verdana" w:hAnsi="Verdana" w:cs="Calibri"/>
          <w:b/>
          <w:sz w:val="20"/>
          <w:szCs w:val="20"/>
        </w:rPr>
        <w:t>Diversity</w:t>
      </w:r>
      <w:proofErr w:type="spellEnd"/>
      <w:r w:rsidRPr="006B1A77">
        <w:rPr>
          <w:rFonts w:ascii="Verdana" w:hAnsi="Verdana" w:cs="Calibri"/>
          <w:b/>
          <w:sz w:val="20"/>
          <w:szCs w:val="20"/>
        </w:rPr>
        <w:t xml:space="preserve"> Özel Ödülü</w:t>
      </w:r>
      <w:r w:rsidRPr="008F58DE">
        <w:rPr>
          <w:rFonts w:ascii="Verdana" w:hAnsi="Verdana" w:cs="Calibri"/>
          <w:sz w:val="20"/>
          <w:szCs w:val="20"/>
        </w:rPr>
        <w:t xml:space="preserve">’nün </w:t>
      </w:r>
      <w:r w:rsidR="00801472">
        <w:rPr>
          <w:rFonts w:ascii="Verdana" w:hAnsi="Verdana" w:cs="Calibri"/>
          <w:sz w:val="20"/>
          <w:szCs w:val="20"/>
        </w:rPr>
        <w:t>sahibi olmuştu.</w:t>
      </w:r>
      <w:r>
        <w:rPr>
          <w:rFonts w:ascii="Verdana" w:hAnsi="Verdana" w:cs="Calibri"/>
          <w:sz w:val="20"/>
          <w:szCs w:val="20"/>
        </w:rPr>
        <w:t xml:space="preserve"> </w:t>
      </w:r>
    </w:p>
    <w:p w14:paraId="1BDF88CD" w14:textId="77777777" w:rsidR="009361DA" w:rsidRDefault="009361DA" w:rsidP="009361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</w:p>
    <w:p w14:paraId="028085E1" w14:textId="77777777" w:rsidR="00AC18E8" w:rsidRPr="000C61FE" w:rsidRDefault="00AC18E8" w:rsidP="006F164A">
      <w:pPr>
        <w:rPr>
          <w:rFonts w:ascii="Verdana" w:hAnsi="Verdana"/>
          <w:sz w:val="20"/>
          <w:szCs w:val="20"/>
        </w:rPr>
      </w:pPr>
    </w:p>
    <w:sectPr w:rsidR="00AC18E8" w:rsidRPr="000C61FE" w:rsidSect="00DD1F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5A8CD" w14:textId="77777777" w:rsidR="0062131B" w:rsidRDefault="0062131B" w:rsidP="004506BA">
      <w:pPr>
        <w:spacing w:after="0" w:line="240" w:lineRule="auto"/>
      </w:pPr>
      <w:r>
        <w:separator/>
      </w:r>
    </w:p>
  </w:endnote>
  <w:endnote w:type="continuationSeparator" w:id="0">
    <w:p w14:paraId="1C97B677" w14:textId="77777777" w:rsidR="0062131B" w:rsidRDefault="0062131B" w:rsidP="0045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8B080" w14:textId="77777777" w:rsidR="0062131B" w:rsidRDefault="0062131B" w:rsidP="004506BA">
      <w:pPr>
        <w:spacing w:after="0" w:line="240" w:lineRule="auto"/>
      </w:pPr>
      <w:r>
        <w:separator/>
      </w:r>
    </w:p>
  </w:footnote>
  <w:footnote w:type="continuationSeparator" w:id="0">
    <w:p w14:paraId="0A098A8F" w14:textId="77777777" w:rsidR="0062131B" w:rsidRDefault="0062131B" w:rsidP="0045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B16"/>
    <w:multiLevelType w:val="hybridMultilevel"/>
    <w:tmpl w:val="711486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960"/>
    <w:multiLevelType w:val="hybridMultilevel"/>
    <w:tmpl w:val="53CAC8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5E7E"/>
    <w:multiLevelType w:val="hybridMultilevel"/>
    <w:tmpl w:val="A2203A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457E7"/>
    <w:multiLevelType w:val="hybridMultilevel"/>
    <w:tmpl w:val="9E0E0B22"/>
    <w:lvl w:ilvl="0" w:tplc="99CA4F6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66F38"/>
    <w:multiLevelType w:val="hybridMultilevel"/>
    <w:tmpl w:val="234CA5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0966"/>
    <w:multiLevelType w:val="hybridMultilevel"/>
    <w:tmpl w:val="711486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55C3A"/>
    <w:multiLevelType w:val="hybridMultilevel"/>
    <w:tmpl w:val="BCC42D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5ADD"/>
    <w:multiLevelType w:val="hybridMultilevel"/>
    <w:tmpl w:val="1318E6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C6CF9"/>
    <w:multiLevelType w:val="hybridMultilevel"/>
    <w:tmpl w:val="D5108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0790"/>
    <w:multiLevelType w:val="hybridMultilevel"/>
    <w:tmpl w:val="B8A664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4D60"/>
    <w:multiLevelType w:val="hybridMultilevel"/>
    <w:tmpl w:val="B2481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E71A0"/>
    <w:multiLevelType w:val="hybridMultilevel"/>
    <w:tmpl w:val="796803E6"/>
    <w:lvl w:ilvl="0" w:tplc="04B869B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24FC0"/>
    <w:multiLevelType w:val="hybridMultilevel"/>
    <w:tmpl w:val="6BE0FA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787E"/>
    <w:multiLevelType w:val="hybridMultilevel"/>
    <w:tmpl w:val="9E56B4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50711"/>
    <w:multiLevelType w:val="hybridMultilevel"/>
    <w:tmpl w:val="E4A87C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22B04"/>
    <w:multiLevelType w:val="hybridMultilevel"/>
    <w:tmpl w:val="F580D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06EB8"/>
    <w:multiLevelType w:val="hybridMultilevel"/>
    <w:tmpl w:val="AD3A0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37C04"/>
    <w:multiLevelType w:val="hybridMultilevel"/>
    <w:tmpl w:val="5F7A1E10"/>
    <w:lvl w:ilvl="0" w:tplc="CF5ED6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6025E33"/>
    <w:multiLevelType w:val="hybridMultilevel"/>
    <w:tmpl w:val="2F2887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E0F60"/>
    <w:multiLevelType w:val="hybridMultilevel"/>
    <w:tmpl w:val="2B281F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F460C"/>
    <w:multiLevelType w:val="hybridMultilevel"/>
    <w:tmpl w:val="E4A87C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B5E6D"/>
    <w:multiLevelType w:val="hybridMultilevel"/>
    <w:tmpl w:val="E4A87C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E702A"/>
    <w:multiLevelType w:val="hybridMultilevel"/>
    <w:tmpl w:val="A6CAFB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4570B"/>
    <w:multiLevelType w:val="hybridMultilevel"/>
    <w:tmpl w:val="2AE04D0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9"/>
  </w:num>
  <w:num w:numId="5">
    <w:abstractNumId w:val="10"/>
  </w:num>
  <w:num w:numId="6">
    <w:abstractNumId w:val="23"/>
  </w:num>
  <w:num w:numId="7">
    <w:abstractNumId w:val="3"/>
  </w:num>
  <w:num w:numId="8">
    <w:abstractNumId w:val="5"/>
  </w:num>
  <w:num w:numId="9">
    <w:abstractNumId w:val="0"/>
  </w:num>
  <w:num w:numId="10">
    <w:abstractNumId w:val="17"/>
  </w:num>
  <w:num w:numId="11">
    <w:abstractNumId w:val="15"/>
  </w:num>
  <w:num w:numId="12">
    <w:abstractNumId w:val="12"/>
  </w:num>
  <w:num w:numId="13">
    <w:abstractNumId w:val="1"/>
  </w:num>
  <w:num w:numId="14">
    <w:abstractNumId w:val="2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16"/>
  </w:num>
  <w:num w:numId="21">
    <w:abstractNumId w:val="13"/>
  </w:num>
  <w:num w:numId="22">
    <w:abstractNumId w:val="21"/>
  </w:num>
  <w:num w:numId="23">
    <w:abstractNumId w:val="14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C26"/>
    <w:rsid w:val="00004BCF"/>
    <w:rsid w:val="00007BF3"/>
    <w:rsid w:val="00011A0B"/>
    <w:rsid w:val="00023C9D"/>
    <w:rsid w:val="0003254C"/>
    <w:rsid w:val="00032941"/>
    <w:rsid w:val="00033184"/>
    <w:rsid w:val="000437AC"/>
    <w:rsid w:val="00045ECB"/>
    <w:rsid w:val="0005107B"/>
    <w:rsid w:val="00054C77"/>
    <w:rsid w:val="000633EF"/>
    <w:rsid w:val="000635E4"/>
    <w:rsid w:val="000662C7"/>
    <w:rsid w:val="00070C2D"/>
    <w:rsid w:val="000A1506"/>
    <w:rsid w:val="000A2DC1"/>
    <w:rsid w:val="000A375D"/>
    <w:rsid w:val="000A4440"/>
    <w:rsid w:val="000A70C1"/>
    <w:rsid w:val="000B0450"/>
    <w:rsid w:val="000B0743"/>
    <w:rsid w:val="000C61FE"/>
    <w:rsid w:val="000D7AFA"/>
    <w:rsid w:val="00110023"/>
    <w:rsid w:val="001146F6"/>
    <w:rsid w:val="00122185"/>
    <w:rsid w:val="001239CB"/>
    <w:rsid w:val="001449A0"/>
    <w:rsid w:val="00155C3C"/>
    <w:rsid w:val="00156AEF"/>
    <w:rsid w:val="00156B0E"/>
    <w:rsid w:val="001952F9"/>
    <w:rsid w:val="001A10E7"/>
    <w:rsid w:val="001B5FE5"/>
    <w:rsid w:val="001C347B"/>
    <w:rsid w:val="001C48CC"/>
    <w:rsid w:val="001D1124"/>
    <w:rsid w:val="001D19D6"/>
    <w:rsid w:val="001D2233"/>
    <w:rsid w:val="001D2244"/>
    <w:rsid w:val="001D27D8"/>
    <w:rsid w:val="001D3177"/>
    <w:rsid w:val="001D3E13"/>
    <w:rsid w:val="001E30B3"/>
    <w:rsid w:val="001F521E"/>
    <w:rsid w:val="002018A6"/>
    <w:rsid w:val="00215628"/>
    <w:rsid w:val="002161FF"/>
    <w:rsid w:val="00221CB3"/>
    <w:rsid w:val="00234EA5"/>
    <w:rsid w:val="00246820"/>
    <w:rsid w:val="00256251"/>
    <w:rsid w:val="002565DD"/>
    <w:rsid w:val="0027383B"/>
    <w:rsid w:val="0028328B"/>
    <w:rsid w:val="00285BFD"/>
    <w:rsid w:val="00286B53"/>
    <w:rsid w:val="0029076E"/>
    <w:rsid w:val="00294E44"/>
    <w:rsid w:val="002A5BFF"/>
    <w:rsid w:val="002A6306"/>
    <w:rsid w:val="002B32D2"/>
    <w:rsid w:val="002D0866"/>
    <w:rsid w:val="002D321D"/>
    <w:rsid w:val="002E2F92"/>
    <w:rsid w:val="002E7F53"/>
    <w:rsid w:val="002F15B3"/>
    <w:rsid w:val="002F4EE8"/>
    <w:rsid w:val="00300649"/>
    <w:rsid w:val="00302211"/>
    <w:rsid w:val="00304E24"/>
    <w:rsid w:val="0031041E"/>
    <w:rsid w:val="00313013"/>
    <w:rsid w:val="0031365A"/>
    <w:rsid w:val="00315803"/>
    <w:rsid w:val="00326181"/>
    <w:rsid w:val="003354E5"/>
    <w:rsid w:val="00344607"/>
    <w:rsid w:val="003527AA"/>
    <w:rsid w:val="0036095D"/>
    <w:rsid w:val="00363E20"/>
    <w:rsid w:val="003672FE"/>
    <w:rsid w:val="00396951"/>
    <w:rsid w:val="003A246D"/>
    <w:rsid w:val="003B242F"/>
    <w:rsid w:val="003B4530"/>
    <w:rsid w:val="003C7B6E"/>
    <w:rsid w:val="003D55FB"/>
    <w:rsid w:val="003E5BA2"/>
    <w:rsid w:val="003E682C"/>
    <w:rsid w:val="004005FB"/>
    <w:rsid w:val="0040325E"/>
    <w:rsid w:val="00410260"/>
    <w:rsid w:val="004112D5"/>
    <w:rsid w:val="00417005"/>
    <w:rsid w:val="004225DB"/>
    <w:rsid w:val="004252DE"/>
    <w:rsid w:val="004254EA"/>
    <w:rsid w:val="00436DB6"/>
    <w:rsid w:val="00444DC8"/>
    <w:rsid w:val="0045019C"/>
    <w:rsid w:val="00450396"/>
    <w:rsid w:val="004506BA"/>
    <w:rsid w:val="00461A87"/>
    <w:rsid w:val="00470915"/>
    <w:rsid w:val="0047319D"/>
    <w:rsid w:val="00483406"/>
    <w:rsid w:val="00485027"/>
    <w:rsid w:val="004901FB"/>
    <w:rsid w:val="00493E6A"/>
    <w:rsid w:val="004970B6"/>
    <w:rsid w:val="004B5325"/>
    <w:rsid w:val="004B5B07"/>
    <w:rsid w:val="004B66C5"/>
    <w:rsid w:val="004D0B82"/>
    <w:rsid w:val="004E0D66"/>
    <w:rsid w:val="004E2A34"/>
    <w:rsid w:val="004E58E8"/>
    <w:rsid w:val="004F1BCD"/>
    <w:rsid w:val="00501F0A"/>
    <w:rsid w:val="00505460"/>
    <w:rsid w:val="00512CB5"/>
    <w:rsid w:val="00512FA5"/>
    <w:rsid w:val="005171E2"/>
    <w:rsid w:val="00521136"/>
    <w:rsid w:val="00523F6F"/>
    <w:rsid w:val="00525790"/>
    <w:rsid w:val="00535AC5"/>
    <w:rsid w:val="00546233"/>
    <w:rsid w:val="00561A7B"/>
    <w:rsid w:val="005627A4"/>
    <w:rsid w:val="00563566"/>
    <w:rsid w:val="00563C41"/>
    <w:rsid w:val="00566EFC"/>
    <w:rsid w:val="005716E5"/>
    <w:rsid w:val="00587732"/>
    <w:rsid w:val="005934CF"/>
    <w:rsid w:val="005A2447"/>
    <w:rsid w:val="005A37E6"/>
    <w:rsid w:val="005A694E"/>
    <w:rsid w:val="005C7744"/>
    <w:rsid w:val="005D37A6"/>
    <w:rsid w:val="005D4626"/>
    <w:rsid w:val="005E5D59"/>
    <w:rsid w:val="00603EAD"/>
    <w:rsid w:val="0060445A"/>
    <w:rsid w:val="00605757"/>
    <w:rsid w:val="0062131B"/>
    <w:rsid w:val="0062260C"/>
    <w:rsid w:val="00624078"/>
    <w:rsid w:val="006240CD"/>
    <w:rsid w:val="00626E8C"/>
    <w:rsid w:val="0064215A"/>
    <w:rsid w:val="00647B71"/>
    <w:rsid w:val="0065030B"/>
    <w:rsid w:val="00652F0E"/>
    <w:rsid w:val="00654206"/>
    <w:rsid w:val="0065715F"/>
    <w:rsid w:val="00666844"/>
    <w:rsid w:val="00687326"/>
    <w:rsid w:val="0069376C"/>
    <w:rsid w:val="006966DA"/>
    <w:rsid w:val="00697189"/>
    <w:rsid w:val="006A1540"/>
    <w:rsid w:val="006A1C83"/>
    <w:rsid w:val="006A1ECA"/>
    <w:rsid w:val="006C392F"/>
    <w:rsid w:val="006D32E1"/>
    <w:rsid w:val="006E6C42"/>
    <w:rsid w:val="006F164A"/>
    <w:rsid w:val="006F7FA9"/>
    <w:rsid w:val="00700E86"/>
    <w:rsid w:val="007032D7"/>
    <w:rsid w:val="007046F8"/>
    <w:rsid w:val="007205D8"/>
    <w:rsid w:val="0072682D"/>
    <w:rsid w:val="00744F95"/>
    <w:rsid w:val="007518C2"/>
    <w:rsid w:val="00754447"/>
    <w:rsid w:val="00755656"/>
    <w:rsid w:val="00774E03"/>
    <w:rsid w:val="00780518"/>
    <w:rsid w:val="007A68AF"/>
    <w:rsid w:val="007B4A83"/>
    <w:rsid w:val="007B6A62"/>
    <w:rsid w:val="007C4742"/>
    <w:rsid w:val="007D03C8"/>
    <w:rsid w:val="007F2F58"/>
    <w:rsid w:val="00801472"/>
    <w:rsid w:val="00801A1E"/>
    <w:rsid w:val="00831A9B"/>
    <w:rsid w:val="00834A63"/>
    <w:rsid w:val="00835B58"/>
    <w:rsid w:val="008410E5"/>
    <w:rsid w:val="008431B6"/>
    <w:rsid w:val="00843C6F"/>
    <w:rsid w:val="00862770"/>
    <w:rsid w:val="00880AED"/>
    <w:rsid w:val="00885F7A"/>
    <w:rsid w:val="00896ECE"/>
    <w:rsid w:val="008A0265"/>
    <w:rsid w:val="008B1CC1"/>
    <w:rsid w:val="008B22C5"/>
    <w:rsid w:val="008B5484"/>
    <w:rsid w:val="008C350D"/>
    <w:rsid w:val="008D12C6"/>
    <w:rsid w:val="008D38C8"/>
    <w:rsid w:val="008E4FA8"/>
    <w:rsid w:val="008E58C8"/>
    <w:rsid w:val="008F148C"/>
    <w:rsid w:val="008F355B"/>
    <w:rsid w:val="008F549E"/>
    <w:rsid w:val="008F58DE"/>
    <w:rsid w:val="0090077D"/>
    <w:rsid w:val="00906629"/>
    <w:rsid w:val="0091102D"/>
    <w:rsid w:val="009120A2"/>
    <w:rsid w:val="00914AC6"/>
    <w:rsid w:val="009361DA"/>
    <w:rsid w:val="0096140A"/>
    <w:rsid w:val="009661A8"/>
    <w:rsid w:val="00975FF0"/>
    <w:rsid w:val="00983D63"/>
    <w:rsid w:val="00994EB6"/>
    <w:rsid w:val="009A4289"/>
    <w:rsid w:val="009B1E7D"/>
    <w:rsid w:val="009B3862"/>
    <w:rsid w:val="009B48CC"/>
    <w:rsid w:val="009C1717"/>
    <w:rsid w:val="009C7FFB"/>
    <w:rsid w:val="009E44A6"/>
    <w:rsid w:val="009E49DD"/>
    <w:rsid w:val="009F0E9B"/>
    <w:rsid w:val="009F3506"/>
    <w:rsid w:val="00A01A1A"/>
    <w:rsid w:val="00A06B1A"/>
    <w:rsid w:val="00A0702C"/>
    <w:rsid w:val="00A1460A"/>
    <w:rsid w:val="00A16E83"/>
    <w:rsid w:val="00A23F66"/>
    <w:rsid w:val="00A2443C"/>
    <w:rsid w:val="00A258A2"/>
    <w:rsid w:val="00A34FA3"/>
    <w:rsid w:val="00A35329"/>
    <w:rsid w:val="00A41565"/>
    <w:rsid w:val="00A50DFF"/>
    <w:rsid w:val="00A522E0"/>
    <w:rsid w:val="00A534D7"/>
    <w:rsid w:val="00A54DE6"/>
    <w:rsid w:val="00A63A98"/>
    <w:rsid w:val="00A6607E"/>
    <w:rsid w:val="00A6638E"/>
    <w:rsid w:val="00A71DC4"/>
    <w:rsid w:val="00A840CD"/>
    <w:rsid w:val="00AA0242"/>
    <w:rsid w:val="00AC18E8"/>
    <w:rsid w:val="00AC5AAB"/>
    <w:rsid w:val="00AD22D0"/>
    <w:rsid w:val="00AD7476"/>
    <w:rsid w:val="00AD7589"/>
    <w:rsid w:val="00AE46CF"/>
    <w:rsid w:val="00AE6428"/>
    <w:rsid w:val="00AF209C"/>
    <w:rsid w:val="00AF2F66"/>
    <w:rsid w:val="00AF5AF5"/>
    <w:rsid w:val="00AF7867"/>
    <w:rsid w:val="00B002A1"/>
    <w:rsid w:val="00B06D72"/>
    <w:rsid w:val="00B12C81"/>
    <w:rsid w:val="00B243DE"/>
    <w:rsid w:val="00B25F10"/>
    <w:rsid w:val="00B4098E"/>
    <w:rsid w:val="00B42718"/>
    <w:rsid w:val="00B43018"/>
    <w:rsid w:val="00B43890"/>
    <w:rsid w:val="00B44C98"/>
    <w:rsid w:val="00B4522C"/>
    <w:rsid w:val="00B57958"/>
    <w:rsid w:val="00B638FA"/>
    <w:rsid w:val="00B65D98"/>
    <w:rsid w:val="00B73E2D"/>
    <w:rsid w:val="00B74E8E"/>
    <w:rsid w:val="00B764EB"/>
    <w:rsid w:val="00B7763E"/>
    <w:rsid w:val="00B77E07"/>
    <w:rsid w:val="00B84AF0"/>
    <w:rsid w:val="00B9103E"/>
    <w:rsid w:val="00B92C4B"/>
    <w:rsid w:val="00B9705B"/>
    <w:rsid w:val="00BA2850"/>
    <w:rsid w:val="00BA325E"/>
    <w:rsid w:val="00BB0E48"/>
    <w:rsid w:val="00BB2AC2"/>
    <w:rsid w:val="00BC2874"/>
    <w:rsid w:val="00BC382B"/>
    <w:rsid w:val="00BE37D9"/>
    <w:rsid w:val="00BE6DAA"/>
    <w:rsid w:val="00BE7D22"/>
    <w:rsid w:val="00C04D75"/>
    <w:rsid w:val="00C07CA1"/>
    <w:rsid w:val="00C111CC"/>
    <w:rsid w:val="00C16812"/>
    <w:rsid w:val="00C16D03"/>
    <w:rsid w:val="00C17ABF"/>
    <w:rsid w:val="00C20589"/>
    <w:rsid w:val="00C2119A"/>
    <w:rsid w:val="00C21A5E"/>
    <w:rsid w:val="00C31F6E"/>
    <w:rsid w:val="00C50DA7"/>
    <w:rsid w:val="00C52346"/>
    <w:rsid w:val="00C52357"/>
    <w:rsid w:val="00C60FCD"/>
    <w:rsid w:val="00C639B8"/>
    <w:rsid w:val="00C7018F"/>
    <w:rsid w:val="00C73398"/>
    <w:rsid w:val="00C7340A"/>
    <w:rsid w:val="00C738DC"/>
    <w:rsid w:val="00C76F6A"/>
    <w:rsid w:val="00C77BA7"/>
    <w:rsid w:val="00C77BE2"/>
    <w:rsid w:val="00C867A1"/>
    <w:rsid w:val="00CA1EE9"/>
    <w:rsid w:val="00CA3503"/>
    <w:rsid w:val="00CB599A"/>
    <w:rsid w:val="00CC0007"/>
    <w:rsid w:val="00CE3689"/>
    <w:rsid w:val="00CF1EB9"/>
    <w:rsid w:val="00D03A64"/>
    <w:rsid w:val="00D03C52"/>
    <w:rsid w:val="00D0513F"/>
    <w:rsid w:val="00D05562"/>
    <w:rsid w:val="00D07AE6"/>
    <w:rsid w:val="00D10432"/>
    <w:rsid w:val="00D12697"/>
    <w:rsid w:val="00D20A6D"/>
    <w:rsid w:val="00D21C66"/>
    <w:rsid w:val="00D3539D"/>
    <w:rsid w:val="00D5273B"/>
    <w:rsid w:val="00D54553"/>
    <w:rsid w:val="00D54778"/>
    <w:rsid w:val="00D554E0"/>
    <w:rsid w:val="00D572CF"/>
    <w:rsid w:val="00D64BD4"/>
    <w:rsid w:val="00D65B1D"/>
    <w:rsid w:val="00D67228"/>
    <w:rsid w:val="00D71F81"/>
    <w:rsid w:val="00D72EDA"/>
    <w:rsid w:val="00D7464C"/>
    <w:rsid w:val="00D74C2C"/>
    <w:rsid w:val="00D766FA"/>
    <w:rsid w:val="00D8644A"/>
    <w:rsid w:val="00D9473D"/>
    <w:rsid w:val="00D9536B"/>
    <w:rsid w:val="00DA4056"/>
    <w:rsid w:val="00DB2DDD"/>
    <w:rsid w:val="00DB4DFC"/>
    <w:rsid w:val="00DB4E5B"/>
    <w:rsid w:val="00DB55C2"/>
    <w:rsid w:val="00DB614B"/>
    <w:rsid w:val="00DB7BE9"/>
    <w:rsid w:val="00DC0D49"/>
    <w:rsid w:val="00DC6DBD"/>
    <w:rsid w:val="00DC708D"/>
    <w:rsid w:val="00DD0C30"/>
    <w:rsid w:val="00DD1D1B"/>
    <w:rsid w:val="00DD1F37"/>
    <w:rsid w:val="00DE206A"/>
    <w:rsid w:val="00DE37D5"/>
    <w:rsid w:val="00DE5C26"/>
    <w:rsid w:val="00DE5DC9"/>
    <w:rsid w:val="00DE7C10"/>
    <w:rsid w:val="00E213AB"/>
    <w:rsid w:val="00E33A4A"/>
    <w:rsid w:val="00E370A2"/>
    <w:rsid w:val="00E4404B"/>
    <w:rsid w:val="00E45422"/>
    <w:rsid w:val="00E46B08"/>
    <w:rsid w:val="00E55C72"/>
    <w:rsid w:val="00E6055F"/>
    <w:rsid w:val="00E64CAC"/>
    <w:rsid w:val="00E73711"/>
    <w:rsid w:val="00E92336"/>
    <w:rsid w:val="00E9334B"/>
    <w:rsid w:val="00E96F5D"/>
    <w:rsid w:val="00EA75FB"/>
    <w:rsid w:val="00EB036B"/>
    <w:rsid w:val="00EB1CD2"/>
    <w:rsid w:val="00EB45C3"/>
    <w:rsid w:val="00EB4B7A"/>
    <w:rsid w:val="00EB7476"/>
    <w:rsid w:val="00EC1440"/>
    <w:rsid w:val="00EC2146"/>
    <w:rsid w:val="00ED2F4F"/>
    <w:rsid w:val="00ED65B0"/>
    <w:rsid w:val="00EE15E7"/>
    <w:rsid w:val="00EE4A6A"/>
    <w:rsid w:val="00EE728A"/>
    <w:rsid w:val="00EF09A0"/>
    <w:rsid w:val="00F06E11"/>
    <w:rsid w:val="00F1133F"/>
    <w:rsid w:val="00F17B82"/>
    <w:rsid w:val="00F2156B"/>
    <w:rsid w:val="00F32612"/>
    <w:rsid w:val="00F37981"/>
    <w:rsid w:val="00F44E02"/>
    <w:rsid w:val="00F50961"/>
    <w:rsid w:val="00F53DAE"/>
    <w:rsid w:val="00F62D7A"/>
    <w:rsid w:val="00F71436"/>
    <w:rsid w:val="00F7314C"/>
    <w:rsid w:val="00F803E5"/>
    <w:rsid w:val="00F83B97"/>
    <w:rsid w:val="00F85A41"/>
    <w:rsid w:val="00F92238"/>
    <w:rsid w:val="00F9394C"/>
    <w:rsid w:val="00FA23A3"/>
    <w:rsid w:val="00FC4EE7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53655"/>
  <w15:docId w15:val="{649F9FE2-35AA-0C45-B052-DC9017B0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5C2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5C26"/>
    <w:pPr>
      <w:ind w:left="720"/>
      <w:contextualSpacing/>
    </w:pPr>
  </w:style>
  <w:style w:type="character" w:styleId="Vurgu">
    <w:name w:val="Emphasis"/>
    <w:uiPriority w:val="20"/>
    <w:qFormat/>
    <w:rsid w:val="00DE5C26"/>
    <w:rPr>
      <w:i/>
      <w:iCs/>
    </w:rPr>
  </w:style>
  <w:style w:type="paragraph" w:styleId="NormalWeb">
    <w:name w:val="Normal (Web)"/>
    <w:basedOn w:val="Normal"/>
    <w:uiPriority w:val="99"/>
    <w:unhideWhenUsed/>
    <w:rsid w:val="00DE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DE5C26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DE5C26"/>
    <w:pPr>
      <w:spacing w:before="100" w:beforeAutospacing="1" w:after="100" w:afterAutospacing="1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1">
    <w:name w:val="Plain Text Char1"/>
    <w:basedOn w:val="VarsaylanParagrafYazTipi"/>
    <w:uiPriority w:val="99"/>
    <w:semiHidden/>
    <w:rsid w:val="00DE5C26"/>
    <w:rPr>
      <w:rFonts w:ascii="Consolas" w:eastAsia="Calibri" w:hAnsi="Consolas" w:cs="Consolas"/>
      <w:sz w:val="21"/>
      <w:szCs w:val="21"/>
    </w:rPr>
  </w:style>
  <w:style w:type="character" w:styleId="Gl">
    <w:name w:val="Strong"/>
    <w:uiPriority w:val="22"/>
    <w:qFormat/>
    <w:rsid w:val="00DE5C2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9DD"/>
    <w:rPr>
      <w:rFonts w:ascii="Tahoma" w:eastAsia="Calibri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96140A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140A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140A"/>
    <w:rPr>
      <w:rFonts w:ascii="Calibri" w:eastAsia="Calibri" w:hAnsi="Calibri" w:cs="Times New Roman"/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140A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140A"/>
    <w:rPr>
      <w:rFonts w:ascii="Calibri" w:eastAsia="Calibri" w:hAnsi="Calibri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F32612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506BA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506B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506BA"/>
    <w:rPr>
      <w:vertAlign w:val="superscript"/>
    </w:rPr>
  </w:style>
  <w:style w:type="character" w:customStyle="1" w:styleId="apple-converted-space">
    <w:name w:val="apple-converted-space"/>
    <w:basedOn w:val="VarsaylanParagrafYazTipi"/>
    <w:rsid w:val="00CE3689"/>
  </w:style>
  <w:style w:type="paragraph" w:styleId="BelgeBalantlar">
    <w:name w:val="Document Map"/>
    <w:basedOn w:val="Normal"/>
    <w:link w:val="BelgeBalantlarChar"/>
    <w:uiPriority w:val="99"/>
    <w:semiHidden/>
    <w:unhideWhenUsed/>
    <w:rsid w:val="008410E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8410E5"/>
    <w:rPr>
      <w:rFonts w:ascii="Times New Roman" w:eastAsia="Calibri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8410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9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bayinc.com/ebay20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bayinc.com/stories/news/ebay-inc-reports-fourth-quarter-and-full-year-2016-resul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bayinc.com/our-company/who-we-ar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6f567018dcd091f550ba8db16cf5cbd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3af8016aabce494504b8331b53aac253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2185-53AB-4EEF-8646-3E3E9FB845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C3019-B8E4-4CC8-A344-81A129597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147B3-7B9E-4866-9197-669AD76284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96016-8FE2-4FBC-A694-924EBE97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eBay, Inc.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Guler, Banu Betul</dc:creator>
  <cp:keywords/>
  <dc:description/>
  <cp:lastModifiedBy>Gizem Gunes Erbil</cp:lastModifiedBy>
  <cp:revision>5</cp:revision>
  <cp:lastPrinted>2015-03-10T08:10:00Z</cp:lastPrinted>
  <dcterms:created xsi:type="dcterms:W3CDTF">2018-08-01T07:52:00Z</dcterms:created>
  <dcterms:modified xsi:type="dcterms:W3CDTF">2018-08-01T11:19:00Z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