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B92" w:rsidRDefault="00CD2B92" w:rsidP="00CD2B92">
      <w:pPr>
        <w:spacing w:line="360" w:lineRule="auto"/>
        <w:rPr>
          <w:rFonts w:ascii="Verdana" w:hAnsi="Verdana"/>
          <w:b/>
          <w:bCs/>
          <w:sz w:val="32"/>
          <w:szCs w:val="32"/>
          <w:u w:val="single"/>
        </w:rPr>
      </w:pPr>
      <w:bookmarkStart w:id="0" w:name="_GoBack"/>
      <w:r>
        <w:rPr>
          <w:rFonts w:ascii="Verdana" w:hAnsi="Verdana"/>
          <w:b/>
          <w:bCs/>
          <w:sz w:val="32"/>
          <w:szCs w:val="32"/>
          <w:u w:val="single"/>
        </w:rPr>
        <w:t>BASIN BÜLTENİ</w:t>
      </w:r>
    </w:p>
    <w:p w:rsidR="00CD2B92" w:rsidRDefault="00CD2B92" w:rsidP="00CD2B92">
      <w:pPr>
        <w:spacing w:line="360" w:lineRule="auto"/>
        <w:jc w:val="center"/>
        <w:rPr>
          <w:rFonts w:ascii="Verdana" w:hAnsi="Verdana"/>
          <w:b/>
          <w:bCs/>
          <w:sz w:val="28"/>
          <w:szCs w:val="28"/>
        </w:rPr>
      </w:pPr>
      <w:bookmarkStart w:id="1" w:name="_Hlk514775690"/>
      <w:r>
        <w:rPr>
          <w:rFonts w:ascii="Verdana" w:hAnsi="Verdana"/>
          <w:b/>
          <w:bCs/>
          <w:sz w:val="28"/>
          <w:szCs w:val="28"/>
        </w:rPr>
        <w:t xml:space="preserve">“Akademisyenlerden KHK Öyküleri” </w:t>
      </w:r>
      <w:bookmarkEnd w:id="1"/>
      <w:r w:rsidR="00DF1968">
        <w:rPr>
          <w:rFonts w:ascii="Verdana" w:hAnsi="Verdana"/>
          <w:b/>
          <w:bCs/>
          <w:sz w:val="28"/>
          <w:szCs w:val="28"/>
        </w:rPr>
        <w:t xml:space="preserve">dördüncü </w:t>
      </w:r>
      <w:r>
        <w:rPr>
          <w:rFonts w:ascii="Verdana" w:hAnsi="Verdana"/>
          <w:b/>
          <w:bCs/>
          <w:sz w:val="28"/>
          <w:szCs w:val="28"/>
        </w:rPr>
        <w:t xml:space="preserve">baskısıyla raflarda! </w:t>
      </w:r>
    </w:p>
    <w:p w:rsidR="00CD2B92" w:rsidRDefault="00CD2B92" w:rsidP="00CD2B92">
      <w:pPr>
        <w:spacing w:line="360" w:lineRule="auto"/>
        <w:jc w:val="center"/>
        <w:rPr>
          <w:rFonts w:ascii="Verdana" w:hAnsi="Verdana"/>
          <w:b/>
          <w:bCs/>
          <w:sz w:val="24"/>
          <w:szCs w:val="24"/>
        </w:rPr>
      </w:pPr>
      <w:proofErr w:type="spellStart"/>
      <w:r>
        <w:rPr>
          <w:rFonts w:ascii="Verdana" w:hAnsi="Verdana"/>
          <w:b/>
          <w:bCs/>
          <w:sz w:val="24"/>
          <w:szCs w:val="24"/>
        </w:rPr>
        <w:t>NotaBene</w:t>
      </w:r>
      <w:proofErr w:type="spellEnd"/>
      <w:r>
        <w:rPr>
          <w:rFonts w:ascii="Verdana" w:hAnsi="Verdana"/>
          <w:b/>
          <w:bCs/>
          <w:sz w:val="24"/>
          <w:szCs w:val="24"/>
        </w:rPr>
        <w:t xml:space="preserve"> yayınlarından çıkan ve kısa sürede çok satan “Akadem</w:t>
      </w:r>
      <w:r w:rsidR="00DF1968">
        <w:rPr>
          <w:rFonts w:ascii="Verdana" w:hAnsi="Verdana"/>
          <w:b/>
          <w:bCs/>
          <w:sz w:val="24"/>
          <w:szCs w:val="24"/>
        </w:rPr>
        <w:t>isyenlerden KHK Öyküleri” dördüncü</w:t>
      </w:r>
      <w:r>
        <w:rPr>
          <w:rFonts w:ascii="Verdana" w:hAnsi="Verdana"/>
          <w:b/>
          <w:bCs/>
          <w:sz w:val="24"/>
          <w:szCs w:val="24"/>
        </w:rPr>
        <w:t xml:space="preserve"> baskısıyla yeniden raflardaki yerini aldı. Türkiye tarihine önemli bir not düşen k</w:t>
      </w:r>
      <w:r w:rsidRPr="00CD2B92">
        <w:rPr>
          <w:rFonts w:ascii="Verdana" w:hAnsi="Verdana"/>
          <w:b/>
          <w:bCs/>
          <w:sz w:val="24"/>
          <w:szCs w:val="24"/>
        </w:rPr>
        <w:t>itapta, barış talep ettikleri için KHK ile işlerinden edilen akademisyenlerin kişisel hikâyeleri yer alıyor</w:t>
      </w:r>
      <w:r>
        <w:rPr>
          <w:rFonts w:ascii="Verdana" w:hAnsi="Verdana"/>
          <w:b/>
          <w:bCs/>
          <w:sz w:val="24"/>
          <w:szCs w:val="24"/>
        </w:rPr>
        <w:t xml:space="preserve">. </w:t>
      </w:r>
    </w:p>
    <w:p w:rsidR="002217EB" w:rsidRDefault="00CD2B92" w:rsidP="002217EB">
      <w:pPr>
        <w:spacing w:line="360" w:lineRule="auto"/>
        <w:rPr>
          <w:rFonts w:ascii="Verdana" w:hAnsi="Verdana"/>
          <w:sz w:val="20"/>
          <w:szCs w:val="20"/>
        </w:rPr>
      </w:pPr>
      <w:r w:rsidRPr="00CD2B92">
        <w:rPr>
          <w:rFonts w:ascii="Verdana" w:hAnsi="Verdana"/>
          <w:sz w:val="20"/>
          <w:szCs w:val="20"/>
        </w:rPr>
        <w:t xml:space="preserve">Barış </w:t>
      </w:r>
      <w:proofErr w:type="spellStart"/>
      <w:r w:rsidRPr="00CD2B92">
        <w:rPr>
          <w:rFonts w:ascii="Verdana" w:hAnsi="Verdana"/>
          <w:sz w:val="20"/>
          <w:szCs w:val="20"/>
        </w:rPr>
        <w:t>Akademisyenleri’n</w:t>
      </w:r>
      <w:r>
        <w:rPr>
          <w:rFonts w:ascii="Verdana" w:hAnsi="Verdana"/>
          <w:sz w:val="20"/>
          <w:szCs w:val="20"/>
        </w:rPr>
        <w:t>in</w:t>
      </w:r>
      <w:proofErr w:type="spellEnd"/>
      <w:r w:rsidRPr="00CD2B92">
        <w:rPr>
          <w:rFonts w:ascii="Verdana" w:hAnsi="Verdana"/>
          <w:sz w:val="20"/>
          <w:szCs w:val="20"/>
        </w:rPr>
        <w:t xml:space="preserve"> </w:t>
      </w:r>
      <w:r w:rsidR="002217EB">
        <w:rPr>
          <w:rFonts w:ascii="Verdana" w:hAnsi="Verdana"/>
          <w:sz w:val="20"/>
          <w:szCs w:val="20"/>
        </w:rPr>
        <w:t xml:space="preserve">KHK ile işlerinden oldukları süreci, on beş yazarın anlatısıyla ele alan </w:t>
      </w:r>
      <w:r w:rsidR="002217EB" w:rsidRPr="002217EB">
        <w:rPr>
          <w:rFonts w:ascii="Verdana" w:hAnsi="Verdana"/>
          <w:sz w:val="20"/>
          <w:szCs w:val="20"/>
        </w:rPr>
        <w:t>“Akademisyenlerden KHK Öyküleri”</w:t>
      </w:r>
      <w:r w:rsidR="002217EB">
        <w:rPr>
          <w:rFonts w:ascii="Verdana" w:hAnsi="Verdana"/>
          <w:sz w:val="20"/>
          <w:szCs w:val="20"/>
        </w:rPr>
        <w:t xml:space="preserve"> kitabının </w:t>
      </w:r>
      <w:r w:rsidR="00DF1968">
        <w:rPr>
          <w:rFonts w:ascii="Verdana" w:hAnsi="Verdana"/>
          <w:sz w:val="20"/>
          <w:szCs w:val="20"/>
        </w:rPr>
        <w:t xml:space="preserve">dördüncü </w:t>
      </w:r>
      <w:r w:rsidR="002217EB">
        <w:rPr>
          <w:rFonts w:ascii="Verdana" w:hAnsi="Verdana"/>
          <w:sz w:val="20"/>
          <w:szCs w:val="20"/>
        </w:rPr>
        <w:t xml:space="preserve">baskısı </w:t>
      </w:r>
      <w:proofErr w:type="spellStart"/>
      <w:r w:rsidR="002217EB">
        <w:rPr>
          <w:rFonts w:ascii="Verdana" w:hAnsi="Verdana"/>
          <w:sz w:val="20"/>
          <w:szCs w:val="20"/>
        </w:rPr>
        <w:t>NotaBene</w:t>
      </w:r>
      <w:proofErr w:type="spellEnd"/>
      <w:r w:rsidR="002217EB">
        <w:rPr>
          <w:rFonts w:ascii="Verdana" w:hAnsi="Verdana"/>
          <w:sz w:val="20"/>
          <w:szCs w:val="20"/>
        </w:rPr>
        <w:t xml:space="preserve"> Yayınları’ndan çıktı. </w:t>
      </w:r>
      <w:r w:rsidR="002217EB" w:rsidRPr="002217EB">
        <w:rPr>
          <w:rFonts w:ascii="Verdana" w:hAnsi="Verdana"/>
          <w:sz w:val="20"/>
          <w:szCs w:val="20"/>
        </w:rPr>
        <w:t xml:space="preserve">Kuvvet </w:t>
      </w:r>
      <w:proofErr w:type="spellStart"/>
      <w:r w:rsidR="002217EB" w:rsidRPr="002217EB">
        <w:rPr>
          <w:rFonts w:ascii="Verdana" w:hAnsi="Verdana"/>
          <w:sz w:val="20"/>
          <w:szCs w:val="20"/>
        </w:rPr>
        <w:t>Lordoğlu</w:t>
      </w:r>
      <w:proofErr w:type="spellEnd"/>
      <w:r w:rsidR="002217EB" w:rsidRPr="002217EB">
        <w:rPr>
          <w:rFonts w:ascii="Verdana" w:hAnsi="Verdana"/>
          <w:sz w:val="20"/>
          <w:szCs w:val="20"/>
        </w:rPr>
        <w:t xml:space="preserve"> taraf</w:t>
      </w:r>
      <w:r w:rsidR="009340BD">
        <w:rPr>
          <w:rFonts w:ascii="Verdana" w:hAnsi="Verdana"/>
          <w:sz w:val="20"/>
          <w:szCs w:val="20"/>
        </w:rPr>
        <w:t>ından yayına hazırlanan kitap Se</w:t>
      </w:r>
      <w:r w:rsidR="002217EB" w:rsidRPr="002217EB">
        <w:rPr>
          <w:rFonts w:ascii="Verdana" w:hAnsi="Verdana"/>
          <w:sz w:val="20"/>
          <w:szCs w:val="20"/>
        </w:rPr>
        <w:t xml:space="preserve">ma Kaygusuz, Ercan </w:t>
      </w:r>
      <w:proofErr w:type="spellStart"/>
      <w:r w:rsidR="002217EB" w:rsidRPr="002217EB">
        <w:rPr>
          <w:rFonts w:ascii="Verdana" w:hAnsi="Verdana"/>
          <w:sz w:val="20"/>
          <w:szCs w:val="20"/>
        </w:rPr>
        <w:t>Kesal</w:t>
      </w:r>
      <w:proofErr w:type="spellEnd"/>
      <w:r w:rsidR="002217EB" w:rsidRPr="002217EB">
        <w:rPr>
          <w:rFonts w:ascii="Verdana" w:hAnsi="Verdana"/>
          <w:sz w:val="20"/>
          <w:szCs w:val="20"/>
        </w:rPr>
        <w:t xml:space="preserve"> ve Burhan Sönmez’in şu sözleriyle tanıtılıyor:</w:t>
      </w:r>
    </w:p>
    <w:p w:rsidR="002217EB" w:rsidRPr="002217EB" w:rsidRDefault="002217EB" w:rsidP="002217EB">
      <w:pPr>
        <w:spacing w:line="360" w:lineRule="auto"/>
        <w:jc w:val="both"/>
        <w:rPr>
          <w:rFonts w:ascii="Verdana" w:hAnsi="Verdana"/>
          <w:sz w:val="20"/>
          <w:szCs w:val="20"/>
        </w:rPr>
      </w:pPr>
      <w:r w:rsidRPr="002217EB">
        <w:rPr>
          <w:rFonts w:ascii="Verdana" w:hAnsi="Verdana"/>
          <w:sz w:val="20"/>
          <w:szCs w:val="20"/>
        </w:rPr>
        <w:t xml:space="preserve">Sema Kaygusuz: “Fikirlerinden ve ruhsal donanımlarından başka hiçbir şeyleri olmayan Barış </w:t>
      </w:r>
      <w:proofErr w:type="spellStart"/>
      <w:r w:rsidRPr="002217EB">
        <w:rPr>
          <w:rFonts w:ascii="Verdana" w:hAnsi="Verdana"/>
          <w:sz w:val="20"/>
          <w:szCs w:val="20"/>
        </w:rPr>
        <w:t>Akademisyenleri’nden</w:t>
      </w:r>
      <w:proofErr w:type="spellEnd"/>
      <w:r w:rsidRPr="002217EB">
        <w:rPr>
          <w:rFonts w:ascii="Verdana" w:hAnsi="Verdana"/>
          <w:sz w:val="20"/>
          <w:szCs w:val="20"/>
        </w:rPr>
        <w:t xml:space="preserve">, özel tarihlerini kaleme alan on beş yazarın anlatısını okurken barış fikrinin nelere mal olduğuna, hayatların nasıl başa yıkıldığına içeriden tanıklık edeceksiniz. Ama payınıza düşen sadece tanıklık değil. Mağdurun saf haysiyetinden doğan bu kitapta asıl </w:t>
      </w:r>
      <w:proofErr w:type="spellStart"/>
      <w:r w:rsidRPr="002217EB">
        <w:rPr>
          <w:rFonts w:ascii="Verdana" w:hAnsi="Verdana"/>
          <w:sz w:val="20"/>
          <w:szCs w:val="20"/>
        </w:rPr>
        <w:t>işiteceginiz</w:t>
      </w:r>
      <w:proofErr w:type="spellEnd"/>
      <w:r w:rsidRPr="002217EB">
        <w:rPr>
          <w:rFonts w:ascii="Verdana" w:hAnsi="Verdana"/>
          <w:sz w:val="20"/>
          <w:szCs w:val="20"/>
        </w:rPr>
        <w:t xml:space="preserve"> </w:t>
      </w:r>
      <w:proofErr w:type="spellStart"/>
      <w:r w:rsidRPr="002217EB">
        <w:rPr>
          <w:rFonts w:ascii="Verdana" w:hAnsi="Verdana"/>
          <w:sz w:val="20"/>
          <w:szCs w:val="20"/>
        </w:rPr>
        <w:t>sey</w:t>
      </w:r>
      <w:proofErr w:type="spellEnd"/>
      <w:r w:rsidRPr="002217EB">
        <w:rPr>
          <w:rFonts w:ascii="Verdana" w:hAnsi="Verdana"/>
          <w:sz w:val="20"/>
          <w:szCs w:val="20"/>
        </w:rPr>
        <w:t xml:space="preserve">, hepimizin hakkı olan </w:t>
      </w:r>
      <w:proofErr w:type="spellStart"/>
      <w:r w:rsidRPr="002217EB">
        <w:rPr>
          <w:rFonts w:ascii="Verdana" w:hAnsi="Verdana"/>
          <w:sz w:val="20"/>
          <w:szCs w:val="20"/>
        </w:rPr>
        <w:t>uygarlıgın</w:t>
      </w:r>
      <w:proofErr w:type="spellEnd"/>
      <w:r w:rsidRPr="002217EB">
        <w:rPr>
          <w:rFonts w:ascii="Verdana" w:hAnsi="Verdana"/>
          <w:sz w:val="20"/>
          <w:szCs w:val="20"/>
        </w:rPr>
        <w:t xml:space="preserve"> dili olacak.”</w:t>
      </w:r>
    </w:p>
    <w:p w:rsidR="002217EB" w:rsidRPr="002217EB" w:rsidRDefault="002217EB" w:rsidP="002217EB">
      <w:pPr>
        <w:spacing w:line="360" w:lineRule="auto"/>
        <w:jc w:val="both"/>
        <w:rPr>
          <w:rFonts w:ascii="Verdana" w:hAnsi="Verdana"/>
          <w:sz w:val="20"/>
          <w:szCs w:val="20"/>
        </w:rPr>
      </w:pPr>
      <w:r w:rsidRPr="002217EB">
        <w:rPr>
          <w:rFonts w:ascii="Verdana" w:hAnsi="Verdana"/>
          <w:sz w:val="20"/>
          <w:szCs w:val="20"/>
        </w:rPr>
        <w:t xml:space="preserve">Ercan </w:t>
      </w:r>
      <w:proofErr w:type="spellStart"/>
      <w:r w:rsidRPr="002217EB">
        <w:rPr>
          <w:rFonts w:ascii="Verdana" w:hAnsi="Verdana"/>
          <w:sz w:val="20"/>
          <w:szCs w:val="20"/>
        </w:rPr>
        <w:t>Kesal</w:t>
      </w:r>
      <w:proofErr w:type="spellEnd"/>
      <w:r w:rsidRPr="002217EB">
        <w:rPr>
          <w:rFonts w:ascii="Verdana" w:hAnsi="Verdana"/>
          <w:sz w:val="20"/>
          <w:szCs w:val="20"/>
        </w:rPr>
        <w:t>: “Bu kitabın içindeki öykülerin sahipleri, isimleri ve imzalarıyla sundukları cesareti şimdi yazdıklarıyla da sürdürmüşler. Homeros’tan bu yana bitmeyen bir dileğin ve umudun temsilcisi olarak şunları söylüyorlar: Başımıza gelenler, bizden sonra da bu dünyayı yaşamaya devam edecek çocuklarımızın dilinde şiir ya da şarkı olacaktır. Öykülerimiz çocuklarımızın söyleyeceği şarkıların kelimelerini taşıyorlar. Öyle okuyun!”</w:t>
      </w:r>
    </w:p>
    <w:p w:rsidR="002217EB" w:rsidRDefault="002217EB" w:rsidP="002217EB">
      <w:pPr>
        <w:spacing w:line="360" w:lineRule="auto"/>
        <w:jc w:val="both"/>
        <w:rPr>
          <w:rFonts w:ascii="Verdana" w:hAnsi="Verdana"/>
          <w:sz w:val="20"/>
          <w:szCs w:val="20"/>
        </w:rPr>
      </w:pPr>
      <w:r w:rsidRPr="002217EB">
        <w:rPr>
          <w:rFonts w:ascii="Verdana" w:hAnsi="Verdana"/>
          <w:sz w:val="20"/>
          <w:szCs w:val="20"/>
        </w:rPr>
        <w:t xml:space="preserve">Burhan Sönmez: “Sokrates’ten </w:t>
      </w:r>
      <w:proofErr w:type="spellStart"/>
      <w:r w:rsidRPr="002217EB">
        <w:rPr>
          <w:rFonts w:ascii="Verdana" w:hAnsi="Verdana"/>
          <w:sz w:val="20"/>
          <w:szCs w:val="20"/>
        </w:rPr>
        <w:t>Bruno’ya</w:t>
      </w:r>
      <w:proofErr w:type="spellEnd"/>
      <w:r w:rsidRPr="002217EB">
        <w:rPr>
          <w:rFonts w:ascii="Verdana" w:hAnsi="Verdana"/>
          <w:sz w:val="20"/>
          <w:szCs w:val="20"/>
        </w:rPr>
        <w:t xml:space="preserve">, </w:t>
      </w:r>
      <w:proofErr w:type="spellStart"/>
      <w:r w:rsidRPr="002217EB">
        <w:rPr>
          <w:rFonts w:ascii="Verdana" w:hAnsi="Verdana"/>
          <w:sz w:val="20"/>
          <w:szCs w:val="20"/>
        </w:rPr>
        <w:t>Behice</w:t>
      </w:r>
      <w:proofErr w:type="spellEnd"/>
      <w:r w:rsidRPr="002217EB">
        <w:rPr>
          <w:rFonts w:ascii="Verdana" w:hAnsi="Verdana"/>
          <w:sz w:val="20"/>
          <w:szCs w:val="20"/>
        </w:rPr>
        <w:t xml:space="preserve"> Boran’dan Server </w:t>
      </w:r>
      <w:proofErr w:type="spellStart"/>
      <w:r w:rsidRPr="002217EB">
        <w:rPr>
          <w:rFonts w:ascii="Verdana" w:hAnsi="Verdana"/>
          <w:sz w:val="20"/>
          <w:szCs w:val="20"/>
        </w:rPr>
        <w:t>Tanilli’ye</w:t>
      </w:r>
      <w:proofErr w:type="spellEnd"/>
      <w:r w:rsidRPr="002217EB">
        <w:rPr>
          <w:rFonts w:ascii="Verdana" w:hAnsi="Verdana"/>
          <w:sz w:val="20"/>
          <w:szCs w:val="20"/>
        </w:rPr>
        <w:t>, düşün dünyası onurlu adlarla doludur. Şu günlerde biz de tarihi anlama sahip süreçlerden geçiyoruz. Aynı iktidar hırsı hüküm sürüyor ve aynı onurlu sesler buna itiraz ediyor. Bu kitapta, itiraz edenlerin sesi yer alıyor. Günlük hayatların sıradan ayrıntıları, küçük beklentileri anlatılıyor. Her bir hikâye ve her bir kelime, büyük bedellerin tasviridir. Açlıklar, ağlayışlar, üzüntü ve öfkeler, daha iyi bir geleceğe olan umuda bağlanıyor. Kim yok edebilir o umudu?”</w:t>
      </w:r>
    </w:p>
    <w:p w:rsidR="00D97A2E" w:rsidRPr="00D97A2E" w:rsidRDefault="00D97A2E" w:rsidP="002217EB">
      <w:pPr>
        <w:spacing w:line="360" w:lineRule="auto"/>
        <w:jc w:val="both"/>
        <w:rPr>
          <w:rFonts w:ascii="Verdana" w:hAnsi="Verdana"/>
          <w:sz w:val="20"/>
          <w:szCs w:val="20"/>
        </w:rPr>
      </w:pPr>
      <w:proofErr w:type="spellStart"/>
      <w:r w:rsidRPr="00D97A2E">
        <w:rPr>
          <w:rFonts w:ascii="Verdana" w:hAnsi="Verdana"/>
          <w:sz w:val="20"/>
          <w:szCs w:val="20"/>
        </w:rPr>
        <w:t>NotaBene</w:t>
      </w:r>
      <w:proofErr w:type="spellEnd"/>
      <w:r w:rsidRPr="00D97A2E">
        <w:rPr>
          <w:rFonts w:ascii="Verdana" w:hAnsi="Verdana"/>
          <w:sz w:val="20"/>
          <w:szCs w:val="20"/>
        </w:rPr>
        <w:t xml:space="preserve"> Yayınları tarafından basılan 4</w:t>
      </w:r>
      <w:r w:rsidR="002217EB">
        <w:rPr>
          <w:rFonts w:ascii="Verdana" w:hAnsi="Verdana"/>
          <w:sz w:val="20"/>
          <w:szCs w:val="20"/>
        </w:rPr>
        <w:t>56</w:t>
      </w:r>
      <w:r w:rsidRPr="00D97A2E">
        <w:rPr>
          <w:rFonts w:ascii="Verdana" w:hAnsi="Verdana"/>
          <w:sz w:val="20"/>
          <w:szCs w:val="20"/>
        </w:rPr>
        <w:t xml:space="preserve"> sayfalık </w:t>
      </w:r>
      <w:r w:rsidR="002217EB" w:rsidRPr="002217EB">
        <w:rPr>
          <w:rFonts w:ascii="Verdana" w:hAnsi="Verdana"/>
          <w:sz w:val="20"/>
          <w:szCs w:val="20"/>
        </w:rPr>
        <w:t xml:space="preserve">“Akademisyenlerden KHK Öyküleri” </w:t>
      </w:r>
      <w:r w:rsidRPr="00D97A2E">
        <w:rPr>
          <w:rFonts w:ascii="Verdana" w:hAnsi="Verdana"/>
          <w:sz w:val="20"/>
          <w:szCs w:val="20"/>
        </w:rPr>
        <w:t xml:space="preserve">kitabı </w:t>
      </w:r>
      <w:r w:rsidR="002217EB">
        <w:rPr>
          <w:rFonts w:ascii="Verdana" w:hAnsi="Verdana"/>
          <w:sz w:val="20"/>
          <w:szCs w:val="20"/>
        </w:rPr>
        <w:t>2</w:t>
      </w:r>
      <w:r w:rsidRPr="00D97A2E">
        <w:rPr>
          <w:rFonts w:ascii="Verdana" w:hAnsi="Verdana"/>
          <w:sz w:val="20"/>
          <w:szCs w:val="20"/>
        </w:rPr>
        <w:t xml:space="preserve">0 TL fiyat etiketiyle kitabevlerinde ve </w:t>
      </w:r>
      <w:proofErr w:type="gramStart"/>
      <w:r w:rsidRPr="00D97A2E">
        <w:rPr>
          <w:rFonts w:ascii="Verdana" w:hAnsi="Verdana"/>
          <w:sz w:val="20"/>
          <w:szCs w:val="20"/>
        </w:rPr>
        <w:t>online</w:t>
      </w:r>
      <w:proofErr w:type="gramEnd"/>
      <w:r w:rsidRPr="00D97A2E">
        <w:rPr>
          <w:rFonts w:ascii="Verdana" w:hAnsi="Verdana"/>
          <w:sz w:val="20"/>
          <w:szCs w:val="20"/>
        </w:rPr>
        <w:t xml:space="preserve"> kitap mağazalarında okuyucularını bekliyor.</w:t>
      </w:r>
    </w:p>
    <w:p w:rsidR="00D97A2E" w:rsidRPr="00D97A2E" w:rsidRDefault="00D97A2E" w:rsidP="00D97A2E">
      <w:pPr>
        <w:spacing w:line="360" w:lineRule="auto"/>
        <w:rPr>
          <w:rFonts w:ascii="Verdana" w:hAnsi="Verdana"/>
          <w:sz w:val="20"/>
          <w:szCs w:val="20"/>
        </w:rPr>
      </w:pPr>
    </w:p>
    <w:p w:rsidR="00D97A2E" w:rsidRPr="00D97A2E" w:rsidRDefault="00D97A2E" w:rsidP="00D97A2E">
      <w:pPr>
        <w:spacing w:line="240" w:lineRule="auto"/>
        <w:jc w:val="both"/>
        <w:rPr>
          <w:rFonts w:ascii="Verdana" w:hAnsi="Verdana"/>
          <w:b/>
          <w:bCs/>
          <w:sz w:val="16"/>
          <w:szCs w:val="16"/>
        </w:rPr>
      </w:pPr>
      <w:proofErr w:type="spellStart"/>
      <w:r w:rsidRPr="00D97A2E">
        <w:rPr>
          <w:rFonts w:ascii="Verdana" w:hAnsi="Verdana"/>
          <w:b/>
          <w:bCs/>
          <w:sz w:val="16"/>
          <w:szCs w:val="16"/>
        </w:rPr>
        <w:t>Notabene</w:t>
      </w:r>
      <w:proofErr w:type="spellEnd"/>
      <w:r w:rsidRPr="00D97A2E">
        <w:rPr>
          <w:rFonts w:ascii="Verdana" w:hAnsi="Verdana"/>
          <w:b/>
          <w:bCs/>
          <w:sz w:val="16"/>
          <w:szCs w:val="16"/>
        </w:rPr>
        <w:t xml:space="preserve"> Yayınları Hakkında</w:t>
      </w:r>
    </w:p>
    <w:p w:rsidR="00D97A2E" w:rsidRPr="00D97A2E" w:rsidRDefault="00D97A2E" w:rsidP="00D97A2E">
      <w:pPr>
        <w:spacing w:line="240" w:lineRule="auto"/>
        <w:jc w:val="both"/>
        <w:rPr>
          <w:rFonts w:ascii="Verdana" w:hAnsi="Verdana"/>
          <w:sz w:val="16"/>
          <w:szCs w:val="16"/>
        </w:rPr>
      </w:pPr>
      <w:r w:rsidRPr="00D97A2E">
        <w:rPr>
          <w:rFonts w:ascii="Verdana" w:hAnsi="Verdana"/>
          <w:sz w:val="16"/>
          <w:szCs w:val="16"/>
        </w:rPr>
        <w:t xml:space="preserve">Kendini kolektif bir düşünsel mekân olarak tanımlayan </w:t>
      </w:r>
      <w:proofErr w:type="spellStart"/>
      <w:r w:rsidRPr="00D97A2E">
        <w:rPr>
          <w:rFonts w:ascii="Verdana" w:hAnsi="Verdana"/>
          <w:sz w:val="16"/>
          <w:szCs w:val="16"/>
        </w:rPr>
        <w:t>NotaBene</w:t>
      </w:r>
      <w:proofErr w:type="spellEnd"/>
      <w:r w:rsidRPr="00D97A2E">
        <w:rPr>
          <w:rFonts w:ascii="Verdana" w:hAnsi="Verdana"/>
          <w:sz w:val="16"/>
          <w:szCs w:val="16"/>
        </w:rPr>
        <w:t xml:space="preserve"> Yayınları 2010 yılında kurulmuştur. </w:t>
      </w:r>
      <w:proofErr w:type="spellStart"/>
      <w:r w:rsidRPr="00D97A2E">
        <w:rPr>
          <w:rFonts w:ascii="Verdana" w:hAnsi="Verdana"/>
          <w:sz w:val="16"/>
          <w:szCs w:val="16"/>
        </w:rPr>
        <w:t>NotaBene'yi</w:t>
      </w:r>
      <w:proofErr w:type="spellEnd"/>
      <w:r w:rsidRPr="00D97A2E">
        <w:rPr>
          <w:rFonts w:ascii="Verdana" w:hAnsi="Verdana"/>
          <w:sz w:val="16"/>
          <w:szCs w:val="16"/>
        </w:rPr>
        <w:t xml:space="preserve"> fevkalade önemli kılan şey, toplumsal muhalefetin düşünsel olarak köklü bir yenilenme ihtiyacına yanıt arayışıdır. Ayrıca bu toprakların yazarlarına öncelik tanımak, yeni çalışmaları, yeni yazarları elden geldiğince özendirmek, kolektif çalışmaları artırmak, muhalefetin gündemini düşünsel olarak beslemek de amaçları arasındadır. Bu arayış sadece kuramsal alanla sınırlı kalmayıp, güncel politikadan, edebiyata, sanata, çocuk kitaplarına dek yaşamın her alanını kapsama çabasını içermektedir. </w:t>
      </w:r>
      <w:proofErr w:type="spellStart"/>
      <w:r w:rsidRPr="00D97A2E">
        <w:rPr>
          <w:rFonts w:ascii="Verdana" w:hAnsi="Verdana"/>
          <w:sz w:val="16"/>
          <w:szCs w:val="16"/>
        </w:rPr>
        <w:t>NotaBene'nin</w:t>
      </w:r>
      <w:proofErr w:type="spellEnd"/>
      <w:r w:rsidRPr="00D97A2E">
        <w:rPr>
          <w:rFonts w:ascii="Verdana" w:hAnsi="Verdana"/>
          <w:sz w:val="16"/>
          <w:szCs w:val="16"/>
        </w:rPr>
        <w:t xml:space="preserve"> sadece yayın çizgisi değil, okurlarla kurduğu bağ da alternatif bir mecrada gelişmiştir. Yayın dünyasında giderek artan tekelleşmeye karşı, piyasa koşullarına teslim olmamak için </w:t>
      </w:r>
      <w:proofErr w:type="spellStart"/>
      <w:r w:rsidRPr="00D97A2E">
        <w:rPr>
          <w:rFonts w:ascii="Verdana" w:hAnsi="Verdana"/>
          <w:sz w:val="16"/>
          <w:szCs w:val="16"/>
        </w:rPr>
        <w:t>NotaBene</w:t>
      </w:r>
      <w:proofErr w:type="spellEnd"/>
      <w:r w:rsidRPr="00D97A2E">
        <w:rPr>
          <w:rFonts w:ascii="Verdana" w:hAnsi="Verdana"/>
          <w:sz w:val="16"/>
          <w:szCs w:val="16"/>
        </w:rPr>
        <w:t xml:space="preserve"> tarafından kurulan bir abonelik ağı </w:t>
      </w:r>
      <w:proofErr w:type="gramStart"/>
      <w:r w:rsidRPr="00D97A2E">
        <w:rPr>
          <w:rFonts w:ascii="Verdana" w:hAnsi="Verdana"/>
          <w:sz w:val="16"/>
          <w:szCs w:val="16"/>
        </w:rPr>
        <w:t>ile,</w:t>
      </w:r>
      <w:proofErr w:type="gramEnd"/>
      <w:r w:rsidRPr="00D97A2E">
        <w:rPr>
          <w:rFonts w:ascii="Verdana" w:hAnsi="Verdana"/>
          <w:sz w:val="16"/>
          <w:szCs w:val="16"/>
        </w:rPr>
        <w:t xml:space="preserve"> 2010'dan bu yana binlerce kişi </w:t>
      </w:r>
      <w:proofErr w:type="spellStart"/>
      <w:r w:rsidRPr="00D97A2E">
        <w:rPr>
          <w:rFonts w:ascii="Verdana" w:hAnsi="Verdana"/>
          <w:sz w:val="16"/>
          <w:szCs w:val="16"/>
        </w:rPr>
        <w:t>NotaBene'ye</w:t>
      </w:r>
      <w:proofErr w:type="spellEnd"/>
      <w:r w:rsidRPr="00D97A2E">
        <w:rPr>
          <w:rFonts w:ascii="Verdana" w:hAnsi="Verdana"/>
          <w:sz w:val="16"/>
          <w:szCs w:val="16"/>
        </w:rPr>
        <w:t xml:space="preserve"> abone olmuştur. Bu sayede </w:t>
      </w:r>
      <w:proofErr w:type="spellStart"/>
      <w:r w:rsidRPr="00D97A2E">
        <w:rPr>
          <w:rFonts w:ascii="Verdana" w:hAnsi="Verdana"/>
          <w:sz w:val="16"/>
          <w:szCs w:val="16"/>
        </w:rPr>
        <w:t>NotaBene</w:t>
      </w:r>
      <w:proofErr w:type="spellEnd"/>
      <w:r w:rsidRPr="00D97A2E">
        <w:rPr>
          <w:rFonts w:ascii="Verdana" w:hAnsi="Verdana"/>
          <w:sz w:val="16"/>
          <w:szCs w:val="16"/>
        </w:rPr>
        <w:t xml:space="preserve"> aboneleri sadece avantajlı koşullarda kitap edinmekle kalmayıp, bir yandan kuramsal/politik/edebi eser ve tartışmaları daha düzenli bir biçimde izleme olanağına kavuşurken, diğer yandan da alternatif bir yayın kurumunun oluşumuna destek vermiştir. </w:t>
      </w:r>
      <w:proofErr w:type="spellStart"/>
      <w:r w:rsidRPr="00D97A2E">
        <w:rPr>
          <w:rFonts w:ascii="Verdana" w:hAnsi="Verdana"/>
          <w:sz w:val="16"/>
          <w:szCs w:val="16"/>
        </w:rPr>
        <w:t>NotaBene'nin</w:t>
      </w:r>
      <w:proofErr w:type="spellEnd"/>
      <w:r w:rsidRPr="00D97A2E">
        <w:rPr>
          <w:rFonts w:ascii="Verdana" w:hAnsi="Verdana"/>
          <w:sz w:val="16"/>
          <w:szCs w:val="16"/>
        </w:rPr>
        <w:t xml:space="preserve"> okuyucularıyla birlikte çıktığı bu ortak yolculuk kendini her daim yenileyerek sürecektir.</w:t>
      </w:r>
    </w:p>
    <w:p w:rsidR="00CD2B92" w:rsidRPr="00CD2B92" w:rsidRDefault="00CD2B92" w:rsidP="00CD2B92">
      <w:pPr>
        <w:spacing w:line="360" w:lineRule="auto"/>
        <w:rPr>
          <w:rFonts w:ascii="Verdana" w:hAnsi="Verdana"/>
          <w:b/>
          <w:bCs/>
          <w:sz w:val="20"/>
          <w:szCs w:val="20"/>
        </w:rPr>
      </w:pPr>
    </w:p>
    <w:p w:rsidR="00CD2B92" w:rsidRPr="00CD2B92" w:rsidRDefault="00CD2B92" w:rsidP="00CD2B92">
      <w:pPr>
        <w:spacing w:line="360" w:lineRule="auto"/>
        <w:jc w:val="center"/>
        <w:rPr>
          <w:rFonts w:ascii="Verdana" w:hAnsi="Verdana"/>
          <w:b/>
          <w:bCs/>
          <w:sz w:val="24"/>
          <w:szCs w:val="24"/>
        </w:rPr>
      </w:pPr>
    </w:p>
    <w:bookmarkEnd w:id="0"/>
    <w:p w:rsidR="00CD2B92" w:rsidRDefault="00CD2B92" w:rsidP="00CD2B92">
      <w:pPr>
        <w:spacing w:line="360" w:lineRule="auto"/>
      </w:pPr>
    </w:p>
    <w:sectPr w:rsidR="00CD2B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B92"/>
    <w:rsid w:val="000E6F37"/>
    <w:rsid w:val="002217EB"/>
    <w:rsid w:val="004362F3"/>
    <w:rsid w:val="009340BD"/>
    <w:rsid w:val="00B97266"/>
    <w:rsid w:val="00CD2B92"/>
    <w:rsid w:val="00D97A2E"/>
    <w:rsid w:val="00DF196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7DB2B-90D8-4E48-910B-BA9B8F85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CD2B92"/>
    <w:rPr>
      <w:sz w:val="16"/>
      <w:szCs w:val="16"/>
    </w:rPr>
  </w:style>
  <w:style w:type="paragraph" w:styleId="AklamaMetni">
    <w:name w:val="annotation text"/>
    <w:basedOn w:val="Normal"/>
    <w:link w:val="AklamaMetniChar"/>
    <w:uiPriority w:val="99"/>
    <w:semiHidden/>
    <w:unhideWhenUsed/>
    <w:rsid w:val="00CD2B9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D2B92"/>
    <w:rPr>
      <w:sz w:val="20"/>
      <w:szCs w:val="20"/>
    </w:rPr>
  </w:style>
  <w:style w:type="paragraph" w:styleId="AklamaKonusu">
    <w:name w:val="annotation subject"/>
    <w:basedOn w:val="AklamaMetni"/>
    <w:next w:val="AklamaMetni"/>
    <w:link w:val="AklamaKonusuChar"/>
    <w:uiPriority w:val="99"/>
    <w:semiHidden/>
    <w:unhideWhenUsed/>
    <w:rsid w:val="00CD2B92"/>
    <w:rPr>
      <w:b/>
      <w:bCs/>
    </w:rPr>
  </w:style>
  <w:style w:type="character" w:customStyle="1" w:styleId="AklamaKonusuChar">
    <w:name w:val="Açıklama Konusu Char"/>
    <w:basedOn w:val="AklamaMetniChar"/>
    <w:link w:val="AklamaKonusu"/>
    <w:uiPriority w:val="99"/>
    <w:semiHidden/>
    <w:rsid w:val="00CD2B92"/>
    <w:rPr>
      <w:b/>
      <w:bCs/>
      <w:sz w:val="20"/>
      <w:szCs w:val="20"/>
    </w:rPr>
  </w:style>
  <w:style w:type="paragraph" w:styleId="BalonMetni">
    <w:name w:val="Balloon Text"/>
    <w:basedOn w:val="Normal"/>
    <w:link w:val="BalonMetniChar"/>
    <w:uiPriority w:val="99"/>
    <w:semiHidden/>
    <w:unhideWhenUsed/>
    <w:rsid w:val="00CD2B9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D2B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534</Words>
  <Characters>3048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Gökçe Büyükbayrak</dc:creator>
  <cp:keywords/>
  <dc:description/>
  <cp:lastModifiedBy>Esra Savkin</cp:lastModifiedBy>
  <cp:revision>7</cp:revision>
  <dcterms:created xsi:type="dcterms:W3CDTF">2018-05-22T13:45:00Z</dcterms:created>
  <dcterms:modified xsi:type="dcterms:W3CDTF">2018-06-07T11:04:00Z</dcterms:modified>
</cp:coreProperties>
</file>