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1BC11" w14:textId="53F8533B" w:rsidR="004A6AC4" w:rsidRDefault="00563596" w:rsidP="00563596">
      <w:pPr>
        <w:spacing w:after="0" w:line="360" w:lineRule="auto"/>
        <w:jc w:val="both"/>
        <w:rPr>
          <w:rFonts w:ascii="Verdana" w:hAnsi="Verdana"/>
          <w:b/>
          <w:sz w:val="32"/>
          <w:szCs w:val="32"/>
          <w:highlight w:val="yellow"/>
          <w:u w:val="single"/>
        </w:rPr>
      </w:pPr>
      <w:r w:rsidRPr="00563596">
        <w:rPr>
          <w:rFonts w:ascii="Verdana" w:hAnsi="Verdana"/>
          <w:b/>
          <w:sz w:val="32"/>
          <w:szCs w:val="32"/>
          <w:u w:val="single"/>
        </w:rPr>
        <w:t>BASIN BÜLTENİ</w:t>
      </w:r>
      <w:r>
        <w:rPr>
          <w:rFonts w:ascii="Verdana" w:hAnsi="Verdana"/>
          <w:b/>
          <w:sz w:val="32"/>
          <w:szCs w:val="32"/>
          <w:u w:val="single"/>
        </w:rPr>
        <w:t xml:space="preserve">                               </w:t>
      </w:r>
      <w:r w:rsidR="00A71B05" w:rsidRPr="00A71B05">
        <w:rPr>
          <w:rFonts w:ascii="Verdana" w:hAnsi="Verdana"/>
          <w:b/>
          <w:sz w:val="32"/>
          <w:szCs w:val="32"/>
          <w:u w:val="single"/>
        </w:rPr>
        <w:t>16</w:t>
      </w:r>
      <w:r w:rsidRPr="00A71B05">
        <w:rPr>
          <w:rFonts w:ascii="Verdana" w:hAnsi="Verdana"/>
          <w:b/>
          <w:sz w:val="32"/>
          <w:szCs w:val="32"/>
          <w:u w:val="single"/>
        </w:rPr>
        <w:t xml:space="preserve"> </w:t>
      </w:r>
      <w:r w:rsidR="00ED0715" w:rsidRPr="00A71B05">
        <w:rPr>
          <w:rFonts w:ascii="Verdana" w:hAnsi="Verdana"/>
          <w:b/>
          <w:sz w:val="32"/>
          <w:szCs w:val="32"/>
          <w:u w:val="single"/>
        </w:rPr>
        <w:t>Ocak 2019</w:t>
      </w:r>
    </w:p>
    <w:p w14:paraId="0F58AE46" w14:textId="77777777" w:rsidR="00563596" w:rsidRDefault="00563596" w:rsidP="00563596">
      <w:pPr>
        <w:spacing w:after="0" w:line="360" w:lineRule="auto"/>
        <w:jc w:val="both"/>
        <w:rPr>
          <w:rFonts w:ascii="Verdana" w:hAnsi="Verdana"/>
          <w:b/>
          <w:sz w:val="32"/>
          <w:szCs w:val="32"/>
          <w:u w:val="single"/>
        </w:rPr>
      </w:pPr>
      <w:bookmarkStart w:id="0" w:name="_GoBack"/>
      <w:bookmarkEnd w:id="0"/>
    </w:p>
    <w:p w14:paraId="27C3544A" w14:textId="04770736" w:rsidR="00531687" w:rsidRPr="00A71B05" w:rsidRDefault="00531687" w:rsidP="00A71B05">
      <w:pPr>
        <w:spacing w:after="0" w:line="360" w:lineRule="auto"/>
        <w:jc w:val="center"/>
        <w:outlineLvl w:val="0"/>
        <w:rPr>
          <w:rFonts w:ascii="Verdana" w:hAnsi="Verdana"/>
          <w:b/>
          <w:sz w:val="28"/>
          <w:szCs w:val="28"/>
        </w:rPr>
      </w:pPr>
      <w:r w:rsidRPr="00A71B05">
        <w:rPr>
          <w:rFonts w:ascii="Verdana" w:hAnsi="Verdana"/>
          <w:b/>
          <w:sz w:val="28"/>
          <w:szCs w:val="28"/>
        </w:rPr>
        <w:t>GİTTİGİDİYOR MİLYONERLER YARATIYOR</w:t>
      </w:r>
    </w:p>
    <w:p w14:paraId="053002D8" w14:textId="583B8A98" w:rsidR="00AE21A6" w:rsidRDefault="008721D8" w:rsidP="0070491E">
      <w:pPr>
        <w:spacing w:after="0" w:line="360" w:lineRule="auto"/>
        <w:jc w:val="center"/>
        <w:outlineLvl w:val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İzmir</w:t>
      </w:r>
      <w:r w:rsidR="00531687" w:rsidRPr="00A71B05">
        <w:rPr>
          <w:rFonts w:ascii="Verdana" w:hAnsi="Verdana"/>
          <w:b/>
          <w:sz w:val="28"/>
          <w:szCs w:val="28"/>
        </w:rPr>
        <w:t xml:space="preserve">, en çok milyoner satıcı olan şehirler arasında </w:t>
      </w:r>
      <w:r>
        <w:rPr>
          <w:rFonts w:ascii="Verdana" w:hAnsi="Verdana"/>
          <w:b/>
          <w:sz w:val="28"/>
          <w:szCs w:val="28"/>
        </w:rPr>
        <w:t>üçüncü</w:t>
      </w:r>
      <w:r w:rsidR="00531687" w:rsidRPr="00A71B05">
        <w:rPr>
          <w:rFonts w:ascii="Verdana" w:hAnsi="Verdana"/>
          <w:b/>
          <w:sz w:val="28"/>
          <w:szCs w:val="28"/>
        </w:rPr>
        <w:t xml:space="preserve"> sırada yer alıyor </w:t>
      </w:r>
    </w:p>
    <w:p w14:paraId="22B024C6" w14:textId="77777777" w:rsidR="00A71B05" w:rsidRPr="00A71B05" w:rsidRDefault="00A71B05" w:rsidP="0070491E">
      <w:pPr>
        <w:spacing w:after="0" w:line="360" w:lineRule="auto"/>
        <w:jc w:val="center"/>
        <w:outlineLvl w:val="0"/>
        <w:rPr>
          <w:rFonts w:ascii="Verdana" w:hAnsi="Verdana"/>
          <w:b/>
          <w:sz w:val="28"/>
          <w:szCs w:val="28"/>
        </w:rPr>
      </w:pPr>
    </w:p>
    <w:p w14:paraId="5B5B5F07" w14:textId="0B1DC132" w:rsidR="0083181E" w:rsidRDefault="007D0FAE" w:rsidP="00C00218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2018’</w:t>
      </w:r>
      <w:r w:rsidR="007E55AC">
        <w:rPr>
          <w:rFonts w:ascii="Verdana" w:hAnsi="Verdana"/>
          <w:b/>
          <w:sz w:val="24"/>
          <w:szCs w:val="24"/>
        </w:rPr>
        <w:t>de 3 bin KOBİ’yi e-ticaretle buluşturan ve kullanıcı sayısı</w:t>
      </w:r>
      <w:r w:rsidR="00B8258B">
        <w:rPr>
          <w:rFonts w:ascii="Verdana" w:hAnsi="Verdana"/>
          <w:b/>
          <w:sz w:val="24"/>
          <w:szCs w:val="24"/>
        </w:rPr>
        <w:t xml:space="preserve"> 23 milyona ulaşan </w:t>
      </w:r>
      <w:proofErr w:type="spellStart"/>
      <w:r w:rsidR="00B8258B">
        <w:rPr>
          <w:rFonts w:ascii="Verdana" w:hAnsi="Verdana"/>
          <w:b/>
          <w:sz w:val="24"/>
          <w:szCs w:val="24"/>
        </w:rPr>
        <w:t>GittiGidiyor</w:t>
      </w:r>
      <w:proofErr w:type="spellEnd"/>
      <w:r>
        <w:rPr>
          <w:rFonts w:ascii="Verdana" w:hAnsi="Verdana"/>
          <w:b/>
          <w:sz w:val="24"/>
          <w:szCs w:val="24"/>
        </w:rPr>
        <w:t xml:space="preserve"> yüzde 40 büyü</w:t>
      </w:r>
      <w:r w:rsidR="007E55AC">
        <w:rPr>
          <w:rFonts w:ascii="Verdana" w:hAnsi="Verdana"/>
          <w:b/>
          <w:sz w:val="24"/>
          <w:szCs w:val="24"/>
        </w:rPr>
        <w:t xml:space="preserve">dü. </w:t>
      </w:r>
      <w:r w:rsidR="002518AC">
        <w:rPr>
          <w:rFonts w:ascii="Verdana" w:hAnsi="Verdana"/>
          <w:b/>
          <w:sz w:val="24"/>
          <w:szCs w:val="24"/>
        </w:rPr>
        <w:t>100 bin satıcıya sahip platformun açıkladığı</w:t>
      </w:r>
      <w:r w:rsidR="007E55A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7E55AC">
        <w:rPr>
          <w:rFonts w:ascii="Verdana" w:hAnsi="Verdana"/>
          <w:b/>
          <w:sz w:val="24"/>
          <w:szCs w:val="24"/>
        </w:rPr>
        <w:t>GittiGidiyor</w:t>
      </w:r>
      <w:proofErr w:type="spellEnd"/>
      <w:r w:rsidR="007E55A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="007E55AC">
        <w:rPr>
          <w:rFonts w:ascii="Verdana" w:hAnsi="Verdana"/>
          <w:b/>
          <w:sz w:val="24"/>
          <w:szCs w:val="24"/>
        </w:rPr>
        <w:t>Ekonomisi</w:t>
      </w:r>
      <w:r w:rsidR="002518AC">
        <w:rPr>
          <w:rFonts w:ascii="Verdana" w:hAnsi="Verdana"/>
          <w:b/>
          <w:sz w:val="24"/>
          <w:szCs w:val="24"/>
        </w:rPr>
        <w:t>’nin</w:t>
      </w:r>
      <w:proofErr w:type="spellEnd"/>
      <w:r w:rsidR="002518AC">
        <w:rPr>
          <w:rFonts w:ascii="Verdana" w:hAnsi="Verdana"/>
          <w:b/>
          <w:sz w:val="24"/>
          <w:szCs w:val="24"/>
        </w:rPr>
        <w:t xml:space="preserve"> sonuçlarına göre</w:t>
      </w:r>
      <w:r w:rsidR="00AC54F5">
        <w:rPr>
          <w:rFonts w:ascii="Verdana" w:hAnsi="Verdana"/>
          <w:b/>
          <w:sz w:val="24"/>
          <w:szCs w:val="24"/>
        </w:rPr>
        <w:t xml:space="preserve"> </w:t>
      </w:r>
      <w:r w:rsidR="002518AC">
        <w:rPr>
          <w:rFonts w:ascii="Verdana" w:hAnsi="Verdana"/>
          <w:b/>
          <w:sz w:val="24"/>
          <w:szCs w:val="24"/>
        </w:rPr>
        <w:t xml:space="preserve">her 100 </w:t>
      </w:r>
      <w:proofErr w:type="spellStart"/>
      <w:r w:rsidR="002518AC">
        <w:rPr>
          <w:rFonts w:ascii="Verdana" w:hAnsi="Verdana"/>
          <w:b/>
          <w:sz w:val="24"/>
          <w:szCs w:val="24"/>
        </w:rPr>
        <w:t>GittiGidiyor</w:t>
      </w:r>
      <w:proofErr w:type="spellEnd"/>
      <w:r w:rsidR="002518AC">
        <w:rPr>
          <w:rFonts w:ascii="Verdana" w:hAnsi="Verdana"/>
          <w:b/>
          <w:sz w:val="24"/>
          <w:szCs w:val="24"/>
        </w:rPr>
        <w:t xml:space="preserve"> satıcısından 1’i milyoner olu</w:t>
      </w:r>
      <w:r w:rsidR="0068137D">
        <w:rPr>
          <w:rFonts w:ascii="Verdana" w:hAnsi="Verdana"/>
          <w:b/>
          <w:sz w:val="24"/>
          <w:szCs w:val="24"/>
        </w:rPr>
        <w:t xml:space="preserve">rken, </w:t>
      </w:r>
      <w:r w:rsidR="001E3E55">
        <w:rPr>
          <w:rFonts w:ascii="Verdana" w:hAnsi="Verdana"/>
          <w:b/>
          <w:sz w:val="24"/>
          <w:szCs w:val="24"/>
        </w:rPr>
        <w:t>İzmir</w:t>
      </w:r>
      <w:r w:rsidR="0068137D">
        <w:rPr>
          <w:rFonts w:ascii="Verdana" w:hAnsi="Verdana"/>
          <w:b/>
          <w:sz w:val="24"/>
          <w:szCs w:val="24"/>
        </w:rPr>
        <w:t xml:space="preserve"> </w:t>
      </w:r>
      <w:r w:rsidR="001E3E55">
        <w:rPr>
          <w:rFonts w:ascii="Verdana" w:hAnsi="Verdana"/>
          <w:b/>
          <w:sz w:val="24"/>
          <w:szCs w:val="24"/>
        </w:rPr>
        <w:t>89</w:t>
      </w:r>
      <w:r w:rsidR="0068137D">
        <w:rPr>
          <w:rFonts w:ascii="Verdana" w:hAnsi="Verdana"/>
          <w:b/>
          <w:sz w:val="24"/>
          <w:szCs w:val="24"/>
        </w:rPr>
        <w:t xml:space="preserve"> milyoneriyle platformun en çok milyoner çıkardığı </w:t>
      </w:r>
      <w:r w:rsidR="003F704E">
        <w:rPr>
          <w:rFonts w:ascii="Verdana" w:hAnsi="Verdana"/>
          <w:b/>
          <w:sz w:val="24"/>
          <w:szCs w:val="24"/>
        </w:rPr>
        <w:t>şehirler arasında</w:t>
      </w:r>
      <w:r w:rsidR="0068137D">
        <w:rPr>
          <w:rFonts w:ascii="Verdana" w:hAnsi="Verdana"/>
          <w:b/>
          <w:sz w:val="24"/>
          <w:szCs w:val="24"/>
        </w:rPr>
        <w:t xml:space="preserve"> </w:t>
      </w:r>
      <w:r w:rsidR="001E3E55">
        <w:rPr>
          <w:rFonts w:ascii="Verdana" w:hAnsi="Verdana"/>
          <w:b/>
          <w:sz w:val="24"/>
          <w:szCs w:val="24"/>
        </w:rPr>
        <w:t>üçüncü</w:t>
      </w:r>
      <w:r w:rsidR="0068137D">
        <w:rPr>
          <w:rFonts w:ascii="Verdana" w:hAnsi="Verdana"/>
          <w:b/>
          <w:sz w:val="24"/>
          <w:szCs w:val="24"/>
        </w:rPr>
        <w:t xml:space="preserve"> sırada yer aldı. </w:t>
      </w:r>
      <w:r w:rsidR="0083181E">
        <w:rPr>
          <w:rFonts w:ascii="Verdana" w:hAnsi="Verdana"/>
          <w:b/>
          <w:sz w:val="24"/>
          <w:szCs w:val="24"/>
        </w:rPr>
        <w:t xml:space="preserve"> </w:t>
      </w:r>
    </w:p>
    <w:p w14:paraId="0FE7A961" w14:textId="77777777" w:rsidR="0083181E" w:rsidRDefault="0083181E" w:rsidP="00356A39">
      <w:pPr>
        <w:spacing w:after="0"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012508DE" w14:textId="5C235748" w:rsidR="002A0E02" w:rsidRPr="00DC2E73" w:rsidRDefault="00957841" w:rsidP="00D7252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Türkiye’nin öncü e-ticaret sitesi </w:t>
      </w:r>
      <w:proofErr w:type="spellStart"/>
      <w:r w:rsidR="00CA1C7B" w:rsidRPr="00CA1C7B"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>,</w:t>
      </w:r>
      <w:r w:rsidR="00400FE7">
        <w:rPr>
          <w:rFonts w:ascii="Verdana" w:hAnsi="Verdana"/>
          <w:sz w:val="20"/>
          <w:szCs w:val="20"/>
        </w:rPr>
        <w:t xml:space="preserve"> 2018 yılını yüzde 40 büyümeyle tamamladı. 23 milyon kayıtlı kullanıcı ve 100 bin satıcıya ev sahipliği yapan platform, 2018’de eğitimleriyle 3 bin KOBİ’nin e-ticarete adım atmasını sağladı. </w:t>
      </w:r>
      <w:r w:rsidR="00CB6AAD">
        <w:rPr>
          <w:rFonts w:ascii="Verdana" w:hAnsi="Verdana"/>
          <w:sz w:val="20"/>
          <w:szCs w:val="20"/>
        </w:rPr>
        <w:t xml:space="preserve">Platformun </w:t>
      </w:r>
      <w:r w:rsidR="00400FE7">
        <w:rPr>
          <w:rFonts w:ascii="Verdana" w:hAnsi="Verdana"/>
          <w:sz w:val="20"/>
          <w:szCs w:val="20"/>
        </w:rPr>
        <w:t xml:space="preserve">satıcılarıyla gerçekleştirdiği </w:t>
      </w:r>
      <w:r w:rsidR="005A08F1" w:rsidRPr="005A08F1">
        <w:rPr>
          <w:rFonts w:ascii="Verdana" w:hAnsi="Verdana"/>
          <w:b/>
          <w:sz w:val="20"/>
          <w:szCs w:val="20"/>
        </w:rPr>
        <w:t>“</w:t>
      </w:r>
      <w:proofErr w:type="spellStart"/>
      <w:r w:rsidR="005A08F1" w:rsidRPr="005A08F1">
        <w:rPr>
          <w:rFonts w:ascii="Verdana" w:hAnsi="Verdana"/>
          <w:b/>
          <w:sz w:val="20"/>
          <w:szCs w:val="20"/>
        </w:rPr>
        <w:t>GittiGidiyor</w:t>
      </w:r>
      <w:proofErr w:type="spellEnd"/>
      <w:r w:rsidR="005A08F1" w:rsidRPr="005A08F1">
        <w:rPr>
          <w:rFonts w:ascii="Verdana" w:hAnsi="Verdana"/>
          <w:b/>
          <w:sz w:val="20"/>
          <w:szCs w:val="20"/>
        </w:rPr>
        <w:t xml:space="preserve"> Ekonomisi”</w:t>
      </w:r>
      <w:r w:rsidR="005A08F1">
        <w:rPr>
          <w:rFonts w:ascii="Verdana" w:hAnsi="Verdana"/>
          <w:sz w:val="20"/>
          <w:szCs w:val="20"/>
        </w:rPr>
        <w:t xml:space="preserve"> başlıklı </w:t>
      </w:r>
      <w:r w:rsidR="00400FE7">
        <w:rPr>
          <w:rFonts w:ascii="Verdana" w:hAnsi="Verdana"/>
          <w:sz w:val="20"/>
          <w:szCs w:val="20"/>
        </w:rPr>
        <w:t>araştırmanın sonuçları</w:t>
      </w:r>
      <w:r w:rsidR="004110F9">
        <w:rPr>
          <w:rFonts w:ascii="Verdana" w:hAnsi="Verdana"/>
          <w:sz w:val="20"/>
          <w:szCs w:val="20"/>
        </w:rPr>
        <w:t xml:space="preserve"> da hem </w:t>
      </w:r>
      <w:r w:rsidR="009B0164">
        <w:rPr>
          <w:rFonts w:ascii="Verdana" w:hAnsi="Verdana"/>
          <w:sz w:val="20"/>
          <w:szCs w:val="20"/>
        </w:rPr>
        <w:t xml:space="preserve">şirketin </w:t>
      </w:r>
      <w:r w:rsidR="004110F9">
        <w:rPr>
          <w:rFonts w:ascii="Verdana" w:hAnsi="Verdana"/>
          <w:sz w:val="20"/>
          <w:szCs w:val="20"/>
        </w:rPr>
        <w:t>yarattığı</w:t>
      </w:r>
      <w:r w:rsidR="00EB0D0C">
        <w:rPr>
          <w:rFonts w:ascii="Verdana" w:hAnsi="Verdana"/>
          <w:sz w:val="20"/>
          <w:szCs w:val="20"/>
        </w:rPr>
        <w:t xml:space="preserve"> ekonomiyi ortaya koydu</w:t>
      </w:r>
      <w:r w:rsidR="004110F9">
        <w:rPr>
          <w:rFonts w:ascii="Verdana" w:hAnsi="Verdana"/>
          <w:sz w:val="20"/>
          <w:szCs w:val="20"/>
        </w:rPr>
        <w:t xml:space="preserve"> hem de e</w:t>
      </w:r>
      <w:r w:rsidRPr="00FF258D">
        <w:rPr>
          <w:rFonts w:ascii="Verdana" w:hAnsi="Verdana"/>
          <w:sz w:val="20"/>
          <w:szCs w:val="20"/>
        </w:rPr>
        <w:t xml:space="preserve">-ticaretin </w:t>
      </w:r>
      <w:r w:rsidR="002A0E02" w:rsidRPr="00DC2E73">
        <w:rPr>
          <w:rFonts w:ascii="Verdana" w:hAnsi="Verdana"/>
          <w:sz w:val="20"/>
          <w:szCs w:val="20"/>
        </w:rPr>
        <w:t>ülke ekonomisine ve KOBİ’lere sağladığı katkı</w:t>
      </w:r>
      <w:r w:rsidR="009B0164">
        <w:rPr>
          <w:rFonts w:ascii="Verdana" w:hAnsi="Verdana"/>
          <w:sz w:val="20"/>
          <w:szCs w:val="20"/>
        </w:rPr>
        <w:t>y</w:t>
      </w:r>
      <w:r w:rsidR="002A0E02" w:rsidRPr="00DC2E73">
        <w:rPr>
          <w:rFonts w:ascii="Verdana" w:hAnsi="Verdana"/>
          <w:sz w:val="20"/>
          <w:szCs w:val="20"/>
        </w:rPr>
        <w:t xml:space="preserve">a ışık </w:t>
      </w:r>
      <w:r w:rsidR="002D5382">
        <w:rPr>
          <w:rFonts w:ascii="Verdana" w:hAnsi="Verdana"/>
          <w:sz w:val="20"/>
          <w:szCs w:val="20"/>
        </w:rPr>
        <w:t>tut</w:t>
      </w:r>
      <w:r w:rsidR="004110F9">
        <w:rPr>
          <w:rFonts w:ascii="Verdana" w:hAnsi="Verdana"/>
          <w:sz w:val="20"/>
          <w:szCs w:val="20"/>
        </w:rPr>
        <w:t>tu.</w:t>
      </w:r>
      <w:r w:rsidR="002D5382">
        <w:rPr>
          <w:rFonts w:ascii="Verdana" w:hAnsi="Verdana"/>
          <w:sz w:val="20"/>
          <w:szCs w:val="20"/>
        </w:rPr>
        <w:t xml:space="preserve"> </w:t>
      </w:r>
    </w:p>
    <w:p w14:paraId="77F4048D" w14:textId="77777777" w:rsidR="00CA24BC" w:rsidRDefault="00CA24BC" w:rsidP="00D72521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16FD3D67" w14:textId="37C59BBC" w:rsidR="004E5388" w:rsidRPr="00DC2E73" w:rsidRDefault="00B305AC" w:rsidP="004E5388">
      <w:pPr>
        <w:spacing w:after="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DC2E73">
        <w:rPr>
          <w:rFonts w:ascii="Verdana" w:hAnsi="Verdana"/>
          <w:b/>
          <w:color w:val="000000" w:themeColor="text1"/>
          <w:sz w:val="20"/>
          <w:szCs w:val="20"/>
        </w:rPr>
        <w:t xml:space="preserve">Her 100 satıcıdan </w:t>
      </w:r>
      <w:r w:rsidR="00674325" w:rsidRPr="00DC2E73">
        <w:rPr>
          <w:rFonts w:ascii="Verdana" w:hAnsi="Verdana"/>
          <w:b/>
          <w:color w:val="000000" w:themeColor="text1"/>
          <w:sz w:val="20"/>
          <w:szCs w:val="20"/>
        </w:rPr>
        <w:t>1’</w:t>
      </w:r>
      <w:r w:rsidRPr="00DC2E73">
        <w:rPr>
          <w:rFonts w:ascii="Verdana" w:hAnsi="Verdana"/>
          <w:b/>
          <w:color w:val="000000" w:themeColor="text1"/>
          <w:sz w:val="20"/>
          <w:szCs w:val="20"/>
        </w:rPr>
        <w:t>i milyoner oluyor</w:t>
      </w:r>
    </w:p>
    <w:p w14:paraId="5B618BAA" w14:textId="77777777" w:rsidR="00317A48" w:rsidRDefault="00CB6AAD" w:rsidP="004E5388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Analizin sonuçlarına göre, </w:t>
      </w:r>
      <w:proofErr w:type="spellStart"/>
      <w:r w:rsidR="009A6480" w:rsidRPr="00DC2E73">
        <w:rPr>
          <w:rFonts w:ascii="Verdana" w:hAnsi="Verdana"/>
          <w:color w:val="000000" w:themeColor="text1"/>
          <w:sz w:val="20"/>
          <w:szCs w:val="20"/>
        </w:rPr>
        <w:t>GittiGidiyor’da</w:t>
      </w:r>
      <w:r w:rsidR="00674325" w:rsidRPr="00DC2E73">
        <w:rPr>
          <w:rFonts w:ascii="Verdana" w:hAnsi="Verdana"/>
          <w:color w:val="000000" w:themeColor="text1"/>
          <w:sz w:val="20"/>
          <w:szCs w:val="20"/>
        </w:rPr>
        <w:t>ki</w:t>
      </w:r>
      <w:proofErr w:type="spellEnd"/>
      <w:r w:rsidR="00674325" w:rsidRPr="00DC2E73">
        <w:rPr>
          <w:rFonts w:ascii="Verdana" w:hAnsi="Verdana"/>
          <w:color w:val="000000" w:themeColor="text1"/>
          <w:sz w:val="20"/>
          <w:szCs w:val="20"/>
        </w:rPr>
        <w:t xml:space="preserve"> 100 bin satıcının</w:t>
      </w:r>
      <w:r w:rsidR="009A6480" w:rsidRPr="00DC2E73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E5388" w:rsidRPr="00DC2E73">
        <w:rPr>
          <w:rFonts w:ascii="Verdana" w:hAnsi="Verdana"/>
          <w:color w:val="000000" w:themeColor="text1"/>
          <w:sz w:val="20"/>
          <w:szCs w:val="20"/>
        </w:rPr>
        <w:t>1206’sı</w:t>
      </w:r>
      <w:r w:rsidR="00674325" w:rsidRPr="00DC2E73">
        <w:rPr>
          <w:rFonts w:ascii="Verdana" w:hAnsi="Verdana"/>
          <w:color w:val="000000" w:themeColor="text1"/>
          <w:sz w:val="20"/>
          <w:szCs w:val="20"/>
        </w:rPr>
        <w:t xml:space="preserve"> yılda</w:t>
      </w:r>
      <w:r w:rsidR="004E5388" w:rsidRPr="00DC2E73">
        <w:rPr>
          <w:rFonts w:ascii="Verdana" w:hAnsi="Verdana"/>
          <w:color w:val="000000" w:themeColor="text1"/>
          <w:sz w:val="20"/>
          <w:szCs w:val="20"/>
        </w:rPr>
        <w:t xml:space="preserve"> 1 milyon TL ve üzeri</w:t>
      </w:r>
      <w:r w:rsidR="00674325" w:rsidRPr="00DC2E73">
        <w:rPr>
          <w:rFonts w:ascii="Verdana" w:hAnsi="Verdana"/>
          <w:color w:val="000000" w:themeColor="text1"/>
          <w:sz w:val="20"/>
          <w:szCs w:val="20"/>
        </w:rPr>
        <w:t xml:space="preserve"> değerde</w:t>
      </w:r>
      <w:r w:rsidR="004E5388" w:rsidRPr="00DC2E73">
        <w:rPr>
          <w:rFonts w:ascii="Verdana" w:hAnsi="Verdana"/>
          <w:color w:val="000000" w:themeColor="text1"/>
          <w:sz w:val="20"/>
          <w:szCs w:val="20"/>
        </w:rPr>
        <w:t xml:space="preserve"> satış yap</w:t>
      </w:r>
      <w:r>
        <w:rPr>
          <w:rFonts w:ascii="Verdana" w:hAnsi="Verdana"/>
          <w:color w:val="000000" w:themeColor="text1"/>
          <w:sz w:val="20"/>
          <w:szCs w:val="20"/>
        </w:rPr>
        <w:t xml:space="preserve">ıyor. </w:t>
      </w:r>
      <w:proofErr w:type="spellStart"/>
      <w:r w:rsidR="00317A48" w:rsidRPr="00317A48">
        <w:rPr>
          <w:rFonts w:ascii="Verdana" w:hAnsi="Verdana"/>
          <w:b/>
          <w:color w:val="000000" w:themeColor="text1"/>
          <w:sz w:val="20"/>
          <w:szCs w:val="20"/>
        </w:rPr>
        <w:t>GittiGidiyor</w:t>
      </w:r>
      <w:proofErr w:type="spellEnd"/>
      <w:r w:rsidR="00317A48" w:rsidRPr="00317A48">
        <w:rPr>
          <w:rFonts w:ascii="Verdana" w:hAnsi="Verdana"/>
          <w:b/>
          <w:color w:val="000000" w:themeColor="text1"/>
          <w:sz w:val="20"/>
          <w:szCs w:val="20"/>
        </w:rPr>
        <w:t xml:space="preserve"> Genel Müdürü ve </w:t>
      </w:r>
      <w:proofErr w:type="spellStart"/>
      <w:r w:rsidR="00317A48" w:rsidRPr="00317A48">
        <w:rPr>
          <w:rFonts w:ascii="Verdana" w:hAnsi="Verdana"/>
          <w:b/>
          <w:color w:val="000000" w:themeColor="text1"/>
          <w:sz w:val="20"/>
          <w:szCs w:val="20"/>
        </w:rPr>
        <w:t>eBay</w:t>
      </w:r>
      <w:proofErr w:type="spellEnd"/>
      <w:r w:rsidR="00317A48" w:rsidRPr="00317A48">
        <w:rPr>
          <w:rFonts w:ascii="Verdana" w:hAnsi="Verdana"/>
          <w:b/>
          <w:color w:val="000000" w:themeColor="text1"/>
          <w:sz w:val="20"/>
          <w:szCs w:val="20"/>
        </w:rPr>
        <w:t xml:space="preserve"> MENA Bölge Direktörü </w:t>
      </w:r>
      <w:proofErr w:type="spellStart"/>
      <w:r w:rsidR="00317A48" w:rsidRPr="00317A48">
        <w:rPr>
          <w:rFonts w:ascii="Verdana" w:hAnsi="Verdana"/>
          <w:b/>
          <w:color w:val="000000" w:themeColor="text1"/>
          <w:sz w:val="20"/>
          <w:szCs w:val="20"/>
        </w:rPr>
        <w:t>Öget</w:t>
      </w:r>
      <w:proofErr w:type="spellEnd"/>
      <w:r w:rsidR="00317A48" w:rsidRPr="00317A48">
        <w:rPr>
          <w:rFonts w:ascii="Verdana" w:hAnsi="Verdana"/>
          <w:b/>
          <w:color w:val="000000" w:themeColor="text1"/>
          <w:sz w:val="20"/>
          <w:szCs w:val="20"/>
        </w:rPr>
        <w:t xml:space="preserve"> Kantarcı</w:t>
      </w:r>
      <w:r w:rsidR="00317A48" w:rsidRPr="00317A48">
        <w:rPr>
          <w:rFonts w:ascii="Verdana" w:hAnsi="Verdana"/>
          <w:color w:val="000000" w:themeColor="text1"/>
          <w:sz w:val="20"/>
          <w:szCs w:val="20"/>
        </w:rPr>
        <w:t xml:space="preserve">, “Satış geliri açısından, </w:t>
      </w:r>
      <w:proofErr w:type="spellStart"/>
      <w:r w:rsidR="00317A48" w:rsidRPr="00317A48">
        <w:rPr>
          <w:rFonts w:ascii="Verdana" w:hAnsi="Verdana"/>
          <w:color w:val="000000" w:themeColor="text1"/>
          <w:sz w:val="20"/>
          <w:szCs w:val="20"/>
        </w:rPr>
        <w:t>GittiGidiyor’un</w:t>
      </w:r>
      <w:proofErr w:type="spellEnd"/>
      <w:r w:rsidR="00317A48" w:rsidRPr="00317A48">
        <w:rPr>
          <w:rFonts w:ascii="Verdana" w:hAnsi="Verdana"/>
          <w:color w:val="000000" w:themeColor="text1"/>
          <w:sz w:val="20"/>
          <w:szCs w:val="20"/>
        </w:rPr>
        <w:t xml:space="preserve"> her 100 satıcısından 1’i milyoner oluyor. Milyoner satıcılarımızın yüzde 10’u kadınlardan oluşuyor ve ortalama 39 yaşındalar” dedi. </w:t>
      </w:r>
    </w:p>
    <w:p w14:paraId="5708F68F" w14:textId="77777777" w:rsidR="00027D61" w:rsidRDefault="00027D61" w:rsidP="00027D61">
      <w:pPr>
        <w:spacing w:after="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</w:p>
    <w:p w14:paraId="1214CABE" w14:textId="42B28E46" w:rsidR="00027D61" w:rsidRPr="000D087D" w:rsidRDefault="00027D61" w:rsidP="00027D61">
      <w:pPr>
        <w:spacing w:after="0" w:line="360" w:lineRule="auto"/>
        <w:jc w:val="both"/>
        <w:rPr>
          <w:rFonts w:ascii="Verdana" w:hAnsi="Verdana"/>
          <w:b/>
          <w:color w:val="000000" w:themeColor="text1"/>
          <w:sz w:val="20"/>
          <w:szCs w:val="20"/>
        </w:rPr>
      </w:pPr>
      <w:r w:rsidRPr="000D087D">
        <w:rPr>
          <w:rFonts w:ascii="Verdana" w:hAnsi="Verdana"/>
          <w:b/>
          <w:color w:val="000000" w:themeColor="text1"/>
          <w:sz w:val="20"/>
          <w:szCs w:val="20"/>
        </w:rPr>
        <w:t>“Herkese eşit fırsat tanıyoruz”</w:t>
      </w:r>
    </w:p>
    <w:p w14:paraId="55BD2538" w14:textId="0EBAF770" w:rsidR="00E46E94" w:rsidRDefault="00A71B05" w:rsidP="004E5388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“</w:t>
      </w:r>
      <w:proofErr w:type="spellStart"/>
      <w:r w:rsidR="00E46E94" w:rsidRPr="000D087D">
        <w:rPr>
          <w:rFonts w:ascii="Verdana" w:hAnsi="Verdana"/>
          <w:color w:val="000000" w:themeColor="text1"/>
          <w:sz w:val="20"/>
          <w:szCs w:val="20"/>
        </w:rPr>
        <w:t>GittiGidiyor</w:t>
      </w:r>
      <w:proofErr w:type="spellEnd"/>
      <w:r w:rsidR="00E46E94" w:rsidRPr="000D087D">
        <w:rPr>
          <w:rFonts w:ascii="Verdana" w:hAnsi="Verdana"/>
          <w:color w:val="000000" w:themeColor="text1"/>
          <w:sz w:val="20"/>
          <w:szCs w:val="20"/>
        </w:rPr>
        <w:t xml:space="preserve"> milyonerlerine yakından baktığımızda Türkiye’nin 7 bölgesinde 50 şehre yayıldıklarını görüyoruz</w:t>
      </w:r>
      <w:r w:rsidR="00E46E94">
        <w:rPr>
          <w:rFonts w:ascii="Verdana" w:hAnsi="Verdana"/>
          <w:color w:val="000000" w:themeColor="text1"/>
          <w:sz w:val="20"/>
          <w:szCs w:val="20"/>
        </w:rPr>
        <w:t xml:space="preserve">” diyen Kantarcı, sözlerine şöyle devam etti: </w:t>
      </w:r>
      <w:r w:rsidR="00027D61">
        <w:rPr>
          <w:rFonts w:ascii="Verdana" w:hAnsi="Verdana"/>
          <w:color w:val="000000" w:themeColor="text1"/>
          <w:sz w:val="20"/>
          <w:szCs w:val="20"/>
        </w:rPr>
        <w:t>“</w:t>
      </w:r>
      <w:r w:rsidR="00027D61" w:rsidRPr="000D087D">
        <w:rPr>
          <w:rFonts w:ascii="Verdana" w:hAnsi="Verdana"/>
          <w:color w:val="000000" w:themeColor="text1"/>
          <w:sz w:val="20"/>
          <w:szCs w:val="20"/>
        </w:rPr>
        <w:t>Edirne’den Batman’a, Trabzon’dan Hatay’a yılda 1 milyon TL’den fazla satış hacmine ulaşan milyoner satıcılarımız yer alıyor</w:t>
      </w:r>
      <w:r w:rsidR="00027D61">
        <w:rPr>
          <w:rFonts w:ascii="Verdana" w:hAnsi="Verdana"/>
          <w:color w:val="000000" w:themeColor="text1"/>
          <w:sz w:val="20"/>
          <w:szCs w:val="20"/>
        </w:rPr>
        <w:t>.</w:t>
      </w:r>
      <w:r w:rsidR="00027D61" w:rsidRPr="00027D6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27D61" w:rsidRPr="000D087D">
        <w:rPr>
          <w:rFonts w:ascii="Verdana" w:hAnsi="Verdana"/>
          <w:color w:val="000000" w:themeColor="text1"/>
          <w:sz w:val="20"/>
          <w:szCs w:val="20"/>
        </w:rPr>
        <w:t xml:space="preserve">Bu tablo da gösteriyor ki, </w:t>
      </w:r>
      <w:proofErr w:type="spellStart"/>
      <w:r w:rsidR="00027D61" w:rsidRPr="000D087D">
        <w:rPr>
          <w:rFonts w:ascii="Verdana" w:hAnsi="Verdana"/>
          <w:color w:val="000000" w:themeColor="text1"/>
          <w:sz w:val="20"/>
          <w:szCs w:val="20"/>
        </w:rPr>
        <w:t>GittiGidiyor</w:t>
      </w:r>
      <w:proofErr w:type="spellEnd"/>
      <w:r w:rsidR="00027D61" w:rsidRPr="000D087D">
        <w:rPr>
          <w:rFonts w:ascii="Verdana" w:hAnsi="Verdana"/>
          <w:color w:val="000000" w:themeColor="text1"/>
          <w:sz w:val="20"/>
          <w:szCs w:val="20"/>
        </w:rPr>
        <w:t xml:space="preserve"> Türkiye’nin her yerinde iş kurmak, gelir yaratmak ve başarı hik</w:t>
      </w:r>
      <w:r w:rsidR="00027D61">
        <w:rPr>
          <w:rFonts w:ascii="Verdana" w:hAnsi="Verdana"/>
          <w:color w:val="000000" w:themeColor="text1"/>
          <w:sz w:val="20"/>
          <w:szCs w:val="20"/>
        </w:rPr>
        <w:t>â</w:t>
      </w:r>
      <w:r w:rsidR="00027D61" w:rsidRPr="000D087D">
        <w:rPr>
          <w:rFonts w:ascii="Verdana" w:hAnsi="Verdana"/>
          <w:color w:val="000000" w:themeColor="text1"/>
          <w:sz w:val="20"/>
          <w:szCs w:val="20"/>
        </w:rPr>
        <w:t>yesi yazmak için herkese eşit fırsat tanıyor.</w:t>
      </w:r>
      <w:r w:rsidR="00027D61">
        <w:rPr>
          <w:rFonts w:ascii="Verdana" w:hAnsi="Verdana"/>
          <w:color w:val="000000" w:themeColor="text1"/>
          <w:sz w:val="20"/>
          <w:szCs w:val="20"/>
        </w:rPr>
        <w:t xml:space="preserve">” </w:t>
      </w:r>
      <w:proofErr w:type="spellStart"/>
      <w:r w:rsidR="00027D61">
        <w:rPr>
          <w:rFonts w:ascii="Verdana" w:hAnsi="Verdana"/>
          <w:color w:val="000000" w:themeColor="text1"/>
          <w:sz w:val="20"/>
          <w:szCs w:val="20"/>
        </w:rPr>
        <w:t>Öget</w:t>
      </w:r>
      <w:proofErr w:type="spellEnd"/>
      <w:r w:rsidR="00027D61">
        <w:rPr>
          <w:rFonts w:ascii="Verdana" w:hAnsi="Verdana"/>
          <w:color w:val="000000" w:themeColor="text1"/>
          <w:sz w:val="20"/>
          <w:szCs w:val="20"/>
        </w:rPr>
        <w:t xml:space="preserve"> Kantarcı, </w:t>
      </w:r>
      <w:r w:rsidR="00AB5129">
        <w:rPr>
          <w:rFonts w:ascii="Verdana" w:hAnsi="Verdana"/>
          <w:color w:val="000000" w:themeColor="text1"/>
          <w:sz w:val="20"/>
          <w:szCs w:val="20"/>
        </w:rPr>
        <w:t>İzmir’in</w:t>
      </w:r>
      <w:r w:rsidR="00027D6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B5129">
        <w:rPr>
          <w:rFonts w:ascii="Verdana" w:hAnsi="Verdana"/>
          <w:color w:val="000000" w:themeColor="text1"/>
          <w:sz w:val="20"/>
          <w:szCs w:val="20"/>
        </w:rPr>
        <w:t>89</w:t>
      </w:r>
      <w:r w:rsidR="00027D61">
        <w:rPr>
          <w:rFonts w:ascii="Verdana" w:hAnsi="Verdana"/>
          <w:color w:val="000000" w:themeColor="text1"/>
          <w:sz w:val="20"/>
          <w:szCs w:val="20"/>
        </w:rPr>
        <w:t xml:space="preserve"> milyoneriyle </w:t>
      </w:r>
      <w:proofErr w:type="spellStart"/>
      <w:r w:rsidR="00027D61">
        <w:rPr>
          <w:rFonts w:ascii="Verdana" w:hAnsi="Verdana"/>
          <w:color w:val="000000" w:themeColor="text1"/>
          <w:sz w:val="20"/>
          <w:szCs w:val="20"/>
        </w:rPr>
        <w:t>GittiGidiyor’un</w:t>
      </w:r>
      <w:proofErr w:type="spellEnd"/>
      <w:r w:rsidR="00027D61">
        <w:rPr>
          <w:rFonts w:ascii="Verdana" w:hAnsi="Verdana"/>
          <w:color w:val="000000" w:themeColor="text1"/>
          <w:sz w:val="20"/>
          <w:szCs w:val="20"/>
        </w:rPr>
        <w:t xml:space="preserve"> en çok milyoner çıkardığı şehirler </w:t>
      </w:r>
      <w:r w:rsidR="00027D61">
        <w:rPr>
          <w:rFonts w:ascii="Verdana" w:hAnsi="Verdana"/>
          <w:color w:val="000000" w:themeColor="text1"/>
          <w:sz w:val="20"/>
          <w:szCs w:val="20"/>
        </w:rPr>
        <w:lastRenderedPageBreak/>
        <w:t xml:space="preserve">arasında </w:t>
      </w:r>
      <w:r w:rsidR="00AB5129">
        <w:rPr>
          <w:rFonts w:ascii="Verdana" w:hAnsi="Verdana"/>
          <w:color w:val="000000" w:themeColor="text1"/>
          <w:sz w:val="20"/>
          <w:szCs w:val="20"/>
        </w:rPr>
        <w:t xml:space="preserve">üçüncü </w:t>
      </w:r>
      <w:r w:rsidR="00027D61">
        <w:rPr>
          <w:rFonts w:ascii="Verdana" w:hAnsi="Verdana"/>
          <w:color w:val="000000" w:themeColor="text1"/>
          <w:sz w:val="20"/>
          <w:szCs w:val="20"/>
        </w:rPr>
        <w:t>sırada yer aldığını belirtirken</w:t>
      </w:r>
      <w:r>
        <w:rPr>
          <w:rFonts w:ascii="Verdana" w:hAnsi="Verdana"/>
          <w:color w:val="000000" w:themeColor="text1"/>
          <w:sz w:val="20"/>
          <w:szCs w:val="20"/>
        </w:rPr>
        <w:t>,</w:t>
      </w:r>
      <w:r w:rsidR="00027D61">
        <w:rPr>
          <w:rFonts w:ascii="Verdana" w:hAnsi="Verdana"/>
          <w:color w:val="000000" w:themeColor="text1"/>
          <w:sz w:val="20"/>
          <w:szCs w:val="20"/>
        </w:rPr>
        <w:t xml:space="preserve"> “Ayrıca kadın milyonerlerin olduğu şehirler sıralamasında da </w:t>
      </w:r>
      <w:r w:rsidR="00AB5129">
        <w:rPr>
          <w:rFonts w:ascii="Verdana" w:hAnsi="Verdana"/>
          <w:color w:val="000000" w:themeColor="text1"/>
          <w:sz w:val="20"/>
          <w:szCs w:val="20"/>
        </w:rPr>
        <w:t>İzmir</w:t>
      </w:r>
      <w:r w:rsidR="00027D6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B5129">
        <w:rPr>
          <w:rFonts w:ascii="Verdana" w:hAnsi="Verdana"/>
          <w:color w:val="000000" w:themeColor="text1"/>
          <w:sz w:val="20"/>
          <w:szCs w:val="20"/>
        </w:rPr>
        <w:t>9</w:t>
      </w:r>
      <w:r w:rsidR="00027D61">
        <w:rPr>
          <w:rFonts w:ascii="Verdana" w:hAnsi="Verdana"/>
          <w:color w:val="000000" w:themeColor="text1"/>
          <w:sz w:val="20"/>
          <w:szCs w:val="20"/>
        </w:rPr>
        <w:t xml:space="preserve"> kadın milyoneriyle yine </w:t>
      </w:r>
      <w:r w:rsidR="00AB5129">
        <w:rPr>
          <w:rFonts w:ascii="Verdana" w:hAnsi="Verdana"/>
          <w:color w:val="000000" w:themeColor="text1"/>
          <w:sz w:val="20"/>
          <w:szCs w:val="20"/>
        </w:rPr>
        <w:t>üçüncü</w:t>
      </w:r>
      <w:r w:rsidR="00027D61">
        <w:rPr>
          <w:rFonts w:ascii="Verdana" w:hAnsi="Verdana"/>
          <w:color w:val="000000" w:themeColor="text1"/>
          <w:sz w:val="20"/>
          <w:szCs w:val="20"/>
        </w:rPr>
        <w:t xml:space="preserve"> sırada </w:t>
      </w:r>
      <w:r w:rsidR="009250DC">
        <w:rPr>
          <w:rFonts w:ascii="Verdana" w:hAnsi="Verdana"/>
          <w:color w:val="000000" w:themeColor="text1"/>
          <w:sz w:val="20"/>
          <w:szCs w:val="20"/>
        </w:rPr>
        <w:t>bulunuyor</w:t>
      </w:r>
      <w:r w:rsidR="00027D61">
        <w:rPr>
          <w:rFonts w:ascii="Verdana" w:hAnsi="Verdana"/>
          <w:color w:val="000000" w:themeColor="text1"/>
          <w:sz w:val="20"/>
          <w:szCs w:val="20"/>
        </w:rPr>
        <w:t xml:space="preserve">” dedi. </w:t>
      </w:r>
    </w:p>
    <w:p w14:paraId="665E6FBF" w14:textId="77777777" w:rsidR="00A71B05" w:rsidRDefault="00A71B05" w:rsidP="00CB6AAD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60D46E1" w14:textId="5A7F72A8" w:rsidR="00CB6AAD" w:rsidRPr="008B2316" w:rsidRDefault="00CB6AAD" w:rsidP="00CB6AAD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100 bin kişiye yeni iş imkânı</w:t>
      </w:r>
    </w:p>
    <w:p w14:paraId="56650319" w14:textId="5E774643" w:rsidR="00CB6AAD" w:rsidRDefault="00CB6AAD" w:rsidP="00CB6AA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GittiGidiyor’un</w:t>
      </w:r>
      <w:proofErr w:type="spellEnd"/>
      <w:r>
        <w:rPr>
          <w:rFonts w:ascii="Verdana" w:hAnsi="Verdana"/>
          <w:sz w:val="20"/>
          <w:szCs w:val="20"/>
        </w:rPr>
        <w:t xml:space="preserve"> 100 bin satıcısı olduğunu </w:t>
      </w:r>
      <w:r w:rsidR="006D2D7F">
        <w:rPr>
          <w:rFonts w:ascii="Verdana" w:hAnsi="Verdana"/>
          <w:sz w:val="20"/>
          <w:szCs w:val="20"/>
        </w:rPr>
        <w:t>hatırlatan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Öget</w:t>
      </w:r>
      <w:proofErr w:type="spellEnd"/>
      <w:r>
        <w:rPr>
          <w:rFonts w:ascii="Verdana" w:hAnsi="Verdana"/>
          <w:sz w:val="20"/>
          <w:szCs w:val="20"/>
        </w:rPr>
        <w:t xml:space="preserve"> Kantarcı, “Satıcılarımızı kategori ve büyüklük açısından eşit temsil eden 2 bin örneklem arasında yapılan araştırma, </w:t>
      </w:r>
      <w:proofErr w:type="spellStart"/>
      <w:r>
        <w:rPr>
          <w:rFonts w:ascii="Verdana" w:hAnsi="Verdana"/>
          <w:sz w:val="20"/>
          <w:szCs w:val="20"/>
        </w:rPr>
        <w:t>GittiGidiyor’da</w:t>
      </w:r>
      <w:proofErr w:type="spellEnd"/>
      <w:r>
        <w:rPr>
          <w:rFonts w:ascii="Verdana" w:hAnsi="Verdana"/>
          <w:sz w:val="20"/>
          <w:szCs w:val="20"/>
        </w:rPr>
        <w:t xml:space="preserve"> satış yapan işletmelerde ortalama 6,5 kişinin çalıştığını ortaya koydu. Buna göre, </w:t>
      </w: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 yaklaşık 650 bin kişinin istihdamına katkı sağlıyor” dedi. Kantarcı, şöyle devam etti: “TÜİK verilerine göre Türkiye’de </w:t>
      </w:r>
      <w:proofErr w:type="gramStart"/>
      <w:r>
        <w:rPr>
          <w:rFonts w:ascii="Verdana" w:hAnsi="Verdana"/>
          <w:sz w:val="20"/>
          <w:szCs w:val="20"/>
        </w:rPr>
        <w:t>3.4</w:t>
      </w:r>
      <w:proofErr w:type="gramEnd"/>
      <w:r>
        <w:rPr>
          <w:rFonts w:ascii="Verdana" w:hAnsi="Verdana"/>
          <w:sz w:val="20"/>
          <w:szCs w:val="20"/>
        </w:rPr>
        <w:t xml:space="preserve"> olan ortalama </w:t>
      </w:r>
      <w:proofErr w:type="spellStart"/>
      <w:r>
        <w:rPr>
          <w:rFonts w:ascii="Verdana" w:hAnsi="Verdana"/>
          <w:sz w:val="20"/>
          <w:szCs w:val="20"/>
        </w:rPr>
        <w:t>hanehalkı</w:t>
      </w:r>
      <w:proofErr w:type="spellEnd"/>
      <w:r>
        <w:rPr>
          <w:rFonts w:ascii="Verdana" w:hAnsi="Verdana"/>
          <w:sz w:val="20"/>
          <w:szCs w:val="20"/>
        </w:rPr>
        <w:t xml:space="preserve"> büyüklüğünden yola çıktığımızda, </w:t>
      </w:r>
      <w:proofErr w:type="spellStart"/>
      <w:r>
        <w:rPr>
          <w:rFonts w:ascii="Verdana" w:hAnsi="Verdana"/>
          <w:sz w:val="20"/>
          <w:szCs w:val="20"/>
        </w:rPr>
        <w:t>GittiGidiyor’un</w:t>
      </w:r>
      <w:proofErr w:type="spellEnd"/>
      <w:r>
        <w:rPr>
          <w:rFonts w:ascii="Verdana" w:hAnsi="Verdana"/>
          <w:sz w:val="20"/>
          <w:szCs w:val="20"/>
        </w:rPr>
        <w:t xml:space="preserve"> t</w:t>
      </w:r>
      <w:r w:rsidRPr="00321A17">
        <w:rPr>
          <w:rFonts w:ascii="Verdana" w:hAnsi="Verdana"/>
          <w:sz w:val="20"/>
          <w:szCs w:val="20"/>
        </w:rPr>
        <w:t>oplamda 2.2 milyon kişinin</w:t>
      </w:r>
      <w:r>
        <w:rPr>
          <w:rFonts w:ascii="Verdana" w:hAnsi="Verdana"/>
          <w:sz w:val="20"/>
          <w:szCs w:val="20"/>
        </w:rPr>
        <w:t xml:space="preserve"> geçiminde rol oynadığını söyleyebiliriz. Diğer yandan, işini </w:t>
      </w: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 ile e-ticarete taşıyan işletmelerin yüzde 50’si bu nedenle ortalama 2 kişi işe aldığını belirtti. H</w:t>
      </w:r>
      <w:r w:rsidRPr="004706A8">
        <w:rPr>
          <w:rFonts w:ascii="Verdana" w:hAnsi="Verdana"/>
          <w:sz w:val="20"/>
          <w:szCs w:val="20"/>
        </w:rPr>
        <w:t xml:space="preserve">er 2 </w:t>
      </w:r>
      <w:r>
        <w:rPr>
          <w:rFonts w:ascii="Verdana" w:hAnsi="Verdana"/>
          <w:sz w:val="20"/>
          <w:szCs w:val="20"/>
        </w:rPr>
        <w:t xml:space="preserve">satıcımızdan birinin </w:t>
      </w:r>
      <w:proofErr w:type="spellStart"/>
      <w:r>
        <w:rPr>
          <w:rFonts w:ascii="Verdana" w:hAnsi="Verdana"/>
          <w:sz w:val="20"/>
          <w:szCs w:val="20"/>
        </w:rPr>
        <w:t>GittiGidiyor’da</w:t>
      </w:r>
      <w:proofErr w:type="spellEnd"/>
      <w:r>
        <w:rPr>
          <w:rFonts w:ascii="Verdana" w:hAnsi="Verdana"/>
          <w:sz w:val="20"/>
          <w:szCs w:val="20"/>
        </w:rPr>
        <w:t xml:space="preserve"> satışa başladıktan sonra sağladığı bu ek istihdam, 100 bin kişiye yeni iş imkânı yarattığımızı gösteriyor.”</w:t>
      </w:r>
      <w:r w:rsidRPr="008B2316" w:rsidDel="002311CE">
        <w:rPr>
          <w:rFonts w:ascii="Verdana" w:hAnsi="Verdana"/>
          <w:sz w:val="20"/>
          <w:szCs w:val="20"/>
        </w:rPr>
        <w:t xml:space="preserve"> </w:t>
      </w:r>
    </w:p>
    <w:p w14:paraId="7C34BC5B" w14:textId="77777777" w:rsidR="00CB6AAD" w:rsidRDefault="00CB6AAD" w:rsidP="00CB6AA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0E2AECF1" w14:textId="77777777" w:rsidR="00CB6AAD" w:rsidRDefault="00CB6AAD" w:rsidP="00CB6AAD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E-ticaretin Türkiye ekonomisinin itici gücü haline geldiğini belirten </w:t>
      </w:r>
      <w:proofErr w:type="spellStart"/>
      <w:r w:rsidRPr="00E70D01">
        <w:rPr>
          <w:rFonts w:ascii="Verdana" w:hAnsi="Verdana"/>
          <w:sz w:val="20"/>
          <w:szCs w:val="20"/>
        </w:rPr>
        <w:t>Öget</w:t>
      </w:r>
      <w:proofErr w:type="spellEnd"/>
      <w:r w:rsidRPr="00E70D01">
        <w:rPr>
          <w:rFonts w:ascii="Verdana" w:hAnsi="Verdana"/>
          <w:sz w:val="20"/>
          <w:szCs w:val="20"/>
        </w:rPr>
        <w:t xml:space="preserve"> Kantarcı,</w:t>
      </w:r>
      <w:r>
        <w:rPr>
          <w:rFonts w:ascii="Verdana" w:hAnsi="Verdana"/>
          <w:sz w:val="20"/>
          <w:szCs w:val="20"/>
        </w:rPr>
        <w:t xml:space="preserve"> “Araştırma sonuçlarıyla kendi verilerimizin birleşmesinden doğan bir analiz olan </w:t>
      </w: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 Ekonomisi, aynı zamanda sektörün Türkiye ekonomisine sağladığı katkının bir göstergesi” diye konuştu. E-ticaretin, Türkiye’nin yeni büyüme hikâyesinin merkezinde yer alan sektörlerden biri olduğuna dikkat çeken Kantarcı, dijitalleşmeyle beraber geleceğin yeni nesil ticaret etrafında şekilleneceğini vurguladı.</w:t>
      </w:r>
    </w:p>
    <w:p w14:paraId="56E2CE32" w14:textId="77777777" w:rsidR="00CB6AAD" w:rsidRPr="00DC2E73" w:rsidRDefault="00CB6AAD" w:rsidP="004E5388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3E5CC6A" w14:textId="1FDCF6C8" w:rsidR="00457157" w:rsidRPr="00DC2E73" w:rsidRDefault="00B30B8C" w:rsidP="008A5A67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</w:t>
      </w:r>
      <w:r w:rsidR="008A5A67">
        <w:rPr>
          <w:rFonts w:ascii="Verdana" w:hAnsi="Verdana"/>
          <w:b/>
          <w:sz w:val="20"/>
          <w:szCs w:val="20"/>
        </w:rPr>
        <w:t>Mobilin satıştaki payı yüzde 50”</w:t>
      </w:r>
    </w:p>
    <w:p w14:paraId="1348606F" w14:textId="18EDEE7D" w:rsidR="000F5FB4" w:rsidRDefault="00736948" w:rsidP="0045715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GittiGidiyor’un</w:t>
      </w:r>
      <w:proofErr w:type="spellEnd"/>
      <w:r w:rsidR="0089730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Pr="00457157">
        <w:rPr>
          <w:rFonts w:ascii="Verdana" w:hAnsi="Verdana"/>
          <w:sz w:val="20"/>
          <w:szCs w:val="20"/>
        </w:rPr>
        <w:t>Türkiye’nin ilk online pazaryeri olarak kuru</w:t>
      </w:r>
      <w:r w:rsidR="008A5A67">
        <w:rPr>
          <w:rFonts w:ascii="Verdana" w:hAnsi="Verdana"/>
          <w:sz w:val="20"/>
          <w:szCs w:val="20"/>
        </w:rPr>
        <w:t>l</w:t>
      </w:r>
      <w:r w:rsidRPr="00457157">
        <w:rPr>
          <w:rFonts w:ascii="Verdana" w:hAnsi="Verdana"/>
          <w:sz w:val="20"/>
          <w:szCs w:val="20"/>
        </w:rPr>
        <w:t>duğu 2001 yılından bu yana e-ticaret sektörüne öncülük et</w:t>
      </w:r>
      <w:r w:rsidR="00525984">
        <w:rPr>
          <w:rFonts w:ascii="Verdana" w:hAnsi="Verdana"/>
          <w:sz w:val="20"/>
          <w:szCs w:val="20"/>
        </w:rPr>
        <w:t>tiğini</w:t>
      </w:r>
      <w:r w:rsidRPr="0045715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belirten </w:t>
      </w:r>
      <w:proofErr w:type="spellStart"/>
      <w:r w:rsidR="0079454A">
        <w:rPr>
          <w:rFonts w:ascii="Verdana" w:hAnsi="Verdana"/>
          <w:sz w:val="20"/>
          <w:szCs w:val="20"/>
        </w:rPr>
        <w:t>Öget</w:t>
      </w:r>
      <w:proofErr w:type="spellEnd"/>
      <w:r w:rsidR="0079454A">
        <w:rPr>
          <w:rFonts w:ascii="Verdana" w:hAnsi="Verdana"/>
          <w:sz w:val="20"/>
          <w:szCs w:val="20"/>
        </w:rPr>
        <w:t xml:space="preserve"> Kantarcı, </w:t>
      </w:r>
      <w:r w:rsidR="009E7A8E">
        <w:rPr>
          <w:rFonts w:ascii="Verdana" w:hAnsi="Verdana"/>
          <w:sz w:val="20"/>
          <w:szCs w:val="20"/>
        </w:rPr>
        <w:t xml:space="preserve">bugün Türkiye’nin en büyük e-ticaret sitesi olarak yoluna devam ettiğini </w:t>
      </w:r>
      <w:r w:rsidR="000F5FB4">
        <w:rPr>
          <w:rFonts w:ascii="Verdana" w:hAnsi="Verdana"/>
          <w:sz w:val="20"/>
          <w:szCs w:val="20"/>
        </w:rPr>
        <w:t xml:space="preserve">söyledi. </w:t>
      </w:r>
      <w:r w:rsidR="008A5A67">
        <w:rPr>
          <w:rFonts w:ascii="Verdana" w:hAnsi="Verdana"/>
          <w:sz w:val="20"/>
          <w:szCs w:val="20"/>
        </w:rPr>
        <w:t>2018’i yüzde 40 büyümeyle kapattıklarını açıklayan</w:t>
      </w:r>
      <w:r w:rsidR="009E7A8E">
        <w:rPr>
          <w:rFonts w:ascii="Verdana" w:hAnsi="Verdana"/>
          <w:sz w:val="20"/>
          <w:szCs w:val="20"/>
        </w:rPr>
        <w:t xml:space="preserve"> Kanta</w:t>
      </w:r>
      <w:r w:rsidR="00DD5481">
        <w:rPr>
          <w:rFonts w:ascii="Verdana" w:hAnsi="Verdana"/>
          <w:sz w:val="20"/>
          <w:szCs w:val="20"/>
        </w:rPr>
        <w:t>r</w:t>
      </w:r>
      <w:r w:rsidR="009E7A8E">
        <w:rPr>
          <w:rFonts w:ascii="Verdana" w:hAnsi="Verdana"/>
          <w:sz w:val="20"/>
          <w:szCs w:val="20"/>
        </w:rPr>
        <w:t xml:space="preserve">cı, </w:t>
      </w:r>
      <w:r w:rsidR="008A5A67">
        <w:rPr>
          <w:rFonts w:ascii="Verdana" w:hAnsi="Verdana"/>
          <w:sz w:val="20"/>
          <w:szCs w:val="20"/>
        </w:rPr>
        <w:t xml:space="preserve">şu bilgileri paylaştı: </w:t>
      </w:r>
      <w:r w:rsidR="00457157">
        <w:rPr>
          <w:rFonts w:ascii="Verdana" w:hAnsi="Verdana"/>
          <w:sz w:val="20"/>
          <w:szCs w:val="20"/>
        </w:rPr>
        <w:t>”</w:t>
      </w:r>
      <w:r w:rsidR="008A5A67">
        <w:rPr>
          <w:rFonts w:ascii="Verdana" w:hAnsi="Verdana"/>
          <w:sz w:val="20"/>
          <w:szCs w:val="20"/>
        </w:rPr>
        <w:t xml:space="preserve">Geçtiğimiz yıl platformumuza katılan 3 milyon yeni kullanıcıyla toplamda 23 milyon kayıtlı kullanıcıya ulaştık. </w:t>
      </w:r>
      <w:proofErr w:type="spellStart"/>
      <w:r w:rsidR="008A5A67">
        <w:rPr>
          <w:rFonts w:ascii="Verdana" w:hAnsi="Verdana"/>
          <w:sz w:val="20"/>
          <w:szCs w:val="20"/>
        </w:rPr>
        <w:t>GittiGidiyor’un</w:t>
      </w:r>
      <w:proofErr w:type="spellEnd"/>
      <w:r w:rsidR="008A5A67">
        <w:rPr>
          <w:rFonts w:ascii="Verdana" w:hAnsi="Verdana"/>
          <w:sz w:val="20"/>
          <w:szCs w:val="20"/>
        </w:rPr>
        <w:t xml:space="preserve"> mobil uygulama indirilme sayısı</w:t>
      </w:r>
      <w:r w:rsidR="009E7A8E" w:rsidRPr="009E7A8E">
        <w:rPr>
          <w:rFonts w:ascii="Verdana" w:hAnsi="Verdana"/>
          <w:sz w:val="20"/>
          <w:szCs w:val="20"/>
        </w:rPr>
        <w:t xml:space="preserve"> </w:t>
      </w:r>
      <w:r w:rsidR="008A5A67">
        <w:rPr>
          <w:rFonts w:ascii="Verdana" w:hAnsi="Verdana"/>
          <w:sz w:val="20"/>
          <w:szCs w:val="20"/>
        </w:rPr>
        <w:t>yüzde 50 artarak 9 milyona çıktı. Toplam satışın yüzde 50’si mobilden gerçekleşti. Mobil</w:t>
      </w:r>
      <w:r w:rsidR="00F96110">
        <w:rPr>
          <w:rFonts w:ascii="Verdana" w:hAnsi="Verdana"/>
          <w:sz w:val="20"/>
          <w:szCs w:val="20"/>
        </w:rPr>
        <w:t>den</w:t>
      </w:r>
      <w:r w:rsidR="008A5A67">
        <w:rPr>
          <w:rFonts w:ascii="Verdana" w:hAnsi="Verdana"/>
          <w:sz w:val="20"/>
          <w:szCs w:val="20"/>
        </w:rPr>
        <w:t xml:space="preserve"> satıştaki artış oranı yüzde 45 oldu. </w:t>
      </w:r>
      <w:r w:rsidR="000F5FB4">
        <w:rPr>
          <w:rFonts w:ascii="Verdana" w:hAnsi="Verdana"/>
          <w:sz w:val="20"/>
          <w:szCs w:val="20"/>
        </w:rPr>
        <w:t>KOBİ’lerin işlerini büyütmesinde e-ticaretin rolün</w:t>
      </w:r>
      <w:r w:rsidR="00B30B8C">
        <w:rPr>
          <w:rFonts w:ascii="Verdana" w:hAnsi="Verdana"/>
          <w:sz w:val="20"/>
          <w:szCs w:val="20"/>
        </w:rPr>
        <w:t>ün büyük olduğunu biliyoruz. Bu nedenle eğitimlerimizle KOBİ’lere rehberlik etmeye devam ettik ve son 1 yılda 3 bin KOBİ’yi e-ticaretle buluşturduk.”</w:t>
      </w:r>
    </w:p>
    <w:p w14:paraId="31160BC4" w14:textId="1867151C" w:rsidR="000F5FB4" w:rsidRDefault="000F5FB4" w:rsidP="0045715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5A189F2" w14:textId="336F2B0C" w:rsidR="00B30B8C" w:rsidRDefault="00B30B8C" w:rsidP="0045715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“E-ihracatla 200 markayı dünyaya açacağız”</w:t>
      </w:r>
    </w:p>
    <w:p w14:paraId="7531AE5E" w14:textId="124B5675" w:rsidR="0079454A" w:rsidRDefault="0079454A" w:rsidP="00457157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9454A">
        <w:rPr>
          <w:rFonts w:ascii="Verdana" w:hAnsi="Verdana"/>
          <w:sz w:val="20"/>
          <w:szCs w:val="20"/>
        </w:rPr>
        <w:t>2018’de globalleşme yolunda önemli bir adım a</w:t>
      </w:r>
      <w:r w:rsidR="00F96110">
        <w:rPr>
          <w:rFonts w:ascii="Verdana" w:hAnsi="Verdana"/>
          <w:sz w:val="20"/>
          <w:szCs w:val="20"/>
        </w:rPr>
        <w:t>tarak</w:t>
      </w:r>
      <w:r w:rsidRPr="0079454A">
        <w:rPr>
          <w:rFonts w:ascii="Verdana" w:hAnsi="Verdana"/>
          <w:sz w:val="20"/>
          <w:szCs w:val="20"/>
        </w:rPr>
        <w:t xml:space="preserve"> e-ihracat açılımını başlattık</w:t>
      </w:r>
      <w:r w:rsidR="00F96110">
        <w:rPr>
          <w:rFonts w:ascii="Verdana" w:hAnsi="Verdana"/>
          <w:sz w:val="20"/>
          <w:szCs w:val="20"/>
        </w:rPr>
        <w:t>larını belirten Kantarcı, yerli ürünleri</w:t>
      </w:r>
      <w:r w:rsidRPr="0079454A">
        <w:rPr>
          <w:rFonts w:ascii="Verdana" w:hAnsi="Verdana"/>
          <w:sz w:val="20"/>
          <w:szCs w:val="20"/>
        </w:rPr>
        <w:t xml:space="preserve"> </w:t>
      </w:r>
      <w:proofErr w:type="spellStart"/>
      <w:r w:rsidRPr="0079454A">
        <w:rPr>
          <w:rFonts w:ascii="Verdana" w:hAnsi="Verdana"/>
          <w:sz w:val="20"/>
          <w:szCs w:val="20"/>
        </w:rPr>
        <w:t>eBay</w:t>
      </w:r>
      <w:proofErr w:type="spellEnd"/>
      <w:r w:rsidRPr="0079454A">
        <w:rPr>
          <w:rFonts w:ascii="Verdana" w:hAnsi="Verdana"/>
          <w:sz w:val="20"/>
          <w:szCs w:val="20"/>
        </w:rPr>
        <w:t xml:space="preserve"> üzerinden 192 ülkede 177 milyon kullanıcıyla buluşturduk</w:t>
      </w:r>
      <w:r w:rsidR="00682C72">
        <w:rPr>
          <w:rFonts w:ascii="Verdana" w:hAnsi="Verdana"/>
          <w:sz w:val="20"/>
          <w:szCs w:val="20"/>
        </w:rPr>
        <w:t>larını kaydetti.</w:t>
      </w:r>
      <w:r w:rsidRPr="0079454A">
        <w:rPr>
          <w:rFonts w:ascii="Verdana" w:hAnsi="Verdana"/>
          <w:sz w:val="20"/>
          <w:szCs w:val="20"/>
        </w:rPr>
        <w:t xml:space="preserve"> </w:t>
      </w:r>
      <w:r w:rsidR="00682C72">
        <w:rPr>
          <w:rFonts w:ascii="Verdana" w:hAnsi="Verdana"/>
          <w:sz w:val="20"/>
          <w:szCs w:val="20"/>
        </w:rPr>
        <w:t>Kantarcı, “</w:t>
      </w:r>
      <w:r w:rsidR="003426D9">
        <w:rPr>
          <w:rFonts w:ascii="Verdana" w:hAnsi="Verdana"/>
          <w:sz w:val="20"/>
          <w:szCs w:val="20"/>
        </w:rPr>
        <w:t xml:space="preserve">Bir </w:t>
      </w:r>
      <w:proofErr w:type="spellStart"/>
      <w:r w:rsidR="003426D9">
        <w:rPr>
          <w:rFonts w:ascii="Verdana" w:hAnsi="Verdana"/>
          <w:sz w:val="20"/>
          <w:szCs w:val="20"/>
        </w:rPr>
        <w:t>eBay</w:t>
      </w:r>
      <w:proofErr w:type="spellEnd"/>
      <w:r w:rsidR="003426D9">
        <w:rPr>
          <w:rFonts w:ascii="Verdana" w:hAnsi="Verdana"/>
          <w:sz w:val="20"/>
          <w:szCs w:val="20"/>
        </w:rPr>
        <w:t xml:space="preserve"> şirketi olmanın avantajıyla </w:t>
      </w:r>
      <w:r w:rsidRPr="0079454A">
        <w:rPr>
          <w:rFonts w:ascii="Verdana" w:hAnsi="Verdana"/>
          <w:sz w:val="20"/>
          <w:szCs w:val="20"/>
        </w:rPr>
        <w:t xml:space="preserve">2019’da </w:t>
      </w:r>
      <w:r w:rsidR="00682C72">
        <w:rPr>
          <w:rFonts w:ascii="Verdana" w:hAnsi="Verdana"/>
          <w:sz w:val="20"/>
          <w:szCs w:val="20"/>
        </w:rPr>
        <w:t xml:space="preserve">en az </w:t>
      </w:r>
      <w:r w:rsidR="00682C72">
        <w:rPr>
          <w:rFonts w:ascii="Verdana" w:hAnsi="Verdana"/>
          <w:sz w:val="20"/>
          <w:szCs w:val="20"/>
        </w:rPr>
        <w:lastRenderedPageBreak/>
        <w:t xml:space="preserve">200 markaya daha </w:t>
      </w:r>
      <w:r w:rsidRPr="0079454A">
        <w:rPr>
          <w:rFonts w:ascii="Verdana" w:hAnsi="Verdana"/>
          <w:sz w:val="20"/>
          <w:szCs w:val="20"/>
        </w:rPr>
        <w:t>e-ihracatın kapılarını açacağız</w:t>
      </w:r>
      <w:r w:rsidR="00525984">
        <w:rPr>
          <w:rFonts w:ascii="Verdana" w:hAnsi="Verdana"/>
          <w:sz w:val="20"/>
          <w:szCs w:val="20"/>
        </w:rPr>
        <w:t>.</w:t>
      </w:r>
      <w:r w:rsidR="00682C72">
        <w:rPr>
          <w:rFonts w:ascii="Verdana" w:hAnsi="Verdana"/>
          <w:sz w:val="20"/>
          <w:szCs w:val="20"/>
        </w:rPr>
        <w:t xml:space="preserve"> 2018’de Derimod ile başlamıştık. Bu yıl ürünlerini </w:t>
      </w:r>
      <w:proofErr w:type="spellStart"/>
      <w:r w:rsidR="00682C72">
        <w:rPr>
          <w:rFonts w:ascii="Verdana" w:hAnsi="Verdana"/>
          <w:sz w:val="20"/>
          <w:szCs w:val="20"/>
        </w:rPr>
        <w:t>eBay’de</w:t>
      </w:r>
      <w:proofErr w:type="spellEnd"/>
      <w:r w:rsidR="00682C72">
        <w:rPr>
          <w:rFonts w:ascii="Verdana" w:hAnsi="Verdana"/>
          <w:sz w:val="20"/>
          <w:szCs w:val="20"/>
        </w:rPr>
        <w:t xml:space="preserve"> satışa çıkarmak üzere el sıkıştığımız markalar </w:t>
      </w:r>
      <w:r w:rsidR="00CE6F3A">
        <w:rPr>
          <w:rFonts w:ascii="Verdana" w:hAnsi="Verdana"/>
          <w:sz w:val="20"/>
          <w:szCs w:val="20"/>
        </w:rPr>
        <w:t xml:space="preserve">arasına </w:t>
      </w:r>
      <w:proofErr w:type="spellStart"/>
      <w:r w:rsidR="00CE6F3A">
        <w:rPr>
          <w:rFonts w:ascii="Verdana" w:hAnsi="Verdana"/>
          <w:sz w:val="20"/>
          <w:szCs w:val="20"/>
        </w:rPr>
        <w:t>Casper</w:t>
      </w:r>
      <w:proofErr w:type="spellEnd"/>
      <w:r w:rsidR="00CE6F3A">
        <w:rPr>
          <w:rFonts w:ascii="Verdana" w:hAnsi="Verdana"/>
          <w:sz w:val="20"/>
          <w:szCs w:val="20"/>
        </w:rPr>
        <w:t xml:space="preserve">, </w:t>
      </w:r>
      <w:proofErr w:type="spellStart"/>
      <w:r w:rsidR="00CE6F3A">
        <w:rPr>
          <w:rFonts w:ascii="Verdana" w:hAnsi="Verdana"/>
          <w:sz w:val="20"/>
          <w:szCs w:val="20"/>
        </w:rPr>
        <w:t>Tekzen</w:t>
      </w:r>
      <w:proofErr w:type="spellEnd"/>
      <w:r w:rsidR="00CE6F3A">
        <w:rPr>
          <w:rFonts w:ascii="Verdana" w:hAnsi="Verdana"/>
          <w:sz w:val="20"/>
          <w:szCs w:val="20"/>
        </w:rPr>
        <w:t xml:space="preserve">, </w:t>
      </w:r>
      <w:proofErr w:type="spellStart"/>
      <w:r w:rsidR="00CE6F3A">
        <w:rPr>
          <w:rFonts w:ascii="Verdana" w:hAnsi="Verdana"/>
          <w:sz w:val="20"/>
          <w:szCs w:val="20"/>
        </w:rPr>
        <w:t>Defacto</w:t>
      </w:r>
      <w:proofErr w:type="spellEnd"/>
      <w:r w:rsidR="00CE6F3A">
        <w:rPr>
          <w:rFonts w:ascii="Verdana" w:hAnsi="Verdana"/>
          <w:sz w:val="20"/>
          <w:szCs w:val="20"/>
        </w:rPr>
        <w:t xml:space="preserve"> ve</w:t>
      </w:r>
      <w:r w:rsidR="00682C72">
        <w:rPr>
          <w:rFonts w:ascii="Verdana" w:hAnsi="Verdana"/>
          <w:sz w:val="20"/>
          <w:szCs w:val="20"/>
        </w:rPr>
        <w:t xml:space="preserve"> Ay Yıldız da katıldı” dedi. Kantarcı, </w:t>
      </w:r>
      <w:proofErr w:type="spellStart"/>
      <w:r w:rsidR="00682C72">
        <w:rPr>
          <w:rFonts w:ascii="Verdana" w:hAnsi="Verdana"/>
          <w:sz w:val="20"/>
          <w:szCs w:val="20"/>
        </w:rPr>
        <w:t>GittiGidiyor’un</w:t>
      </w:r>
      <w:proofErr w:type="spellEnd"/>
      <w:r w:rsidR="00682C72">
        <w:rPr>
          <w:rFonts w:ascii="Verdana" w:hAnsi="Verdana"/>
          <w:sz w:val="20"/>
          <w:szCs w:val="20"/>
        </w:rPr>
        <w:t xml:space="preserve"> 2019 yol haritasında en önemli yeri e-ihracatın kapladığını vurgulayarak, “KOBİ’leri önce e-ticarete, ardından e-ihracata başlatmak için çalışacağız. </w:t>
      </w:r>
      <w:proofErr w:type="spellStart"/>
      <w:r w:rsidR="00682C72">
        <w:rPr>
          <w:rFonts w:ascii="Verdana" w:hAnsi="Verdana"/>
          <w:sz w:val="20"/>
          <w:szCs w:val="20"/>
        </w:rPr>
        <w:t>GittiGidiyor’da</w:t>
      </w:r>
      <w:proofErr w:type="spellEnd"/>
      <w:r w:rsidR="00682C72">
        <w:rPr>
          <w:rFonts w:ascii="Verdana" w:hAnsi="Verdana"/>
          <w:sz w:val="20"/>
          <w:szCs w:val="20"/>
        </w:rPr>
        <w:t xml:space="preserve"> ürün çeşitliliğini daha da artıracağız, kişiselleştirilmiş alışveriş deneyimini daha ileri taşıyacağız. Bu planlar doğrultusunda </w:t>
      </w:r>
      <w:r w:rsidR="00926E93">
        <w:rPr>
          <w:rFonts w:ascii="Verdana" w:hAnsi="Verdana"/>
          <w:sz w:val="20"/>
          <w:szCs w:val="20"/>
        </w:rPr>
        <w:t>ö</w:t>
      </w:r>
      <w:r w:rsidR="00682C72">
        <w:rPr>
          <w:rFonts w:ascii="Verdana" w:hAnsi="Verdana"/>
          <w:sz w:val="20"/>
          <w:szCs w:val="20"/>
        </w:rPr>
        <w:t>nümüzdeki yıl için hedefimiz yüzde 30 büyüme</w:t>
      </w:r>
      <w:r w:rsidR="00926E93">
        <w:rPr>
          <w:rFonts w:ascii="Verdana" w:hAnsi="Verdana"/>
          <w:sz w:val="20"/>
          <w:szCs w:val="20"/>
        </w:rPr>
        <w:t>k</w:t>
      </w:r>
      <w:r w:rsidR="00682C72">
        <w:rPr>
          <w:rFonts w:ascii="Verdana" w:hAnsi="Verdana"/>
          <w:sz w:val="20"/>
          <w:szCs w:val="20"/>
        </w:rPr>
        <w:t xml:space="preserve">” diye konuştu. </w:t>
      </w:r>
    </w:p>
    <w:p w14:paraId="4BA4ABFC" w14:textId="587EABB9" w:rsidR="00DD5481" w:rsidRDefault="007C52C8" w:rsidP="0079454A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</w:t>
      </w:r>
    </w:p>
    <w:p w14:paraId="5C93704A" w14:textId="7070BF34" w:rsidR="000825AE" w:rsidRDefault="00525984" w:rsidP="0070491E">
      <w:pPr>
        <w:spacing w:after="0" w:line="360" w:lineRule="auto"/>
        <w:jc w:val="both"/>
        <w:outlineLvl w:val="0"/>
        <w:rPr>
          <w:rFonts w:ascii="Verdana" w:hAnsi="Verdana"/>
          <w:b/>
          <w:sz w:val="20"/>
          <w:szCs w:val="20"/>
        </w:rPr>
      </w:pPr>
      <w:r w:rsidRPr="008B2316">
        <w:rPr>
          <w:rFonts w:ascii="Verdana" w:hAnsi="Verdana"/>
          <w:b/>
          <w:sz w:val="20"/>
          <w:szCs w:val="20"/>
        </w:rPr>
        <w:t>GİTTİGİDİYOR EKONOMİSİ</w:t>
      </w:r>
    </w:p>
    <w:p w14:paraId="4C6849A6" w14:textId="17A1A1A5" w:rsidR="00E91051" w:rsidRDefault="00E07F05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 w:rsidR="00E91051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E91051">
        <w:rPr>
          <w:rFonts w:ascii="Verdana" w:hAnsi="Verdana"/>
          <w:sz w:val="20"/>
          <w:szCs w:val="20"/>
        </w:rPr>
        <w:t xml:space="preserve">toplamda </w:t>
      </w:r>
      <w:r w:rsidR="0026739F" w:rsidRPr="00DC2E73">
        <w:rPr>
          <w:rFonts w:ascii="Verdana" w:hAnsi="Verdana"/>
          <w:b/>
          <w:sz w:val="20"/>
          <w:szCs w:val="20"/>
        </w:rPr>
        <w:t>100 bin satıcı</w:t>
      </w:r>
      <w:r w:rsidR="00E91051" w:rsidRPr="00DC2E73">
        <w:rPr>
          <w:rFonts w:ascii="Verdana" w:hAnsi="Verdana"/>
          <w:b/>
          <w:sz w:val="20"/>
          <w:szCs w:val="20"/>
        </w:rPr>
        <w:t>ya</w:t>
      </w:r>
      <w:r w:rsidR="00E91051">
        <w:rPr>
          <w:rFonts w:ascii="Verdana" w:hAnsi="Verdana"/>
          <w:sz w:val="20"/>
          <w:szCs w:val="20"/>
        </w:rPr>
        <w:t xml:space="preserve"> ev sahipliği yapıyor.</w:t>
      </w:r>
    </w:p>
    <w:p w14:paraId="74034312" w14:textId="6AF00A82" w:rsidR="005416D6" w:rsidRDefault="00E91051" w:rsidP="005416D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C2E73">
        <w:rPr>
          <w:rFonts w:ascii="Verdana" w:hAnsi="Verdana"/>
          <w:sz w:val="20"/>
          <w:szCs w:val="20"/>
        </w:rPr>
        <w:t>Her bir satıcısı ortalama</w:t>
      </w:r>
      <w:r>
        <w:rPr>
          <w:rFonts w:ascii="Verdana" w:hAnsi="Verdana"/>
          <w:b/>
          <w:sz w:val="20"/>
          <w:szCs w:val="20"/>
        </w:rPr>
        <w:t xml:space="preserve"> 6.5 kişi </w:t>
      </w:r>
      <w:r w:rsidRPr="00DC2E73">
        <w:rPr>
          <w:rFonts w:ascii="Verdana" w:hAnsi="Verdana"/>
          <w:sz w:val="20"/>
          <w:szCs w:val="20"/>
        </w:rPr>
        <w:t>istihdam eden platform</w:t>
      </w:r>
      <w:r w:rsidR="005416D6" w:rsidRPr="00DC2E73">
        <w:rPr>
          <w:rFonts w:ascii="Verdana" w:hAnsi="Verdana"/>
          <w:sz w:val="20"/>
          <w:szCs w:val="20"/>
        </w:rPr>
        <w:t xml:space="preserve">, </w:t>
      </w:r>
      <w:r w:rsidR="005416D6" w:rsidRPr="005416D6">
        <w:rPr>
          <w:rFonts w:ascii="Verdana" w:hAnsi="Verdana"/>
          <w:b/>
          <w:sz w:val="20"/>
          <w:szCs w:val="20"/>
        </w:rPr>
        <w:t>650 bin kişinin istihdamına katkı</w:t>
      </w:r>
      <w:r w:rsidR="005416D6" w:rsidRPr="00DC2E73">
        <w:rPr>
          <w:rFonts w:ascii="Verdana" w:hAnsi="Verdana"/>
          <w:sz w:val="20"/>
          <w:szCs w:val="20"/>
        </w:rPr>
        <w:t xml:space="preserve"> sağlıyor.</w:t>
      </w:r>
    </w:p>
    <w:p w14:paraId="48956877" w14:textId="076B1FF1" w:rsidR="005416D6" w:rsidRDefault="005416D6" w:rsidP="005416D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5416D6">
        <w:rPr>
          <w:rFonts w:ascii="Verdana" w:hAnsi="Verdana"/>
          <w:sz w:val="20"/>
          <w:szCs w:val="20"/>
        </w:rPr>
        <w:t xml:space="preserve">oplamda </w:t>
      </w:r>
      <w:r w:rsidRPr="00DC2E73">
        <w:rPr>
          <w:rFonts w:ascii="Verdana" w:hAnsi="Verdana"/>
          <w:b/>
          <w:sz w:val="20"/>
          <w:szCs w:val="20"/>
        </w:rPr>
        <w:t>2 milyon 200 bin kişinin geçiminde rol</w:t>
      </w:r>
      <w:r w:rsidRPr="005416D6">
        <w:rPr>
          <w:rFonts w:ascii="Verdana" w:hAnsi="Verdana"/>
          <w:sz w:val="20"/>
          <w:szCs w:val="20"/>
        </w:rPr>
        <w:t xml:space="preserve"> oyn</w:t>
      </w:r>
      <w:r>
        <w:rPr>
          <w:rFonts w:ascii="Verdana" w:hAnsi="Verdana"/>
          <w:sz w:val="20"/>
          <w:szCs w:val="20"/>
        </w:rPr>
        <w:t>uyor.</w:t>
      </w:r>
    </w:p>
    <w:p w14:paraId="33B5092A" w14:textId="0410A073" w:rsidR="005416D6" w:rsidRDefault="005416D6" w:rsidP="005416D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Doğrudan </w:t>
      </w:r>
      <w:r w:rsidRPr="00DC2E73">
        <w:rPr>
          <w:rFonts w:ascii="Verdana" w:hAnsi="Verdana"/>
          <w:b/>
          <w:sz w:val="20"/>
          <w:szCs w:val="20"/>
        </w:rPr>
        <w:t xml:space="preserve">100 bin yeni iş </w:t>
      </w:r>
      <w:r w:rsidR="00813818" w:rsidRPr="00DC2E73">
        <w:rPr>
          <w:rFonts w:ascii="Verdana" w:hAnsi="Verdana"/>
          <w:b/>
          <w:sz w:val="20"/>
          <w:szCs w:val="20"/>
        </w:rPr>
        <w:t>imkânı</w:t>
      </w:r>
      <w:r>
        <w:rPr>
          <w:rFonts w:ascii="Verdana" w:hAnsi="Verdana"/>
          <w:sz w:val="20"/>
          <w:szCs w:val="20"/>
        </w:rPr>
        <w:t xml:space="preserve"> yaratıyor.</w:t>
      </w:r>
    </w:p>
    <w:p w14:paraId="559528B7" w14:textId="04F76C69" w:rsidR="00E91051" w:rsidRPr="00DC2E73" w:rsidRDefault="00E91051" w:rsidP="00E91051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GittiGidiyor’un</w:t>
      </w:r>
      <w:proofErr w:type="spellEnd"/>
      <w:r>
        <w:rPr>
          <w:rFonts w:ascii="Verdana" w:hAnsi="Verdana"/>
          <w:b/>
          <w:sz w:val="20"/>
          <w:szCs w:val="20"/>
        </w:rPr>
        <w:t xml:space="preserve"> 1206 satıcısı yılda 1 milyon TL ve üzeri değerde satış gerçekleştiriyor</w:t>
      </w:r>
      <w:r>
        <w:rPr>
          <w:rFonts w:ascii="Verdana" w:hAnsi="Verdana"/>
          <w:sz w:val="20"/>
          <w:szCs w:val="20"/>
        </w:rPr>
        <w:t xml:space="preserve">. Yani, her </w:t>
      </w:r>
      <w:r w:rsidRPr="00E70D01">
        <w:rPr>
          <w:rFonts w:ascii="Verdana" w:hAnsi="Verdana"/>
          <w:b/>
          <w:sz w:val="20"/>
          <w:szCs w:val="20"/>
        </w:rPr>
        <w:t xml:space="preserve">100 satıcıdan 1’i </w:t>
      </w:r>
      <w:r>
        <w:rPr>
          <w:rFonts w:ascii="Verdana" w:hAnsi="Verdana"/>
          <w:b/>
          <w:sz w:val="20"/>
          <w:szCs w:val="20"/>
        </w:rPr>
        <w:t>milyoner oluyor</w:t>
      </w:r>
      <w:r>
        <w:rPr>
          <w:rFonts w:ascii="Verdana" w:hAnsi="Verdana"/>
          <w:sz w:val="20"/>
          <w:szCs w:val="20"/>
        </w:rPr>
        <w:t>.</w:t>
      </w:r>
    </w:p>
    <w:p w14:paraId="0C5B2083" w14:textId="77777777" w:rsidR="00A803B0" w:rsidRPr="00DC2E73" w:rsidRDefault="00E51728" w:rsidP="005416D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proofErr w:type="spellStart"/>
      <w:r w:rsidRPr="005416D6">
        <w:rPr>
          <w:rFonts w:ascii="Verdana" w:hAnsi="Verdana"/>
          <w:sz w:val="20"/>
          <w:szCs w:val="20"/>
        </w:rPr>
        <w:t>GittiGidiyor</w:t>
      </w:r>
      <w:proofErr w:type="spellEnd"/>
      <w:r w:rsidRPr="005416D6">
        <w:rPr>
          <w:rFonts w:ascii="Verdana" w:hAnsi="Verdana"/>
          <w:sz w:val="20"/>
          <w:szCs w:val="20"/>
        </w:rPr>
        <w:t xml:space="preserve"> milyonerlerinin </w:t>
      </w:r>
      <w:r w:rsidRPr="00DC2E73">
        <w:rPr>
          <w:rFonts w:ascii="Verdana" w:hAnsi="Verdana"/>
          <w:b/>
          <w:sz w:val="20"/>
          <w:szCs w:val="20"/>
        </w:rPr>
        <w:t xml:space="preserve">yaş ortalaması 39. </w:t>
      </w:r>
    </w:p>
    <w:p w14:paraId="7EC4CC47" w14:textId="15D00E25" w:rsidR="005416D6" w:rsidRPr="00DC2E73" w:rsidRDefault="005416D6" w:rsidP="00DC2E7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617E9E">
        <w:rPr>
          <w:rFonts w:ascii="Verdana" w:hAnsi="Verdana"/>
          <w:sz w:val="20"/>
          <w:szCs w:val="20"/>
        </w:rPr>
        <w:t>Milyonerlerin</w:t>
      </w:r>
      <w:r w:rsidRPr="00DC2E73">
        <w:rPr>
          <w:rFonts w:ascii="Verdana" w:hAnsi="Verdana"/>
          <w:b/>
          <w:sz w:val="20"/>
          <w:szCs w:val="20"/>
        </w:rPr>
        <w:t xml:space="preserve"> yüzde 10’u</w:t>
      </w:r>
      <w:r w:rsidR="003A499C">
        <w:rPr>
          <w:rFonts w:ascii="Verdana" w:hAnsi="Verdana"/>
          <w:b/>
          <w:sz w:val="20"/>
          <w:szCs w:val="20"/>
        </w:rPr>
        <w:t>nu</w:t>
      </w:r>
      <w:r w:rsidRPr="00DC2E73">
        <w:rPr>
          <w:rFonts w:ascii="Verdana" w:hAnsi="Verdana"/>
          <w:b/>
          <w:sz w:val="20"/>
          <w:szCs w:val="20"/>
        </w:rPr>
        <w:t xml:space="preserve"> kadınlar</w:t>
      </w:r>
      <w:r w:rsidRPr="005416D6">
        <w:rPr>
          <w:rFonts w:ascii="Verdana" w:hAnsi="Verdana"/>
          <w:sz w:val="20"/>
          <w:szCs w:val="20"/>
        </w:rPr>
        <w:t xml:space="preserve"> oluş</w:t>
      </w:r>
      <w:r w:rsidR="003A499C">
        <w:rPr>
          <w:rFonts w:ascii="Verdana" w:hAnsi="Verdana"/>
          <w:sz w:val="20"/>
          <w:szCs w:val="20"/>
        </w:rPr>
        <w:t>tur</w:t>
      </w:r>
      <w:r w:rsidRPr="005416D6">
        <w:rPr>
          <w:rFonts w:ascii="Verdana" w:hAnsi="Verdana"/>
          <w:sz w:val="20"/>
          <w:szCs w:val="20"/>
        </w:rPr>
        <w:t>uyor</w:t>
      </w:r>
      <w:r>
        <w:rPr>
          <w:rFonts w:ascii="Verdana" w:hAnsi="Verdana"/>
          <w:sz w:val="20"/>
          <w:szCs w:val="20"/>
        </w:rPr>
        <w:t>.</w:t>
      </w:r>
    </w:p>
    <w:p w14:paraId="1AA0B964" w14:textId="3910B8CF" w:rsidR="005416D6" w:rsidRPr="00DC2E73" w:rsidRDefault="00A73DCE" w:rsidP="00DC2E7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C2E73">
        <w:rPr>
          <w:rFonts w:ascii="Verdana" w:hAnsi="Verdana"/>
          <w:sz w:val="20"/>
          <w:szCs w:val="20"/>
        </w:rPr>
        <w:t>Milyoner</w:t>
      </w:r>
      <w:r w:rsidR="00813818">
        <w:rPr>
          <w:rFonts w:ascii="Verdana" w:hAnsi="Verdana"/>
          <w:sz w:val="20"/>
          <w:szCs w:val="20"/>
        </w:rPr>
        <w:t>ler</w:t>
      </w:r>
      <w:r w:rsidR="005416D6">
        <w:rPr>
          <w:rFonts w:ascii="Verdana" w:hAnsi="Verdana"/>
          <w:sz w:val="20"/>
          <w:szCs w:val="20"/>
        </w:rPr>
        <w:t xml:space="preserve">in </w:t>
      </w:r>
      <w:r w:rsidRPr="00DC2E73">
        <w:rPr>
          <w:rFonts w:ascii="Verdana" w:hAnsi="Verdana"/>
          <w:sz w:val="20"/>
          <w:szCs w:val="20"/>
        </w:rPr>
        <w:t>en çok satış yaptığı ilk 5 kategori</w:t>
      </w:r>
      <w:r w:rsidR="00813818">
        <w:rPr>
          <w:rFonts w:ascii="Verdana" w:hAnsi="Verdana"/>
          <w:sz w:val="20"/>
          <w:szCs w:val="20"/>
        </w:rPr>
        <w:t>:</w:t>
      </w:r>
      <w:r w:rsidR="005416D6">
        <w:rPr>
          <w:rFonts w:ascii="Verdana" w:hAnsi="Verdana"/>
          <w:sz w:val="20"/>
          <w:szCs w:val="20"/>
        </w:rPr>
        <w:t xml:space="preserve"> </w:t>
      </w:r>
      <w:r w:rsidR="00813818">
        <w:rPr>
          <w:rFonts w:ascii="Verdana" w:hAnsi="Verdana"/>
          <w:b/>
          <w:sz w:val="20"/>
          <w:szCs w:val="20"/>
        </w:rPr>
        <w:t>B</w:t>
      </w:r>
      <w:r w:rsidR="00E51728" w:rsidRPr="00DC2E73">
        <w:rPr>
          <w:rFonts w:ascii="Verdana" w:hAnsi="Verdana"/>
          <w:b/>
          <w:sz w:val="20"/>
          <w:szCs w:val="20"/>
        </w:rPr>
        <w:t>eyaz eşya</w:t>
      </w:r>
      <w:r w:rsidR="005416D6" w:rsidRPr="00DC2E73">
        <w:rPr>
          <w:rFonts w:ascii="Verdana" w:hAnsi="Verdana"/>
          <w:b/>
          <w:sz w:val="20"/>
          <w:szCs w:val="20"/>
        </w:rPr>
        <w:t xml:space="preserve">, </w:t>
      </w:r>
      <w:r w:rsidR="00E91051">
        <w:rPr>
          <w:rFonts w:ascii="Verdana" w:hAnsi="Verdana"/>
          <w:b/>
          <w:sz w:val="20"/>
          <w:szCs w:val="20"/>
        </w:rPr>
        <w:t>c</w:t>
      </w:r>
      <w:r w:rsidR="00E51728" w:rsidRPr="00DC2E73">
        <w:rPr>
          <w:rFonts w:ascii="Verdana" w:hAnsi="Verdana"/>
          <w:b/>
          <w:sz w:val="20"/>
          <w:szCs w:val="20"/>
        </w:rPr>
        <w:t>ep telefonu ve aksesuar</w:t>
      </w:r>
      <w:r w:rsidR="005416D6" w:rsidRPr="00DC2E73">
        <w:rPr>
          <w:rFonts w:ascii="Verdana" w:hAnsi="Verdana"/>
          <w:b/>
          <w:sz w:val="20"/>
          <w:szCs w:val="20"/>
        </w:rPr>
        <w:t xml:space="preserve">, </w:t>
      </w:r>
      <w:r w:rsidR="00E91051">
        <w:rPr>
          <w:rFonts w:ascii="Verdana" w:hAnsi="Verdana"/>
          <w:b/>
          <w:sz w:val="20"/>
          <w:szCs w:val="20"/>
        </w:rPr>
        <w:t>a</w:t>
      </w:r>
      <w:r w:rsidR="00E51728" w:rsidRPr="00DC2E73">
        <w:rPr>
          <w:rFonts w:ascii="Verdana" w:hAnsi="Verdana"/>
          <w:b/>
          <w:sz w:val="20"/>
          <w:szCs w:val="20"/>
        </w:rPr>
        <w:t xml:space="preserve">nne </w:t>
      </w:r>
      <w:r w:rsidR="00813818">
        <w:rPr>
          <w:rFonts w:ascii="Verdana" w:hAnsi="Verdana"/>
          <w:b/>
          <w:sz w:val="20"/>
          <w:szCs w:val="20"/>
        </w:rPr>
        <w:t xml:space="preserve">&amp; </w:t>
      </w:r>
      <w:r w:rsidR="00E51728" w:rsidRPr="00DC2E73">
        <w:rPr>
          <w:rFonts w:ascii="Verdana" w:hAnsi="Verdana"/>
          <w:b/>
          <w:sz w:val="20"/>
          <w:szCs w:val="20"/>
        </w:rPr>
        <w:t>bebek ürünleri</w:t>
      </w:r>
      <w:r w:rsidR="005416D6" w:rsidRPr="00DC2E73">
        <w:rPr>
          <w:rFonts w:ascii="Verdana" w:hAnsi="Verdana"/>
          <w:b/>
          <w:sz w:val="20"/>
          <w:szCs w:val="20"/>
        </w:rPr>
        <w:t xml:space="preserve">, </w:t>
      </w:r>
      <w:r w:rsidR="00E91051">
        <w:rPr>
          <w:rFonts w:ascii="Verdana" w:hAnsi="Verdana"/>
          <w:b/>
          <w:sz w:val="20"/>
          <w:szCs w:val="20"/>
        </w:rPr>
        <w:t>e</w:t>
      </w:r>
      <w:r w:rsidR="00E51728" w:rsidRPr="00DC2E73">
        <w:rPr>
          <w:rFonts w:ascii="Verdana" w:hAnsi="Verdana"/>
          <w:b/>
          <w:sz w:val="20"/>
          <w:szCs w:val="20"/>
        </w:rPr>
        <w:t>v-dekorasyon</w:t>
      </w:r>
      <w:r w:rsidR="005416D6" w:rsidRPr="00DC2E73">
        <w:rPr>
          <w:rFonts w:ascii="Verdana" w:hAnsi="Verdana"/>
          <w:b/>
          <w:sz w:val="20"/>
          <w:szCs w:val="20"/>
        </w:rPr>
        <w:t xml:space="preserve">, </w:t>
      </w:r>
      <w:r w:rsidR="00E91051">
        <w:rPr>
          <w:rFonts w:ascii="Verdana" w:hAnsi="Verdana"/>
          <w:b/>
          <w:sz w:val="20"/>
          <w:szCs w:val="20"/>
        </w:rPr>
        <w:t>bi</w:t>
      </w:r>
      <w:r w:rsidR="005416D6" w:rsidRPr="00DC2E73">
        <w:rPr>
          <w:rFonts w:ascii="Verdana" w:hAnsi="Verdana"/>
          <w:b/>
          <w:sz w:val="20"/>
          <w:szCs w:val="20"/>
        </w:rPr>
        <w:t>lgisayar</w:t>
      </w:r>
      <w:r w:rsidR="00813818">
        <w:rPr>
          <w:rFonts w:ascii="Verdana" w:hAnsi="Verdana"/>
          <w:b/>
          <w:sz w:val="20"/>
          <w:szCs w:val="20"/>
        </w:rPr>
        <w:t>.</w:t>
      </w:r>
    </w:p>
    <w:p w14:paraId="7027EDF4" w14:textId="3810C1B7" w:rsidR="005416D6" w:rsidRPr="005416D6" w:rsidRDefault="005416D6" w:rsidP="005416D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Kadın milyonerlerin en ç</w:t>
      </w:r>
      <w:r w:rsidR="00813818">
        <w:rPr>
          <w:rFonts w:ascii="Verdana" w:hAnsi="Verdana"/>
          <w:sz w:val="20"/>
          <w:szCs w:val="20"/>
        </w:rPr>
        <w:t>ok satış yaptığı ilk 5 kategori:</w:t>
      </w:r>
      <w:r>
        <w:rPr>
          <w:rFonts w:ascii="Verdana" w:hAnsi="Verdana"/>
          <w:sz w:val="20"/>
          <w:szCs w:val="20"/>
        </w:rPr>
        <w:t xml:space="preserve"> </w:t>
      </w:r>
      <w:r w:rsidR="00813818">
        <w:rPr>
          <w:rFonts w:ascii="Verdana" w:hAnsi="Verdana"/>
          <w:b/>
          <w:sz w:val="20"/>
          <w:szCs w:val="20"/>
        </w:rPr>
        <w:t>C</w:t>
      </w:r>
      <w:r w:rsidR="00E51728" w:rsidRPr="00DC2E73">
        <w:rPr>
          <w:rFonts w:ascii="Verdana" w:hAnsi="Verdana"/>
          <w:b/>
          <w:sz w:val="20"/>
          <w:szCs w:val="20"/>
        </w:rPr>
        <w:t>ep telefonu</w:t>
      </w:r>
      <w:r w:rsidR="00813818">
        <w:rPr>
          <w:rFonts w:ascii="Verdana" w:hAnsi="Verdana"/>
          <w:b/>
          <w:sz w:val="20"/>
          <w:szCs w:val="20"/>
        </w:rPr>
        <w:t xml:space="preserve"> ve aksesuar</w:t>
      </w:r>
      <w:r w:rsidRPr="00DC2E73">
        <w:rPr>
          <w:rFonts w:ascii="Verdana" w:hAnsi="Verdana"/>
          <w:b/>
          <w:sz w:val="20"/>
          <w:szCs w:val="20"/>
        </w:rPr>
        <w:t xml:space="preserve">, </w:t>
      </w:r>
      <w:r w:rsidR="00B83288">
        <w:rPr>
          <w:rFonts w:ascii="Verdana" w:hAnsi="Verdana"/>
          <w:b/>
          <w:sz w:val="20"/>
          <w:szCs w:val="20"/>
        </w:rPr>
        <w:t>a</w:t>
      </w:r>
      <w:r w:rsidR="00813818">
        <w:rPr>
          <w:rFonts w:ascii="Verdana" w:hAnsi="Verdana"/>
          <w:b/>
          <w:sz w:val="20"/>
          <w:szCs w:val="20"/>
        </w:rPr>
        <w:t>nne &amp;</w:t>
      </w:r>
      <w:r w:rsidR="00E51728" w:rsidRPr="00DC2E73">
        <w:rPr>
          <w:rFonts w:ascii="Verdana" w:hAnsi="Verdana"/>
          <w:b/>
          <w:sz w:val="20"/>
          <w:szCs w:val="20"/>
        </w:rPr>
        <w:t xml:space="preserve"> </w:t>
      </w:r>
      <w:r w:rsidR="00B83288">
        <w:rPr>
          <w:rFonts w:ascii="Verdana" w:hAnsi="Verdana"/>
          <w:b/>
          <w:sz w:val="20"/>
          <w:szCs w:val="20"/>
        </w:rPr>
        <w:t>b</w:t>
      </w:r>
      <w:r w:rsidR="00E51728" w:rsidRPr="00DC2E73">
        <w:rPr>
          <w:rFonts w:ascii="Verdana" w:hAnsi="Verdana"/>
          <w:b/>
          <w:sz w:val="20"/>
          <w:szCs w:val="20"/>
        </w:rPr>
        <w:t>ebek</w:t>
      </w:r>
      <w:r w:rsidR="00813818">
        <w:rPr>
          <w:rFonts w:ascii="Verdana" w:hAnsi="Verdana"/>
          <w:b/>
          <w:sz w:val="20"/>
          <w:szCs w:val="20"/>
        </w:rPr>
        <w:t xml:space="preserve"> ürünleri</w:t>
      </w:r>
      <w:r w:rsidRPr="00DC2E73">
        <w:rPr>
          <w:rFonts w:ascii="Verdana" w:hAnsi="Verdana"/>
          <w:b/>
          <w:sz w:val="20"/>
          <w:szCs w:val="20"/>
        </w:rPr>
        <w:t xml:space="preserve">, </w:t>
      </w:r>
      <w:r w:rsidR="00B83288">
        <w:rPr>
          <w:rFonts w:ascii="Verdana" w:hAnsi="Verdana"/>
          <w:b/>
          <w:sz w:val="20"/>
          <w:szCs w:val="20"/>
        </w:rPr>
        <w:t>b</w:t>
      </w:r>
      <w:r w:rsidR="00E51728" w:rsidRPr="00DC2E73">
        <w:rPr>
          <w:rFonts w:ascii="Verdana" w:hAnsi="Verdana"/>
          <w:b/>
          <w:sz w:val="20"/>
          <w:szCs w:val="20"/>
        </w:rPr>
        <w:t>eyaz eşya</w:t>
      </w:r>
      <w:r w:rsidRPr="00DC2E73">
        <w:rPr>
          <w:rFonts w:ascii="Verdana" w:hAnsi="Verdana"/>
          <w:b/>
          <w:sz w:val="20"/>
          <w:szCs w:val="20"/>
        </w:rPr>
        <w:t xml:space="preserve">, </w:t>
      </w:r>
      <w:r w:rsidR="00B83288">
        <w:rPr>
          <w:rFonts w:ascii="Verdana" w:hAnsi="Verdana"/>
          <w:b/>
          <w:sz w:val="20"/>
          <w:szCs w:val="20"/>
        </w:rPr>
        <w:t>e</w:t>
      </w:r>
      <w:r w:rsidR="00E51728" w:rsidRPr="00DC2E73">
        <w:rPr>
          <w:rFonts w:ascii="Verdana" w:hAnsi="Verdana"/>
          <w:b/>
          <w:sz w:val="20"/>
          <w:szCs w:val="20"/>
        </w:rPr>
        <w:t xml:space="preserve">v </w:t>
      </w:r>
      <w:r w:rsidR="00B83288">
        <w:rPr>
          <w:rFonts w:ascii="Verdana" w:hAnsi="Verdana"/>
          <w:b/>
          <w:sz w:val="20"/>
          <w:szCs w:val="20"/>
        </w:rPr>
        <w:t>d</w:t>
      </w:r>
      <w:r w:rsidR="00E51728" w:rsidRPr="00DC2E73">
        <w:rPr>
          <w:rFonts w:ascii="Verdana" w:hAnsi="Verdana"/>
          <w:b/>
          <w:sz w:val="20"/>
          <w:szCs w:val="20"/>
        </w:rPr>
        <w:t>ekorasyon</w:t>
      </w:r>
      <w:r w:rsidRPr="00DC2E73">
        <w:rPr>
          <w:rFonts w:ascii="Verdana" w:hAnsi="Verdana"/>
          <w:b/>
          <w:sz w:val="20"/>
          <w:szCs w:val="20"/>
        </w:rPr>
        <w:t xml:space="preserve">, </w:t>
      </w:r>
      <w:r w:rsidR="00B83288">
        <w:rPr>
          <w:rFonts w:ascii="Verdana" w:hAnsi="Verdana"/>
          <w:b/>
          <w:sz w:val="20"/>
          <w:szCs w:val="20"/>
        </w:rPr>
        <w:t>k</w:t>
      </w:r>
      <w:r w:rsidRPr="00DC2E73">
        <w:rPr>
          <w:rFonts w:ascii="Verdana" w:hAnsi="Verdana"/>
          <w:b/>
          <w:sz w:val="20"/>
          <w:szCs w:val="20"/>
        </w:rPr>
        <w:t xml:space="preserve">ozmetik ve </w:t>
      </w:r>
      <w:r w:rsidR="00B83288">
        <w:rPr>
          <w:rFonts w:ascii="Verdana" w:hAnsi="Verdana"/>
          <w:b/>
          <w:sz w:val="20"/>
          <w:szCs w:val="20"/>
        </w:rPr>
        <w:t>k</w:t>
      </w:r>
      <w:r w:rsidRPr="00DC2E73">
        <w:rPr>
          <w:rFonts w:ascii="Verdana" w:hAnsi="Verdana"/>
          <w:b/>
          <w:sz w:val="20"/>
          <w:szCs w:val="20"/>
        </w:rPr>
        <w:t xml:space="preserve">işisel </w:t>
      </w:r>
      <w:r w:rsidR="00B83288">
        <w:rPr>
          <w:rFonts w:ascii="Verdana" w:hAnsi="Verdana"/>
          <w:b/>
          <w:sz w:val="20"/>
          <w:szCs w:val="20"/>
        </w:rPr>
        <w:t>b</w:t>
      </w:r>
      <w:r w:rsidRPr="00DC2E73">
        <w:rPr>
          <w:rFonts w:ascii="Verdana" w:hAnsi="Verdana"/>
          <w:b/>
          <w:sz w:val="20"/>
          <w:szCs w:val="20"/>
        </w:rPr>
        <w:t>akı</w:t>
      </w:r>
      <w:r w:rsidR="00B83288">
        <w:rPr>
          <w:rFonts w:ascii="Verdana" w:hAnsi="Verdana"/>
          <w:b/>
          <w:sz w:val="20"/>
          <w:szCs w:val="20"/>
        </w:rPr>
        <w:t>m</w:t>
      </w:r>
      <w:r w:rsidR="00813818">
        <w:rPr>
          <w:rFonts w:ascii="Verdana" w:hAnsi="Verdana"/>
          <w:b/>
          <w:sz w:val="20"/>
          <w:szCs w:val="20"/>
        </w:rPr>
        <w:t>.</w:t>
      </w:r>
    </w:p>
    <w:p w14:paraId="5CD02CFA" w14:textId="221CD5AD" w:rsidR="00F856A6" w:rsidRPr="00DC2E73" w:rsidRDefault="00A73DCE" w:rsidP="005416D6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Milyonerin en fazla olduğu ilk 5 il</w:t>
      </w:r>
      <w:r w:rsidR="00813818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DC2E73">
        <w:rPr>
          <w:rFonts w:ascii="Verdana" w:hAnsi="Verdana"/>
          <w:b/>
          <w:sz w:val="20"/>
          <w:szCs w:val="20"/>
        </w:rPr>
        <w:t>İstanbul</w:t>
      </w:r>
      <w:r w:rsidR="005416D6" w:rsidRPr="00DC2E73">
        <w:rPr>
          <w:rFonts w:ascii="Verdana" w:hAnsi="Verdana"/>
          <w:b/>
          <w:sz w:val="20"/>
          <w:szCs w:val="20"/>
        </w:rPr>
        <w:t>,</w:t>
      </w:r>
      <w:r w:rsidRPr="00DC2E73">
        <w:rPr>
          <w:rFonts w:ascii="Verdana" w:hAnsi="Verdana"/>
          <w:b/>
          <w:sz w:val="20"/>
          <w:szCs w:val="20"/>
        </w:rPr>
        <w:t xml:space="preserve"> </w:t>
      </w:r>
      <w:r w:rsidR="00F856A6" w:rsidRPr="00DC2E73">
        <w:rPr>
          <w:rFonts w:ascii="Verdana" w:hAnsi="Verdana"/>
          <w:b/>
          <w:sz w:val="20"/>
          <w:szCs w:val="20"/>
        </w:rPr>
        <w:t>Ankara</w:t>
      </w:r>
      <w:r w:rsidR="005416D6" w:rsidRPr="00DC2E73">
        <w:rPr>
          <w:rFonts w:ascii="Verdana" w:hAnsi="Verdana"/>
          <w:b/>
          <w:sz w:val="20"/>
          <w:szCs w:val="20"/>
        </w:rPr>
        <w:t>,</w:t>
      </w:r>
      <w:r w:rsidR="00F856A6" w:rsidRPr="00DC2E73">
        <w:rPr>
          <w:rFonts w:ascii="Verdana" w:hAnsi="Verdana"/>
          <w:b/>
          <w:sz w:val="20"/>
          <w:szCs w:val="20"/>
        </w:rPr>
        <w:t xml:space="preserve"> İzmir</w:t>
      </w:r>
      <w:r w:rsidR="005416D6" w:rsidRPr="00DC2E73">
        <w:rPr>
          <w:rFonts w:ascii="Verdana" w:hAnsi="Verdana"/>
          <w:b/>
          <w:sz w:val="20"/>
          <w:szCs w:val="20"/>
        </w:rPr>
        <w:t>,</w:t>
      </w:r>
      <w:r w:rsidR="00F856A6" w:rsidRPr="00DC2E73">
        <w:rPr>
          <w:rFonts w:ascii="Verdana" w:hAnsi="Verdana"/>
          <w:b/>
          <w:sz w:val="20"/>
          <w:szCs w:val="20"/>
        </w:rPr>
        <w:t xml:space="preserve"> Bursa</w:t>
      </w:r>
      <w:r w:rsidR="00813818">
        <w:rPr>
          <w:rFonts w:ascii="Verdana" w:hAnsi="Verdana"/>
          <w:b/>
          <w:sz w:val="20"/>
          <w:szCs w:val="20"/>
        </w:rPr>
        <w:t xml:space="preserve"> ve </w:t>
      </w:r>
      <w:r w:rsidR="00F856A6" w:rsidRPr="00DC2E73">
        <w:rPr>
          <w:rFonts w:ascii="Verdana" w:hAnsi="Verdana"/>
          <w:b/>
          <w:sz w:val="20"/>
          <w:szCs w:val="20"/>
        </w:rPr>
        <w:t>Antalya</w:t>
      </w:r>
      <w:r w:rsidR="00813818">
        <w:rPr>
          <w:rFonts w:ascii="Verdana" w:hAnsi="Verdana"/>
          <w:b/>
          <w:sz w:val="20"/>
          <w:szCs w:val="20"/>
        </w:rPr>
        <w:t>.</w:t>
      </w:r>
      <w:r w:rsidR="00F856A6" w:rsidRPr="00DC2E73">
        <w:rPr>
          <w:rFonts w:ascii="Verdana" w:hAnsi="Verdana"/>
          <w:sz w:val="20"/>
          <w:szCs w:val="20"/>
        </w:rPr>
        <w:t xml:space="preserve"> </w:t>
      </w:r>
    </w:p>
    <w:p w14:paraId="7B4F0FB1" w14:textId="77777777" w:rsidR="00A73DCE" w:rsidRPr="00F856A6" w:rsidRDefault="00A73DCE" w:rsidP="00DC2E73">
      <w:pPr>
        <w:pStyle w:val="ListeParagraf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5849FB9E" w14:textId="2F136785" w:rsidR="00A74663" w:rsidRDefault="00A22509" w:rsidP="0070491E">
      <w:pPr>
        <w:spacing w:after="0" w:line="360" w:lineRule="auto"/>
        <w:jc w:val="both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RAKAMLAR</w:t>
      </w:r>
      <w:r w:rsidR="00F910A0">
        <w:rPr>
          <w:rFonts w:ascii="Verdana" w:hAnsi="Verdana"/>
          <w:b/>
          <w:sz w:val="20"/>
          <w:szCs w:val="20"/>
        </w:rPr>
        <w:t>LA GİTTİGİDİYOR</w:t>
      </w:r>
    </w:p>
    <w:p w14:paraId="377D7EAA" w14:textId="38F145B9" w:rsidR="00A74663" w:rsidRDefault="00525984" w:rsidP="00A7466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GittiGidiyor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A74663">
        <w:rPr>
          <w:rFonts w:ascii="Verdana" w:hAnsi="Verdana"/>
          <w:sz w:val="20"/>
          <w:szCs w:val="20"/>
        </w:rPr>
        <w:t xml:space="preserve">2018 yılında </w:t>
      </w:r>
      <w:r w:rsidR="00B83288">
        <w:rPr>
          <w:rFonts w:ascii="Verdana" w:hAnsi="Verdana"/>
          <w:sz w:val="20"/>
          <w:szCs w:val="20"/>
        </w:rPr>
        <w:t xml:space="preserve">önceki yıla kıyasla </w:t>
      </w:r>
      <w:r w:rsidR="00B74E68">
        <w:rPr>
          <w:rFonts w:ascii="Verdana" w:hAnsi="Verdana"/>
          <w:b/>
          <w:sz w:val="20"/>
          <w:szCs w:val="20"/>
        </w:rPr>
        <w:t>yüzde 4</w:t>
      </w:r>
      <w:r w:rsidR="00A74663" w:rsidRPr="00DC2E73">
        <w:rPr>
          <w:rFonts w:ascii="Verdana" w:hAnsi="Verdana"/>
          <w:b/>
          <w:sz w:val="20"/>
          <w:szCs w:val="20"/>
        </w:rPr>
        <w:t>0</w:t>
      </w:r>
      <w:r w:rsidR="00A74663">
        <w:rPr>
          <w:rFonts w:ascii="Verdana" w:hAnsi="Verdana"/>
          <w:sz w:val="20"/>
          <w:szCs w:val="20"/>
        </w:rPr>
        <w:t xml:space="preserve"> büyüdü.</w:t>
      </w:r>
    </w:p>
    <w:p w14:paraId="59C52B4E" w14:textId="7F389D68" w:rsidR="00A74663" w:rsidRDefault="007B4DC3" w:rsidP="00A7466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B4DC3">
        <w:rPr>
          <w:rFonts w:ascii="Verdana" w:hAnsi="Verdana"/>
          <w:b/>
          <w:sz w:val="20"/>
          <w:szCs w:val="20"/>
        </w:rPr>
        <w:t>100 bin</w:t>
      </w:r>
      <w:r w:rsidRPr="00DC2E73">
        <w:rPr>
          <w:rFonts w:ascii="Verdana" w:hAnsi="Verdana"/>
          <w:sz w:val="20"/>
          <w:szCs w:val="20"/>
        </w:rPr>
        <w:t xml:space="preserve"> satıcısı bulunan </w:t>
      </w:r>
      <w:proofErr w:type="spellStart"/>
      <w:r w:rsidRPr="00DC2E73">
        <w:rPr>
          <w:rFonts w:ascii="Verdana" w:hAnsi="Verdana"/>
          <w:sz w:val="20"/>
          <w:szCs w:val="20"/>
        </w:rPr>
        <w:t>GittiGidiyor</w:t>
      </w:r>
      <w:r w:rsidR="00B83288" w:rsidRPr="00DC2E73">
        <w:rPr>
          <w:rFonts w:ascii="Verdana" w:hAnsi="Verdana"/>
          <w:sz w:val="20"/>
          <w:szCs w:val="20"/>
        </w:rPr>
        <w:t>’un</w:t>
      </w:r>
      <w:proofErr w:type="spellEnd"/>
      <w:r w:rsidR="00B83288" w:rsidRPr="00DC2E73">
        <w:rPr>
          <w:rFonts w:ascii="Verdana" w:hAnsi="Verdana"/>
          <w:sz w:val="20"/>
          <w:szCs w:val="20"/>
        </w:rPr>
        <w:t xml:space="preserve"> kayıtlı kullanıcı oranı </w:t>
      </w:r>
      <w:r w:rsidR="00B83288">
        <w:rPr>
          <w:rFonts w:ascii="Verdana" w:hAnsi="Verdana"/>
          <w:sz w:val="20"/>
          <w:szCs w:val="20"/>
        </w:rPr>
        <w:t>3 milyon artışla</w:t>
      </w:r>
      <w:r w:rsidR="00B83288" w:rsidRPr="00DC2E73">
        <w:rPr>
          <w:rFonts w:ascii="Verdana" w:hAnsi="Verdana"/>
          <w:sz w:val="20"/>
          <w:szCs w:val="20"/>
        </w:rPr>
        <w:t xml:space="preserve"> </w:t>
      </w:r>
      <w:r w:rsidR="00A74663" w:rsidRPr="007B4DC3">
        <w:rPr>
          <w:rFonts w:ascii="Verdana" w:hAnsi="Verdana"/>
          <w:b/>
          <w:sz w:val="20"/>
          <w:szCs w:val="20"/>
        </w:rPr>
        <w:t>23 milyon</w:t>
      </w:r>
      <w:r w:rsidR="00B83288">
        <w:rPr>
          <w:rFonts w:ascii="Verdana" w:hAnsi="Verdana"/>
          <w:b/>
          <w:sz w:val="20"/>
          <w:szCs w:val="20"/>
        </w:rPr>
        <w:t>a</w:t>
      </w:r>
      <w:r w:rsidR="00A74663" w:rsidRPr="00DC2E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ulaştı.</w:t>
      </w:r>
    </w:p>
    <w:p w14:paraId="1E9BC7AB" w14:textId="0E1A9508" w:rsidR="007B4DC3" w:rsidRPr="00DC2E73" w:rsidRDefault="007B4DC3" w:rsidP="00A7466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Mobil uygulama indirilme sayısı </w:t>
      </w:r>
      <w:r w:rsidR="00B83288">
        <w:rPr>
          <w:rFonts w:ascii="Verdana" w:hAnsi="Verdana"/>
          <w:sz w:val="20"/>
          <w:szCs w:val="20"/>
        </w:rPr>
        <w:t xml:space="preserve">yüzde 50 artarak </w:t>
      </w:r>
      <w:r w:rsidRPr="00DC2E73">
        <w:rPr>
          <w:rFonts w:ascii="Verdana" w:hAnsi="Verdana"/>
          <w:b/>
          <w:sz w:val="20"/>
          <w:szCs w:val="20"/>
        </w:rPr>
        <w:t>9 milyon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C2E73">
        <w:rPr>
          <w:rFonts w:ascii="Verdana" w:hAnsi="Verdana"/>
          <w:sz w:val="20"/>
          <w:szCs w:val="20"/>
        </w:rPr>
        <w:t>oldu.</w:t>
      </w:r>
    </w:p>
    <w:p w14:paraId="7E9B541D" w14:textId="395AF35E" w:rsidR="007B4DC3" w:rsidRDefault="007B4DC3" w:rsidP="00A7466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Saniyede 1 ürün satışı gerçekleşti.</w:t>
      </w:r>
    </w:p>
    <w:p w14:paraId="284344CF" w14:textId="5EB4CEA8" w:rsidR="007B4DC3" w:rsidRDefault="007B4DC3" w:rsidP="00A74663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7B4DC3">
        <w:rPr>
          <w:rFonts w:ascii="Verdana" w:hAnsi="Verdana"/>
          <w:sz w:val="20"/>
          <w:szCs w:val="20"/>
        </w:rPr>
        <w:t>2018’de</w:t>
      </w:r>
      <w:r>
        <w:rPr>
          <w:rFonts w:ascii="Verdana" w:hAnsi="Verdana"/>
          <w:sz w:val="20"/>
          <w:szCs w:val="20"/>
        </w:rPr>
        <w:t xml:space="preserve"> gerçekleşen </w:t>
      </w:r>
      <w:r w:rsidRPr="007B4DC3">
        <w:rPr>
          <w:rFonts w:ascii="Verdana" w:hAnsi="Verdana"/>
          <w:sz w:val="20"/>
          <w:szCs w:val="20"/>
        </w:rPr>
        <w:t xml:space="preserve">toplam satışın yüzde 50’si mobilden </w:t>
      </w:r>
      <w:r>
        <w:rPr>
          <w:rFonts w:ascii="Verdana" w:hAnsi="Verdana"/>
          <w:sz w:val="20"/>
          <w:szCs w:val="20"/>
        </w:rPr>
        <w:t>yapıldı.</w:t>
      </w:r>
      <w:r w:rsidR="00B83288">
        <w:rPr>
          <w:rFonts w:ascii="Verdana" w:hAnsi="Verdana"/>
          <w:sz w:val="20"/>
          <w:szCs w:val="20"/>
        </w:rPr>
        <w:t xml:space="preserve"> Mobilden yapılan satışlar </w:t>
      </w:r>
      <w:r w:rsidR="00B83288" w:rsidRPr="00DC2E73">
        <w:rPr>
          <w:rFonts w:ascii="Verdana" w:hAnsi="Verdana"/>
          <w:b/>
          <w:sz w:val="20"/>
          <w:szCs w:val="20"/>
        </w:rPr>
        <w:t>yüzde 45</w:t>
      </w:r>
      <w:r w:rsidR="00B83288">
        <w:rPr>
          <w:rFonts w:ascii="Verdana" w:hAnsi="Verdana"/>
          <w:sz w:val="20"/>
          <w:szCs w:val="20"/>
        </w:rPr>
        <w:t xml:space="preserve"> arttı.</w:t>
      </w:r>
    </w:p>
    <w:p w14:paraId="1EACF384" w14:textId="3FA60B5B" w:rsidR="00A111D3" w:rsidRDefault="007B4DC3" w:rsidP="0023087F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2018’de en çok büyüyen </w:t>
      </w:r>
      <w:r w:rsidR="00B74E68">
        <w:rPr>
          <w:rFonts w:ascii="Verdana" w:hAnsi="Verdana"/>
          <w:sz w:val="20"/>
          <w:szCs w:val="20"/>
        </w:rPr>
        <w:t>ilk 5 kategori:</w:t>
      </w:r>
      <w:r>
        <w:rPr>
          <w:rFonts w:ascii="Verdana" w:hAnsi="Verdana"/>
          <w:sz w:val="20"/>
          <w:szCs w:val="20"/>
        </w:rPr>
        <w:t xml:space="preserve"> </w:t>
      </w:r>
      <w:r w:rsidR="00B74E68">
        <w:rPr>
          <w:rFonts w:ascii="Verdana" w:hAnsi="Verdana"/>
          <w:b/>
          <w:sz w:val="20"/>
          <w:szCs w:val="20"/>
        </w:rPr>
        <w:t>O</w:t>
      </w:r>
      <w:r w:rsidRPr="00DC2E73">
        <w:rPr>
          <w:rFonts w:ascii="Verdana" w:hAnsi="Verdana"/>
          <w:b/>
          <w:sz w:val="20"/>
          <w:szCs w:val="20"/>
        </w:rPr>
        <w:t>t</w:t>
      </w:r>
      <w:r w:rsidR="00E51728" w:rsidRPr="00DC2E73">
        <w:rPr>
          <w:rFonts w:ascii="Verdana" w:hAnsi="Verdana"/>
          <w:b/>
          <w:sz w:val="20"/>
          <w:szCs w:val="20"/>
        </w:rPr>
        <w:t>omobil</w:t>
      </w:r>
      <w:r w:rsidR="00B83288">
        <w:rPr>
          <w:rFonts w:ascii="Verdana" w:hAnsi="Verdana"/>
          <w:b/>
          <w:sz w:val="20"/>
          <w:szCs w:val="20"/>
        </w:rPr>
        <w:t>-m</w:t>
      </w:r>
      <w:r w:rsidR="00E51728" w:rsidRPr="00DC2E73">
        <w:rPr>
          <w:rFonts w:ascii="Verdana" w:hAnsi="Verdana"/>
          <w:b/>
          <w:sz w:val="20"/>
          <w:szCs w:val="20"/>
        </w:rPr>
        <w:t xml:space="preserve">otosiklet </w:t>
      </w:r>
      <w:r w:rsidR="00B83288">
        <w:rPr>
          <w:rFonts w:ascii="Verdana" w:hAnsi="Verdana"/>
          <w:b/>
          <w:sz w:val="20"/>
          <w:szCs w:val="20"/>
        </w:rPr>
        <w:t>a</w:t>
      </w:r>
      <w:r w:rsidR="00E51728" w:rsidRPr="00DC2E73">
        <w:rPr>
          <w:rFonts w:ascii="Verdana" w:hAnsi="Verdana"/>
          <w:b/>
          <w:sz w:val="20"/>
          <w:szCs w:val="20"/>
        </w:rPr>
        <w:t>ksesuarı</w:t>
      </w:r>
      <w:r w:rsidRPr="00DC2E73">
        <w:rPr>
          <w:rFonts w:ascii="Verdana" w:hAnsi="Verdana"/>
          <w:b/>
          <w:sz w:val="20"/>
          <w:szCs w:val="20"/>
        </w:rPr>
        <w:t xml:space="preserve">, </w:t>
      </w:r>
      <w:r w:rsidR="00B83288">
        <w:rPr>
          <w:rFonts w:ascii="Verdana" w:hAnsi="Verdana"/>
          <w:b/>
          <w:sz w:val="20"/>
          <w:szCs w:val="20"/>
        </w:rPr>
        <w:t>c</w:t>
      </w:r>
      <w:r w:rsidR="00E51728" w:rsidRPr="00DC2E73">
        <w:rPr>
          <w:rFonts w:ascii="Verdana" w:hAnsi="Verdana"/>
          <w:b/>
          <w:sz w:val="20"/>
          <w:szCs w:val="20"/>
        </w:rPr>
        <w:t xml:space="preserve">ep </w:t>
      </w:r>
      <w:r w:rsidR="00B83288">
        <w:rPr>
          <w:rFonts w:ascii="Verdana" w:hAnsi="Verdana"/>
          <w:b/>
          <w:sz w:val="20"/>
          <w:szCs w:val="20"/>
        </w:rPr>
        <w:t>t</w:t>
      </w:r>
      <w:r w:rsidR="00E51728" w:rsidRPr="00DC2E73">
        <w:rPr>
          <w:rFonts w:ascii="Verdana" w:hAnsi="Verdana"/>
          <w:b/>
          <w:sz w:val="20"/>
          <w:szCs w:val="20"/>
        </w:rPr>
        <w:t xml:space="preserve">elefonu ve </w:t>
      </w:r>
      <w:r w:rsidR="00B83288">
        <w:rPr>
          <w:rFonts w:ascii="Verdana" w:hAnsi="Verdana"/>
          <w:b/>
          <w:sz w:val="20"/>
          <w:szCs w:val="20"/>
        </w:rPr>
        <w:t>a</w:t>
      </w:r>
      <w:r w:rsidR="00E51728" w:rsidRPr="00DC2E73">
        <w:rPr>
          <w:rFonts w:ascii="Verdana" w:hAnsi="Verdana"/>
          <w:b/>
          <w:sz w:val="20"/>
          <w:szCs w:val="20"/>
        </w:rPr>
        <w:t>ksesuarı</w:t>
      </w:r>
      <w:r w:rsidRPr="00DC2E73">
        <w:rPr>
          <w:rFonts w:ascii="Verdana" w:hAnsi="Verdana"/>
          <w:b/>
          <w:sz w:val="20"/>
          <w:szCs w:val="20"/>
        </w:rPr>
        <w:t>,</w:t>
      </w:r>
      <w:r w:rsidR="00B83288">
        <w:rPr>
          <w:rFonts w:ascii="Verdana" w:hAnsi="Verdana"/>
          <w:b/>
          <w:sz w:val="20"/>
          <w:szCs w:val="20"/>
        </w:rPr>
        <w:t xml:space="preserve"> e</w:t>
      </w:r>
      <w:r w:rsidR="00E51728" w:rsidRPr="00DC2E73">
        <w:rPr>
          <w:rFonts w:ascii="Verdana" w:hAnsi="Verdana"/>
          <w:b/>
          <w:sz w:val="20"/>
          <w:szCs w:val="20"/>
        </w:rPr>
        <w:t xml:space="preserve">v </w:t>
      </w:r>
      <w:r w:rsidR="00B83288">
        <w:rPr>
          <w:rFonts w:ascii="Verdana" w:hAnsi="Verdana"/>
          <w:b/>
          <w:sz w:val="20"/>
          <w:szCs w:val="20"/>
        </w:rPr>
        <w:t>d</w:t>
      </w:r>
      <w:r w:rsidR="00B74E68">
        <w:rPr>
          <w:rFonts w:ascii="Verdana" w:hAnsi="Verdana"/>
          <w:b/>
          <w:sz w:val="20"/>
          <w:szCs w:val="20"/>
        </w:rPr>
        <w:t>ekorasyon</w:t>
      </w:r>
      <w:r w:rsidRPr="00DC2E73">
        <w:rPr>
          <w:rFonts w:ascii="Verdana" w:hAnsi="Verdana"/>
          <w:b/>
          <w:sz w:val="20"/>
          <w:szCs w:val="20"/>
        </w:rPr>
        <w:t xml:space="preserve">, </w:t>
      </w:r>
      <w:r w:rsidR="00B83288">
        <w:rPr>
          <w:rFonts w:ascii="Verdana" w:hAnsi="Verdana"/>
          <w:b/>
          <w:sz w:val="20"/>
          <w:szCs w:val="20"/>
        </w:rPr>
        <w:t>b</w:t>
      </w:r>
      <w:r w:rsidR="00E51728" w:rsidRPr="00DC2E73">
        <w:rPr>
          <w:rFonts w:ascii="Verdana" w:hAnsi="Verdana"/>
          <w:b/>
          <w:sz w:val="20"/>
          <w:szCs w:val="20"/>
        </w:rPr>
        <w:t xml:space="preserve">eyaz </w:t>
      </w:r>
      <w:r w:rsidR="00B83288">
        <w:rPr>
          <w:rFonts w:ascii="Verdana" w:hAnsi="Verdana"/>
          <w:b/>
          <w:sz w:val="20"/>
          <w:szCs w:val="20"/>
        </w:rPr>
        <w:t>e</w:t>
      </w:r>
      <w:r w:rsidR="00E51728" w:rsidRPr="00DC2E73">
        <w:rPr>
          <w:rFonts w:ascii="Verdana" w:hAnsi="Verdana"/>
          <w:b/>
          <w:sz w:val="20"/>
          <w:szCs w:val="20"/>
        </w:rPr>
        <w:t>şya</w:t>
      </w:r>
      <w:r w:rsidR="00525984" w:rsidRPr="00DC2E73">
        <w:rPr>
          <w:rFonts w:ascii="Verdana" w:hAnsi="Verdana"/>
          <w:b/>
          <w:sz w:val="20"/>
          <w:szCs w:val="20"/>
        </w:rPr>
        <w:t xml:space="preserve"> ve </w:t>
      </w:r>
      <w:r w:rsidR="00B83288">
        <w:rPr>
          <w:rFonts w:ascii="Verdana" w:hAnsi="Verdana"/>
          <w:b/>
          <w:sz w:val="20"/>
          <w:szCs w:val="20"/>
        </w:rPr>
        <w:t>k</w:t>
      </w:r>
      <w:r w:rsidR="00E51728" w:rsidRPr="00DC2E73">
        <w:rPr>
          <w:rFonts w:ascii="Verdana" w:hAnsi="Verdana"/>
          <w:b/>
          <w:sz w:val="20"/>
          <w:szCs w:val="20"/>
        </w:rPr>
        <w:t xml:space="preserve">üçük </w:t>
      </w:r>
      <w:r w:rsidR="00B83288">
        <w:rPr>
          <w:rFonts w:ascii="Verdana" w:hAnsi="Verdana"/>
          <w:b/>
          <w:sz w:val="20"/>
          <w:szCs w:val="20"/>
        </w:rPr>
        <w:t>e</w:t>
      </w:r>
      <w:r w:rsidR="00E51728" w:rsidRPr="00DC2E73">
        <w:rPr>
          <w:rFonts w:ascii="Verdana" w:hAnsi="Verdana"/>
          <w:b/>
          <w:sz w:val="20"/>
          <w:szCs w:val="20"/>
        </w:rPr>
        <w:t xml:space="preserve">v </w:t>
      </w:r>
      <w:r w:rsidR="00B83288">
        <w:rPr>
          <w:rFonts w:ascii="Verdana" w:hAnsi="Verdana"/>
          <w:b/>
          <w:sz w:val="20"/>
          <w:szCs w:val="20"/>
        </w:rPr>
        <w:t>a</w:t>
      </w:r>
      <w:r w:rsidR="00E51728" w:rsidRPr="00DC2E73">
        <w:rPr>
          <w:rFonts w:ascii="Verdana" w:hAnsi="Verdana"/>
          <w:b/>
          <w:sz w:val="20"/>
          <w:szCs w:val="20"/>
        </w:rPr>
        <w:t>letleri</w:t>
      </w:r>
      <w:r w:rsidR="00B74E68">
        <w:rPr>
          <w:rFonts w:ascii="Verdana" w:hAnsi="Verdana"/>
          <w:b/>
          <w:sz w:val="20"/>
          <w:szCs w:val="20"/>
        </w:rPr>
        <w:t>,</w:t>
      </w:r>
      <w:r w:rsidRPr="00DC2E73">
        <w:rPr>
          <w:rFonts w:ascii="Verdana" w:hAnsi="Verdana"/>
          <w:sz w:val="20"/>
          <w:szCs w:val="20"/>
        </w:rPr>
        <w:t xml:space="preserve"> </w:t>
      </w:r>
      <w:r w:rsidR="00B83288">
        <w:rPr>
          <w:rFonts w:ascii="Verdana" w:hAnsi="Verdana"/>
          <w:b/>
          <w:sz w:val="20"/>
          <w:szCs w:val="20"/>
        </w:rPr>
        <w:t>b</w:t>
      </w:r>
      <w:r w:rsidRPr="00DC2E73">
        <w:rPr>
          <w:rFonts w:ascii="Verdana" w:hAnsi="Verdana"/>
          <w:b/>
          <w:sz w:val="20"/>
          <w:szCs w:val="20"/>
        </w:rPr>
        <w:t>ilgisayar</w:t>
      </w:r>
      <w:r w:rsidR="00B74E68">
        <w:rPr>
          <w:rFonts w:ascii="Verdana" w:hAnsi="Verdana"/>
          <w:b/>
          <w:sz w:val="20"/>
          <w:szCs w:val="20"/>
        </w:rPr>
        <w:t>.</w:t>
      </w:r>
      <w:r w:rsidRPr="00DC2E73">
        <w:rPr>
          <w:rFonts w:ascii="Verdana" w:hAnsi="Verdana"/>
          <w:sz w:val="20"/>
          <w:szCs w:val="20"/>
        </w:rPr>
        <w:t xml:space="preserve"> </w:t>
      </w:r>
    </w:p>
    <w:p w14:paraId="5E5C2C1E" w14:textId="27C8A9BA" w:rsidR="00F910A0" w:rsidRDefault="00A111D3" w:rsidP="00DC2E73">
      <w:pPr>
        <w:pStyle w:val="ListeParagraf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DC2E73">
        <w:rPr>
          <w:rFonts w:ascii="Verdana" w:hAnsi="Verdana"/>
          <w:sz w:val="20"/>
          <w:szCs w:val="20"/>
        </w:rPr>
        <w:t xml:space="preserve">2018’de en çok alışveriş yapan </w:t>
      </w:r>
      <w:r w:rsidR="00B74E68">
        <w:rPr>
          <w:rFonts w:ascii="Verdana" w:hAnsi="Verdana"/>
          <w:sz w:val="20"/>
          <w:szCs w:val="20"/>
        </w:rPr>
        <w:t>ilk 5 il:</w:t>
      </w:r>
      <w:r w:rsidRPr="00DC2E73">
        <w:rPr>
          <w:rFonts w:ascii="Verdana" w:hAnsi="Verdana"/>
          <w:sz w:val="20"/>
          <w:szCs w:val="20"/>
        </w:rPr>
        <w:t xml:space="preserve"> </w:t>
      </w:r>
      <w:r w:rsidRPr="00DC2E73">
        <w:rPr>
          <w:rFonts w:ascii="Verdana" w:hAnsi="Verdana"/>
          <w:b/>
          <w:sz w:val="20"/>
          <w:szCs w:val="20"/>
        </w:rPr>
        <w:t>İstanbul</w:t>
      </w:r>
      <w:r w:rsidR="00653855" w:rsidRPr="00DC2E73">
        <w:rPr>
          <w:rFonts w:ascii="Verdana" w:hAnsi="Verdana"/>
          <w:b/>
          <w:sz w:val="20"/>
          <w:szCs w:val="20"/>
        </w:rPr>
        <w:t xml:space="preserve">, </w:t>
      </w:r>
      <w:r w:rsidRPr="00DC2E73">
        <w:rPr>
          <w:rFonts w:ascii="Verdana" w:hAnsi="Verdana"/>
          <w:b/>
          <w:sz w:val="20"/>
          <w:szCs w:val="20"/>
        </w:rPr>
        <w:t>Ankara</w:t>
      </w:r>
      <w:r w:rsidR="00653855" w:rsidRPr="00DC2E73">
        <w:rPr>
          <w:rFonts w:ascii="Verdana" w:hAnsi="Verdana"/>
          <w:b/>
          <w:sz w:val="20"/>
          <w:szCs w:val="20"/>
        </w:rPr>
        <w:t xml:space="preserve">, </w:t>
      </w:r>
      <w:r w:rsidRPr="00DC2E73">
        <w:rPr>
          <w:rFonts w:ascii="Verdana" w:hAnsi="Verdana"/>
          <w:b/>
          <w:sz w:val="20"/>
          <w:szCs w:val="20"/>
        </w:rPr>
        <w:t>İzmi</w:t>
      </w:r>
      <w:r w:rsidR="00653855" w:rsidRPr="00DC2E73">
        <w:rPr>
          <w:rFonts w:ascii="Verdana" w:hAnsi="Verdana"/>
          <w:b/>
          <w:sz w:val="20"/>
          <w:szCs w:val="20"/>
        </w:rPr>
        <w:t xml:space="preserve">r, </w:t>
      </w:r>
      <w:r w:rsidRPr="00DC2E73">
        <w:rPr>
          <w:rFonts w:ascii="Verdana" w:hAnsi="Verdana"/>
          <w:b/>
          <w:sz w:val="20"/>
          <w:szCs w:val="20"/>
        </w:rPr>
        <w:t>Bursa</w:t>
      </w:r>
      <w:r w:rsidR="00B74E68">
        <w:rPr>
          <w:rFonts w:ascii="Verdana" w:hAnsi="Verdana"/>
          <w:b/>
          <w:sz w:val="20"/>
          <w:szCs w:val="20"/>
        </w:rPr>
        <w:t xml:space="preserve"> ve</w:t>
      </w:r>
      <w:r w:rsidR="00127E9D" w:rsidRPr="00DC2E73">
        <w:rPr>
          <w:rFonts w:ascii="Verdana" w:hAnsi="Verdana"/>
          <w:b/>
          <w:sz w:val="20"/>
          <w:szCs w:val="20"/>
        </w:rPr>
        <w:t xml:space="preserve"> </w:t>
      </w:r>
      <w:r w:rsidRPr="00DC2E73">
        <w:rPr>
          <w:rFonts w:ascii="Verdana" w:hAnsi="Verdana"/>
          <w:b/>
          <w:sz w:val="20"/>
          <w:szCs w:val="20"/>
        </w:rPr>
        <w:t>Antalya</w:t>
      </w:r>
      <w:r w:rsidR="00B74E68">
        <w:rPr>
          <w:rFonts w:ascii="Verdana" w:hAnsi="Verdana"/>
          <w:b/>
          <w:sz w:val="20"/>
          <w:szCs w:val="20"/>
        </w:rPr>
        <w:t>.</w:t>
      </w:r>
      <w:r w:rsidRPr="00DC2E73">
        <w:rPr>
          <w:rFonts w:ascii="Verdana" w:hAnsi="Verdana"/>
          <w:sz w:val="20"/>
          <w:szCs w:val="20"/>
        </w:rPr>
        <w:t xml:space="preserve"> </w:t>
      </w:r>
    </w:p>
    <w:p w14:paraId="54E33226" w14:textId="77777777" w:rsidR="00204FDE" w:rsidRDefault="00204FDE" w:rsidP="002B6073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p w14:paraId="2C11E5C3" w14:textId="77777777" w:rsidR="00AD471A" w:rsidRDefault="00AD471A" w:rsidP="0070491E">
      <w:pPr>
        <w:spacing w:after="0" w:line="240" w:lineRule="auto"/>
        <w:jc w:val="both"/>
        <w:outlineLvl w:val="0"/>
        <w:rPr>
          <w:rFonts w:ascii="Verdana" w:hAnsi="Verdana"/>
          <w:b/>
          <w:bCs/>
          <w:i/>
          <w:sz w:val="20"/>
          <w:szCs w:val="20"/>
        </w:rPr>
      </w:pPr>
    </w:p>
    <w:p w14:paraId="12F081DB" w14:textId="64445230" w:rsidR="00563596" w:rsidRPr="002B6073" w:rsidRDefault="00563596" w:rsidP="0070491E">
      <w:pPr>
        <w:spacing w:after="0" w:line="240" w:lineRule="auto"/>
        <w:jc w:val="both"/>
        <w:outlineLvl w:val="0"/>
        <w:rPr>
          <w:rFonts w:ascii="Verdana" w:hAnsi="Verdana"/>
          <w:sz w:val="20"/>
          <w:szCs w:val="20"/>
        </w:rPr>
      </w:pPr>
      <w:proofErr w:type="spellStart"/>
      <w:r w:rsidRPr="003252BA">
        <w:rPr>
          <w:rFonts w:ascii="Verdana" w:hAnsi="Verdana"/>
          <w:b/>
          <w:bCs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b/>
          <w:bCs/>
          <w:i/>
          <w:sz w:val="20"/>
          <w:szCs w:val="20"/>
        </w:rPr>
        <w:t xml:space="preserve"> hakkında</w:t>
      </w:r>
    </w:p>
    <w:p w14:paraId="2FB27BD0" w14:textId="54229824" w:rsidR="00563596" w:rsidRPr="002C2433" w:rsidRDefault="00563596" w:rsidP="002B6073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3252BA">
        <w:rPr>
          <w:rFonts w:ascii="Verdana" w:hAnsi="Verdana"/>
          <w:i/>
          <w:sz w:val="20"/>
          <w:szCs w:val="20"/>
        </w:rPr>
        <w:t>2001 yılında kurulan ve Türkiye'</w:t>
      </w:r>
      <w:r>
        <w:rPr>
          <w:rFonts w:ascii="Verdana" w:hAnsi="Verdana"/>
          <w:i/>
          <w:sz w:val="20"/>
          <w:szCs w:val="20"/>
        </w:rPr>
        <w:t>nin ilk online pazaryeri</w:t>
      </w:r>
      <w:r w:rsidRPr="003252BA">
        <w:rPr>
          <w:rFonts w:ascii="Verdana" w:hAnsi="Verdana"/>
          <w:i/>
          <w:sz w:val="20"/>
          <w:szCs w:val="20"/>
        </w:rPr>
        <w:t xml:space="preserve"> olan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2011 yılında global e-ticaret devi </w:t>
      </w:r>
      <w:proofErr w:type="spellStart"/>
      <w:r w:rsidRPr="003252BA">
        <w:rPr>
          <w:rFonts w:ascii="Verdana" w:hAnsi="Verdana"/>
          <w:i/>
          <w:sz w:val="20"/>
          <w:szCs w:val="20"/>
        </w:rPr>
        <w:t>eBay’in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 çatısı altına </w:t>
      </w:r>
      <w:r>
        <w:rPr>
          <w:rFonts w:ascii="Verdana" w:hAnsi="Verdana"/>
          <w:i/>
          <w:sz w:val="20"/>
          <w:szCs w:val="20"/>
        </w:rPr>
        <w:t>girdikten sonra sektördeki öncü</w:t>
      </w:r>
      <w:r w:rsidRPr="003252BA">
        <w:rPr>
          <w:rFonts w:ascii="Verdana" w:hAnsi="Verdana"/>
          <w:i/>
          <w:sz w:val="20"/>
          <w:szCs w:val="20"/>
        </w:rPr>
        <w:t xml:space="preserve"> konumunu daha d</w:t>
      </w:r>
      <w:r>
        <w:rPr>
          <w:rFonts w:ascii="Verdana" w:hAnsi="Verdana"/>
          <w:i/>
          <w:sz w:val="20"/>
          <w:szCs w:val="20"/>
        </w:rPr>
        <w:t>a güçlendirdi. 2</w:t>
      </w:r>
      <w:r w:rsidR="00ED0715">
        <w:rPr>
          <w:rFonts w:ascii="Verdana" w:hAnsi="Verdana"/>
          <w:i/>
          <w:sz w:val="20"/>
          <w:szCs w:val="20"/>
        </w:rPr>
        <w:t>3</w:t>
      </w:r>
      <w:r>
        <w:rPr>
          <w:rFonts w:ascii="Verdana" w:hAnsi="Verdana"/>
          <w:i/>
          <w:sz w:val="20"/>
          <w:szCs w:val="20"/>
        </w:rPr>
        <w:t xml:space="preserve"> milyon kayıtlı kullanıcısı bulunan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avantajlı fiyatlarla milyonlarca ürüne ev sahipliği yapan; bireysel satıcılar, KOBİ ve büyük işletmelerin mağaza açıp işlerini büyüttüğü güvenli bir alışveriş platformudur. 50 kategoride 15 milyon ürün çeşidiyle farklılaşan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ödemeleri %100 güvence altına alan ödeme-onay sistemi “Sıfır Risk” kullanır. </w:t>
      </w:r>
      <w:r w:rsidR="00B30B8C">
        <w:rPr>
          <w:rFonts w:ascii="Verdana" w:hAnsi="Verdana"/>
          <w:i/>
          <w:sz w:val="20"/>
          <w:szCs w:val="20"/>
        </w:rPr>
        <w:t>Saniyede</w:t>
      </w:r>
      <w:r w:rsidRPr="003252BA">
        <w:rPr>
          <w:rFonts w:ascii="Verdana" w:hAnsi="Verdana"/>
          <w:i/>
          <w:sz w:val="20"/>
          <w:szCs w:val="20"/>
        </w:rPr>
        <w:t xml:space="preserve"> 1 ürünün satıldığı site, </w:t>
      </w:r>
      <w:r w:rsidR="00B30B8C">
        <w:rPr>
          <w:rFonts w:ascii="Verdana" w:hAnsi="Verdana"/>
          <w:i/>
          <w:sz w:val="20"/>
          <w:szCs w:val="20"/>
        </w:rPr>
        <w:t>9</w:t>
      </w:r>
      <w:r w:rsidR="00B30B8C" w:rsidRPr="003252BA">
        <w:rPr>
          <w:rFonts w:ascii="Verdana" w:hAnsi="Verdana"/>
          <w:i/>
          <w:sz w:val="20"/>
          <w:szCs w:val="20"/>
        </w:rPr>
        <w:t xml:space="preserve"> </w:t>
      </w:r>
      <w:r w:rsidRPr="003252BA">
        <w:rPr>
          <w:rFonts w:ascii="Verdana" w:hAnsi="Verdana"/>
          <w:i/>
          <w:sz w:val="20"/>
          <w:szCs w:val="20"/>
        </w:rPr>
        <w:t>milyon kez indirilen mobil uygulamalarıyla ve mobil cihazlara uyumlu alış</w:t>
      </w:r>
      <w:r>
        <w:rPr>
          <w:rFonts w:ascii="Verdana" w:hAnsi="Verdana"/>
          <w:i/>
          <w:sz w:val="20"/>
          <w:szCs w:val="20"/>
        </w:rPr>
        <w:t xml:space="preserve">veriş ekranlarıyla </w:t>
      </w:r>
      <w:r w:rsidR="00B30B8C">
        <w:rPr>
          <w:rFonts w:ascii="Verdana" w:hAnsi="Verdana"/>
          <w:i/>
          <w:sz w:val="20"/>
          <w:szCs w:val="20"/>
        </w:rPr>
        <w:t>satışının %50’sini</w:t>
      </w:r>
      <w:r w:rsidRPr="003252BA">
        <w:rPr>
          <w:rFonts w:ascii="Verdana" w:hAnsi="Verdana"/>
          <w:i/>
          <w:sz w:val="20"/>
          <w:szCs w:val="20"/>
        </w:rPr>
        <w:t xml:space="preserve"> mobilden </w:t>
      </w:r>
      <w:r w:rsidR="00B30B8C">
        <w:rPr>
          <w:rFonts w:ascii="Verdana" w:hAnsi="Verdana"/>
          <w:i/>
          <w:sz w:val="20"/>
          <w:szCs w:val="20"/>
        </w:rPr>
        <w:t>gerçekleştirmektedir</w:t>
      </w:r>
      <w:r w:rsidRPr="003252BA">
        <w:rPr>
          <w:rFonts w:ascii="Verdana" w:hAnsi="Verdana"/>
          <w:i/>
          <w:sz w:val="20"/>
          <w:szCs w:val="20"/>
        </w:rPr>
        <w:t xml:space="preserve">. </w:t>
      </w:r>
      <w:proofErr w:type="spellStart"/>
      <w:r w:rsidRPr="003252BA">
        <w:rPr>
          <w:rFonts w:ascii="Verdana" w:hAnsi="Verdana"/>
          <w:i/>
          <w:sz w:val="20"/>
          <w:szCs w:val="20"/>
        </w:rPr>
        <w:t>GittiGidiyor</w:t>
      </w:r>
      <w:proofErr w:type="spellEnd"/>
      <w:r w:rsidRPr="003252BA">
        <w:rPr>
          <w:rFonts w:ascii="Verdana" w:hAnsi="Verdana"/>
          <w:i/>
          <w:sz w:val="20"/>
          <w:szCs w:val="20"/>
        </w:rPr>
        <w:t xml:space="preserve">, </w:t>
      </w:r>
      <w:r w:rsidR="00381934">
        <w:rPr>
          <w:rFonts w:ascii="Verdana" w:hAnsi="Verdana"/>
          <w:i/>
          <w:sz w:val="20"/>
          <w:szCs w:val="20"/>
        </w:rPr>
        <w:t xml:space="preserve">Great </w:t>
      </w:r>
      <w:proofErr w:type="spellStart"/>
      <w:r w:rsidR="00381934">
        <w:rPr>
          <w:rFonts w:ascii="Verdana" w:hAnsi="Verdana"/>
          <w:i/>
          <w:sz w:val="20"/>
          <w:szCs w:val="20"/>
        </w:rPr>
        <w:t>Place</w:t>
      </w:r>
      <w:proofErr w:type="spellEnd"/>
      <w:r w:rsidR="0038193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381934">
        <w:rPr>
          <w:rFonts w:ascii="Verdana" w:hAnsi="Verdana"/>
          <w:i/>
          <w:sz w:val="20"/>
          <w:szCs w:val="20"/>
        </w:rPr>
        <w:t>to</w:t>
      </w:r>
      <w:proofErr w:type="spellEnd"/>
      <w:r w:rsidR="00381934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="00381934">
        <w:rPr>
          <w:rFonts w:ascii="Verdana" w:hAnsi="Verdana"/>
          <w:i/>
          <w:sz w:val="20"/>
          <w:szCs w:val="20"/>
        </w:rPr>
        <w:t>Work</w:t>
      </w:r>
      <w:proofErr w:type="spellEnd"/>
      <w:r w:rsidR="00381934">
        <w:rPr>
          <w:rFonts w:ascii="Verdana" w:hAnsi="Verdana"/>
          <w:i/>
          <w:sz w:val="20"/>
          <w:szCs w:val="20"/>
        </w:rPr>
        <w:t xml:space="preserve"> tarafından belirlenen Türkiye’nin En İyi İşverenleri-2018 listesinde 1’inci olmuştur</w:t>
      </w:r>
      <w:r w:rsidRPr="003252BA">
        <w:rPr>
          <w:rFonts w:ascii="Verdana" w:hAnsi="Verdana"/>
          <w:i/>
          <w:sz w:val="20"/>
          <w:szCs w:val="20"/>
        </w:rPr>
        <w:t xml:space="preserve">. </w:t>
      </w:r>
      <w:hyperlink r:id="rId9" w:history="1">
        <w:r w:rsidRPr="003252BA">
          <w:rPr>
            <w:rFonts w:ascii="Verdana" w:hAnsi="Verdana"/>
            <w:i/>
            <w:color w:val="0000FF"/>
            <w:sz w:val="20"/>
            <w:szCs w:val="20"/>
            <w:u w:val="single"/>
          </w:rPr>
          <w:t>www.gittigidiyor.com</w:t>
        </w:r>
      </w:hyperlink>
    </w:p>
    <w:p w14:paraId="6D449873" w14:textId="77777777" w:rsidR="00563596" w:rsidRDefault="00563596" w:rsidP="00563596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14:paraId="7B997553" w14:textId="77777777" w:rsidR="00563596" w:rsidRPr="00EB45D9" w:rsidRDefault="00563596" w:rsidP="0070491E">
      <w:pPr>
        <w:spacing w:after="0" w:line="240" w:lineRule="auto"/>
        <w:jc w:val="both"/>
        <w:outlineLvl w:val="0"/>
        <w:rPr>
          <w:rFonts w:ascii="Verdana" w:hAnsi="Verdana"/>
          <w:sz w:val="16"/>
          <w:szCs w:val="16"/>
        </w:rPr>
      </w:pPr>
      <w:r w:rsidRPr="00EB45D9">
        <w:rPr>
          <w:rFonts w:ascii="Verdana" w:hAnsi="Verdana"/>
          <w:b/>
          <w:sz w:val="16"/>
          <w:szCs w:val="16"/>
          <w:shd w:val="clear" w:color="auto" w:fill="FFFFFF" w:themeFill="background1"/>
        </w:rPr>
        <w:t>İlgili Kişi:</w:t>
      </w:r>
      <w:r w:rsidRPr="00EB45D9">
        <w:rPr>
          <w:rFonts w:ascii="Verdana" w:hAnsi="Verdana"/>
          <w:b/>
          <w:sz w:val="16"/>
          <w:szCs w:val="16"/>
          <w:shd w:val="clear" w:color="auto" w:fill="FFFFFF" w:themeFill="background1"/>
        </w:rPr>
        <w:tab/>
      </w:r>
    </w:p>
    <w:p w14:paraId="4936F39A" w14:textId="77777777" w:rsidR="00563596" w:rsidRPr="00EB45D9" w:rsidRDefault="00563596" w:rsidP="0070491E">
      <w:pPr>
        <w:pStyle w:val="AralkYok"/>
        <w:outlineLvl w:val="0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>Ayşe Ekin Gündüz</w:t>
      </w:r>
    </w:p>
    <w:p w14:paraId="5C2C3DED" w14:textId="77777777" w:rsidR="00563596" w:rsidRPr="00EB45D9" w:rsidRDefault="00563596" w:rsidP="00563596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 xml:space="preserve">Marjinal </w:t>
      </w:r>
      <w:proofErr w:type="spellStart"/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>Porter</w:t>
      </w:r>
      <w:proofErr w:type="spellEnd"/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  <w:proofErr w:type="spellStart"/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>Novelli</w:t>
      </w:r>
      <w:proofErr w:type="spellEnd"/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ab/>
      </w:r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ab/>
      </w:r>
    </w:p>
    <w:p w14:paraId="285084EA" w14:textId="77777777" w:rsidR="00563596" w:rsidRPr="00EB45D9" w:rsidRDefault="00563596" w:rsidP="00563596">
      <w:pPr>
        <w:pStyle w:val="AralkYok"/>
        <w:jc w:val="both"/>
        <w:rPr>
          <w:rFonts w:ascii="Verdana" w:hAnsi="Verdana"/>
          <w:sz w:val="16"/>
          <w:szCs w:val="16"/>
          <w:shd w:val="clear" w:color="auto" w:fill="FFFFFF" w:themeFill="background1"/>
        </w:rPr>
      </w:pPr>
      <w:r w:rsidRPr="00EB45D9">
        <w:rPr>
          <w:rFonts w:ascii="Verdana" w:hAnsi="Verdana"/>
          <w:sz w:val="16"/>
          <w:szCs w:val="16"/>
          <w:shd w:val="clear" w:color="auto" w:fill="FFFFFF" w:themeFill="background1"/>
        </w:rPr>
        <w:t>0212 219 29 71</w:t>
      </w:r>
    </w:p>
    <w:p w14:paraId="3407DA5A" w14:textId="77777777" w:rsidR="00563596" w:rsidRPr="00EB45D9" w:rsidRDefault="00D67BE6" w:rsidP="00563596">
      <w:pPr>
        <w:pStyle w:val="AralkYok"/>
        <w:rPr>
          <w:rFonts w:ascii="Verdana" w:hAnsi="Verdana"/>
          <w:sz w:val="16"/>
          <w:szCs w:val="16"/>
          <w:shd w:val="clear" w:color="auto" w:fill="FFFFFF" w:themeFill="background1"/>
        </w:rPr>
      </w:pPr>
      <w:hyperlink r:id="rId10" w:history="1">
        <w:r w:rsidR="00563596" w:rsidRPr="00EB45D9">
          <w:rPr>
            <w:rStyle w:val="Kpr"/>
            <w:rFonts w:ascii="Verdana" w:hAnsi="Verdana"/>
            <w:sz w:val="16"/>
            <w:szCs w:val="16"/>
          </w:rPr>
          <w:t>ayseg@mar</w:t>
        </w:r>
        <w:r w:rsidR="00563596" w:rsidRPr="00EB45D9">
          <w:rPr>
            <w:rStyle w:val="Kpr"/>
            <w:rFonts w:ascii="Verdana" w:hAnsi="Verdana"/>
            <w:sz w:val="16"/>
            <w:szCs w:val="16"/>
            <w:shd w:val="clear" w:color="auto" w:fill="FFFFFF" w:themeFill="background1"/>
          </w:rPr>
          <w:t>jinal.com.tr</w:t>
        </w:r>
      </w:hyperlink>
      <w:r w:rsidR="00563596" w:rsidRPr="00EB45D9">
        <w:rPr>
          <w:rFonts w:ascii="Verdana" w:hAnsi="Verdana"/>
          <w:sz w:val="16"/>
          <w:szCs w:val="16"/>
          <w:shd w:val="clear" w:color="auto" w:fill="FFFFFF" w:themeFill="background1"/>
        </w:rPr>
        <w:t xml:space="preserve"> </w:t>
      </w:r>
    </w:p>
    <w:sectPr w:rsidR="00563596" w:rsidRPr="00EB4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CA"/>
    <w:multiLevelType w:val="hybridMultilevel"/>
    <w:tmpl w:val="FA46DF00"/>
    <w:lvl w:ilvl="0" w:tplc="8B00F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840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0B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ECE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6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8B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F49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E02F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B82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D564ABD"/>
    <w:multiLevelType w:val="hybridMultilevel"/>
    <w:tmpl w:val="FC804800"/>
    <w:lvl w:ilvl="0" w:tplc="A2447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6A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1CE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A4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4F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26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10B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763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CD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4719DC"/>
    <w:multiLevelType w:val="hybridMultilevel"/>
    <w:tmpl w:val="7034F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246CA"/>
    <w:multiLevelType w:val="hybridMultilevel"/>
    <w:tmpl w:val="1214050A"/>
    <w:lvl w:ilvl="0" w:tplc="B1E89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B25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88B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DE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44B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C1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08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0F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A6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83702B"/>
    <w:multiLevelType w:val="hybridMultilevel"/>
    <w:tmpl w:val="D3667F1C"/>
    <w:lvl w:ilvl="0" w:tplc="E682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F87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8E3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45B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929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26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E5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3AA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61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4A86A9C"/>
    <w:multiLevelType w:val="hybridMultilevel"/>
    <w:tmpl w:val="4B4C01FE"/>
    <w:lvl w:ilvl="0" w:tplc="DFAC5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1A0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2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D45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24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E2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722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66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4C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54B3CCB"/>
    <w:multiLevelType w:val="hybridMultilevel"/>
    <w:tmpl w:val="E93A15E2"/>
    <w:lvl w:ilvl="0" w:tplc="EAC8A6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DE00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83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2CB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B29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05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3CE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04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8B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7571A40"/>
    <w:multiLevelType w:val="hybridMultilevel"/>
    <w:tmpl w:val="779C01CA"/>
    <w:lvl w:ilvl="0" w:tplc="0FA21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C8E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66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1E2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F27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340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E23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0C9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05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C1A3DB5"/>
    <w:multiLevelType w:val="hybridMultilevel"/>
    <w:tmpl w:val="78607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96"/>
    <w:rsid w:val="0000091B"/>
    <w:rsid w:val="00027D61"/>
    <w:rsid w:val="0003593F"/>
    <w:rsid w:val="00065A01"/>
    <w:rsid w:val="00077C96"/>
    <w:rsid w:val="000825AE"/>
    <w:rsid w:val="000A1350"/>
    <w:rsid w:val="000A76F4"/>
    <w:rsid w:val="000B7154"/>
    <w:rsid w:val="000B7530"/>
    <w:rsid w:val="000D087D"/>
    <w:rsid w:val="000D2DB7"/>
    <w:rsid w:val="000F5FB4"/>
    <w:rsid w:val="00102CC3"/>
    <w:rsid w:val="00127E9D"/>
    <w:rsid w:val="00132823"/>
    <w:rsid w:val="0015366A"/>
    <w:rsid w:val="0016151D"/>
    <w:rsid w:val="001E3E55"/>
    <w:rsid w:val="001E57B9"/>
    <w:rsid w:val="001E6223"/>
    <w:rsid w:val="001E7DB9"/>
    <w:rsid w:val="00204FDE"/>
    <w:rsid w:val="00206672"/>
    <w:rsid w:val="0022377C"/>
    <w:rsid w:val="00225191"/>
    <w:rsid w:val="00227F3B"/>
    <w:rsid w:val="00230862"/>
    <w:rsid w:val="0023087F"/>
    <w:rsid w:val="00241B13"/>
    <w:rsid w:val="002518AC"/>
    <w:rsid w:val="0026739F"/>
    <w:rsid w:val="00297401"/>
    <w:rsid w:val="002A0620"/>
    <w:rsid w:val="002A0E02"/>
    <w:rsid w:val="002A7E38"/>
    <w:rsid w:val="002B1888"/>
    <w:rsid w:val="002B6073"/>
    <w:rsid w:val="002C4494"/>
    <w:rsid w:val="002D356B"/>
    <w:rsid w:val="002D5382"/>
    <w:rsid w:val="002D733E"/>
    <w:rsid w:val="00302E8E"/>
    <w:rsid w:val="00317A48"/>
    <w:rsid w:val="00321A17"/>
    <w:rsid w:val="003234DE"/>
    <w:rsid w:val="00340500"/>
    <w:rsid w:val="003426D9"/>
    <w:rsid w:val="00356A39"/>
    <w:rsid w:val="00363F31"/>
    <w:rsid w:val="00376234"/>
    <w:rsid w:val="00381934"/>
    <w:rsid w:val="00384C22"/>
    <w:rsid w:val="00395A85"/>
    <w:rsid w:val="003A499C"/>
    <w:rsid w:val="003B5B6A"/>
    <w:rsid w:val="003D1BDD"/>
    <w:rsid w:val="003F3D8F"/>
    <w:rsid w:val="003F704E"/>
    <w:rsid w:val="00400FE7"/>
    <w:rsid w:val="004061CE"/>
    <w:rsid w:val="00406B95"/>
    <w:rsid w:val="004110F9"/>
    <w:rsid w:val="0043709B"/>
    <w:rsid w:val="00454136"/>
    <w:rsid w:val="00457157"/>
    <w:rsid w:val="00466F98"/>
    <w:rsid w:val="0047124C"/>
    <w:rsid w:val="00476616"/>
    <w:rsid w:val="004A6AC4"/>
    <w:rsid w:val="004B1C56"/>
    <w:rsid w:val="004D1C94"/>
    <w:rsid w:val="004D3C90"/>
    <w:rsid w:val="004E5388"/>
    <w:rsid w:val="004E5D9B"/>
    <w:rsid w:val="004E7375"/>
    <w:rsid w:val="004F6859"/>
    <w:rsid w:val="00501079"/>
    <w:rsid w:val="00503193"/>
    <w:rsid w:val="005071ED"/>
    <w:rsid w:val="00523DF4"/>
    <w:rsid w:val="00525984"/>
    <w:rsid w:val="00530E9F"/>
    <w:rsid w:val="00531687"/>
    <w:rsid w:val="005416D6"/>
    <w:rsid w:val="00541FC7"/>
    <w:rsid w:val="00546E2F"/>
    <w:rsid w:val="005634D5"/>
    <w:rsid w:val="00563596"/>
    <w:rsid w:val="005A08F1"/>
    <w:rsid w:val="005A550A"/>
    <w:rsid w:val="005A7460"/>
    <w:rsid w:val="005D310B"/>
    <w:rsid w:val="005D699C"/>
    <w:rsid w:val="006063A5"/>
    <w:rsid w:val="00617E9E"/>
    <w:rsid w:val="00653855"/>
    <w:rsid w:val="00672024"/>
    <w:rsid w:val="00674325"/>
    <w:rsid w:val="00677EC6"/>
    <w:rsid w:val="0068137D"/>
    <w:rsid w:val="0068142E"/>
    <w:rsid w:val="00682C72"/>
    <w:rsid w:val="006C18BC"/>
    <w:rsid w:val="006C7B65"/>
    <w:rsid w:val="006D2D7F"/>
    <w:rsid w:val="00701176"/>
    <w:rsid w:val="0070491E"/>
    <w:rsid w:val="00706EFA"/>
    <w:rsid w:val="0071325E"/>
    <w:rsid w:val="00726CE5"/>
    <w:rsid w:val="0073492E"/>
    <w:rsid w:val="00736948"/>
    <w:rsid w:val="00741D79"/>
    <w:rsid w:val="00783E31"/>
    <w:rsid w:val="0079454A"/>
    <w:rsid w:val="007A6026"/>
    <w:rsid w:val="007B4DC3"/>
    <w:rsid w:val="007B76D6"/>
    <w:rsid w:val="007C52C8"/>
    <w:rsid w:val="007D0FAE"/>
    <w:rsid w:val="007E55AC"/>
    <w:rsid w:val="00813818"/>
    <w:rsid w:val="00814585"/>
    <w:rsid w:val="008212B2"/>
    <w:rsid w:val="00825145"/>
    <w:rsid w:val="0083181E"/>
    <w:rsid w:val="0083184C"/>
    <w:rsid w:val="008330C2"/>
    <w:rsid w:val="00845222"/>
    <w:rsid w:val="00866AE2"/>
    <w:rsid w:val="008721D8"/>
    <w:rsid w:val="008866AC"/>
    <w:rsid w:val="008967A3"/>
    <w:rsid w:val="0089730B"/>
    <w:rsid w:val="008A5A67"/>
    <w:rsid w:val="008A7D2C"/>
    <w:rsid w:val="008C178D"/>
    <w:rsid w:val="008E5137"/>
    <w:rsid w:val="00910830"/>
    <w:rsid w:val="00920E31"/>
    <w:rsid w:val="009250DC"/>
    <w:rsid w:val="00926E93"/>
    <w:rsid w:val="009410EE"/>
    <w:rsid w:val="00946856"/>
    <w:rsid w:val="00951414"/>
    <w:rsid w:val="00957841"/>
    <w:rsid w:val="009669FA"/>
    <w:rsid w:val="00966F00"/>
    <w:rsid w:val="0097061F"/>
    <w:rsid w:val="009746AA"/>
    <w:rsid w:val="00980140"/>
    <w:rsid w:val="0099135F"/>
    <w:rsid w:val="00992519"/>
    <w:rsid w:val="009A6480"/>
    <w:rsid w:val="009A680E"/>
    <w:rsid w:val="009B0164"/>
    <w:rsid w:val="009E055F"/>
    <w:rsid w:val="009E7A8E"/>
    <w:rsid w:val="009F3A11"/>
    <w:rsid w:val="00A111D3"/>
    <w:rsid w:val="00A22509"/>
    <w:rsid w:val="00A2253B"/>
    <w:rsid w:val="00A377FA"/>
    <w:rsid w:val="00A5084E"/>
    <w:rsid w:val="00A71B05"/>
    <w:rsid w:val="00A73DCE"/>
    <w:rsid w:val="00A74663"/>
    <w:rsid w:val="00A7580E"/>
    <w:rsid w:val="00A76F5E"/>
    <w:rsid w:val="00A803B0"/>
    <w:rsid w:val="00A8158F"/>
    <w:rsid w:val="00A81BF1"/>
    <w:rsid w:val="00A933E8"/>
    <w:rsid w:val="00A94E18"/>
    <w:rsid w:val="00AB5129"/>
    <w:rsid w:val="00AC54F5"/>
    <w:rsid w:val="00AD471A"/>
    <w:rsid w:val="00AE1C73"/>
    <w:rsid w:val="00AE21A6"/>
    <w:rsid w:val="00AF07A4"/>
    <w:rsid w:val="00AF1655"/>
    <w:rsid w:val="00AF1A73"/>
    <w:rsid w:val="00B23F7D"/>
    <w:rsid w:val="00B305AC"/>
    <w:rsid w:val="00B30B8C"/>
    <w:rsid w:val="00B64D7B"/>
    <w:rsid w:val="00B6504C"/>
    <w:rsid w:val="00B710CA"/>
    <w:rsid w:val="00B72592"/>
    <w:rsid w:val="00B72B95"/>
    <w:rsid w:val="00B74E68"/>
    <w:rsid w:val="00B80204"/>
    <w:rsid w:val="00B8258B"/>
    <w:rsid w:val="00B83288"/>
    <w:rsid w:val="00B90EA8"/>
    <w:rsid w:val="00B91E10"/>
    <w:rsid w:val="00BC0044"/>
    <w:rsid w:val="00BC1092"/>
    <w:rsid w:val="00BC65D3"/>
    <w:rsid w:val="00BF48A7"/>
    <w:rsid w:val="00C00218"/>
    <w:rsid w:val="00C01A57"/>
    <w:rsid w:val="00C06C7F"/>
    <w:rsid w:val="00C07CFD"/>
    <w:rsid w:val="00C60905"/>
    <w:rsid w:val="00C95C60"/>
    <w:rsid w:val="00CA1C7B"/>
    <w:rsid w:val="00CA24BC"/>
    <w:rsid w:val="00CB537F"/>
    <w:rsid w:val="00CB6AAD"/>
    <w:rsid w:val="00CE247D"/>
    <w:rsid w:val="00CE6F3A"/>
    <w:rsid w:val="00D23230"/>
    <w:rsid w:val="00D25301"/>
    <w:rsid w:val="00D3607B"/>
    <w:rsid w:val="00D6061E"/>
    <w:rsid w:val="00D67BE6"/>
    <w:rsid w:val="00D72521"/>
    <w:rsid w:val="00D73C2F"/>
    <w:rsid w:val="00DC2E73"/>
    <w:rsid w:val="00DC55DD"/>
    <w:rsid w:val="00DD5481"/>
    <w:rsid w:val="00DE1CF8"/>
    <w:rsid w:val="00DF0F21"/>
    <w:rsid w:val="00DF3257"/>
    <w:rsid w:val="00E07F05"/>
    <w:rsid w:val="00E242B2"/>
    <w:rsid w:val="00E34A7E"/>
    <w:rsid w:val="00E46E94"/>
    <w:rsid w:val="00E51728"/>
    <w:rsid w:val="00E5173E"/>
    <w:rsid w:val="00E55A0A"/>
    <w:rsid w:val="00E70825"/>
    <w:rsid w:val="00E91051"/>
    <w:rsid w:val="00EB0D0C"/>
    <w:rsid w:val="00ED0715"/>
    <w:rsid w:val="00F13A66"/>
    <w:rsid w:val="00F21787"/>
    <w:rsid w:val="00F261FB"/>
    <w:rsid w:val="00F367ED"/>
    <w:rsid w:val="00F44BDE"/>
    <w:rsid w:val="00F56097"/>
    <w:rsid w:val="00F75489"/>
    <w:rsid w:val="00F80F25"/>
    <w:rsid w:val="00F856A6"/>
    <w:rsid w:val="00F910A0"/>
    <w:rsid w:val="00F96110"/>
    <w:rsid w:val="00FB64E1"/>
    <w:rsid w:val="00FC14E9"/>
    <w:rsid w:val="00FE49BA"/>
    <w:rsid w:val="00FF258D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D1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635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563596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363F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3F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3F3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3F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3F3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F31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F44BD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746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635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563596"/>
    <w:pPr>
      <w:spacing w:after="0" w:line="240" w:lineRule="auto"/>
    </w:pPr>
  </w:style>
  <w:style w:type="character" w:styleId="AklamaBavurusu">
    <w:name w:val="annotation reference"/>
    <w:basedOn w:val="VarsaylanParagrafYazTipi"/>
    <w:uiPriority w:val="99"/>
    <w:semiHidden/>
    <w:unhideWhenUsed/>
    <w:rsid w:val="00363F3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63F3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63F3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63F3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63F3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3F31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F44BD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A7466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0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2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3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81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9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0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8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6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8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4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82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937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7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5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6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9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15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5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9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9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6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yseg@marjinal.com.t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ittigidiyo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8" ma:contentTypeDescription="Yeni belge oluşturun." ma:contentTypeScope="" ma:versionID="4e53a7a9211f7ec35dd067228a2b0672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03692641744f0ccb398e6d311ed8a7a0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939EE6-6ED1-46DA-8B29-9306E4C3E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EC68D5-0845-4116-898D-3E165A271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6A56A8-866E-4CAE-9C02-0F5BF12EC8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Gunes Erbil</dc:creator>
  <cp:lastModifiedBy>Cansu Aslan</cp:lastModifiedBy>
  <cp:revision>2</cp:revision>
  <dcterms:created xsi:type="dcterms:W3CDTF">2019-01-16T07:50:00Z</dcterms:created>
  <dcterms:modified xsi:type="dcterms:W3CDTF">2019-01-16T07:50:00Z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