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50567" w14:textId="77777777" w:rsidR="00C01485" w:rsidRDefault="00C01485" w:rsidP="00C01485">
      <w:pPr>
        <w:pStyle w:val="Standard"/>
        <w:spacing w:after="0" w:line="360" w:lineRule="auto"/>
        <w:rPr>
          <w:rFonts w:eastAsia="Arial" w:cs="Arial"/>
          <w:b/>
          <w:sz w:val="32"/>
          <w:szCs w:val="32"/>
          <w:u w:val="single"/>
          <w:lang w:val="tr-TR"/>
        </w:rPr>
      </w:pPr>
      <w:r>
        <w:rPr>
          <w:rFonts w:eastAsia="Arial" w:cs="Arial"/>
          <w:b/>
          <w:sz w:val="32"/>
          <w:szCs w:val="32"/>
          <w:u w:val="single"/>
          <w:lang w:val="tr-TR"/>
        </w:rPr>
        <w:t>BASIN BÜLTENİ</w:t>
      </w:r>
    </w:p>
    <w:p w14:paraId="170D171D" w14:textId="77777777" w:rsidR="00C01485" w:rsidRPr="00C01485" w:rsidRDefault="00C01485" w:rsidP="00C01485">
      <w:pPr>
        <w:pStyle w:val="Standard"/>
        <w:spacing w:after="0" w:line="360" w:lineRule="auto"/>
        <w:rPr>
          <w:rFonts w:eastAsia="Arial" w:cs="Arial"/>
          <w:b/>
          <w:sz w:val="28"/>
          <w:szCs w:val="32"/>
          <w:u w:val="single"/>
          <w:lang w:val="tr-TR"/>
        </w:rPr>
      </w:pPr>
    </w:p>
    <w:p w14:paraId="6C3C6D14" w14:textId="77777777" w:rsidR="00036FEB" w:rsidRPr="00C01485" w:rsidRDefault="00FE0C50">
      <w:pPr>
        <w:pStyle w:val="Standard"/>
        <w:spacing w:after="0" w:line="360" w:lineRule="auto"/>
        <w:jc w:val="center"/>
        <w:rPr>
          <w:rFonts w:eastAsia="Arial" w:cs="Arial"/>
          <w:b/>
          <w:sz w:val="28"/>
          <w:lang w:val="tr-TR"/>
        </w:rPr>
      </w:pPr>
      <w:r w:rsidRPr="00C01485">
        <w:rPr>
          <w:rFonts w:eastAsia="Arial" w:cs="Arial"/>
          <w:b/>
          <w:sz w:val="28"/>
          <w:lang w:val="tr-TR"/>
        </w:rPr>
        <w:t xml:space="preserve">Red Hat Hibrit Bulut </w:t>
      </w:r>
      <w:r w:rsidR="00950EA2">
        <w:rPr>
          <w:rFonts w:eastAsia="Arial" w:cs="Arial"/>
          <w:b/>
          <w:sz w:val="28"/>
          <w:lang w:val="tr-TR"/>
        </w:rPr>
        <w:t xml:space="preserve">Veri </w:t>
      </w:r>
      <w:r w:rsidRPr="00C01485">
        <w:rPr>
          <w:rFonts w:eastAsia="Arial" w:cs="Arial"/>
          <w:b/>
          <w:sz w:val="28"/>
          <w:lang w:val="tr-TR"/>
        </w:rPr>
        <w:t>Yönetim</w:t>
      </w:r>
      <w:r w:rsidR="00950EA2">
        <w:rPr>
          <w:rFonts w:eastAsia="Arial" w:cs="Arial"/>
          <w:b/>
          <w:sz w:val="28"/>
          <w:lang w:val="tr-TR"/>
        </w:rPr>
        <w:t>i</w:t>
      </w:r>
      <w:r w:rsidRPr="00C01485">
        <w:rPr>
          <w:rFonts w:eastAsia="Arial" w:cs="Arial"/>
          <w:b/>
          <w:sz w:val="28"/>
          <w:lang w:val="tr-TR"/>
        </w:rPr>
        <w:t xml:space="preserve"> Sağlayıcısı </w:t>
      </w:r>
      <w:proofErr w:type="spellStart"/>
      <w:r w:rsidRPr="00C01485">
        <w:rPr>
          <w:rFonts w:eastAsia="Arial" w:cs="Arial"/>
          <w:b/>
          <w:sz w:val="28"/>
          <w:lang w:val="tr-TR"/>
        </w:rPr>
        <w:t>NooBaa’yı</w:t>
      </w:r>
      <w:proofErr w:type="spellEnd"/>
      <w:r w:rsidRPr="00C01485">
        <w:rPr>
          <w:rFonts w:eastAsia="Arial" w:cs="Arial"/>
          <w:b/>
          <w:sz w:val="28"/>
          <w:lang w:val="tr-TR"/>
        </w:rPr>
        <w:t xml:space="preserve"> Satın Aldı</w:t>
      </w:r>
    </w:p>
    <w:p w14:paraId="65318549" w14:textId="77777777" w:rsidR="00036FEB" w:rsidRDefault="00036FEB">
      <w:pPr>
        <w:pStyle w:val="Standard"/>
        <w:spacing w:after="0" w:line="360" w:lineRule="auto"/>
        <w:jc w:val="center"/>
        <w:rPr>
          <w:rFonts w:eastAsia="Arial" w:cs="Arial"/>
          <w:b/>
          <w:sz w:val="20"/>
          <w:lang w:val="tr-TR"/>
        </w:rPr>
      </w:pPr>
    </w:p>
    <w:p w14:paraId="37D32673" w14:textId="77777777" w:rsidR="00036FEB" w:rsidRPr="00C01485" w:rsidRDefault="00FE0C50">
      <w:pPr>
        <w:pStyle w:val="Standard"/>
        <w:spacing w:after="0" w:line="360" w:lineRule="auto"/>
        <w:jc w:val="center"/>
        <w:rPr>
          <w:rFonts w:eastAsia="Arial" w:cs="Arial"/>
          <w:b/>
          <w:sz w:val="24"/>
          <w:lang w:val="tr-TR"/>
        </w:rPr>
      </w:pPr>
      <w:r w:rsidRPr="00C01485">
        <w:rPr>
          <w:rFonts w:eastAsia="Arial" w:cs="Arial"/>
          <w:b/>
          <w:sz w:val="24"/>
          <w:lang w:val="tr-TR"/>
        </w:rPr>
        <w:t>Red Hat hibrit bulut teknolojisi portföyünü dağıtık ve çoklu bulut ortamları için birleşik veri platformuyla güçlendiriyor.</w:t>
      </w:r>
    </w:p>
    <w:p w14:paraId="3A76D6F4" w14:textId="77777777" w:rsidR="00036FEB" w:rsidRDefault="00036FEB">
      <w:pPr>
        <w:pStyle w:val="Standard"/>
        <w:spacing w:after="0" w:line="360" w:lineRule="auto"/>
        <w:jc w:val="both"/>
        <w:rPr>
          <w:rFonts w:eastAsia="Arial" w:cs="Arial"/>
          <w:color w:val="000000"/>
          <w:sz w:val="20"/>
        </w:rPr>
      </w:pPr>
    </w:p>
    <w:p w14:paraId="7C212BEC" w14:textId="77777777" w:rsidR="00036FEB" w:rsidRDefault="00FE0C50">
      <w:pPr>
        <w:pStyle w:val="Standard"/>
        <w:spacing w:after="0" w:line="360" w:lineRule="auto"/>
        <w:jc w:val="both"/>
      </w:pPr>
      <w:r>
        <w:rPr>
          <w:rFonts w:eastAsia="Arial" w:cs="Arial"/>
          <w:color w:val="000000"/>
          <w:sz w:val="20"/>
          <w:lang w:val="tr-TR"/>
        </w:rPr>
        <w:t xml:space="preserve">Dünyanın lider açık kaynak çözümleri sağlayıcısı Red Hat, </w:t>
      </w:r>
      <w:proofErr w:type="spellStart"/>
      <w:r>
        <w:rPr>
          <w:rFonts w:eastAsia="Arial" w:cs="Arial"/>
          <w:color w:val="000000"/>
          <w:sz w:val="20"/>
          <w:lang w:val="tr-TR"/>
        </w:rPr>
        <w:t>Inc</w:t>
      </w:r>
      <w:proofErr w:type="spellEnd"/>
      <w:r>
        <w:rPr>
          <w:rFonts w:eastAsia="Arial" w:cs="Arial"/>
          <w:color w:val="000000"/>
          <w:sz w:val="20"/>
          <w:lang w:val="tr-TR"/>
        </w:rPr>
        <w:t xml:space="preserve">. (NYSE: RHT), veri depolama hizmetlerini hibrit ve çoklu bulut ortamlarında yöneten yazılımlar geliştiren ve yeni kurulmuş bir şirket olan </w:t>
      </w:r>
      <w:proofErr w:type="spellStart"/>
      <w:r>
        <w:rPr>
          <w:rFonts w:eastAsia="Arial" w:cs="Arial"/>
          <w:color w:val="000000"/>
          <w:sz w:val="20"/>
          <w:lang w:val="tr-TR"/>
        </w:rPr>
        <w:t>NooBaa’yı</w:t>
      </w:r>
      <w:proofErr w:type="spellEnd"/>
      <w:r>
        <w:rPr>
          <w:rFonts w:eastAsia="Arial" w:cs="Arial"/>
          <w:color w:val="000000"/>
          <w:sz w:val="20"/>
          <w:lang w:val="tr-TR"/>
        </w:rPr>
        <w:t xml:space="preserve"> satın aldığını duyurdu. </w:t>
      </w:r>
      <w:proofErr w:type="spellStart"/>
      <w:r>
        <w:rPr>
          <w:rFonts w:eastAsia="Arial" w:cs="Arial"/>
          <w:color w:val="000000"/>
          <w:sz w:val="20"/>
          <w:lang w:val="tr-TR"/>
        </w:rPr>
        <w:t>NooBaa’nın</w:t>
      </w:r>
      <w:proofErr w:type="spellEnd"/>
      <w:r>
        <w:rPr>
          <w:rFonts w:eastAsia="Arial" w:cs="Arial"/>
          <w:color w:val="000000"/>
          <w:sz w:val="20"/>
          <w:lang w:val="tr-TR"/>
        </w:rPr>
        <w:t xml:space="preserve"> veri yönetim teknolojileri, Red Hat’in mevcut hibrit bulut hizmet portföyünü büyütüyor ve Red Hat’in lider açık hibrit bulut teknolojileri sağlayıcısı konumunun </w:t>
      </w:r>
      <w:r w:rsidRPr="000278FE">
        <w:rPr>
          <w:rFonts w:eastAsia="Arial" w:cs="Arial"/>
          <w:color w:val="000000"/>
          <w:sz w:val="20"/>
          <w:lang w:val="tr-TR"/>
        </w:rPr>
        <w:t>daha da ileriye</w:t>
      </w:r>
      <w:r>
        <w:rPr>
          <w:rFonts w:eastAsia="Arial" w:cs="Arial"/>
          <w:color w:val="000000"/>
          <w:sz w:val="20"/>
          <w:lang w:val="tr-TR"/>
        </w:rPr>
        <w:t xml:space="preserve"> gitmesine yardımcı oluyor.</w:t>
      </w:r>
    </w:p>
    <w:p w14:paraId="1F9F0269" w14:textId="77777777" w:rsidR="00036FEB" w:rsidRDefault="00036FEB">
      <w:pPr>
        <w:pStyle w:val="Standard"/>
        <w:spacing w:after="0" w:line="360" w:lineRule="auto"/>
        <w:jc w:val="both"/>
        <w:rPr>
          <w:rFonts w:eastAsia="Arial" w:cs="Arial"/>
          <w:color w:val="000000"/>
          <w:sz w:val="20"/>
        </w:rPr>
      </w:pPr>
    </w:p>
    <w:p w14:paraId="322C2B6B" w14:textId="7B690CE8" w:rsidR="00036FEB" w:rsidRDefault="00FE0C50">
      <w:pPr>
        <w:pStyle w:val="Standard"/>
        <w:spacing w:after="0" w:line="360" w:lineRule="auto"/>
        <w:jc w:val="both"/>
      </w:pPr>
      <w:r>
        <w:rPr>
          <w:rFonts w:eastAsia="Arial" w:cs="Arial"/>
          <w:color w:val="000000"/>
          <w:sz w:val="20"/>
          <w:lang w:val="tr-TR"/>
        </w:rPr>
        <w:t>Sektör analiz firması Gartner, bizlere “Benimsenen bulutların büyük çoğunluğunu hibrit ve çoklu bulutlar oluşturuyor. 2020’ye kadar kurumların yüzde 75’i çoklu veya hibrit bulut modelini hizmete almış olacak” diyor.</w:t>
      </w:r>
      <w:r>
        <w:rPr>
          <w:rStyle w:val="DipnotBavurusu"/>
          <w:rFonts w:eastAsia="Arial" w:cs="Arial"/>
          <w:color w:val="000000"/>
          <w:sz w:val="20"/>
          <w:lang w:val="tr-TR"/>
        </w:rPr>
        <w:footnoteReference w:id="1"/>
      </w:r>
      <w:r>
        <w:rPr>
          <w:rFonts w:eastAsia="Arial" w:cs="Arial"/>
          <w:color w:val="000000"/>
          <w:sz w:val="20"/>
          <w:lang w:val="tr-TR"/>
        </w:rPr>
        <w:t xml:space="preserve"> Bu heterojen ortamlar, modern iş yükleri için de </w:t>
      </w:r>
      <w:proofErr w:type="spellStart"/>
      <w:r>
        <w:rPr>
          <w:rFonts w:eastAsia="Arial" w:cs="Arial"/>
          <w:color w:val="000000"/>
          <w:sz w:val="20"/>
          <w:lang w:val="tr-TR"/>
        </w:rPr>
        <w:t>facto</w:t>
      </w:r>
      <w:proofErr w:type="spellEnd"/>
      <w:r>
        <w:rPr>
          <w:rFonts w:eastAsia="Arial" w:cs="Arial"/>
          <w:color w:val="000000"/>
          <w:sz w:val="20"/>
          <w:lang w:val="tr-TR"/>
        </w:rPr>
        <w:t xml:space="preserve"> bir standart haline geliyor. Bu ortamlar, bulut yerlisi uygulamaların yönetiminin ve ölçeklenmesinin karmaşıklığını artıran, birbirinden apayrı veri silolarının artmasına neden olabiliyor.</w:t>
      </w:r>
    </w:p>
    <w:p w14:paraId="638A8754" w14:textId="77777777" w:rsidR="00036FEB" w:rsidRDefault="00036FEB">
      <w:pPr>
        <w:pStyle w:val="Standard"/>
        <w:spacing w:after="0" w:line="360" w:lineRule="auto"/>
        <w:jc w:val="both"/>
        <w:rPr>
          <w:rFonts w:eastAsia="Arial" w:cs="Arial"/>
          <w:color w:val="000000"/>
          <w:sz w:val="20"/>
        </w:rPr>
      </w:pPr>
    </w:p>
    <w:p w14:paraId="54768B17" w14:textId="217A773B" w:rsidR="00036FEB" w:rsidRDefault="00FE0C50">
      <w:pPr>
        <w:pStyle w:val="Standard"/>
        <w:spacing w:after="0" w:line="360" w:lineRule="auto"/>
        <w:jc w:val="both"/>
        <w:rPr>
          <w:rFonts w:eastAsia="Arial" w:cs="Arial"/>
          <w:color w:val="000000"/>
          <w:sz w:val="20"/>
          <w:lang w:val="tr-TR"/>
        </w:rPr>
      </w:pPr>
      <w:proofErr w:type="spellStart"/>
      <w:r>
        <w:rPr>
          <w:rFonts w:eastAsia="Arial" w:cs="Arial"/>
          <w:color w:val="000000"/>
          <w:sz w:val="20"/>
          <w:lang w:val="tr-TR"/>
        </w:rPr>
        <w:t>NooBaa</w:t>
      </w:r>
      <w:proofErr w:type="spellEnd"/>
      <w:r>
        <w:rPr>
          <w:rFonts w:eastAsia="Arial" w:cs="Arial"/>
          <w:color w:val="000000"/>
          <w:sz w:val="20"/>
          <w:lang w:val="tr-TR"/>
        </w:rPr>
        <w:t>, bu dağıtık ortamlara yayılan yapılandırılmamış verilerin daha görünür</w:t>
      </w:r>
      <w:r w:rsidR="00D12186">
        <w:rPr>
          <w:rFonts w:eastAsia="Arial" w:cs="Arial"/>
          <w:color w:val="000000"/>
          <w:sz w:val="20"/>
          <w:lang w:val="tr-TR"/>
        </w:rPr>
        <w:t xml:space="preserve"> olması</w:t>
      </w:r>
      <w:r>
        <w:rPr>
          <w:rFonts w:eastAsia="Arial" w:cs="Arial"/>
          <w:color w:val="000000"/>
          <w:sz w:val="20"/>
          <w:lang w:val="tr-TR"/>
        </w:rPr>
        <w:t xml:space="preserve"> ve </w:t>
      </w:r>
      <w:r w:rsidR="00D12186">
        <w:rPr>
          <w:rFonts w:eastAsia="Arial" w:cs="Arial"/>
          <w:color w:val="000000"/>
          <w:sz w:val="20"/>
          <w:lang w:val="tr-TR"/>
        </w:rPr>
        <w:t xml:space="preserve">daha iyi </w:t>
      </w:r>
      <w:bookmarkStart w:id="0" w:name="_GoBack"/>
      <w:bookmarkEnd w:id="0"/>
      <w:r w:rsidR="00852C80">
        <w:rPr>
          <w:rFonts w:eastAsia="Arial" w:cs="Arial"/>
          <w:color w:val="000000"/>
          <w:sz w:val="20"/>
          <w:lang w:val="tr-TR"/>
        </w:rPr>
        <w:t>kontrol edilebilmesi</w:t>
      </w:r>
      <w:r w:rsidR="00D12186">
        <w:rPr>
          <w:rFonts w:eastAsia="Arial" w:cs="Arial"/>
          <w:color w:val="000000"/>
          <w:sz w:val="20"/>
          <w:lang w:val="tr-TR"/>
        </w:rPr>
        <w:t xml:space="preserve"> </w:t>
      </w:r>
      <w:r>
        <w:rPr>
          <w:rFonts w:eastAsia="Arial" w:cs="Arial"/>
          <w:color w:val="000000"/>
          <w:sz w:val="20"/>
          <w:lang w:val="tr-TR"/>
        </w:rPr>
        <w:t xml:space="preserve">için 2013’te kuruldu. Görünürlüğü ve kontrolü elde etmek için şirket, mevcut depolama altyapısının üstünde </w:t>
      </w:r>
      <w:r w:rsidR="00D12186">
        <w:rPr>
          <w:rFonts w:eastAsia="Arial" w:cs="Arial"/>
          <w:color w:val="000000"/>
          <w:sz w:val="20"/>
          <w:lang w:val="tr-TR"/>
        </w:rPr>
        <w:t xml:space="preserve">ayırma </w:t>
      </w:r>
      <w:r>
        <w:rPr>
          <w:rFonts w:eastAsia="Arial" w:cs="Arial"/>
          <w:color w:val="000000"/>
          <w:sz w:val="20"/>
          <w:lang w:val="tr-TR"/>
        </w:rPr>
        <w:t xml:space="preserve">katmanı olarak hizmet verecek şekilde tasarlanan bir veri platformu geliştirdi. Bu </w:t>
      </w:r>
      <w:r w:rsidR="00D12186">
        <w:rPr>
          <w:rFonts w:eastAsia="Arial" w:cs="Arial"/>
          <w:color w:val="000000"/>
          <w:sz w:val="20"/>
          <w:lang w:val="tr-TR"/>
        </w:rPr>
        <w:t>katman</w:t>
      </w:r>
      <w:r>
        <w:rPr>
          <w:rFonts w:eastAsia="Arial" w:cs="Arial"/>
          <w:color w:val="000000"/>
          <w:sz w:val="20"/>
          <w:lang w:val="tr-TR"/>
        </w:rPr>
        <w:t>, veriyi bir buluttan diğerine taşıyabilmenin yanında, kullanıcılarına birçok noktada depolanan veriyi uygulamaların etkileşim kurabileceği tek ve kolay anlaşılır bir veri seti gibi yönetebilme imkânı sunuyor.</w:t>
      </w:r>
    </w:p>
    <w:p w14:paraId="62C2C892" w14:textId="77777777" w:rsidR="00036FEB" w:rsidRDefault="00036FEB">
      <w:pPr>
        <w:pStyle w:val="Standard"/>
        <w:spacing w:after="0" w:line="360" w:lineRule="auto"/>
        <w:jc w:val="both"/>
        <w:rPr>
          <w:rFonts w:eastAsia="Arial" w:cs="Arial"/>
          <w:color w:val="000000"/>
          <w:sz w:val="20"/>
        </w:rPr>
      </w:pPr>
    </w:p>
    <w:p w14:paraId="6595735C" w14:textId="77777777" w:rsidR="00036FEB" w:rsidRDefault="00FE0C50">
      <w:pPr>
        <w:pStyle w:val="Standard"/>
        <w:spacing w:after="0" w:line="360" w:lineRule="auto"/>
        <w:jc w:val="both"/>
        <w:rPr>
          <w:rFonts w:eastAsia="Arial" w:cs="Arial"/>
          <w:color w:val="000000"/>
          <w:sz w:val="20"/>
          <w:lang w:val="tr-TR"/>
        </w:rPr>
      </w:pPr>
      <w:proofErr w:type="spellStart"/>
      <w:r>
        <w:rPr>
          <w:rFonts w:eastAsia="Arial" w:cs="Arial"/>
          <w:color w:val="000000"/>
          <w:sz w:val="20"/>
          <w:lang w:val="tr-TR"/>
        </w:rPr>
        <w:t>NooBaa’nın</w:t>
      </w:r>
      <w:proofErr w:type="spellEnd"/>
      <w:r>
        <w:rPr>
          <w:rFonts w:eastAsia="Arial" w:cs="Arial"/>
          <w:color w:val="000000"/>
          <w:sz w:val="20"/>
          <w:lang w:val="tr-TR"/>
        </w:rPr>
        <w:t xml:space="preserve"> teknolojileri Red Hat </w:t>
      </w:r>
      <w:proofErr w:type="spellStart"/>
      <w:r>
        <w:rPr>
          <w:rFonts w:eastAsia="Arial" w:cs="Arial"/>
          <w:color w:val="000000"/>
          <w:sz w:val="20"/>
          <w:lang w:val="tr-TR"/>
        </w:rPr>
        <w:t>OpenShift</w:t>
      </w:r>
      <w:proofErr w:type="spellEnd"/>
      <w:r>
        <w:rPr>
          <w:rFonts w:eastAsia="Arial" w:cs="Arial"/>
          <w:color w:val="000000"/>
          <w:sz w:val="20"/>
          <w:lang w:val="tr-TR"/>
        </w:rPr>
        <w:t xml:space="preserve"> </w:t>
      </w:r>
      <w:proofErr w:type="spellStart"/>
      <w:r>
        <w:rPr>
          <w:rFonts w:eastAsia="Arial" w:cs="Arial"/>
          <w:color w:val="000000"/>
          <w:sz w:val="20"/>
          <w:lang w:val="tr-TR"/>
        </w:rPr>
        <w:t>Container</w:t>
      </w:r>
      <w:proofErr w:type="spellEnd"/>
      <w:r>
        <w:rPr>
          <w:rFonts w:eastAsia="Arial" w:cs="Arial"/>
          <w:color w:val="000000"/>
          <w:sz w:val="20"/>
          <w:lang w:val="tr-TR"/>
        </w:rPr>
        <w:t xml:space="preserve"> Platform, Red Hat </w:t>
      </w:r>
      <w:proofErr w:type="spellStart"/>
      <w:r>
        <w:rPr>
          <w:rFonts w:eastAsia="Arial" w:cs="Arial"/>
          <w:color w:val="000000"/>
          <w:sz w:val="20"/>
          <w:lang w:val="tr-TR"/>
        </w:rPr>
        <w:t>OpenShift</w:t>
      </w:r>
      <w:proofErr w:type="spellEnd"/>
      <w:r>
        <w:rPr>
          <w:rFonts w:eastAsia="Arial" w:cs="Arial"/>
          <w:color w:val="000000"/>
          <w:sz w:val="20"/>
          <w:lang w:val="tr-TR"/>
        </w:rPr>
        <w:t xml:space="preserve"> </w:t>
      </w:r>
      <w:proofErr w:type="spellStart"/>
      <w:r>
        <w:rPr>
          <w:rFonts w:eastAsia="Arial" w:cs="Arial"/>
          <w:color w:val="000000"/>
          <w:sz w:val="20"/>
          <w:lang w:val="tr-TR"/>
        </w:rPr>
        <w:t>Container</w:t>
      </w:r>
      <w:proofErr w:type="spellEnd"/>
      <w:r>
        <w:rPr>
          <w:rFonts w:eastAsia="Arial" w:cs="Arial"/>
          <w:color w:val="000000"/>
          <w:sz w:val="20"/>
          <w:lang w:val="tr-TR"/>
        </w:rPr>
        <w:t xml:space="preserve"> Storage ve Red Hat </w:t>
      </w:r>
      <w:proofErr w:type="spellStart"/>
      <w:r>
        <w:rPr>
          <w:rFonts w:eastAsia="Arial" w:cs="Arial"/>
          <w:color w:val="000000"/>
          <w:sz w:val="20"/>
          <w:lang w:val="tr-TR"/>
        </w:rPr>
        <w:t>Ceph</w:t>
      </w:r>
      <w:proofErr w:type="spellEnd"/>
      <w:r>
        <w:rPr>
          <w:rFonts w:eastAsia="Arial" w:cs="Arial"/>
          <w:color w:val="000000"/>
          <w:sz w:val="20"/>
          <w:lang w:val="tr-TR"/>
        </w:rPr>
        <w:t xml:space="preserve"> Storage gibi Red Hat’in hibrit bulut teknoloji portföyünü tamamlıyor ve iyileştiriyor. Bu teknolojiler, bir araya gelerek genel ve özel altyapılarda uygulama, bilişim, depolama ve veri kaynaklarının yönetimi için </w:t>
      </w:r>
      <w:r>
        <w:rPr>
          <w:rFonts w:eastAsia="Arial" w:cs="Arial"/>
          <w:color w:val="000000"/>
          <w:sz w:val="20"/>
          <w:lang w:val="tr-TR"/>
        </w:rPr>
        <w:lastRenderedPageBreak/>
        <w:t>kullanıcılarına güçlü, tutarlı ve uyumlu kapasite seti sunacak şekilde tasarlandı.</w:t>
      </w:r>
    </w:p>
    <w:p w14:paraId="317786F6" w14:textId="77777777" w:rsidR="00036FEB" w:rsidRDefault="00036FEB">
      <w:pPr>
        <w:pStyle w:val="Standard"/>
        <w:spacing w:after="0" w:line="360" w:lineRule="auto"/>
        <w:jc w:val="both"/>
        <w:rPr>
          <w:rFonts w:eastAsia="Arial" w:cs="Arial"/>
          <w:sz w:val="20"/>
        </w:rPr>
      </w:pPr>
    </w:p>
    <w:p w14:paraId="51814C7B" w14:textId="77777777" w:rsidR="00036FEB" w:rsidRDefault="00FE0C50">
      <w:pPr>
        <w:pStyle w:val="Standard"/>
        <w:spacing w:after="0" w:line="360" w:lineRule="auto"/>
        <w:jc w:val="both"/>
        <w:rPr>
          <w:rFonts w:eastAsia="Arial" w:cs="Arial"/>
          <w:sz w:val="20"/>
          <w:lang w:val="tr-TR"/>
        </w:rPr>
      </w:pPr>
      <w:r>
        <w:rPr>
          <w:rFonts w:eastAsia="Arial" w:cs="Arial"/>
          <w:sz w:val="20"/>
          <w:lang w:val="tr-TR"/>
        </w:rPr>
        <w:t xml:space="preserve">Red Hat Başkan Yardımcısı ve Depolama ve </w:t>
      </w:r>
      <w:proofErr w:type="spellStart"/>
      <w:r>
        <w:rPr>
          <w:rFonts w:eastAsia="Arial" w:cs="Arial"/>
          <w:sz w:val="20"/>
          <w:lang w:val="tr-TR"/>
        </w:rPr>
        <w:t>Hiperbütünleşik</w:t>
      </w:r>
      <w:proofErr w:type="spellEnd"/>
      <w:r>
        <w:rPr>
          <w:rFonts w:eastAsia="Arial" w:cs="Arial"/>
          <w:sz w:val="20"/>
          <w:lang w:val="tr-TR"/>
        </w:rPr>
        <w:t xml:space="preserve"> Altyapı Genel Müdürü </w:t>
      </w:r>
      <w:proofErr w:type="spellStart"/>
      <w:r>
        <w:rPr>
          <w:rFonts w:eastAsia="Arial" w:cs="Arial"/>
          <w:sz w:val="20"/>
          <w:lang w:val="tr-TR"/>
        </w:rPr>
        <w:t>Ranga</w:t>
      </w:r>
      <w:proofErr w:type="spellEnd"/>
      <w:r>
        <w:rPr>
          <w:rFonts w:eastAsia="Arial" w:cs="Arial"/>
          <w:sz w:val="20"/>
          <w:lang w:val="tr-TR"/>
        </w:rPr>
        <w:t xml:space="preserve"> </w:t>
      </w:r>
      <w:proofErr w:type="spellStart"/>
      <w:r>
        <w:rPr>
          <w:rFonts w:eastAsia="Arial" w:cs="Arial"/>
          <w:sz w:val="20"/>
          <w:lang w:val="tr-TR"/>
        </w:rPr>
        <w:t>Rangachari</w:t>
      </w:r>
      <w:proofErr w:type="spellEnd"/>
      <w:r>
        <w:rPr>
          <w:rFonts w:eastAsia="Arial" w:cs="Arial"/>
          <w:sz w:val="20"/>
          <w:lang w:val="tr-TR"/>
        </w:rPr>
        <w:t xml:space="preserve">, konuyla ilgili “Verilerin taşınabilmesi, bulut yerlisi uygulamaları özel ve çoklu bulutlarda oluşturan ve hizmete alan kurumlar için anahtar bir öneme sahip. </w:t>
      </w:r>
      <w:proofErr w:type="spellStart"/>
      <w:r>
        <w:rPr>
          <w:rFonts w:eastAsia="Arial" w:cs="Arial"/>
          <w:sz w:val="20"/>
          <w:lang w:val="tr-TR"/>
        </w:rPr>
        <w:t>NooBaa’nın</w:t>
      </w:r>
      <w:proofErr w:type="spellEnd"/>
      <w:r>
        <w:rPr>
          <w:rFonts w:eastAsia="Arial" w:cs="Arial"/>
          <w:sz w:val="20"/>
          <w:lang w:val="tr-TR"/>
        </w:rPr>
        <w:t xml:space="preserve"> teknolojileri portföyümüzü büyütecek ve günümüzün hibrit ve çoklu bulut dünyasında geliştiricilerin ihtiyaçlarını karşılama kabiliyetimizi güçlendirecek. Dokuz kişiden oluşan bir teknik ekibi Red Hat ailesine dahil etmekten mutluluk duyuyoruz. Hep birlikte açık hibrit bulut teknolojilerinin öncü sağlayıcısı Red </w:t>
      </w:r>
      <w:proofErr w:type="spellStart"/>
      <w:r>
        <w:rPr>
          <w:rFonts w:eastAsia="Arial" w:cs="Arial"/>
          <w:sz w:val="20"/>
          <w:lang w:val="tr-TR"/>
        </w:rPr>
        <w:t>Hat’i</w:t>
      </w:r>
      <w:proofErr w:type="spellEnd"/>
      <w:r>
        <w:rPr>
          <w:rFonts w:eastAsia="Arial" w:cs="Arial"/>
          <w:sz w:val="20"/>
          <w:lang w:val="tr-TR"/>
        </w:rPr>
        <w:t xml:space="preserve"> daha da güçlendirmek için çalışacağız” dedi.</w:t>
      </w:r>
    </w:p>
    <w:p w14:paraId="685FDE9A" w14:textId="77777777" w:rsidR="00036FEB" w:rsidRDefault="00036FEB">
      <w:pPr>
        <w:pStyle w:val="Standard"/>
        <w:spacing w:after="0" w:line="360" w:lineRule="auto"/>
        <w:jc w:val="both"/>
        <w:rPr>
          <w:rFonts w:eastAsia="Arial" w:cs="Arial"/>
          <w:sz w:val="20"/>
        </w:rPr>
      </w:pPr>
    </w:p>
    <w:p w14:paraId="40EBA492" w14:textId="77777777" w:rsidR="00036FEB" w:rsidRDefault="00FE0C50">
      <w:pPr>
        <w:pStyle w:val="Standard"/>
        <w:spacing w:after="0" w:line="360" w:lineRule="auto"/>
        <w:jc w:val="both"/>
      </w:pPr>
      <w:proofErr w:type="spellStart"/>
      <w:r>
        <w:rPr>
          <w:rFonts w:eastAsia="Arial" w:cs="Arial"/>
          <w:sz w:val="20"/>
          <w:lang w:val="tr-TR"/>
        </w:rPr>
        <w:t>Gigaom</w:t>
      </w:r>
      <w:proofErr w:type="spellEnd"/>
      <w:r>
        <w:rPr>
          <w:rFonts w:eastAsia="Arial" w:cs="Arial"/>
          <w:sz w:val="20"/>
          <w:lang w:val="tr-TR"/>
        </w:rPr>
        <w:t xml:space="preserve"> Araştırma Analizcisi </w:t>
      </w:r>
      <w:proofErr w:type="spellStart"/>
      <w:r>
        <w:rPr>
          <w:rFonts w:eastAsia="Arial" w:cs="Arial"/>
          <w:sz w:val="20"/>
          <w:lang w:val="tr-TR"/>
        </w:rPr>
        <w:t>Enrico</w:t>
      </w:r>
      <w:proofErr w:type="spellEnd"/>
      <w:r>
        <w:rPr>
          <w:rFonts w:eastAsia="Arial" w:cs="Arial"/>
          <w:sz w:val="20"/>
          <w:lang w:val="tr-TR"/>
        </w:rPr>
        <w:t xml:space="preserve"> </w:t>
      </w:r>
      <w:proofErr w:type="spellStart"/>
      <w:r>
        <w:rPr>
          <w:rFonts w:eastAsia="Arial" w:cs="Arial"/>
          <w:sz w:val="20"/>
          <w:lang w:val="tr-TR"/>
        </w:rPr>
        <w:t>Signoretti</w:t>
      </w:r>
      <w:proofErr w:type="spellEnd"/>
      <w:r>
        <w:rPr>
          <w:rFonts w:eastAsia="Arial" w:cs="Arial"/>
          <w:sz w:val="20"/>
          <w:lang w:val="tr-TR"/>
        </w:rPr>
        <w:t xml:space="preserve">, </w:t>
      </w:r>
      <w:r>
        <w:rPr>
          <w:rFonts w:eastAsia="Arial" w:cs="Arial"/>
          <w:i/>
          <w:sz w:val="20"/>
          <w:lang w:val="tr-TR"/>
        </w:rPr>
        <w:t>Multi-</w:t>
      </w:r>
      <w:proofErr w:type="spellStart"/>
      <w:r>
        <w:rPr>
          <w:rFonts w:eastAsia="Arial" w:cs="Arial"/>
          <w:i/>
          <w:sz w:val="20"/>
          <w:lang w:val="tr-TR"/>
        </w:rPr>
        <w:t>Cloud</w:t>
      </w:r>
      <w:proofErr w:type="spellEnd"/>
      <w:r>
        <w:rPr>
          <w:rFonts w:eastAsia="Arial" w:cs="Arial"/>
          <w:i/>
          <w:sz w:val="20"/>
          <w:lang w:val="tr-TR"/>
        </w:rPr>
        <w:t xml:space="preserve"> Object Storage </w:t>
      </w:r>
      <w:proofErr w:type="spellStart"/>
      <w:r>
        <w:rPr>
          <w:rFonts w:eastAsia="Arial" w:cs="Arial"/>
          <w:i/>
          <w:sz w:val="20"/>
          <w:lang w:val="tr-TR"/>
        </w:rPr>
        <w:t>and</w:t>
      </w:r>
      <w:proofErr w:type="spellEnd"/>
      <w:r>
        <w:rPr>
          <w:rFonts w:eastAsia="Arial" w:cs="Arial"/>
          <w:i/>
          <w:sz w:val="20"/>
          <w:lang w:val="tr-TR"/>
        </w:rPr>
        <w:t xml:space="preserve"> Data </w:t>
      </w:r>
      <w:proofErr w:type="spellStart"/>
      <w:r>
        <w:rPr>
          <w:rFonts w:eastAsia="Arial" w:cs="Arial"/>
          <w:i/>
          <w:sz w:val="20"/>
          <w:lang w:val="tr-TR"/>
        </w:rPr>
        <w:t>Mobility</w:t>
      </w:r>
      <w:proofErr w:type="spellEnd"/>
      <w:r>
        <w:rPr>
          <w:rFonts w:eastAsia="Arial" w:cs="Arial"/>
          <w:i/>
          <w:sz w:val="20"/>
          <w:lang w:val="tr-TR"/>
        </w:rPr>
        <w:t xml:space="preserve">: A </w:t>
      </w:r>
      <w:proofErr w:type="spellStart"/>
      <w:r>
        <w:rPr>
          <w:rFonts w:eastAsia="Arial" w:cs="Arial"/>
          <w:i/>
          <w:sz w:val="20"/>
          <w:lang w:val="tr-TR"/>
        </w:rPr>
        <w:t>GigaOm</w:t>
      </w:r>
      <w:proofErr w:type="spellEnd"/>
      <w:r>
        <w:rPr>
          <w:rFonts w:eastAsia="Arial" w:cs="Arial"/>
          <w:i/>
          <w:sz w:val="20"/>
          <w:lang w:val="tr-TR"/>
        </w:rPr>
        <w:t xml:space="preserve"> Market </w:t>
      </w:r>
      <w:proofErr w:type="spellStart"/>
      <w:r>
        <w:rPr>
          <w:rFonts w:eastAsia="Arial" w:cs="Arial"/>
          <w:i/>
          <w:sz w:val="20"/>
          <w:lang w:val="tr-TR"/>
        </w:rPr>
        <w:t>Landscape</w:t>
      </w:r>
      <w:proofErr w:type="spellEnd"/>
      <w:r>
        <w:rPr>
          <w:rFonts w:eastAsia="Arial" w:cs="Arial"/>
          <w:i/>
          <w:sz w:val="20"/>
          <w:lang w:val="tr-TR"/>
        </w:rPr>
        <w:t xml:space="preserve"> Report</w:t>
      </w:r>
      <w:r>
        <w:rPr>
          <w:rFonts w:eastAsia="Arial" w:cs="Arial"/>
          <w:sz w:val="20"/>
          <w:lang w:val="tr-TR"/>
        </w:rPr>
        <w:t xml:space="preserve"> isimli raporunda şu sözlere yer veriyor: “Bulut nesne depolaması, özünde barındırdığı küresel veri dağıtımı, verinin sürekliliği, </w:t>
      </w:r>
      <w:proofErr w:type="spellStart"/>
      <w:r>
        <w:rPr>
          <w:rFonts w:eastAsia="Arial" w:cs="Arial"/>
          <w:sz w:val="20"/>
          <w:lang w:val="tr-TR"/>
        </w:rPr>
        <w:t>exabaytlara</w:t>
      </w:r>
      <w:proofErr w:type="spellEnd"/>
      <w:r>
        <w:rPr>
          <w:rFonts w:eastAsia="Arial" w:cs="Arial"/>
          <w:sz w:val="20"/>
          <w:lang w:val="tr-TR"/>
        </w:rPr>
        <w:t xml:space="preserve"> benzersiz ölçeklenme ve uygun genel maliyet özellikleriyle kurumlarda sıkça görülür bir hale geliyor. Hem genel bulut sağlayıcıları tarafından sunulan hem de kendi alanınızda bulunabilen bu çözümleri benimsemesi de çok kolay. Verilere erişim standart HTTP temelli protokoller üzerinden sağlanıyor ve bu veriler her yerde, her cihaz üzerinden oluşturulabiliyor ve kullanılabiliyor. Buna karşın güvenli bir biçimde, çoklu bulutlar üzerinden düşük bekleme süreleriyle tüm uzaktaki ve yerel uygulamaların ve kişilerin veriye erişilebilmesini sağlamak çok zor. Bu da uygulama karmaşıklığının artmasına, daha fazla maliyete ve çoklu bulut stratejilerini hayata geçirirken gerektiği kadar serbest olunamamasına sebep oluyor.”</w:t>
      </w:r>
      <w:r>
        <w:rPr>
          <w:rStyle w:val="DipnotBavurusu"/>
          <w:rFonts w:eastAsia="Arial" w:cs="Arial"/>
          <w:sz w:val="20"/>
          <w:lang w:val="tr-TR"/>
        </w:rPr>
        <w:footnoteReference w:id="2"/>
      </w:r>
    </w:p>
    <w:p w14:paraId="2B153AB9" w14:textId="77777777" w:rsidR="00036FEB" w:rsidRDefault="00036FEB">
      <w:pPr>
        <w:pStyle w:val="Standard"/>
        <w:spacing w:after="0" w:line="360" w:lineRule="auto"/>
        <w:jc w:val="both"/>
        <w:rPr>
          <w:rFonts w:eastAsia="Arial" w:cs="Arial"/>
          <w:sz w:val="20"/>
        </w:rPr>
      </w:pPr>
    </w:p>
    <w:p w14:paraId="687AA232" w14:textId="77777777" w:rsidR="00036FEB" w:rsidRDefault="00FE0C50">
      <w:pPr>
        <w:pStyle w:val="Standard"/>
        <w:spacing w:after="0" w:line="360" w:lineRule="auto"/>
        <w:jc w:val="both"/>
        <w:rPr>
          <w:rFonts w:eastAsia="Arial" w:cs="Arial"/>
          <w:b/>
          <w:sz w:val="20"/>
          <w:lang w:val="tr-TR"/>
        </w:rPr>
      </w:pPr>
      <w:r>
        <w:rPr>
          <w:rFonts w:eastAsia="Arial" w:cs="Arial"/>
          <w:b/>
          <w:sz w:val="20"/>
          <w:lang w:val="tr-TR"/>
        </w:rPr>
        <w:t>Ek Kaynaklar</w:t>
      </w:r>
    </w:p>
    <w:p w14:paraId="43AD53F2" w14:textId="77777777" w:rsidR="00036FEB" w:rsidRDefault="0046013D">
      <w:pPr>
        <w:pStyle w:val="Standard"/>
        <w:numPr>
          <w:ilvl w:val="0"/>
          <w:numId w:val="3"/>
        </w:numPr>
        <w:spacing w:after="0" w:line="360" w:lineRule="auto"/>
        <w:jc w:val="both"/>
      </w:pPr>
      <w:hyperlink r:id="rId7" w:history="1">
        <w:r w:rsidR="00FE0C50">
          <w:rPr>
            <w:rStyle w:val="Kpr"/>
            <w:rFonts w:eastAsia="Arial" w:cs="Arial"/>
            <w:sz w:val="20"/>
            <w:lang w:val="tr-TR"/>
          </w:rPr>
          <w:t>Depolamadan açık hibrit buluttaki veriye</w:t>
        </w:r>
      </w:hyperlink>
      <w:r w:rsidR="00FE0C50">
        <w:rPr>
          <w:rFonts w:eastAsia="Arial" w:cs="Arial"/>
          <w:sz w:val="20"/>
          <w:lang w:val="tr-TR"/>
        </w:rPr>
        <w:t xml:space="preserve"> içeriğini okuyabilirsiniz.</w:t>
      </w:r>
    </w:p>
    <w:p w14:paraId="6B7A4773" w14:textId="77777777" w:rsidR="00036FEB" w:rsidRDefault="0046013D">
      <w:pPr>
        <w:pStyle w:val="Standard"/>
        <w:numPr>
          <w:ilvl w:val="0"/>
          <w:numId w:val="3"/>
        </w:numPr>
        <w:spacing w:after="0" w:line="360" w:lineRule="auto"/>
        <w:jc w:val="both"/>
      </w:pPr>
      <w:hyperlink r:id="rId8" w:history="1">
        <w:r w:rsidR="00FE0C50">
          <w:rPr>
            <w:rStyle w:val="Kpr"/>
            <w:rFonts w:eastAsia="Arial" w:cs="Arial"/>
            <w:sz w:val="20"/>
            <w:lang w:val="tr-TR"/>
          </w:rPr>
          <w:t xml:space="preserve">Red Hat </w:t>
        </w:r>
        <w:proofErr w:type="spellStart"/>
        <w:r w:rsidR="00FE0C50">
          <w:rPr>
            <w:rStyle w:val="Kpr"/>
            <w:rFonts w:eastAsia="Arial" w:cs="Arial"/>
            <w:sz w:val="20"/>
            <w:lang w:val="tr-TR"/>
          </w:rPr>
          <w:t>OpenShift</w:t>
        </w:r>
        <w:proofErr w:type="spellEnd"/>
        <w:r w:rsidR="00FE0C50">
          <w:rPr>
            <w:rStyle w:val="Kpr"/>
            <w:rFonts w:eastAsia="Arial" w:cs="Arial"/>
            <w:sz w:val="20"/>
            <w:lang w:val="tr-TR"/>
          </w:rPr>
          <w:t xml:space="preserve"> </w:t>
        </w:r>
        <w:proofErr w:type="spellStart"/>
        <w:r w:rsidR="00FE0C50">
          <w:rPr>
            <w:rStyle w:val="Kpr"/>
            <w:rFonts w:eastAsia="Arial" w:cs="Arial"/>
            <w:sz w:val="20"/>
            <w:lang w:val="tr-TR"/>
          </w:rPr>
          <w:t>Container</w:t>
        </w:r>
        <w:proofErr w:type="spellEnd"/>
        <w:r w:rsidR="00FE0C50">
          <w:rPr>
            <w:rStyle w:val="Kpr"/>
            <w:rFonts w:eastAsia="Arial" w:cs="Arial"/>
            <w:sz w:val="20"/>
            <w:lang w:val="tr-TR"/>
          </w:rPr>
          <w:t xml:space="preserve"> Platform</w:t>
        </w:r>
      </w:hyperlink>
      <w:r w:rsidR="00FE0C50">
        <w:rPr>
          <w:rFonts w:eastAsia="Arial" w:cs="Arial"/>
          <w:sz w:val="20"/>
          <w:lang w:val="tr-TR"/>
        </w:rPr>
        <w:t xml:space="preserve"> hakkında daha fazlasını öğrenebilirsiniz</w:t>
      </w:r>
    </w:p>
    <w:p w14:paraId="4D13ED21" w14:textId="77777777" w:rsidR="00036FEB" w:rsidRDefault="0046013D">
      <w:pPr>
        <w:pStyle w:val="Standard"/>
        <w:numPr>
          <w:ilvl w:val="0"/>
          <w:numId w:val="3"/>
        </w:numPr>
        <w:spacing w:after="0" w:line="360" w:lineRule="auto"/>
        <w:jc w:val="both"/>
      </w:pPr>
      <w:hyperlink r:id="rId9" w:anchor="storage-products" w:history="1">
        <w:r w:rsidR="00FE0C50">
          <w:rPr>
            <w:rStyle w:val="Kpr"/>
            <w:rFonts w:eastAsia="Arial" w:cs="Arial"/>
            <w:sz w:val="20"/>
            <w:lang w:val="tr-TR"/>
          </w:rPr>
          <w:t>Red Hat Depolama Çözümleri</w:t>
        </w:r>
      </w:hyperlink>
      <w:r w:rsidR="00FE0C50">
        <w:rPr>
          <w:rFonts w:eastAsia="Arial" w:cs="Arial"/>
          <w:sz w:val="20"/>
          <w:lang w:val="tr-TR"/>
        </w:rPr>
        <w:t xml:space="preserve"> hakkında daha fazlasını öğrenebilirsiniz.</w:t>
      </w:r>
    </w:p>
    <w:p w14:paraId="107CE9A0" w14:textId="77777777" w:rsidR="00036FEB" w:rsidRDefault="00036FEB">
      <w:pPr>
        <w:pStyle w:val="Standard"/>
        <w:spacing w:after="0" w:line="360" w:lineRule="auto"/>
        <w:rPr>
          <w:rFonts w:eastAsia="Arial" w:cs="Arial"/>
          <w:b/>
        </w:rPr>
      </w:pPr>
    </w:p>
    <w:p w14:paraId="231B626A" w14:textId="77777777" w:rsidR="00036FEB" w:rsidRDefault="00FE0C50">
      <w:pPr>
        <w:spacing w:line="360" w:lineRule="auto"/>
        <w:jc w:val="both"/>
      </w:pPr>
      <w:r>
        <w:rPr>
          <w:b/>
          <w:sz w:val="20"/>
          <w:szCs w:val="20"/>
        </w:rPr>
        <w:t xml:space="preserve">Red Hat </w:t>
      </w:r>
      <w:proofErr w:type="spellStart"/>
      <w:r>
        <w:rPr>
          <w:b/>
          <w:sz w:val="20"/>
          <w:szCs w:val="20"/>
        </w:rPr>
        <w:t>bağlantıları</w:t>
      </w:r>
      <w:proofErr w:type="spellEnd"/>
    </w:p>
    <w:p w14:paraId="6C9B3454" w14:textId="77777777" w:rsidR="00036FEB" w:rsidRDefault="0046013D">
      <w:pPr>
        <w:pStyle w:val="ListeParagraf"/>
        <w:numPr>
          <w:ilvl w:val="0"/>
          <w:numId w:val="4"/>
        </w:numPr>
        <w:spacing w:line="360" w:lineRule="auto"/>
        <w:jc w:val="both"/>
      </w:pPr>
      <w:hyperlink r:id="rId10" w:history="1">
        <w:r w:rsidR="00FE0C50">
          <w:rPr>
            <w:color w:val="1155CC"/>
            <w:sz w:val="20"/>
            <w:u w:val="single"/>
          </w:rPr>
          <w:t>Red Hat</w:t>
        </w:r>
      </w:hyperlink>
      <w:r w:rsidR="00FE0C50">
        <w:rPr>
          <w:color w:val="1155CC"/>
          <w:sz w:val="20"/>
          <w:u w:val="single"/>
        </w:rPr>
        <w:t xml:space="preserve"> </w:t>
      </w:r>
      <w:proofErr w:type="spellStart"/>
      <w:r w:rsidR="00FE0C50">
        <w:rPr>
          <w:color w:val="000000"/>
          <w:sz w:val="20"/>
        </w:rPr>
        <w:t>hakkında</w:t>
      </w:r>
      <w:proofErr w:type="spellEnd"/>
      <w:r w:rsidR="00FE0C50">
        <w:rPr>
          <w:color w:val="000000"/>
          <w:sz w:val="20"/>
        </w:rPr>
        <w:t xml:space="preserve"> </w:t>
      </w:r>
      <w:proofErr w:type="spellStart"/>
      <w:r w:rsidR="00FE0C50">
        <w:rPr>
          <w:color w:val="000000"/>
          <w:sz w:val="20"/>
        </w:rPr>
        <w:t>daha</w:t>
      </w:r>
      <w:proofErr w:type="spellEnd"/>
      <w:r w:rsidR="00FE0C50">
        <w:rPr>
          <w:color w:val="000000"/>
          <w:sz w:val="20"/>
        </w:rPr>
        <w:t xml:space="preserve"> </w:t>
      </w:r>
      <w:proofErr w:type="spellStart"/>
      <w:r w:rsidR="00FE0C50">
        <w:rPr>
          <w:color w:val="000000"/>
          <w:sz w:val="20"/>
        </w:rPr>
        <w:t>fazla</w:t>
      </w:r>
      <w:proofErr w:type="spellEnd"/>
      <w:r w:rsidR="00FE0C50">
        <w:rPr>
          <w:color w:val="000000"/>
          <w:sz w:val="20"/>
        </w:rPr>
        <w:t xml:space="preserve"> </w:t>
      </w:r>
      <w:proofErr w:type="spellStart"/>
      <w:r w:rsidR="00FE0C50">
        <w:rPr>
          <w:color w:val="000000"/>
          <w:sz w:val="20"/>
        </w:rPr>
        <w:t>için</w:t>
      </w:r>
      <w:proofErr w:type="spellEnd"/>
      <w:r w:rsidR="00FE0C50">
        <w:rPr>
          <w:color w:val="000000"/>
          <w:sz w:val="20"/>
        </w:rPr>
        <w:t xml:space="preserve"> </w:t>
      </w:r>
      <w:proofErr w:type="spellStart"/>
      <w:r w:rsidR="00FE0C50">
        <w:rPr>
          <w:color w:val="000000"/>
          <w:sz w:val="20"/>
        </w:rPr>
        <w:t>bu</w:t>
      </w:r>
      <w:proofErr w:type="spellEnd"/>
      <w:r w:rsidR="00FE0C50">
        <w:rPr>
          <w:color w:val="000000"/>
          <w:sz w:val="20"/>
        </w:rPr>
        <w:t xml:space="preserve"> </w:t>
      </w:r>
      <w:proofErr w:type="spellStart"/>
      <w:r w:rsidR="00FE0C50">
        <w:rPr>
          <w:color w:val="000000"/>
          <w:sz w:val="20"/>
        </w:rPr>
        <w:t>linke</w:t>
      </w:r>
      <w:proofErr w:type="spellEnd"/>
      <w:r w:rsidR="00FE0C50">
        <w:rPr>
          <w:color w:val="000000"/>
          <w:sz w:val="20"/>
        </w:rPr>
        <w:t xml:space="preserve"> </w:t>
      </w:r>
      <w:proofErr w:type="spellStart"/>
      <w:r w:rsidR="00FE0C50">
        <w:rPr>
          <w:color w:val="000000"/>
          <w:sz w:val="20"/>
        </w:rPr>
        <w:t>tıklayabilirsiniz</w:t>
      </w:r>
      <w:proofErr w:type="spellEnd"/>
    </w:p>
    <w:p w14:paraId="193360B8" w14:textId="77777777" w:rsidR="00036FEB" w:rsidRDefault="0046013D">
      <w:pPr>
        <w:pStyle w:val="ListeParagraf"/>
        <w:numPr>
          <w:ilvl w:val="0"/>
          <w:numId w:val="4"/>
        </w:numPr>
        <w:spacing w:line="360" w:lineRule="auto"/>
        <w:jc w:val="both"/>
      </w:pPr>
      <w:hyperlink r:id="rId11" w:history="1">
        <w:r w:rsidR="00FE0C50">
          <w:rPr>
            <w:color w:val="1155CC"/>
            <w:sz w:val="20"/>
            <w:u w:val="single"/>
          </w:rPr>
          <w:t>Red Hat newsroom</w:t>
        </w:r>
      </w:hyperlink>
      <w:r w:rsidR="00FE0C50">
        <w:rPr>
          <w:color w:val="1155CC"/>
          <w:sz w:val="20"/>
          <w:u w:val="single"/>
        </w:rPr>
        <w:t xml:space="preserve"> </w:t>
      </w:r>
      <w:proofErr w:type="spellStart"/>
      <w:r w:rsidR="00FE0C50">
        <w:rPr>
          <w:color w:val="000000"/>
          <w:sz w:val="20"/>
        </w:rPr>
        <w:t>linkinde</w:t>
      </w:r>
      <w:proofErr w:type="spellEnd"/>
      <w:r w:rsidR="00FE0C50">
        <w:rPr>
          <w:color w:val="000000"/>
          <w:sz w:val="20"/>
        </w:rPr>
        <w:t xml:space="preserve"> </w:t>
      </w:r>
      <w:proofErr w:type="spellStart"/>
      <w:r w:rsidR="00FE0C50">
        <w:rPr>
          <w:color w:val="000000"/>
          <w:sz w:val="20"/>
        </w:rPr>
        <w:t>daha</w:t>
      </w:r>
      <w:proofErr w:type="spellEnd"/>
      <w:r w:rsidR="00FE0C50">
        <w:rPr>
          <w:color w:val="000000"/>
          <w:sz w:val="20"/>
        </w:rPr>
        <w:t xml:space="preserve"> </w:t>
      </w:r>
      <w:proofErr w:type="spellStart"/>
      <w:r w:rsidR="00FE0C50">
        <w:rPr>
          <w:color w:val="000000"/>
          <w:sz w:val="20"/>
        </w:rPr>
        <w:t>fazla</w:t>
      </w:r>
      <w:proofErr w:type="spellEnd"/>
      <w:r w:rsidR="00FE0C50">
        <w:rPr>
          <w:color w:val="000000"/>
          <w:sz w:val="20"/>
        </w:rPr>
        <w:t xml:space="preserve"> habere </w:t>
      </w:r>
      <w:proofErr w:type="spellStart"/>
      <w:r w:rsidR="00FE0C50">
        <w:rPr>
          <w:color w:val="000000"/>
          <w:sz w:val="20"/>
        </w:rPr>
        <w:t>ulaşabilirsiniz</w:t>
      </w:r>
      <w:proofErr w:type="spellEnd"/>
      <w:r w:rsidR="00FE0C50">
        <w:rPr>
          <w:color w:val="000000"/>
          <w:sz w:val="20"/>
        </w:rPr>
        <w:t>.</w:t>
      </w:r>
    </w:p>
    <w:p w14:paraId="63124364" w14:textId="77777777" w:rsidR="00036FEB" w:rsidRDefault="0046013D">
      <w:pPr>
        <w:pStyle w:val="ListeParagraf"/>
        <w:numPr>
          <w:ilvl w:val="0"/>
          <w:numId w:val="4"/>
        </w:numPr>
        <w:spacing w:line="360" w:lineRule="auto"/>
        <w:jc w:val="both"/>
      </w:pPr>
      <w:hyperlink r:id="rId12" w:history="1">
        <w:r w:rsidR="00FE0C50">
          <w:rPr>
            <w:color w:val="1155CC"/>
            <w:sz w:val="20"/>
            <w:u w:val="single"/>
          </w:rPr>
          <w:t xml:space="preserve">Red Hat </w:t>
        </w:r>
        <w:proofErr w:type="spellStart"/>
        <w:r w:rsidR="00FE0C50">
          <w:rPr>
            <w:color w:val="1155CC"/>
            <w:sz w:val="20"/>
            <w:u w:val="single"/>
          </w:rPr>
          <w:t>blog</w:t>
        </w:r>
      </w:hyperlink>
      <w:r w:rsidR="00FE0C50">
        <w:rPr>
          <w:color w:val="000000"/>
          <w:sz w:val="20"/>
        </w:rPr>
        <w:t>’u</w:t>
      </w:r>
      <w:proofErr w:type="spellEnd"/>
      <w:r w:rsidR="00FE0C50">
        <w:rPr>
          <w:color w:val="000000"/>
          <w:sz w:val="20"/>
        </w:rPr>
        <w:t xml:space="preserve"> </w:t>
      </w:r>
      <w:proofErr w:type="spellStart"/>
      <w:r w:rsidR="00FE0C50">
        <w:rPr>
          <w:color w:val="000000"/>
          <w:sz w:val="20"/>
        </w:rPr>
        <w:t>okuyabilirsiniz</w:t>
      </w:r>
      <w:proofErr w:type="spellEnd"/>
      <w:r w:rsidR="00FE0C50">
        <w:rPr>
          <w:color w:val="000000"/>
          <w:sz w:val="20"/>
        </w:rPr>
        <w:t>.</w:t>
      </w:r>
    </w:p>
    <w:p w14:paraId="4EB03748" w14:textId="77777777" w:rsidR="00036FEB" w:rsidRDefault="0046013D">
      <w:pPr>
        <w:pStyle w:val="ListeParagraf"/>
        <w:numPr>
          <w:ilvl w:val="0"/>
          <w:numId w:val="4"/>
        </w:numPr>
        <w:spacing w:line="360" w:lineRule="auto"/>
        <w:jc w:val="both"/>
      </w:pPr>
      <w:hyperlink r:id="rId13" w:history="1">
        <w:r w:rsidR="00FE0C50">
          <w:rPr>
            <w:color w:val="1155CC"/>
            <w:sz w:val="20"/>
            <w:u w:val="single"/>
          </w:rPr>
          <w:t xml:space="preserve">Red Hat on </w:t>
        </w:r>
        <w:proofErr w:type="spellStart"/>
        <w:r w:rsidR="00FE0C50">
          <w:rPr>
            <w:color w:val="1155CC"/>
            <w:sz w:val="20"/>
            <w:u w:val="single"/>
          </w:rPr>
          <w:t>Twitter</w:t>
        </w:r>
      </w:hyperlink>
      <w:r w:rsidR="00FE0C50">
        <w:rPr>
          <w:color w:val="000000"/>
          <w:sz w:val="20"/>
        </w:rPr>
        <w:t>’ı</w:t>
      </w:r>
      <w:proofErr w:type="spellEnd"/>
      <w:r w:rsidR="00FE0C50">
        <w:rPr>
          <w:color w:val="000000"/>
          <w:sz w:val="20"/>
        </w:rPr>
        <w:t xml:space="preserve"> </w:t>
      </w:r>
      <w:proofErr w:type="spellStart"/>
      <w:r w:rsidR="00FE0C50">
        <w:rPr>
          <w:color w:val="000000"/>
          <w:sz w:val="20"/>
        </w:rPr>
        <w:t>takip</w:t>
      </w:r>
      <w:proofErr w:type="spellEnd"/>
      <w:r w:rsidR="00FE0C50">
        <w:rPr>
          <w:color w:val="000000"/>
          <w:sz w:val="20"/>
        </w:rPr>
        <w:t xml:space="preserve"> </w:t>
      </w:r>
      <w:proofErr w:type="spellStart"/>
      <w:r w:rsidR="00FE0C50">
        <w:rPr>
          <w:color w:val="000000"/>
          <w:sz w:val="20"/>
        </w:rPr>
        <w:t>edebilirsiniz</w:t>
      </w:r>
      <w:proofErr w:type="spellEnd"/>
      <w:r w:rsidR="00FE0C50">
        <w:rPr>
          <w:color w:val="000000"/>
          <w:sz w:val="20"/>
        </w:rPr>
        <w:t>.</w:t>
      </w:r>
    </w:p>
    <w:p w14:paraId="5945AAD5" w14:textId="77777777" w:rsidR="00036FEB" w:rsidRDefault="0046013D">
      <w:pPr>
        <w:pStyle w:val="ListeParagraf"/>
        <w:numPr>
          <w:ilvl w:val="0"/>
          <w:numId w:val="4"/>
        </w:numPr>
        <w:spacing w:line="360" w:lineRule="auto"/>
        <w:jc w:val="both"/>
      </w:pPr>
      <w:hyperlink r:id="rId14" w:history="1">
        <w:r w:rsidR="00FE0C50">
          <w:rPr>
            <w:color w:val="1155CC"/>
            <w:sz w:val="20"/>
            <w:u w:val="single"/>
          </w:rPr>
          <w:t xml:space="preserve">Red Hat on </w:t>
        </w:r>
        <w:proofErr w:type="spellStart"/>
        <w:r w:rsidR="00FE0C50">
          <w:rPr>
            <w:color w:val="1155CC"/>
            <w:sz w:val="20"/>
            <w:u w:val="single"/>
          </w:rPr>
          <w:t>Facebook</w:t>
        </w:r>
      </w:hyperlink>
      <w:r w:rsidR="00FE0C50">
        <w:rPr>
          <w:color w:val="000000"/>
          <w:sz w:val="20"/>
        </w:rPr>
        <w:t>’a</w:t>
      </w:r>
      <w:proofErr w:type="spellEnd"/>
      <w:r w:rsidR="00FE0C50">
        <w:rPr>
          <w:color w:val="000000"/>
          <w:sz w:val="20"/>
        </w:rPr>
        <w:t xml:space="preserve"> </w:t>
      </w:r>
      <w:proofErr w:type="spellStart"/>
      <w:r w:rsidR="00FE0C50">
        <w:rPr>
          <w:color w:val="000000"/>
          <w:sz w:val="20"/>
        </w:rPr>
        <w:t>katılabilirsiniz</w:t>
      </w:r>
      <w:proofErr w:type="spellEnd"/>
      <w:r w:rsidR="00FE0C50">
        <w:rPr>
          <w:color w:val="000000"/>
          <w:sz w:val="20"/>
        </w:rPr>
        <w:t>.</w:t>
      </w:r>
    </w:p>
    <w:p w14:paraId="60B799E0" w14:textId="77777777" w:rsidR="00036FEB" w:rsidRDefault="0046013D">
      <w:pPr>
        <w:keepNext/>
        <w:widowControl w:val="0"/>
        <w:numPr>
          <w:ilvl w:val="0"/>
          <w:numId w:val="5"/>
        </w:numPr>
        <w:suppressAutoHyphens w:val="0"/>
        <w:spacing w:line="360" w:lineRule="auto"/>
        <w:jc w:val="both"/>
        <w:textAlignment w:val="auto"/>
      </w:pPr>
      <w:hyperlink r:id="rId15" w:history="1">
        <w:r w:rsidR="00FE0C50">
          <w:rPr>
            <w:color w:val="1155CC"/>
            <w:sz w:val="20"/>
            <w:szCs w:val="20"/>
            <w:u w:val="single"/>
          </w:rPr>
          <w:t>Red Hat videos on YouTube</w:t>
        </w:r>
      </w:hyperlink>
      <w:r w:rsidR="00FE0C50">
        <w:rPr>
          <w:color w:val="1155CC"/>
          <w:sz w:val="20"/>
          <w:szCs w:val="20"/>
          <w:u w:val="single"/>
        </w:rPr>
        <w:t xml:space="preserve"> </w:t>
      </w:r>
      <w:proofErr w:type="spellStart"/>
      <w:r w:rsidR="00FE0C50">
        <w:rPr>
          <w:color w:val="000000"/>
          <w:sz w:val="20"/>
          <w:szCs w:val="20"/>
        </w:rPr>
        <w:t>izleyebilirsiniz</w:t>
      </w:r>
      <w:proofErr w:type="spellEnd"/>
      <w:r w:rsidR="00FE0C50">
        <w:rPr>
          <w:color w:val="000000"/>
          <w:sz w:val="20"/>
          <w:szCs w:val="20"/>
        </w:rPr>
        <w:t>.</w:t>
      </w:r>
    </w:p>
    <w:p w14:paraId="7E9700CF" w14:textId="77777777" w:rsidR="00036FEB" w:rsidRDefault="0046013D">
      <w:pPr>
        <w:keepNext/>
        <w:widowControl w:val="0"/>
        <w:numPr>
          <w:ilvl w:val="0"/>
          <w:numId w:val="5"/>
        </w:numPr>
        <w:suppressAutoHyphens w:val="0"/>
        <w:spacing w:line="360" w:lineRule="auto"/>
        <w:jc w:val="both"/>
        <w:textAlignment w:val="auto"/>
      </w:pPr>
      <w:hyperlink r:id="rId16" w:history="1">
        <w:r w:rsidR="00FE0C50">
          <w:rPr>
            <w:color w:val="1155CC"/>
            <w:sz w:val="20"/>
            <w:szCs w:val="20"/>
            <w:u w:val="single"/>
          </w:rPr>
          <w:t xml:space="preserve">Red Hat on </w:t>
        </w:r>
        <w:proofErr w:type="spellStart"/>
        <w:r w:rsidR="00FE0C50">
          <w:rPr>
            <w:color w:val="1155CC"/>
            <w:sz w:val="20"/>
            <w:szCs w:val="20"/>
            <w:u w:val="single"/>
          </w:rPr>
          <w:t>Google+</w:t>
        </w:r>
      </w:hyperlink>
      <w:r w:rsidR="00FE0C50">
        <w:rPr>
          <w:color w:val="000000"/>
          <w:sz w:val="20"/>
          <w:szCs w:val="20"/>
        </w:rPr>
        <w:t>’a</w:t>
      </w:r>
      <w:proofErr w:type="spellEnd"/>
      <w:r w:rsidR="00FE0C50">
        <w:rPr>
          <w:color w:val="000000"/>
          <w:sz w:val="20"/>
          <w:szCs w:val="20"/>
        </w:rPr>
        <w:t xml:space="preserve"> </w:t>
      </w:r>
      <w:proofErr w:type="spellStart"/>
      <w:r w:rsidR="00FE0C50">
        <w:rPr>
          <w:color w:val="000000"/>
          <w:sz w:val="20"/>
          <w:szCs w:val="20"/>
        </w:rPr>
        <w:t>katılabilirsiniz</w:t>
      </w:r>
      <w:proofErr w:type="spellEnd"/>
      <w:r w:rsidR="00FE0C50">
        <w:rPr>
          <w:color w:val="000000"/>
          <w:sz w:val="20"/>
          <w:szCs w:val="20"/>
        </w:rPr>
        <w:t>.</w:t>
      </w:r>
    </w:p>
    <w:p w14:paraId="02070E9F" w14:textId="77777777" w:rsidR="00036FEB" w:rsidRDefault="0046013D">
      <w:pPr>
        <w:keepNext/>
        <w:widowControl w:val="0"/>
        <w:numPr>
          <w:ilvl w:val="0"/>
          <w:numId w:val="5"/>
        </w:numPr>
        <w:suppressAutoHyphens w:val="0"/>
        <w:spacing w:line="360" w:lineRule="auto"/>
        <w:jc w:val="both"/>
        <w:textAlignment w:val="auto"/>
      </w:pPr>
      <w:hyperlink r:id="rId17" w:history="1">
        <w:r w:rsidR="00FE0C50">
          <w:rPr>
            <w:color w:val="1155CC"/>
            <w:sz w:val="20"/>
            <w:szCs w:val="20"/>
            <w:u w:val="single"/>
          </w:rPr>
          <w:t>Red Hat on LinkedIn</w:t>
        </w:r>
      </w:hyperlink>
      <w:r w:rsidR="00FE0C50">
        <w:rPr>
          <w:color w:val="1155CC"/>
          <w:sz w:val="20"/>
          <w:szCs w:val="20"/>
          <w:u w:val="single"/>
        </w:rPr>
        <w:t xml:space="preserve"> </w:t>
      </w:r>
      <w:proofErr w:type="spellStart"/>
      <w:r w:rsidR="00FE0C50">
        <w:rPr>
          <w:color w:val="000000"/>
          <w:sz w:val="20"/>
          <w:szCs w:val="20"/>
        </w:rPr>
        <w:t>linkini</w:t>
      </w:r>
      <w:proofErr w:type="spellEnd"/>
      <w:r w:rsidR="00FE0C50">
        <w:rPr>
          <w:color w:val="000000"/>
          <w:sz w:val="20"/>
          <w:szCs w:val="20"/>
        </w:rPr>
        <w:t xml:space="preserve"> </w:t>
      </w:r>
      <w:proofErr w:type="spellStart"/>
      <w:r w:rsidR="00FE0C50">
        <w:rPr>
          <w:color w:val="000000"/>
          <w:sz w:val="20"/>
          <w:szCs w:val="20"/>
        </w:rPr>
        <w:t>takip</w:t>
      </w:r>
      <w:proofErr w:type="spellEnd"/>
      <w:r w:rsidR="00FE0C50">
        <w:rPr>
          <w:color w:val="000000"/>
          <w:sz w:val="20"/>
          <w:szCs w:val="20"/>
        </w:rPr>
        <w:t xml:space="preserve"> </w:t>
      </w:r>
      <w:proofErr w:type="spellStart"/>
      <w:r w:rsidR="00FE0C50">
        <w:rPr>
          <w:color w:val="000000"/>
          <w:sz w:val="20"/>
          <w:szCs w:val="20"/>
        </w:rPr>
        <w:t>edebilirsiniz</w:t>
      </w:r>
      <w:proofErr w:type="spellEnd"/>
      <w:r w:rsidR="00FE0C50">
        <w:rPr>
          <w:color w:val="000000"/>
          <w:sz w:val="20"/>
          <w:szCs w:val="20"/>
        </w:rPr>
        <w:t>.</w:t>
      </w:r>
    </w:p>
    <w:p w14:paraId="63C8A255" w14:textId="77777777" w:rsidR="00036FEB" w:rsidRDefault="00036FEB">
      <w:pPr>
        <w:keepNext/>
        <w:spacing w:line="360" w:lineRule="auto"/>
        <w:jc w:val="both"/>
        <w:rPr>
          <w:sz w:val="20"/>
          <w:szCs w:val="20"/>
        </w:rPr>
      </w:pPr>
    </w:p>
    <w:p w14:paraId="2308760B" w14:textId="77777777" w:rsidR="00036FEB" w:rsidRDefault="00036FEB">
      <w:pPr>
        <w:spacing w:line="360" w:lineRule="auto"/>
        <w:jc w:val="both"/>
        <w:rPr>
          <w:sz w:val="20"/>
          <w:szCs w:val="20"/>
        </w:rPr>
      </w:pPr>
    </w:p>
    <w:p w14:paraId="16A54257" w14:textId="77777777" w:rsidR="00036FEB" w:rsidRDefault="00FE0C50">
      <w:pPr>
        <w:spacing w:line="360" w:lineRule="auto"/>
        <w:jc w:val="both"/>
        <w:rPr>
          <w:rFonts w:eastAsia="Times New Roman" w:cs="Times New Roman"/>
          <w:b/>
          <w:color w:val="000000"/>
          <w:sz w:val="20"/>
          <w:szCs w:val="20"/>
        </w:rPr>
      </w:pPr>
      <w:proofErr w:type="spellStart"/>
      <w:r>
        <w:rPr>
          <w:rFonts w:eastAsia="Times New Roman" w:cs="Times New Roman"/>
          <w:b/>
          <w:color w:val="000000"/>
          <w:sz w:val="20"/>
          <w:szCs w:val="20"/>
        </w:rPr>
        <w:t>İlgili</w:t>
      </w:r>
      <w:proofErr w:type="spellEnd"/>
      <w:r>
        <w:rPr>
          <w:rFonts w:eastAsia="Times New Roman" w:cs="Times New Roman"/>
          <w:b/>
          <w:color w:val="000000"/>
          <w:sz w:val="20"/>
          <w:szCs w:val="20"/>
        </w:rPr>
        <w:t xml:space="preserve"> </w:t>
      </w:r>
      <w:proofErr w:type="spellStart"/>
      <w:r>
        <w:rPr>
          <w:rFonts w:eastAsia="Times New Roman" w:cs="Times New Roman"/>
          <w:b/>
          <w:color w:val="000000"/>
          <w:sz w:val="20"/>
          <w:szCs w:val="20"/>
        </w:rPr>
        <w:t>Kişi</w:t>
      </w:r>
      <w:proofErr w:type="spellEnd"/>
    </w:p>
    <w:p w14:paraId="5CEEBBE0" w14:textId="77777777" w:rsidR="00036FEB" w:rsidRDefault="00FE0C50">
      <w:pPr>
        <w:spacing w:line="360" w:lineRule="auto"/>
        <w:jc w:val="both"/>
        <w:rPr>
          <w:rFonts w:eastAsia="Times New Roman" w:cs="Times New Roman"/>
          <w:color w:val="000000"/>
          <w:sz w:val="20"/>
          <w:szCs w:val="20"/>
        </w:rPr>
      </w:pPr>
      <w:r>
        <w:rPr>
          <w:rFonts w:eastAsia="Times New Roman" w:cs="Times New Roman"/>
          <w:color w:val="000000"/>
          <w:sz w:val="20"/>
          <w:szCs w:val="20"/>
        </w:rPr>
        <w:t xml:space="preserve">Esra </w:t>
      </w:r>
      <w:proofErr w:type="spellStart"/>
      <w:r>
        <w:rPr>
          <w:rFonts w:eastAsia="Times New Roman" w:cs="Times New Roman"/>
          <w:color w:val="000000"/>
          <w:sz w:val="20"/>
          <w:szCs w:val="20"/>
        </w:rPr>
        <w:t>Şavkın</w:t>
      </w:r>
      <w:proofErr w:type="spellEnd"/>
    </w:p>
    <w:p w14:paraId="4DAA6A06" w14:textId="77777777" w:rsidR="00036FEB" w:rsidRDefault="00FE0C50">
      <w:pPr>
        <w:spacing w:line="360" w:lineRule="auto"/>
        <w:jc w:val="both"/>
        <w:rPr>
          <w:rFonts w:eastAsia="Times New Roman" w:cs="Times New Roman"/>
          <w:color w:val="000000"/>
          <w:sz w:val="20"/>
          <w:szCs w:val="20"/>
        </w:rPr>
      </w:pPr>
      <w:proofErr w:type="spellStart"/>
      <w:r>
        <w:rPr>
          <w:rFonts w:eastAsia="Times New Roman" w:cs="Times New Roman"/>
          <w:color w:val="000000"/>
          <w:sz w:val="20"/>
          <w:szCs w:val="20"/>
        </w:rPr>
        <w:t>Marjinal</w:t>
      </w:r>
      <w:proofErr w:type="spellEnd"/>
      <w:r>
        <w:rPr>
          <w:rFonts w:eastAsia="Times New Roman" w:cs="Times New Roman"/>
          <w:color w:val="000000"/>
          <w:sz w:val="20"/>
          <w:szCs w:val="20"/>
        </w:rPr>
        <w:t xml:space="preserve"> Porter </w:t>
      </w:r>
      <w:proofErr w:type="spellStart"/>
      <w:r>
        <w:rPr>
          <w:rFonts w:eastAsia="Times New Roman" w:cs="Times New Roman"/>
          <w:color w:val="000000"/>
          <w:sz w:val="20"/>
          <w:szCs w:val="20"/>
        </w:rPr>
        <w:t>Novelli</w:t>
      </w:r>
      <w:proofErr w:type="spellEnd"/>
    </w:p>
    <w:p w14:paraId="1DB2465E" w14:textId="77777777" w:rsidR="00036FEB" w:rsidRDefault="00FE0C50">
      <w:pPr>
        <w:spacing w:line="360" w:lineRule="auto"/>
        <w:jc w:val="both"/>
        <w:rPr>
          <w:rFonts w:eastAsia="Times New Roman" w:cs="Times New Roman"/>
          <w:color w:val="000000"/>
          <w:sz w:val="20"/>
          <w:szCs w:val="20"/>
        </w:rPr>
      </w:pPr>
      <w:r>
        <w:rPr>
          <w:rFonts w:eastAsia="Times New Roman" w:cs="Times New Roman"/>
          <w:color w:val="000000"/>
          <w:sz w:val="20"/>
          <w:szCs w:val="20"/>
        </w:rPr>
        <w:t>0212 219 29 71</w:t>
      </w:r>
    </w:p>
    <w:p w14:paraId="5B4243FC" w14:textId="77777777" w:rsidR="00036FEB" w:rsidRDefault="00FE0C50">
      <w:pPr>
        <w:spacing w:line="360" w:lineRule="auto"/>
        <w:jc w:val="both"/>
        <w:rPr>
          <w:rFonts w:eastAsia="Times New Roman" w:cs="Times New Roman"/>
          <w:color w:val="000000"/>
          <w:sz w:val="20"/>
          <w:szCs w:val="20"/>
        </w:rPr>
      </w:pPr>
      <w:r>
        <w:rPr>
          <w:rFonts w:eastAsia="Times New Roman" w:cs="Times New Roman"/>
          <w:color w:val="000000"/>
          <w:sz w:val="20"/>
          <w:szCs w:val="20"/>
        </w:rPr>
        <w:t>esras@marjinal.com.tr</w:t>
      </w:r>
    </w:p>
    <w:p w14:paraId="18371176" w14:textId="77777777" w:rsidR="00036FEB" w:rsidRDefault="00036FEB">
      <w:pPr>
        <w:widowControl w:val="0"/>
        <w:spacing w:line="360" w:lineRule="auto"/>
        <w:jc w:val="both"/>
        <w:rPr>
          <w:b/>
          <w:sz w:val="20"/>
          <w:szCs w:val="20"/>
        </w:rPr>
      </w:pPr>
    </w:p>
    <w:p w14:paraId="13A59976" w14:textId="77777777" w:rsidR="00036FEB" w:rsidRDefault="00FE0C50">
      <w:pPr>
        <w:widowControl w:val="0"/>
        <w:jc w:val="both"/>
        <w:rPr>
          <w:b/>
          <w:sz w:val="20"/>
          <w:szCs w:val="20"/>
          <w:lang w:val="tr-TR"/>
        </w:rPr>
      </w:pPr>
      <w:r>
        <w:rPr>
          <w:b/>
          <w:sz w:val="20"/>
          <w:szCs w:val="20"/>
          <w:lang w:val="tr-TR"/>
        </w:rPr>
        <w:t xml:space="preserve">Red Hat hakkında </w:t>
      </w:r>
    </w:p>
    <w:p w14:paraId="52FD032E" w14:textId="77777777" w:rsidR="00036FEB" w:rsidRDefault="00FE0C50">
      <w:pPr>
        <w:widowControl w:val="0"/>
        <w:jc w:val="both"/>
      </w:pPr>
      <w:r>
        <w:rPr>
          <w:sz w:val="16"/>
          <w:szCs w:val="20"/>
          <w:lang w:val="tr-TR"/>
        </w:rPr>
        <w:t xml:space="preserve">Kurumsal açık kaynak yazılım çözümlerinde dünya lideri olan </w:t>
      </w:r>
      <w:hyperlink r:id="rId18" w:history="1">
        <w:r>
          <w:rPr>
            <w:rStyle w:val="Kpr"/>
            <w:sz w:val="16"/>
            <w:szCs w:val="20"/>
            <w:lang w:val="tr-TR"/>
          </w:rPr>
          <w:t>Red Hat</w:t>
        </w:r>
      </w:hyperlink>
      <w:r>
        <w:rPr>
          <w:sz w:val="16"/>
          <w:szCs w:val="20"/>
          <w:lang w:val="tr-TR"/>
        </w:rPr>
        <w:t xml:space="preserve">, güvenilir ve yüksek performanslı Linux, hibrit bulut, konteyner ve </w:t>
      </w:r>
      <w:proofErr w:type="spellStart"/>
      <w:r>
        <w:rPr>
          <w:sz w:val="16"/>
          <w:szCs w:val="20"/>
          <w:lang w:val="tr-TR"/>
        </w:rPr>
        <w:t>Kubernetes</w:t>
      </w:r>
      <w:proofErr w:type="spellEnd"/>
      <w:r>
        <w:rPr>
          <w:sz w:val="16"/>
          <w:szCs w:val="20"/>
          <w:lang w:val="tr-TR"/>
        </w:rPr>
        <w:t xml:space="preserve"> teknolojileri sağlamak için açık kaynak topluluklarından güç alan bir yaklaşımı benimser. Red Hat, müşterilerinin yeni ve mevcut BT uygulamalarını entegre etmelerine, bulut-yerlisi uygulamalarını geliştirmelerine, sektör öncüsü işletim sistemimizde standartlaştırmalarına ve karmaşık ortamlarını otomatikleştirmelerine, korumalarına ve yönetmelerine yardımcı olur. Sunduğu ödüllü destek, eğitim ve danışmanlık hizmetleri, Red </w:t>
      </w:r>
      <w:proofErr w:type="spellStart"/>
      <w:r>
        <w:rPr>
          <w:sz w:val="16"/>
          <w:szCs w:val="20"/>
          <w:lang w:val="tr-TR"/>
        </w:rPr>
        <w:t>Hat’i</w:t>
      </w:r>
      <w:proofErr w:type="spellEnd"/>
      <w:r>
        <w:rPr>
          <w:sz w:val="16"/>
          <w:szCs w:val="20"/>
          <w:lang w:val="tr-TR"/>
        </w:rPr>
        <w:t xml:space="preserve"> </w:t>
      </w:r>
      <w:hyperlink r:id="rId19" w:history="1">
        <w:proofErr w:type="spellStart"/>
        <w:r>
          <w:rPr>
            <w:rStyle w:val="Kpr"/>
            <w:sz w:val="16"/>
            <w:szCs w:val="20"/>
            <w:lang w:val="tr-TR"/>
          </w:rPr>
          <w:t>Fortune</w:t>
        </w:r>
        <w:proofErr w:type="spellEnd"/>
        <w:r>
          <w:rPr>
            <w:rStyle w:val="Kpr"/>
            <w:sz w:val="16"/>
            <w:szCs w:val="20"/>
            <w:lang w:val="tr-TR"/>
          </w:rPr>
          <w:t xml:space="preserve"> 500 listesinde yer alan şirketlerin güvenilir danışmanı</w:t>
        </w:r>
      </w:hyperlink>
      <w:r>
        <w:rPr>
          <w:sz w:val="16"/>
          <w:szCs w:val="20"/>
          <w:lang w:val="tr-TR"/>
        </w:rPr>
        <w:t xml:space="preserve"> yapmaktadır. Bulut sağlayıcıları, sistem </w:t>
      </w:r>
      <w:proofErr w:type="spellStart"/>
      <w:r>
        <w:rPr>
          <w:sz w:val="16"/>
          <w:szCs w:val="20"/>
          <w:lang w:val="tr-TR"/>
        </w:rPr>
        <w:t>entegratörleri</w:t>
      </w:r>
      <w:proofErr w:type="spellEnd"/>
      <w:r>
        <w:rPr>
          <w:sz w:val="16"/>
          <w:szCs w:val="20"/>
          <w:lang w:val="tr-TR"/>
        </w:rPr>
        <w:t>, uygulama tedarikçileri ve açık kaynak topluluklarının stratejik bir iş ortağı olan Red Hat, kurumların dijital geleceğe hazırlanmalarına yardımcı olur.</w:t>
      </w:r>
    </w:p>
    <w:p w14:paraId="4F6FE835" w14:textId="77777777" w:rsidR="00036FEB" w:rsidRDefault="00036FEB">
      <w:pPr>
        <w:pStyle w:val="Standard"/>
        <w:spacing w:after="0" w:line="360" w:lineRule="auto"/>
        <w:rPr>
          <w:rFonts w:eastAsia="Arial" w:cs="Arial"/>
          <w:i/>
          <w:sz w:val="18"/>
          <w:szCs w:val="18"/>
        </w:rPr>
      </w:pPr>
    </w:p>
    <w:sectPr w:rsidR="00036FEB">
      <w:footerReference w:type="default" r:id="rId20"/>
      <w:pgSz w:w="11906" w:h="16838"/>
      <w:pgMar w:top="1440" w:right="1440" w:bottom="1974" w:left="1440" w:header="708" w:footer="14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52939" w14:textId="77777777" w:rsidR="0046013D" w:rsidRDefault="0046013D">
      <w:r>
        <w:separator/>
      </w:r>
    </w:p>
  </w:endnote>
  <w:endnote w:type="continuationSeparator" w:id="0">
    <w:p w14:paraId="450B9C31" w14:textId="77777777" w:rsidR="0046013D" w:rsidRDefault="0046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Liberation Sans">
    <w:charset w:val="00"/>
    <w:family w:val="swiss"/>
    <w:pitch w:val="variable"/>
  </w:font>
  <w:font w:name="Linux Libertine G">
    <w:charset w:val="00"/>
    <w:family w:val="auto"/>
    <w:pitch w:val="variable"/>
  </w:font>
  <w:font w:name="Mangal">
    <w:panose1 w:val="02040503050203030202"/>
    <w:charset w:val="00"/>
    <w:family w:val="roman"/>
    <w:pitch w:val="variable"/>
    <w:sig w:usb0="00008003" w:usb1="00000000" w:usb2="00000000" w:usb3="00000000" w:csb0="00000001" w:csb1="00000000"/>
  </w:font>
  <w:font w:name="Segoe UI">
    <w:altName w:val="Courier New"/>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CA9F" w14:textId="77777777" w:rsidR="00950EA2" w:rsidRDefault="00950EA2">
    <w:pPr>
      <w:pStyle w:val="Standard"/>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9C021" w14:textId="77777777" w:rsidR="0046013D" w:rsidRDefault="0046013D">
      <w:r>
        <w:rPr>
          <w:color w:val="000000"/>
        </w:rPr>
        <w:separator/>
      </w:r>
    </w:p>
  </w:footnote>
  <w:footnote w:type="continuationSeparator" w:id="0">
    <w:p w14:paraId="0DB6C5DD" w14:textId="77777777" w:rsidR="0046013D" w:rsidRDefault="0046013D">
      <w:r>
        <w:continuationSeparator/>
      </w:r>
    </w:p>
  </w:footnote>
  <w:footnote w:id="1">
    <w:p w14:paraId="079C3FE5" w14:textId="77777777" w:rsidR="00950EA2" w:rsidRDefault="00950EA2">
      <w:pPr>
        <w:pStyle w:val="DipnotMetni"/>
      </w:pPr>
      <w:r>
        <w:rPr>
          <w:rStyle w:val="DipnotBavurusu"/>
        </w:rPr>
        <w:footnoteRef/>
      </w:r>
      <w:r>
        <w:t xml:space="preserve"> </w:t>
      </w:r>
      <w:r>
        <w:rPr>
          <w:rFonts w:cs="Verdana"/>
          <w:color w:val="000000"/>
          <w:sz w:val="16"/>
          <w:szCs w:val="16"/>
          <w:lang w:val="tr-TR"/>
        </w:rPr>
        <w:t xml:space="preserve">Kaynak: Gartner, “Market </w:t>
      </w:r>
      <w:proofErr w:type="spellStart"/>
      <w:r>
        <w:rPr>
          <w:rFonts w:cs="Verdana"/>
          <w:color w:val="000000"/>
          <w:sz w:val="16"/>
          <w:szCs w:val="16"/>
          <w:lang w:val="tr-TR"/>
        </w:rPr>
        <w:t>Insight</w:t>
      </w:r>
      <w:proofErr w:type="spellEnd"/>
      <w:r>
        <w:rPr>
          <w:rFonts w:cs="Verdana"/>
          <w:color w:val="000000"/>
          <w:sz w:val="16"/>
          <w:szCs w:val="16"/>
          <w:lang w:val="tr-TR"/>
        </w:rPr>
        <w:t xml:space="preserve">: </w:t>
      </w:r>
      <w:proofErr w:type="spellStart"/>
      <w:r>
        <w:rPr>
          <w:rFonts w:cs="Verdana"/>
          <w:color w:val="000000"/>
          <w:sz w:val="16"/>
          <w:szCs w:val="16"/>
          <w:lang w:val="tr-TR"/>
        </w:rPr>
        <w:t>Making</w:t>
      </w:r>
      <w:proofErr w:type="spellEnd"/>
      <w:r>
        <w:rPr>
          <w:rFonts w:cs="Verdana"/>
          <w:color w:val="000000"/>
          <w:sz w:val="16"/>
          <w:szCs w:val="16"/>
          <w:lang w:val="tr-TR"/>
        </w:rPr>
        <w:t xml:space="preserve"> </w:t>
      </w:r>
      <w:proofErr w:type="spellStart"/>
      <w:r>
        <w:rPr>
          <w:rFonts w:cs="Verdana"/>
          <w:color w:val="000000"/>
          <w:sz w:val="16"/>
          <w:szCs w:val="16"/>
          <w:lang w:val="tr-TR"/>
        </w:rPr>
        <w:t>Lots</w:t>
      </w:r>
      <w:proofErr w:type="spellEnd"/>
      <w:r>
        <w:rPr>
          <w:rFonts w:cs="Verdana"/>
          <w:color w:val="000000"/>
          <w:sz w:val="16"/>
          <w:szCs w:val="16"/>
          <w:lang w:val="tr-TR"/>
        </w:rPr>
        <w:t xml:space="preserve"> of Money in </w:t>
      </w:r>
      <w:proofErr w:type="spellStart"/>
      <w:r>
        <w:rPr>
          <w:rFonts w:cs="Verdana"/>
          <w:color w:val="000000"/>
          <w:sz w:val="16"/>
          <w:szCs w:val="16"/>
          <w:lang w:val="tr-TR"/>
        </w:rPr>
        <w:t>the</w:t>
      </w:r>
      <w:proofErr w:type="spellEnd"/>
      <w:r>
        <w:rPr>
          <w:rFonts w:cs="Verdana"/>
          <w:color w:val="000000"/>
          <w:sz w:val="16"/>
          <w:szCs w:val="16"/>
          <w:lang w:val="tr-TR"/>
        </w:rPr>
        <w:t xml:space="preserve"> New World of </w:t>
      </w:r>
      <w:proofErr w:type="spellStart"/>
      <w:r>
        <w:rPr>
          <w:rFonts w:cs="Verdana"/>
          <w:color w:val="000000"/>
          <w:sz w:val="16"/>
          <w:szCs w:val="16"/>
          <w:lang w:val="tr-TR"/>
        </w:rPr>
        <w:t>Hybrid</w:t>
      </w:r>
      <w:proofErr w:type="spellEnd"/>
      <w:r>
        <w:rPr>
          <w:rFonts w:cs="Verdana"/>
          <w:color w:val="000000"/>
          <w:sz w:val="16"/>
          <w:szCs w:val="16"/>
          <w:lang w:val="tr-TR"/>
        </w:rPr>
        <w:t xml:space="preserve"> </w:t>
      </w:r>
      <w:proofErr w:type="spellStart"/>
      <w:r>
        <w:rPr>
          <w:rFonts w:cs="Verdana"/>
          <w:color w:val="000000"/>
          <w:sz w:val="16"/>
          <w:szCs w:val="16"/>
          <w:lang w:val="tr-TR"/>
        </w:rPr>
        <w:t>Cloud</w:t>
      </w:r>
      <w:proofErr w:type="spellEnd"/>
      <w:r>
        <w:rPr>
          <w:rFonts w:cs="Verdana"/>
          <w:color w:val="000000"/>
          <w:sz w:val="16"/>
          <w:szCs w:val="16"/>
          <w:lang w:val="tr-TR"/>
        </w:rPr>
        <w:t xml:space="preserve"> </w:t>
      </w:r>
      <w:proofErr w:type="spellStart"/>
      <w:r>
        <w:rPr>
          <w:rFonts w:cs="Verdana"/>
          <w:color w:val="000000"/>
          <w:sz w:val="16"/>
          <w:szCs w:val="16"/>
          <w:lang w:val="tr-TR"/>
        </w:rPr>
        <w:t>and</w:t>
      </w:r>
      <w:proofErr w:type="spellEnd"/>
      <w:r>
        <w:rPr>
          <w:rFonts w:cs="Verdana"/>
          <w:color w:val="000000"/>
          <w:sz w:val="16"/>
          <w:szCs w:val="16"/>
          <w:lang w:val="tr-TR"/>
        </w:rPr>
        <w:t xml:space="preserve"> </w:t>
      </w:r>
      <w:proofErr w:type="spellStart"/>
      <w:r>
        <w:rPr>
          <w:rFonts w:cs="Verdana"/>
          <w:color w:val="000000"/>
          <w:sz w:val="16"/>
          <w:szCs w:val="16"/>
          <w:lang w:val="tr-TR"/>
        </w:rPr>
        <w:t>Multicloud</w:t>
      </w:r>
      <w:proofErr w:type="spellEnd"/>
      <w:r>
        <w:rPr>
          <w:rFonts w:cs="Verdana"/>
          <w:color w:val="000000"/>
          <w:sz w:val="16"/>
          <w:szCs w:val="16"/>
          <w:lang w:val="tr-TR"/>
        </w:rPr>
        <w:t xml:space="preserve">”, 7 Eylül 2018 #G00364355, </w:t>
      </w:r>
      <w:proofErr w:type="spellStart"/>
      <w:r>
        <w:rPr>
          <w:rFonts w:cs="Verdana"/>
          <w:color w:val="000000"/>
          <w:sz w:val="16"/>
          <w:szCs w:val="16"/>
          <w:lang w:val="tr-TR"/>
        </w:rPr>
        <w:t>gartner.com’dan</w:t>
      </w:r>
      <w:proofErr w:type="spellEnd"/>
      <w:r>
        <w:rPr>
          <w:rFonts w:cs="Verdana"/>
          <w:color w:val="000000"/>
          <w:sz w:val="16"/>
          <w:szCs w:val="16"/>
          <w:lang w:val="tr-TR"/>
        </w:rPr>
        <w:t xml:space="preserve"> ulaşabilirsiniz.</w:t>
      </w:r>
    </w:p>
  </w:footnote>
  <w:footnote w:id="2">
    <w:p w14:paraId="104BEB7E" w14:textId="77777777" w:rsidR="00950EA2" w:rsidRDefault="00950EA2">
      <w:pPr>
        <w:pStyle w:val="DipnotMetni"/>
      </w:pPr>
      <w:r>
        <w:rPr>
          <w:rStyle w:val="DipnotBavurusu"/>
        </w:rPr>
        <w:footnoteRef/>
      </w:r>
      <w:r>
        <w:t xml:space="preserve"> </w:t>
      </w:r>
      <w:r>
        <w:rPr>
          <w:sz w:val="16"/>
          <w:lang w:val="tr-TR"/>
        </w:rPr>
        <w:t xml:space="preserve">Kaynak: </w:t>
      </w:r>
      <w:proofErr w:type="spellStart"/>
      <w:r>
        <w:rPr>
          <w:sz w:val="16"/>
          <w:lang w:val="tr-TR"/>
        </w:rPr>
        <w:t>Gigaom</w:t>
      </w:r>
      <w:proofErr w:type="spellEnd"/>
      <w:r>
        <w:rPr>
          <w:sz w:val="16"/>
          <w:szCs w:val="16"/>
          <w:lang w:val="tr-TR"/>
        </w:rPr>
        <w:t>, “</w:t>
      </w:r>
      <w:hyperlink r:id="rId1" w:history="1">
        <w:r>
          <w:rPr>
            <w:color w:val="1155CC"/>
            <w:sz w:val="16"/>
            <w:szCs w:val="16"/>
            <w:u w:val="single"/>
            <w:lang w:val="tr-TR"/>
          </w:rPr>
          <w:t>Multi-</w:t>
        </w:r>
        <w:proofErr w:type="spellStart"/>
        <w:r>
          <w:rPr>
            <w:color w:val="1155CC"/>
            <w:sz w:val="16"/>
            <w:szCs w:val="16"/>
            <w:u w:val="single"/>
            <w:lang w:val="tr-TR"/>
          </w:rPr>
          <w:t>Cloud</w:t>
        </w:r>
        <w:proofErr w:type="spellEnd"/>
        <w:r>
          <w:rPr>
            <w:color w:val="1155CC"/>
            <w:sz w:val="16"/>
            <w:szCs w:val="16"/>
            <w:u w:val="single"/>
            <w:lang w:val="tr-TR"/>
          </w:rPr>
          <w:t xml:space="preserve"> Object Storage </w:t>
        </w:r>
        <w:proofErr w:type="spellStart"/>
        <w:r>
          <w:rPr>
            <w:color w:val="1155CC"/>
            <w:sz w:val="16"/>
            <w:szCs w:val="16"/>
            <w:u w:val="single"/>
            <w:lang w:val="tr-TR"/>
          </w:rPr>
          <w:t>and</w:t>
        </w:r>
        <w:proofErr w:type="spellEnd"/>
        <w:r>
          <w:rPr>
            <w:color w:val="1155CC"/>
            <w:sz w:val="16"/>
            <w:szCs w:val="16"/>
            <w:u w:val="single"/>
            <w:lang w:val="tr-TR"/>
          </w:rPr>
          <w:t xml:space="preserve"> Data </w:t>
        </w:r>
        <w:proofErr w:type="spellStart"/>
        <w:r>
          <w:rPr>
            <w:color w:val="1155CC"/>
            <w:sz w:val="16"/>
            <w:szCs w:val="16"/>
            <w:u w:val="single"/>
            <w:lang w:val="tr-TR"/>
          </w:rPr>
          <w:t>Mobility</w:t>
        </w:r>
        <w:proofErr w:type="spellEnd"/>
        <w:r>
          <w:rPr>
            <w:color w:val="1155CC"/>
            <w:sz w:val="16"/>
            <w:szCs w:val="16"/>
            <w:u w:val="single"/>
            <w:lang w:val="tr-TR"/>
          </w:rPr>
          <w:t xml:space="preserve">: A </w:t>
        </w:r>
        <w:proofErr w:type="spellStart"/>
        <w:r>
          <w:rPr>
            <w:color w:val="1155CC"/>
            <w:sz w:val="16"/>
            <w:szCs w:val="16"/>
            <w:u w:val="single"/>
            <w:lang w:val="tr-TR"/>
          </w:rPr>
          <w:t>GigaOm</w:t>
        </w:r>
        <w:proofErr w:type="spellEnd"/>
        <w:r>
          <w:rPr>
            <w:color w:val="1155CC"/>
            <w:sz w:val="16"/>
            <w:szCs w:val="16"/>
            <w:u w:val="single"/>
            <w:lang w:val="tr-TR"/>
          </w:rPr>
          <w:t xml:space="preserve"> Market </w:t>
        </w:r>
        <w:proofErr w:type="spellStart"/>
        <w:r>
          <w:rPr>
            <w:color w:val="1155CC"/>
            <w:sz w:val="16"/>
            <w:szCs w:val="16"/>
            <w:u w:val="single"/>
            <w:lang w:val="tr-TR"/>
          </w:rPr>
          <w:t>Landscape</w:t>
        </w:r>
        <w:proofErr w:type="spellEnd"/>
        <w:r>
          <w:rPr>
            <w:color w:val="1155CC"/>
            <w:sz w:val="16"/>
            <w:szCs w:val="16"/>
            <w:u w:val="single"/>
            <w:lang w:val="tr-TR"/>
          </w:rPr>
          <w:t xml:space="preserve"> Report</w:t>
        </w:r>
      </w:hyperlink>
      <w:r>
        <w:rPr>
          <w:sz w:val="16"/>
          <w:szCs w:val="16"/>
          <w:lang w:val="tr-TR"/>
        </w:rPr>
        <w:t>”, Ekim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02534"/>
    <w:multiLevelType w:val="multilevel"/>
    <w:tmpl w:val="DFD81196"/>
    <w:styleLink w:val="WWNum1"/>
    <w:lvl w:ilvl="0">
      <w:numFmt w:val="bullet"/>
      <w:lvlText w:val="●"/>
      <w:lvlJc w:val="left"/>
      <w:pPr>
        <w:ind w:left="720" w:hanging="360"/>
      </w:pPr>
      <w:rPr>
        <w:rFonts w:ascii="Arial" w:hAnsi="Arial"/>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54FA4B54"/>
    <w:multiLevelType w:val="multilevel"/>
    <w:tmpl w:val="40127D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8A45952"/>
    <w:multiLevelType w:val="multilevel"/>
    <w:tmpl w:val="E536E3CC"/>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 w15:restartNumberingAfterBreak="0">
    <w:nsid w:val="70BF2807"/>
    <w:multiLevelType w:val="multilevel"/>
    <w:tmpl w:val="9B269B4E"/>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7D4B70E3"/>
    <w:multiLevelType w:val="multilevel"/>
    <w:tmpl w:val="03005B92"/>
    <w:styleLink w:val="WWNum2"/>
    <w:lvl w:ilvl="0">
      <w:numFmt w:val="bullet"/>
      <w:lvlText w:val="●"/>
      <w:lvlJc w:val="left"/>
      <w:pPr>
        <w:ind w:left="720" w:hanging="360"/>
      </w:pPr>
      <w:rPr>
        <w:rFonts w:ascii="Arial" w:hAnsi="Arial"/>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FEB"/>
    <w:rsid w:val="000278FE"/>
    <w:rsid w:val="00036FEB"/>
    <w:rsid w:val="001533AE"/>
    <w:rsid w:val="0046013D"/>
    <w:rsid w:val="006E7533"/>
    <w:rsid w:val="007C3D10"/>
    <w:rsid w:val="00852C80"/>
    <w:rsid w:val="00950EA2"/>
    <w:rsid w:val="00C01485"/>
    <w:rsid w:val="00D12186"/>
    <w:rsid w:val="00FE0C5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C568A"/>
  <w15:docId w15:val="{FE84E12A-692D-4B6F-95C2-69D4ACF8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Balk1">
    <w:name w:val="heading 1"/>
    <w:basedOn w:val="Normal"/>
    <w:next w:val="Standard"/>
    <w:uiPriority w:val="9"/>
    <w:qFormat/>
    <w:pPr>
      <w:widowControl w:val="0"/>
      <w:spacing w:before="240" w:after="60"/>
      <w:outlineLvl w:val="0"/>
    </w:pPr>
    <w:rPr>
      <w:rFonts w:ascii="Arial" w:eastAsia="Arial" w:hAnsi="Arial" w:cs="Arial"/>
      <w:b/>
      <w:color w:val="000000"/>
      <w:sz w:val="32"/>
      <w:szCs w:val="32"/>
    </w:rPr>
  </w:style>
  <w:style w:type="paragraph" w:styleId="Balk2">
    <w:name w:val="heading 2"/>
    <w:basedOn w:val="Normal"/>
    <w:next w:val="Standard"/>
    <w:uiPriority w:val="9"/>
    <w:semiHidden/>
    <w:unhideWhenUsed/>
    <w:qFormat/>
    <w:pPr>
      <w:widowControl w:val="0"/>
      <w:spacing w:before="240" w:after="60"/>
      <w:outlineLvl w:val="1"/>
    </w:pPr>
    <w:rPr>
      <w:rFonts w:ascii="Cambria" w:eastAsia="Cambria" w:hAnsi="Cambria" w:cs="Cambria"/>
      <w:b/>
      <w:i/>
      <w:color w:val="000000"/>
      <w:sz w:val="28"/>
      <w:szCs w:val="28"/>
    </w:rPr>
  </w:style>
  <w:style w:type="paragraph" w:styleId="Balk3">
    <w:name w:val="heading 3"/>
    <w:basedOn w:val="Normal"/>
    <w:next w:val="Standard"/>
    <w:uiPriority w:val="9"/>
    <w:semiHidden/>
    <w:unhideWhenUsed/>
    <w:qFormat/>
    <w:pPr>
      <w:widowControl w:val="0"/>
      <w:spacing w:before="200"/>
      <w:outlineLvl w:val="2"/>
    </w:pPr>
    <w:rPr>
      <w:rFonts w:ascii="Cambria" w:eastAsia="Cambria" w:hAnsi="Cambria" w:cs="Cambria"/>
      <w:b/>
      <w:color w:val="4F81BD"/>
    </w:rPr>
  </w:style>
  <w:style w:type="paragraph" w:styleId="Balk4">
    <w:name w:val="heading 4"/>
    <w:basedOn w:val="Normal"/>
    <w:next w:val="Standard"/>
    <w:uiPriority w:val="9"/>
    <w:semiHidden/>
    <w:unhideWhenUsed/>
    <w:qFormat/>
    <w:pPr>
      <w:widowControl w:val="0"/>
      <w:spacing w:before="240" w:after="60"/>
      <w:outlineLvl w:val="3"/>
    </w:pPr>
    <w:rPr>
      <w:b/>
      <w:color w:val="000000"/>
      <w:sz w:val="28"/>
      <w:szCs w:val="28"/>
    </w:rPr>
  </w:style>
  <w:style w:type="paragraph" w:styleId="Balk5">
    <w:name w:val="heading 5"/>
    <w:basedOn w:val="Normal"/>
    <w:next w:val="Standard"/>
    <w:uiPriority w:val="9"/>
    <w:semiHidden/>
    <w:unhideWhenUsed/>
    <w:qFormat/>
    <w:pPr>
      <w:widowControl w:val="0"/>
      <w:spacing w:before="240" w:after="60"/>
      <w:outlineLvl w:val="4"/>
    </w:pPr>
    <w:rPr>
      <w:b/>
      <w:i/>
      <w:color w:val="000000"/>
      <w:sz w:val="26"/>
      <w:szCs w:val="26"/>
    </w:rPr>
  </w:style>
  <w:style w:type="paragraph" w:styleId="Balk6">
    <w:name w:val="heading 6"/>
    <w:basedOn w:val="Normal"/>
    <w:next w:val="Standard"/>
    <w:uiPriority w:val="9"/>
    <w:semiHidden/>
    <w:unhideWhenUsed/>
    <w:qFormat/>
    <w:pPr>
      <w:widowControl w:val="0"/>
      <w:spacing w:before="240" w:after="60"/>
      <w:outlineLvl w:val="5"/>
    </w:pPr>
    <w:rPr>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e">
    <w:name w:val="List"/>
    <w:basedOn w:val="Textbody"/>
    <w:rPr>
      <w:sz w:val="24"/>
    </w:rPr>
  </w:style>
  <w:style w:type="paragraph" w:styleId="ResimYazs">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KonuBal">
    <w:name w:val="Title"/>
    <w:basedOn w:val="Normal"/>
    <w:next w:val="Standard"/>
    <w:uiPriority w:val="10"/>
    <w:qFormat/>
    <w:pPr>
      <w:widowControl w:val="0"/>
      <w:spacing w:before="240" w:after="60"/>
      <w:jc w:val="center"/>
    </w:pPr>
    <w:rPr>
      <w:rFonts w:ascii="Arial" w:eastAsia="Arial" w:hAnsi="Arial" w:cs="Arial"/>
      <w:b/>
      <w:color w:val="000000"/>
      <w:sz w:val="32"/>
      <w:szCs w:val="32"/>
    </w:rPr>
  </w:style>
  <w:style w:type="paragraph" w:styleId="Altyaz">
    <w:name w:val="Subtitle"/>
    <w:basedOn w:val="Normal"/>
    <w:next w:val="Standard"/>
    <w:uiPriority w:val="11"/>
    <w:qFormat/>
    <w:pPr>
      <w:widowControl w:val="0"/>
      <w:spacing w:after="60"/>
      <w:jc w:val="center"/>
    </w:pPr>
    <w:rPr>
      <w:rFonts w:ascii="Arial" w:eastAsia="Arial" w:hAnsi="Arial" w:cs="Arial"/>
      <w:color w:val="000000"/>
    </w:rPr>
  </w:style>
  <w:style w:type="paragraph" w:customStyle="1" w:styleId="Footnote">
    <w:name w:val="Footnote"/>
    <w:basedOn w:val="Standard"/>
  </w:style>
  <w:style w:type="paragraph" w:styleId="AltBilgi">
    <w:name w:val="footer"/>
    <w:basedOn w:val="Standard"/>
  </w:style>
  <w:style w:type="paragraph" w:customStyle="1" w:styleId="TableContents">
    <w:name w:val="Table Contents"/>
    <w:basedOn w:val="Standard"/>
    <w:pPr>
      <w:suppressLineNumbers/>
    </w:pPr>
  </w:style>
  <w:style w:type="character" w:customStyle="1" w:styleId="ListLabel1">
    <w:name w:val="ListLabel 1"/>
    <w:rPr>
      <w:rFonts w:ascii="Arial" w:eastAsia="Arial" w:hAnsi="Arial" w:cs="Arial"/>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Arial" w:eastAsia="Arial" w:hAnsi="Arial" w:cs="Arial"/>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ascii="Arial" w:eastAsia="Arial" w:hAnsi="Arial" w:cs="Arial"/>
      <w:color w:val="1155CC"/>
      <w:sz w:val="16"/>
      <w:szCs w:val="16"/>
      <w:u w:val="single"/>
    </w:rPr>
  </w:style>
  <w:style w:type="character" w:customStyle="1" w:styleId="Internetlink">
    <w:name w:val="Internet link"/>
    <w:rPr>
      <w:color w:val="000080"/>
      <w:u w:val="single"/>
    </w:rPr>
  </w:style>
  <w:style w:type="character" w:customStyle="1" w:styleId="ListLabel20">
    <w:name w:val="ListLabel 20"/>
    <w:rPr>
      <w:rFonts w:ascii="Arial" w:eastAsia="Arial" w:hAnsi="Arial" w:cs="Arial"/>
      <w:color w:val="000080"/>
      <w:sz w:val="18"/>
      <w:szCs w:val="18"/>
      <w:u w:val="single"/>
    </w:rPr>
  </w:style>
  <w:style w:type="character" w:customStyle="1" w:styleId="ListLabel21">
    <w:name w:val="ListLabel 21"/>
    <w:rPr>
      <w:rFonts w:ascii="Arial" w:eastAsia="Arial" w:hAnsi="Arial" w:cs="Arial"/>
      <w:color w:val="1155CC"/>
      <w:u w:val="single"/>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ListeParagraf">
    <w:name w:val="List Paragraph"/>
    <w:basedOn w:val="Normal"/>
    <w:pPr>
      <w:ind w:left="720"/>
    </w:pPr>
    <w:rPr>
      <w:rFonts w:cs="Mangal"/>
      <w:szCs w:val="20"/>
    </w:rPr>
  </w:style>
  <w:style w:type="character" w:styleId="DipnotBavurusu">
    <w:name w:val="footnote reference"/>
    <w:basedOn w:val="VarsaylanParagrafYazTipi"/>
    <w:rPr>
      <w:position w:val="0"/>
      <w:vertAlign w:val="superscript"/>
    </w:rPr>
  </w:style>
  <w:style w:type="character" w:styleId="AklamaBavurusu">
    <w:name w:val="annotation reference"/>
    <w:basedOn w:val="VarsaylanParagrafYazTipi"/>
    <w:rPr>
      <w:sz w:val="16"/>
      <w:szCs w:val="16"/>
    </w:rPr>
  </w:style>
  <w:style w:type="paragraph" w:styleId="AklamaMetni">
    <w:name w:val="annotation text"/>
    <w:basedOn w:val="Normal"/>
    <w:rPr>
      <w:rFonts w:cs="Mangal"/>
      <w:sz w:val="20"/>
      <w:szCs w:val="18"/>
    </w:rPr>
  </w:style>
  <w:style w:type="character" w:customStyle="1" w:styleId="AklamaMetniChar">
    <w:name w:val="Açıklama Metni Char"/>
    <w:basedOn w:val="VarsaylanParagrafYazTipi"/>
    <w:rPr>
      <w:rFonts w:cs="Mangal"/>
      <w:sz w:val="20"/>
      <w:szCs w:val="18"/>
    </w:rPr>
  </w:style>
  <w:style w:type="paragraph" w:styleId="AklamaKonusu">
    <w:name w:val="annotation subject"/>
    <w:basedOn w:val="AklamaMetni"/>
    <w:next w:val="AklamaMetni"/>
    <w:rPr>
      <w:b/>
      <w:bCs/>
    </w:rPr>
  </w:style>
  <w:style w:type="character" w:customStyle="1" w:styleId="AklamaKonusuChar">
    <w:name w:val="Açıklama Konusu Char"/>
    <w:basedOn w:val="AklamaMetniChar"/>
    <w:rPr>
      <w:rFonts w:cs="Mangal"/>
      <w:b/>
      <w:bCs/>
      <w:sz w:val="20"/>
      <w:szCs w:val="18"/>
    </w:rPr>
  </w:style>
  <w:style w:type="paragraph" w:styleId="BalonMetni">
    <w:name w:val="Balloon Text"/>
    <w:basedOn w:val="Normal"/>
    <w:rPr>
      <w:rFonts w:ascii="Segoe UI" w:hAnsi="Segoe UI" w:cs="Mangal"/>
      <w:sz w:val="18"/>
      <w:szCs w:val="16"/>
    </w:rPr>
  </w:style>
  <w:style w:type="character" w:customStyle="1" w:styleId="BalonMetniChar">
    <w:name w:val="Balon Metni Char"/>
    <w:basedOn w:val="VarsaylanParagrafYazTipi"/>
    <w:rPr>
      <w:rFonts w:ascii="Segoe UI" w:hAnsi="Segoe UI" w:cs="Mangal"/>
      <w:sz w:val="18"/>
      <w:szCs w:val="16"/>
    </w:rPr>
  </w:style>
  <w:style w:type="paragraph" w:styleId="DipnotMetni">
    <w:name w:val="footnote text"/>
    <w:basedOn w:val="Normal"/>
    <w:rPr>
      <w:rFonts w:cs="Mangal"/>
      <w:sz w:val="20"/>
      <w:szCs w:val="18"/>
    </w:rPr>
  </w:style>
  <w:style w:type="character" w:customStyle="1" w:styleId="DipnotMetniChar">
    <w:name w:val="Dipnot Metni Char"/>
    <w:basedOn w:val="VarsaylanParagrafYazTipi"/>
    <w:rPr>
      <w:rFonts w:cs="Mangal"/>
      <w:sz w:val="20"/>
      <w:szCs w:val="18"/>
    </w:rPr>
  </w:style>
  <w:style w:type="character" w:styleId="Kpr">
    <w:name w:val="Hyperlink"/>
    <w:basedOn w:val="VarsaylanParagrafYazTipi"/>
    <w:rPr>
      <w:color w:val="0563C1"/>
      <w:u w:val="single"/>
    </w:rPr>
  </w:style>
  <w:style w:type="character" w:customStyle="1" w:styleId="zmlenmeyenBahsetme1">
    <w:name w:val="Çözümlenmeyen Bahsetme1"/>
    <w:basedOn w:val="VarsaylanParagrafYazTipi"/>
    <w:rPr>
      <w:color w:val="605E5C"/>
      <w:shd w:val="clear" w:color="auto" w:fill="E1DFDD"/>
    </w:rPr>
  </w:style>
  <w:style w:type="numbering" w:customStyle="1" w:styleId="WWNum1">
    <w:name w:val="WWNum1"/>
    <w:basedOn w:val="ListeYok"/>
    <w:pPr>
      <w:numPr>
        <w:numId w:val="1"/>
      </w:numPr>
    </w:pPr>
  </w:style>
  <w:style w:type="numbering" w:customStyle="1" w:styleId="WWNum2">
    <w:name w:val="WWNum2"/>
    <w:basedOn w:val="ListeYok"/>
    <w:pPr>
      <w:numPr>
        <w:numId w:val="2"/>
      </w:numPr>
    </w:pPr>
  </w:style>
  <w:style w:type="paragraph" w:styleId="NormalWeb">
    <w:name w:val="Normal (Web)"/>
    <w:basedOn w:val="Normal"/>
    <w:uiPriority w:val="99"/>
    <w:semiHidden/>
    <w:unhideWhenUsed/>
    <w:rsid w:val="00950EA2"/>
    <w:pPr>
      <w:suppressAutoHyphens w:val="0"/>
      <w:autoSpaceDN/>
      <w:spacing w:before="100" w:beforeAutospacing="1" w:after="142" w:line="276" w:lineRule="auto"/>
      <w:textAlignment w:val="auto"/>
    </w:pPr>
    <w:rPr>
      <w:rFonts w:ascii="Times New Roman" w:hAnsi="Times New Roman" w:cs="Times New Roman"/>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42774">
      <w:bodyDiv w:val="1"/>
      <w:marLeft w:val="0"/>
      <w:marRight w:val="0"/>
      <w:marTop w:val="0"/>
      <w:marBottom w:val="0"/>
      <w:divBdr>
        <w:top w:val="none" w:sz="0" w:space="0" w:color="auto"/>
        <w:left w:val="none" w:sz="0" w:space="0" w:color="auto"/>
        <w:bottom w:val="none" w:sz="0" w:space="0" w:color="auto"/>
        <w:right w:val="none" w:sz="0" w:space="0" w:color="auto"/>
      </w:divBdr>
    </w:div>
    <w:div w:id="705301656">
      <w:bodyDiv w:val="1"/>
      <w:marLeft w:val="0"/>
      <w:marRight w:val="0"/>
      <w:marTop w:val="0"/>
      <w:marBottom w:val="0"/>
      <w:divBdr>
        <w:top w:val="none" w:sz="0" w:space="0" w:color="auto"/>
        <w:left w:val="none" w:sz="0" w:space="0" w:color="auto"/>
        <w:bottom w:val="none" w:sz="0" w:space="0" w:color="auto"/>
        <w:right w:val="none" w:sz="0" w:space="0" w:color="auto"/>
      </w:divBdr>
    </w:div>
    <w:div w:id="1707826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dhat.com/en/technologies/cloud-computing/openshift" TargetMode="External"/><Relationship Id="rId13" Type="http://schemas.openxmlformats.org/officeDocument/2006/relationships/hyperlink" Target="http://bit.ly/2FVq6ik" TargetMode="External"/><Relationship Id="rId18" Type="http://schemas.openxmlformats.org/officeDocument/2006/relationships/hyperlink" Target="https://www.redhat.com/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edhat.com/en/blog/storage-data-open-hybrid-cloud" TargetMode="External"/><Relationship Id="rId12" Type="http://schemas.openxmlformats.org/officeDocument/2006/relationships/hyperlink" Target="http://red.ht/1zzgkXp" TargetMode="External"/><Relationship Id="rId17" Type="http://schemas.openxmlformats.org/officeDocument/2006/relationships/hyperlink" Target="http://linkd.in/1AlOAXq" TargetMode="External"/><Relationship Id="rId2" Type="http://schemas.openxmlformats.org/officeDocument/2006/relationships/styles" Target="styles.xml"/><Relationship Id="rId16" Type="http://schemas.openxmlformats.org/officeDocument/2006/relationships/hyperlink" Target="https://plus.google.com/+RedHa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d.ht/1qeXuma" TargetMode="External"/><Relationship Id="rId5" Type="http://schemas.openxmlformats.org/officeDocument/2006/relationships/footnotes" Target="footnotes.xml"/><Relationship Id="rId15" Type="http://schemas.openxmlformats.org/officeDocument/2006/relationships/hyperlink" Target="http://bit.ly/JEkzvc" TargetMode="External"/><Relationship Id="rId10" Type="http://schemas.openxmlformats.org/officeDocument/2006/relationships/hyperlink" Target="http://red.ht/IOS5vm" TargetMode="External"/><Relationship Id="rId19" Type="http://schemas.openxmlformats.org/officeDocument/2006/relationships/hyperlink" Target="https://www.redhat.com/en/about/trusted?sc_cid=70160000000e5syAAA" TargetMode="External"/><Relationship Id="rId4" Type="http://schemas.openxmlformats.org/officeDocument/2006/relationships/webSettings" Target="webSettings.xml"/><Relationship Id="rId9" Type="http://schemas.openxmlformats.org/officeDocument/2006/relationships/hyperlink" Target="https://www.redhat.com/en/technologies/all-products" TargetMode="External"/><Relationship Id="rId14" Type="http://schemas.openxmlformats.org/officeDocument/2006/relationships/hyperlink" Target="http://on.fb.me/JVGXM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igaom.com/report/multi-cloud-object-storage-and-data-mobility-a-gigaom-market-landscape-repor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Ulaş Tuna</cp:lastModifiedBy>
  <cp:revision>4</cp:revision>
  <dcterms:created xsi:type="dcterms:W3CDTF">2018-11-30T12:34:00Z</dcterms:created>
  <dcterms:modified xsi:type="dcterms:W3CDTF">2018-12-04T10:47:00Z</dcterms:modified>
</cp:coreProperties>
</file>