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D041" w14:textId="77777777" w:rsidR="00380CA7" w:rsidRPr="00CA3BE7" w:rsidRDefault="00380CA7" w:rsidP="00890EB3">
      <w:pPr>
        <w:pBdr>
          <w:bottom w:val="single" w:sz="4" w:space="1" w:color="auto"/>
        </w:pBdr>
        <w:tabs>
          <w:tab w:val="left" w:pos="8205"/>
        </w:tabs>
        <w:spacing w:after="0"/>
        <w:contextualSpacing/>
        <w:rPr>
          <w:rFonts w:ascii="Minion" w:hAnsi="Minion" w:cs="Tahoma"/>
          <w:b/>
          <w:sz w:val="20"/>
          <w:lang w:val="x-none"/>
        </w:rPr>
      </w:pPr>
    </w:p>
    <w:p w14:paraId="442ACE9B" w14:textId="5C5EFB32" w:rsidR="0011764C" w:rsidRPr="00A22360" w:rsidRDefault="0011764C" w:rsidP="00890EB3">
      <w:pPr>
        <w:pBdr>
          <w:bottom w:val="single" w:sz="4" w:space="1" w:color="auto"/>
        </w:pBdr>
        <w:tabs>
          <w:tab w:val="left" w:pos="8205"/>
        </w:tabs>
        <w:spacing w:after="0"/>
        <w:contextualSpacing/>
        <w:rPr>
          <w:rFonts w:ascii="Minion" w:hAnsi="Minion" w:cs="Tahoma"/>
          <w:b/>
          <w:lang w:val="tr-TR"/>
        </w:rPr>
      </w:pPr>
      <w:r w:rsidRPr="00CA3BE7">
        <w:rPr>
          <w:rFonts w:ascii="Minion" w:hAnsi="Minion" w:cs="Tahoma"/>
          <w:b/>
          <w:lang w:val="x-none"/>
        </w:rPr>
        <w:t xml:space="preserve">Basın Bülteni                                                                  </w:t>
      </w:r>
      <w:r w:rsidRPr="00CA3BE7">
        <w:rPr>
          <w:rFonts w:ascii="Minion" w:hAnsi="Minion" w:cs="Tahoma"/>
          <w:b/>
        </w:rPr>
        <w:t xml:space="preserve">              </w:t>
      </w:r>
      <w:r w:rsidRPr="00CA3BE7">
        <w:rPr>
          <w:rFonts w:ascii="Minion" w:hAnsi="Minion" w:cs="Tahoma"/>
          <w:b/>
          <w:lang w:val="x-none"/>
        </w:rPr>
        <w:t xml:space="preserve">      </w:t>
      </w:r>
      <w:r w:rsidR="00A22360">
        <w:rPr>
          <w:rFonts w:ascii="Minion" w:hAnsi="Minion" w:cs="Tahoma"/>
          <w:b/>
          <w:lang w:val="tr-TR"/>
        </w:rPr>
        <w:t xml:space="preserve">                                          </w:t>
      </w:r>
      <w:r w:rsidR="00460217">
        <w:rPr>
          <w:rFonts w:ascii="Minion" w:hAnsi="Minion" w:cs="Tahoma"/>
          <w:b/>
          <w:lang w:val="tr-TR"/>
        </w:rPr>
        <w:t>1 Şubat</w:t>
      </w:r>
      <w:r w:rsidR="0046213E">
        <w:rPr>
          <w:rFonts w:ascii="Minion" w:hAnsi="Minion" w:cs="Tahoma"/>
          <w:b/>
          <w:lang w:val="tr-TR"/>
        </w:rPr>
        <w:t xml:space="preserve"> </w:t>
      </w:r>
      <w:r w:rsidR="00A22360">
        <w:rPr>
          <w:rFonts w:ascii="Minion" w:hAnsi="Minion" w:cs="Tahoma"/>
          <w:b/>
          <w:lang w:val="tr-TR"/>
        </w:rPr>
        <w:t>20</w:t>
      </w:r>
      <w:r w:rsidR="0046213E">
        <w:rPr>
          <w:rFonts w:ascii="Minion" w:hAnsi="Minion" w:cs="Tahoma"/>
          <w:b/>
          <w:lang w:val="tr-TR"/>
        </w:rPr>
        <w:t>2</w:t>
      </w:r>
      <w:r w:rsidR="00875321">
        <w:rPr>
          <w:rFonts w:ascii="Minion" w:hAnsi="Minion" w:cs="Tahoma"/>
          <w:b/>
          <w:lang w:val="tr-TR"/>
        </w:rPr>
        <w:t>2</w:t>
      </w:r>
    </w:p>
    <w:p w14:paraId="650CE03E" w14:textId="23A81CB8" w:rsidR="00826807" w:rsidRPr="00890EB3" w:rsidRDefault="00826807" w:rsidP="00890EB3">
      <w:pPr>
        <w:spacing w:after="0"/>
        <w:jc w:val="center"/>
        <w:rPr>
          <w:rFonts w:ascii="Minion" w:hAnsi="Minion" w:cs="Times New Roman"/>
          <w:b/>
          <w:sz w:val="24"/>
          <w:szCs w:val="24"/>
          <w:lang w:val="tr-TR"/>
        </w:rPr>
      </w:pPr>
    </w:p>
    <w:p w14:paraId="4D4BDA1C" w14:textId="71FB3D8F" w:rsidR="00A4027E" w:rsidRDefault="00A4027E" w:rsidP="00890EB3">
      <w:pPr>
        <w:spacing w:after="0"/>
        <w:jc w:val="center"/>
        <w:rPr>
          <w:rFonts w:ascii="Minion" w:hAnsi="Minion" w:cs="Times New Roman"/>
          <w:b/>
          <w:sz w:val="36"/>
          <w:szCs w:val="32"/>
          <w:lang w:val="tr-TR"/>
        </w:rPr>
      </w:pPr>
    </w:p>
    <w:p w14:paraId="4E758B89" w14:textId="151E8401" w:rsidR="00A4027E" w:rsidRDefault="00A4027E" w:rsidP="00EF63B7">
      <w:pPr>
        <w:spacing w:after="0" w:line="360" w:lineRule="auto"/>
        <w:jc w:val="center"/>
        <w:rPr>
          <w:rFonts w:ascii="Verdana" w:hAnsi="Verdana" w:cs="Times New Roman"/>
          <w:b/>
          <w:sz w:val="28"/>
          <w:szCs w:val="28"/>
          <w:lang w:val="tr-TR"/>
        </w:rPr>
      </w:pPr>
      <w:proofErr w:type="spellStart"/>
      <w:r w:rsidRPr="00875321">
        <w:rPr>
          <w:rFonts w:ascii="Verdana" w:hAnsi="Verdana" w:cs="Times New Roman"/>
          <w:b/>
          <w:sz w:val="28"/>
          <w:szCs w:val="28"/>
          <w:lang w:val="tr-TR"/>
        </w:rPr>
        <w:t>Roche</w:t>
      </w:r>
      <w:proofErr w:type="spellEnd"/>
      <w:r w:rsidRPr="00875321">
        <w:rPr>
          <w:rFonts w:ascii="Verdana" w:hAnsi="Verdana" w:cs="Times New Roman"/>
          <w:b/>
          <w:sz w:val="28"/>
          <w:szCs w:val="28"/>
          <w:lang w:val="tr-TR"/>
        </w:rPr>
        <w:t xml:space="preserve"> </w:t>
      </w:r>
      <w:r w:rsidR="00875321" w:rsidRPr="00875321">
        <w:rPr>
          <w:rFonts w:ascii="Verdana" w:hAnsi="Verdana" w:cs="Times New Roman"/>
          <w:b/>
          <w:sz w:val="28"/>
          <w:szCs w:val="28"/>
          <w:lang w:val="tr-TR"/>
        </w:rPr>
        <w:t xml:space="preserve">Türkiye, </w:t>
      </w:r>
      <w:r w:rsidR="00875321">
        <w:rPr>
          <w:rFonts w:ascii="Verdana" w:hAnsi="Verdana" w:cs="Times New Roman"/>
          <w:b/>
          <w:sz w:val="28"/>
          <w:szCs w:val="28"/>
          <w:lang w:val="tr-TR"/>
        </w:rPr>
        <w:t xml:space="preserve">iletişim </w:t>
      </w:r>
      <w:r w:rsidR="00753B8C">
        <w:rPr>
          <w:rFonts w:ascii="Verdana" w:hAnsi="Verdana" w:cs="Times New Roman"/>
          <w:b/>
          <w:sz w:val="28"/>
          <w:szCs w:val="28"/>
          <w:lang w:val="tr-TR"/>
        </w:rPr>
        <w:t xml:space="preserve">faaliyetlerine </w:t>
      </w:r>
      <w:r w:rsidR="00875321" w:rsidRPr="00875321">
        <w:rPr>
          <w:rFonts w:ascii="Verdana" w:hAnsi="Verdana" w:cs="Times New Roman"/>
          <w:b/>
          <w:sz w:val="28"/>
          <w:szCs w:val="28"/>
          <w:lang w:val="tr-TR"/>
        </w:rPr>
        <w:t>No:165’</w:t>
      </w:r>
      <w:r w:rsidR="00875321">
        <w:rPr>
          <w:rFonts w:ascii="Verdana" w:hAnsi="Verdana" w:cs="Times New Roman"/>
          <w:b/>
          <w:sz w:val="28"/>
          <w:szCs w:val="28"/>
          <w:lang w:val="tr-TR"/>
        </w:rPr>
        <w:t>le devam edecek</w:t>
      </w:r>
    </w:p>
    <w:p w14:paraId="20F5EEA6" w14:textId="15D123DC" w:rsidR="00331F8E" w:rsidRPr="00875321" w:rsidRDefault="00331F8E" w:rsidP="00EF63B7">
      <w:pPr>
        <w:spacing w:after="0" w:line="360" w:lineRule="auto"/>
        <w:jc w:val="center"/>
        <w:rPr>
          <w:rFonts w:ascii="Verdana" w:hAnsi="Verdana" w:cs="Arial"/>
          <w:b/>
          <w:sz w:val="20"/>
          <w:szCs w:val="20"/>
          <w:lang w:val="tr-TR"/>
        </w:rPr>
      </w:pPr>
    </w:p>
    <w:p w14:paraId="6003FC35" w14:textId="36C44CF5" w:rsidR="00361272" w:rsidRPr="00370378" w:rsidRDefault="00875321" w:rsidP="00EF63B7">
      <w:pPr>
        <w:spacing w:after="0" w:line="360" w:lineRule="auto"/>
        <w:jc w:val="center"/>
        <w:rPr>
          <w:rFonts w:ascii="Verdana" w:hAnsi="Verdana" w:cs="Arial"/>
          <w:b/>
          <w:sz w:val="24"/>
          <w:szCs w:val="24"/>
          <w:lang w:val="tr-TR"/>
        </w:rPr>
      </w:pPr>
      <w:proofErr w:type="spellStart"/>
      <w:r w:rsidRPr="00370378">
        <w:rPr>
          <w:rFonts w:ascii="Verdana" w:hAnsi="Verdana" w:cs="Arial"/>
          <w:b/>
          <w:sz w:val="24"/>
          <w:szCs w:val="24"/>
          <w:lang w:val="tr-TR"/>
        </w:rPr>
        <w:t>Roche</w:t>
      </w:r>
      <w:proofErr w:type="spellEnd"/>
      <w:r w:rsidRPr="00370378">
        <w:rPr>
          <w:rFonts w:ascii="Verdana" w:hAnsi="Verdana" w:cs="Arial"/>
          <w:b/>
          <w:sz w:val="24"/>
          <w:szCs w:val="24"/>
          <w:lang w:val="tr-TR"/>
        </w:rPr>
        <w:t xml:space="preserve"> </w:t>
      </w:r>
      <w:proofErr w:type="spellStart"/>
      <w:r w:rsidRPr="00370378">
        <w:rPr>
          <w:rFonts w:ascii="Verdana" w:hAnsi="Verdana" w:cs="Arial"/>
          <w:b/>
          <w:sz w:val="24"/>
          <w:szCs w:val="24"/>
          <w:lang w:val="tr-TR"/>
        </w:rPr>
        <w:t>Diagnostik</w:t>
      </w:r>
      <w:proofErr w:type="spellEnd"/>
      <w:r w:rsidRPr="00370378">
        <w:rPr>
          <w:rFonts w:ascii="Verdana" w:hAnsi="Verdana" w:cs="Arial"/>
          <w:b/>
          <w:sz w:val="24"/>
          <w:szCs w:val="24"/>
          <w:lang w:val="tr-TR"/>
        </w:rPr>
        <w:t xml:space="preserve"> Türkiye’nin </w:t>
      </w:r>
      <w:r w:rsidR="00753B8C" w:rsidRPr="00370378">
        <w:rPr>
          <w:rFonts w:ascii="Verdana" w:hAnsi="Verdana" w:cs="Arial"/>
          <w:b/>
          <w:sz w:val="24"/>
          <w:szCs w:val="24"/>
          <w:lang w:val="tr-TR"/>
        </w:rPr>
        <w:t xml:space="preserve">Eylül 2019’dan beri </w:t>
      </w:r>
      <w:r w:rsidRPr="00370378">
        <w:rPr>
          <w:rFonts w:ascii="Verdana" w:hAnsi="Verdana" w:cs="Arial"/>
          <w:b/>
          <w:sz w:val="24"/>
          <w:szCs w:val="24"/>
          <w:lang w:val="tr-TR"/>
        </w:rPr>
        <w:t xml:space="preserve">iletişim çalışmalarını gerçekleştiren No:165, Kasım 2021 itibarıyla </w:t>
      </w:r>
      <w:proofErr w:type="spellStart"/>
      <w:r w:rsidRPr="00370378">
        <w:rPr>
          <w:rFonts w:ascii="Verdana" w:hAnsi="Verdana" w:cs="Arial"/>
          <w:b/>
          <w:sz w:val="24"/>
          <w:szCs w:val="24"/>
          <w:lang w:val="tr-TR"/>
        </w:rPr>
        <w:t>Roche</w:t>
      </w:r>
      <w:proofErr w:type="spellEnd"/>
      <w:r w:rsidRPr="00370378">
        <w:rPr>
          <w:rFonts w:ascii="Verdana" w:hAnsi="Verdana" w:cs="Arial"/>
          <w:b/>
          <w:sz w:val="24"/>
          <w:szCs w:val="24"/>
          <w:lang w:val="tr-TR"/>
        </w:rPr>
        <w:t xml:space="preserve"> </w:t>
      </w:r>
      <w:r w:rsidR="00176DFD" w:rsidRPr="00370378">
        <w:rPr>
          <w:rFonts w:ascii="Verdana" w:hAnsi="Verdana" w:cs="Arial"/>
          <w:b/>
          <w:sz w:val="24"/>
          <w:szCs w:val="24"/>
          <w:lang w:val="tr-TR"/>
        </w:rPr>
        <w:t xml:space="preserve">İlaç </w:t>
      </w:r>
      <w:r w:rsidRPr="00370378">
        <w:rPr>
          <w:rFonts w:ascii="Verdana" w:hAnsi="Verdana" w:cs="Arial"/>
          <w:b/>
          <w:sz w:val="24"/>
          <w:szCs w:val="24"/>
          <w:lang w:val="tr-TR"/>
        </w:rPr>
        <w:t>Türkiye</w:t>
      </w:r>
      <w:r w:rsidR="00EF63B7" w:rsidRPr="00370378">
        <w:rPr>
          <w:rFonts w:ascii="Verdana" w:hAnsi="Verdana" w:cs="Arial"/>
          <w:b/>
          <w:sz w:val="24"/>
          <w:szCs w:val="24"/>
          <w:lang w:val="tr-TR"/>
        </w:rPr>
        <w:t xml:space="preserve">’nin </w:t>
      </w:r>
      <w:r w:rsidR="00176DFD" w:rsidRPr="00370378">
        <w:rPr>
          <w:rFonts w:ascii="Verdana" w:hAnsi="Verdana" w:cs="Arial"/>
          <w:b/>
          <w:sz w:val="24"/>
          <w:szCs w:val="24"/>
          <w:lang w:val="tr-TR"/>
        </w:rPr>
        <w:t xml:space="preserve">de iletişim faaliyetlerini yürütmeye başladı. </w:t>
      </w:r>
    </w:p>
    <w:p w14:paraId="23C91A7D" w14:textId="5B9A6141" w:rsidR="00871E07" w:rsidRPr="00370378" w:rsidRDefault="00871E07" w:rsidP="00EF63B7">
      <w:pPr>
        <w:spacing w:after="0" w:line="360" w:lineRule="auto"/>
        <w:jc w:val="center"/>
        <w:rPr>
          <w:rFonts w:ascii="Verdana" w:hAnsi="Verdana" w:cs="Arial"/>
          <w:b/>
          <w:sz w:val="24"/>
          <w:szCs w:val="24"/>
          <w:lang w:val="tr-TR"/>
        </w:rPr>
      </w:pPr>
      <w:r w:rsidRPr="00370378">
        <w:rPr>
          <w:rFonts w:ascii="Verdana" w:hAnsi="Verdana" w:cs="Arial"/>
          <w:b/>
          <w:sz w:val="24"/>
          <w:szCs w:val="24"/>
          <w:lang w:val="tr-TR"/>
        </w:rPr>
        <w:t xml:space="preserve">Böylece </w:t>
      </w:r>
      <w:proofErr w:type="spellStart"/>
      <w:r w:rsidRPr="00370378">
        <w:rPr>
          <w:rFonts w:ascii="Verdana" w:hAnsi="Verdana" w:cs="Arial"/>
          <w:b/>
          <w:sz w:val="24"/>
          <w:szCs w:val="24"/>
          <w:lang w:val="tr-TR"/>
        </w:rPr>
        <w:t>Roche</w:t>
      </w:r>
      <w:proofErr w:type="spellEnd"/>
      <w:r w:rsidRPr="00370378">
        <w:rPr>
          <w:rFonts w:ascii="Verdana" w:hAnsi="Verdana" w:cs="Arial"/>
          <w:b/>
          <w:sz w:val="24"/>
          <w:szCs w:val="24"/>
          <w:lang w:val="tr-TR"/>
        </w:rPr>
        <w:t xml:space="preserve"> Türkiye’nin tanı ve tedavi alanlarında yarattığı katma </w:t>
      </w:r>
      <w:r w:rsidR="00370378" w:rsidRPr="00370378">
        <w:rPr>
          <w:rFonts w:ascii="Verdana" w:hAnsi="Verdana" w:cs="Arial"/>
          <w:b/>
          <w:sz w:val="24"/>
          <w:szCs w:val="24"/>
          <w:lang w:val="tr-TR"/>
        </w:rPr>
        <w:t xml:space="preserve">değer, daha güçlü bir iletişim stratejisi ile </w:t>
      </w:r>
      <w:r w:rsidRPr="00370378">
        <w:rPr>
          <w:rFonts w:ascii="Verdana" w:hAnsi="Verdana" w:cs="Arial"/>
          <w:b/>
          <w:sz w:val="24"/>
          <w:szCs w:val="24"/>
          <w:lang w:val="tr-TR"/>
        </w:rPr>
        <w:t>tek bir çatı altında birleşt</w:t>
      </w:r>
      <w:r w:rsidR="00370378">
        <w:rPr>
          <w:rFonts w:ascii="Verdana" w:hAnsi="Verdana" w:cs="Arial"/>
          <w:b/>
          <w:sz w:val="24"/>
          <w:szCs w:val="24"/>
          <w:lang w:val="tr-TR"/>
        </w:rPr>
        <w:t>i.</w:t>
      </w:r>
    </w:p>
    <w:p w14:paraId="2D4C3575" w14:textId="77777777" w:rsidR="00370378" w:rsidRDefault="00370378" w:rsidP="00EF63B7">
      <w:pPr>
        <w:spacing w:after="0" w:line="360" w:lineRule="auto"/>
        <w:jc w:val="center"/>
        <w:rPr>
          <w:rFonts w:ascii="Verdana" w:hAnsi="Verdana" w:cs="Arial"/>
          <w:b/>
          <w:sz w:val="20"/>
          <w:szCs w:val="20"/>
          <w:lang w:val="tr-TR"/>
        </w:rPr>
      </w:pPr>
    </w:p>
    <w:p w14:paraId="511AF959" w14:textId="4FEDCE92" w:rsidR="00CD5583" w:rsidRDefault="008F6EF9" w:rsidP="00EF63B7">
      <w:pPr>
        <w:spacing w:after="0" w:line="360" w:lineRule="auto"/>
        <w:jc w:val="both"/>
        <w:rPr>
          <w:rFonts w:ascii="Verdana" w:hAnsi="Verdana" w:cs="Arial"/>
          <w:sz w:val="20"/>
          <w:szCs w:val="20"/>
          <w:lang w:val="tr-TR"/>
        </w:rPr>
      </w:pPr>
      <w:r w:rsidRPr="00875321">
        <w:rPr>
          <w:rFonts w:ascii="Verdana" w:hAnsi="Verdana" w:cs="Arial"/>
          <w:b/>
          <w:sz w:val="20"/>
          <w:szCs w:val="20"/>
          <w:lang w:val="tr-TR"/>
        </w:rPr>
        <w:t>İ</w:t>
      </w:r>
      <w:r w:rsidR="0011764C" w:rsidRPr="00875321">
        <w:rPr>
          <w:rFonts w:ascii="Verdana" w:hAnsi="Verdana" w:cs="Arial"/>
          <w:b/>
          <w:sz w:val="20"/>
          <w:szCs w:val="20"/>
          <w:lang w:val="tr-TR"/>
        </w:rPr>
        <w:t xml:space="preserve">stanbul, </w:t>
      </w:r>
      <w:r w:rsidR="00460217">
        <w:rPr>
          <w:rFonts w:ascii="Verdana" w:hAnsi="Verdana" w:cs="Arial"/>
          <w:b/>
          <w:sz w:val="20"/>
          <w:szCs w:val="20"/>
          <w:lang w:val="tr-TR"/>
        </w:rPr>
        <w:t xml:space="preserve">1 Şubat </w:t>
      </w:r>
      <w:r w:rsidR="00B629A1" w:rsidRPr="00875321">
        <w:rPr>
          <w:rFonts w:ascii="Verdana" w:hAnsi="Verdana" w:cs="Arial"/>
          <w:b/>
          <w:sz w:val="20"/>
          <w:szCs w:val="20"/>
          <w:lang w:val="tr-TR"/>
        </w:rPr>
        <w:t>20</w:t>
      </w:r>
      <w:r w:rsidR="004B5FC0" w:rsidRPr="00875321">
        <w:rPr>
          <w:rFonts w:ascii="Verdana" w:hAnsi="Verdana" w:cs="Arial"/>
          <w:b/>
          <w:sz w:val="20"/>
          <w:szCs w:val="20"/>
          <w:lang w:val="tr-TR"/>
        </w:rPr>
        <w:t>2</w:t>
      </w:r>
      <w:r w:rsidR="0046213E" w:rsidRPr="00875321">
        <w:rPr>
          <w:rFonts w:ascii="Verdana" w:hAnsi="Verdana" w:cs="Arial"/>
          <w:b/>
          <w:sz w:val="20"/>
          <w:szCs w:val="20"/>
          <w:lang w:val="tr-TR"/>
        </w:rPr>
        <w:t>2</w:t>
      </w:r>
      <w:r w:rsidR="00B629A1" w:rsidRPr="00875321">
        <w:rPr>
          <w:rFonts w:ascii="Verdana" w:hAnsi="Verdana" w:cs="Arial"/>
          <w:b/>
          <w:sz w:val="20"/>
          <w:szCs w:val="20"/>
          <w:lang w:val="tr-TR"/>
        </w:rPr>
        <w:t xml:space="preserve"> </w:t>
      </w:r>
      <w:r w:rsidR="00875321">
        <w:rPr>
          <w:rFonts w:ascii="Verdana" w:hAnsi="Verdana" w:cs="Arial"/>
          <w:sz w:val="20"/>
          <w:szCs w:val="20"/>
          <w:lang w:val="tr-TR"/>
        </w:rPr>
        <w:t xml:space="preserve">– </w:t>
      </w:r>
      <w:r w:rsidR="00875321" w:rsidRPr="00875321">
        <w:rPr>
          <w:rFonts w:ascii="Verdana" w:hAnsi="Verdana" w:cs="Arial"/>
          <w:sz w:val="20"/>
          <w:szCs w:val="20"/>
          <w:lang w:val="tr-TR"/>
        </w:rPr>
        <w:t xml:space="preserve">360 derece stratejik iletişim danışmanlığı hizmetleri sunan Marjinal </w:t>
      </w:r>
      <w:proofErr w:type="spellStart"/>
      <w:r w:rsidR="00875321" w:rsidRPr="00875321">
        <w:rPr>
          <w:rFonts w:ascii="Verdana" w:hAnsi="Verdana" w:cs="Arial"/>
          <w:sz w:val="20"/>
          <w:szCs w:val="20"/>
          <w:lang w:val="tr-TR"/>
        </w:rPr>
        <w:t>Porter</w:t>
      </w:r>
      <w:proofErr w:type="spellEnd"/>
      <w:r w:rsidR="00875321" w:rsidRPr="00875321">
        <w:rPr>
          <w:rFonts w:ascii="Verdana" w:hAnsi="Verdana" w:cs="Arial"/>
          <w:sz w:val="20"/>
          <w:szCs w:val="20"/>
          <w:lang w:val="tr-TR"/>
        </w:rPr>
        <w:t xml:space="preserve"> </w:t>
      </w:r>
      <w:proofErr w:type="spellStart"/>
      <w:r w:rsidR="00875321" w:rsidRPr="00875321">
        <w:rPr>
          <w:rFonts w:ascii="Verdana" w:hAnsi="Verdana" w:cs="Arial"/>
          <w:sz w:val="20"/>
          <w:szCs w:val="20"/>
          <w:lang w:val="tr-TR"/>
        </w:rPr>
        <w:t>Novelli</w:t>
      </w:r>
      <w:r w:rsidR="00875321">
        <w:rPr>
          <w:rFonts w:ascii="Verdana" w:hAnsi="Verdana" w:cs="Arial"/>
          <w:sz w:val="20"/>
          <w:szCs w:val="20"/>
          <w:lang w:val="tr-TR"/>
        </w:rPr>
        <w:t>’nin</w:t>
      </w:r>
      <w:proofErr w:type="spellEnd"/>
      <w:r w:rsidR="00875321">
        <w:rPr>
          <w:rFonts w:ascii="Verdana" w:hAnsi="Verdana" w:cs="Arial"/>
          <w:sz w:val="20"/>
          <w:szCs w:val="20"/>
          <w:lang w:val="tr-TR"/>
        </w:rPr>
        <w:t xml:space="preserve"> markalarından No:165, </w:t>
      </w:r>
      <w:proofErr w:type="spellStart"/>
      <w:r w:rsidR="00370378">
        <w:rPr>
          <w:rFonts w:ascii="Verdana" w:hAnsi="Verdana"/>
          <w:color w:val="000000"/>
          <w:sz w:val="20"/>
          <w:szCs w:val="20"/>
        </w:rPr>
        <w:t>sağlık</w:t>
      </w:r>
      <w:proofErr w:type="spellEnd"/>
      <w:r w:rsidR="00370378">
        <w:rPr>
          <w:rFonts w:ascii="Verdana" w:hAnsi="Verdana"/>
          <w:color w:val="000000"/>
          <w:sz w:val="20"/>
          <w:szCs w:val="20"/>
        </w:rPr>
        <w:t xml:space="preserve"> </w:t>
      </w:r>
      <w:proofErr w:type="spellStart"/>
      <w:r w:rsidR="00370378">
        <w:rPr>
          <w:rFonts w:ascii="Verdana" w:hAnsi="Verdana"/>
          <w:color w:val="000000"/>
          <w:sz w:val="20"/>
          <w:szCs w:val="20"/>
        </w:rPr>
        <w:t>ekosistemine</w:t>
      </w:r>
      <w:proofErr w:type="spellEnd"/>
      <w:r w:rsidR="00370378">
        <w:rPr>
          <w:rFonts w:ascii="Verdana" w:hAnsi="Verdana"/>
          <w:color w:val="000000"/>
          <w:sz w:val="20"/>
          <w:szCs w:val="20"/>
        </w:rPr>
        <w:t xml:space="preserve"> </w:t>
      </w:r>
      <w:proofErr w:type="spellStart"/>
      <w:r w:rsidR="00370378">
        <w:rPr>
          <w:rFonts w:ascii="Verdana" w:hAnsi="Verdana"/>
          <w:color w:val="000000"/>
          <w:sz w:val="20"/>
          <w:szCs w:val="20"/>
        </w:rPr>
        <w:t>değer</w:t>
      </w:r>
      <w:proofErr w:type="spellEnd"/>
      <w:r w:rsidR="00370378">
        <w:rPr>
          <w:rFonts w:ascii="Verdana" w:hAnsi="Verdana"/>
          <w:color w:val="000000"/>
          <w:sz w:val="20"/>
          <w:szCs w:val="20"/>
        </w:rPr>
        <w:t xml:space="preserve"> </w:t>
      </w:r>
      <w:proofErr w:type="spellStart"/>
      <w:r w:rsidR="00370378">
        <w:rPr>
          <w:rFonts w:ascii="Verdana" w:hAnsi="Verdana"/>
          <w:color w:val="000000"/>
          <w:sz w:val="20"/>
          <w:szCs w:val="20"/>
        </w:rPr>
        <w:t>katma</w:t>
      </w:r>
      <w:proofErr w:type="spellEnd"/>
      <w:r w:rsidR="00370378">
        <w:rPr>
          <w:rFonts w:ascii="Verdana" w:hAnsi="Verdana"/>
          <w:color w:val="000000"/>
          <w:sz w:val="20"/>
          <w:szCs w:val="20"/>
        </w:rPr>
        <w:t xml:space="preserve"> </w:t>
      </w:r>
      <w:proofErr w:type="spellStart"/>
      <w:r w:rsidR="00370378">
        <w:rPr>
          <w:rFonts w:ascii="Verdana" w:hAnsi="Verdana"/>
          <w:color w:val="000000"/>
          <w:sz w:val="20"/>
          <w:szCs w:val="20"/>
        </w:rPr>
        <w:t>odağıyla</w:t>
      </w:r>
      <w:proofErr w:type="spellEnd"/>
      <w:r w:rsidR="00370378">
        <w:rPr>
          <w:rFonts w:ascii="Verdana" w:hAnsi="Verdana"/>
          <w:color w:val="000000"/>
          <w:sz w:val="20"/>
          <w:szCs w:val="20"/>
        </w:rPr>
        <w:t xml:space="preserve"> </w:t>
      </w:r>
      <w:proofErr w:type="spellStart"/>
      <w:r w:rsidR="00370378">
        <w:rPr>
          <w:rFonts w:ascii="Verdana" w:hAnsi="Verdana"/>
          <w:color w:val="000000"/>
          <w:sz w:val="20"/>
          <w:szCs w:val="20"/>
        </w:rPr>
        <w:t>çalışmalarını</w:t>
      </w:r>
      <w:proofErr w:type="spellEnd"/>
      <w:r w:rsidR="00370378">
        <w:rPr>
          <w:rFonts w:ascii="Verdana" w:hAnsi="Verdana"/>
          <w:color w:val="000000"/>
          <w:sz w:val="20"/>
          <w:szCs w:val="20"/>
        </w:rPr>
        <w:t xml:space="preserve"> </w:t>
      </w:r>
      <w:proofErr w:type="spellStart"/>
      <w:r w:rsidR="00370378">
        <w:rPr>
          <w:rFonts w:ascii="Verdana" w:hAnsi="Verdana"/>
          <w:color w:val="000000"/>
          <w:sz w:val="20"/>
          <w:szCs w:val="20"/>
        </w:rPr>
        <w:t>sürdüren</w:t>
      </w:r>
      <w:proofErr w:type="spellEnd"/>
      <w:r w:rsidR="00370378">
        <w:rPr>
          <w:rFonts w:ascii="Verdana" w:hAnsi="Verdana"/>
          <w:color w:val="000000"/>
          <w:sz w:val="20"/>
          <w:szCs w:val="20"/>
        </w:rPr>
        <w:t xml:space="preserve"> </w:t>
      </w:r>
      <w:proofErr w:type="spellStart"/>
      <w:r w:rsidR="00CD5583">
        <w:rPr>
          <w:rFonts w:ascii="Verdana" w:hAnsi="Verdana" w:cs="Arial"/>
          <w:sz w:val="20"/>
          <w:szCs w:val="20"/>
          <w:lang w:val="tr-TR"/>
        </w:rPr>
        <w:t>Roche</w:t>
      </w:r>
      <w:proofErr w:type="spellEnd"/>
      <w:r w:rsidR="00CD5583">
        <w:rPr>
          <w:rFonts w:ascii="Verdana" w:hAnsi="Verdana" w:cs="Arial"/>
          <w:sz w:val="20"/>
          <w:szCs w:val="20"/>
          <w:lang w:val="tr-TR"/>
        </w:rPr>
        <w:t xml:space="preserve"> Türkiye’nin stratejik iletişim çalışmalarını yürütecek.</w:t>
      </w:r>
    </w:p>
    <w:p w14:paraId="03325455" w14:textId="77777777" w:rsidR="00CD5583" w:rsidRDefault="00CD5583" w:rsidP="00EF63B7">
      <w:pPr>
        <w:spacing w:after="0" w:line="360" w:lineRule="auto"/>
        <w:jc w:val="both"/>
        <w:rPr>
          <w:rFonts w:ascii="Verdana" w:hAnsi="Verdana" w:cs="Arial"/>
          <w:sz w:val="20"/>
          <w:szCs w:val="20"/>
          <w:lang w:val="tr-TR"/>
        </w:rPr>
      </w:pPr>
    </w:p>
    <w:p w14:paraId="3B0C038A" w14:textId="75B6DF9C" w:rsidR="00875321" w:rsidRDefault="00C52F85" w:rsidP="00EF63B7">
      <w:pPr>
        <w:spacing w:after="0" w:line="360" w:lineRule="auto"/>
        <w:jc w:val="both"/>
        <w:rPr>
          <w:rFonts w:ascii="Verdana" w:hAnsi="Verdana" w:cs="Arial"/>
          <w:sz w:val="20"/>
          <w:szCs w:val="20"/>
          <w:lang w:val="tr-TR"/>
        </w:rPr>
      </w:pPr>
      <w:proofErr w:type="spellStart"/>
      <w:r>
        <w:rPr>
          <w:rFonts w:ascii="Verdana" w:hAnsi="Verdana" w:cs="Arial"/>
          <w:sz w:val="20"/>
          <w:szCs w:val="20"/>
          <w:lang w:val="tr-TR"/>
        </w:rPr>
        <w:t>Roche</w:t>
      </w:r>
      <w:proofErr w:type="spellEnd"/>
      <w:r>
        <w:rPr>
          <w:rFonts w:ascii="Verdana" w:hAnsi="Verdana" w:cs="Arial"/>
          <w:sz w:val="20"/>
          <w:szCs w:val="20"/>
          <w:lang w:val="tr-TR"/>
        </w:rPr>
        <w:t xml:space="preserve"> </w:t>
      </w:r>
      <w:proofErr w:type="spellStart"/>
      <w:r>
        <w:rPr>
          <w:rFonts w:ascii="Verdana" w:hAnsi="Verdana" w:cs="Arial"/>
          <w:sz w:val="20"/>
          <w:szCs w:val="20"/>
          <w:lang w:val="tr-TR"/>
        </w:rPr>
        <w:t>Diagnostik</w:t>
      </w:r>
      <w:proofErr w:type="spellEnd"/>
      <w:r>
        <w:rPr>
          <w:rFonts w:ascii="Verdana" w:hAnsi="Verdana" w:cs="Arial"/>
          <w:sz w:val="20"/>
          <w:szCs w:val="20"/>
          <w:lang w:val="tr-TR"/>
        </w:rPr>
        <w:t xml:space="preserve"> ve </w:t>
      </w:r>
      <w:proofErr w:type="spellStart"/>
      <w:r>
        <w:rPr>
          <w:rFonts w:ascii="Verdana" w:hAnsi="Verdana" w:cs="Arial"/>
          <w:sz w:val="20"/>
          <w:szCs w:val="20"/>
          <w:lang w:val="tr-TR"/>
        </w:rPr>
        <w:t>Roche</w:t>
      </w:r>
      <w:proofErr w:type="spellEnd"/>
      <w:r>
        <w:rPr>
          <w:rFonts w:ascii="Verdana" w:hAnsi="Verdana" w:cs="Arial"/>
          <w:sz w:val="20"/>
          <w:szCs w:val="20"/>
          <w:lang w:val="tr-TR"/>
        </w:rPr>
        <w:t xml:space="preserve"> İlaç’ın, tanı ve tedaviyi tek çatı altında birleştiren yeni yapılanması, iletişimde de güç birliğine odaklandı. </w:t>
      </w:r>
      <w:r w:rsidR="007A2286">
        <w:rPr>
          <w:rFonts w:ascii="Verdana" w:hAnsi="Verdana" w:cs="Arial"/>
          <w:sz w:val="20"/>
          <w:szCs w:val="20"/>
          <w:lang w:val="tr-TR"/>
        </w:rPr>
        <w:t>Bu kapsamda,</w:t>
      </w:r>
      <w:r w:rsidR="00460A3F">
        <w:rPr>
          <w:rFonts w:ascii="Verdana" w:hAnsi="Verdana" w:cs="Arial"/>
          <w:sz w:val="20"/>
          <w:szCs w:val="20"/>
          <w:lang w:val="tr-TR"/>
        </w:rPr>
        <w:t xml:space="preserve"> </w:t>
      </w:r>
      <w:proofErr w:type="spellStart"/>
      <w:r>
        <w:rPr>
          <w:rFonts w:ascii="Verdana" w:hAnsi="Verdana" w:cs="Arial"/>
          <w:sz w:val="20"/>
          <w:szCs w:val="20"/>
          <w:lang w:val="tr-TR"/>
        </w:rPr>
        <w:t>Roche</w:t>
      </w:r>
      <w:proofErr w:type="spellEnd"/>
      <w:r>
        <w:rPr>
          <w:rFonts w:ascii="Verdana" w:hAnsi="Verdana" w:cs="Arial"/>
          <w:sz w:val="20"/>
          <w:szCs w:val="20"/>
          <w:lang w:val="tr-TR"/>
        </w:rPr>
        <w:t xml:space="preserve"> </w:t>
      </w:r>
      <w:proofErr w:type="spellStart"/>
      <w:r>
        <w:rPr>
          <w:rFonts w:ascii="Verdana" w:hAnsi="Verdana" w:cs="Arial"/>
          <w:sz w:val="20"/>
          <w:szCs w:val="20"/>
          <w:lang w:val="tr-TR"/>
        </w:rPr>
        <w:t>Diagnostik</w:t>
      </w:r>
      <w:proofErr w:type="spellEnd"/>
      <w:r>
        <w:rPr>
          <w:rFonts w:ascii="Verdana" w:hAnsi="Verdana" w:cs="Arial"/>
          <w:sz w:val="20"/>
          <w:szCs w:val="20"/>
          <w:lang w:val="tr-TR"/>
        </w:rPr>
        <w:t xml:space="preserve"> Türkiye’nin </w:t>
      </w:r>
      <w:r w:rsidR="00460A3F">
        <w:rPr>
          <w:rFonts w:ascii="Verdana" w:hAnsi="Verdana" w:cs="Arial"/>
          <w:sz w:val="20"/>
          <w:szCs w:val="20"/>
          <w:lang w:val="tr-TR"/>
        </w:rPr>
        <w:t>No:165 ile</w:t>
      </w:r>
      <w:r w:rsidR="00CD5583">
        <w:rPr>
          <w:rFonts w:ascii="Verdana" w:hAnsi="Verdana" w:cs="Arial"/>
          <w:sz w:val="20"/>
          <w:szCs w:val="20"/>
          <w:lang w:val="tr-TR"/>
        </w:rPr>
        <w:t xml:space="preserve"> Eylül 2019’da başla</w:t>
      </w:r>
      <w:r>
        <w:rPr>
          <w:rFonts w:ascii="Verdana" w:hAnsi="Verdana" w:cs="Arial"/>
          <w:sz w:val="20"/>
          <w:szCs w:val="20"/>
          <w:lang w:val="tr-TR"/>
        </w:rPr>
        <w:t xml:space="preserve">ttığı </w:t>
      </w:r>
      <w:r w:rsidR="00CD5583">
        <w:rPr>
          <w:rFonts w:ascii="Verdana" w:hAnsi="Verdana" w:cs="Arial"/>
          <w:sz w:val="20"/>
          <w:szCs w:val="20"/>
          <w:lang w:val="tr-TR"/>
        </w:rPr>
        <w:t>stratejik iletişim iş birliği, yeni yapılanma</w:t>
      </w:r>
      <w:r w:rsidR="00176DFD">
        <w:rPr>
          <w:rFonts w:ascii="Verdana" w:hAnsi="Verdana" w:cs="Arial"/>
          <w:sz w:val="20"/>
          <w:szCs w:val="20"/>
          <w:lang w:val="tr-TR"/>
        </w:rPr>
        <w:t xml:space="preserve">yla birlikte </w:t>
      </w:r>
      <w:r w:rsidR="00CD5583">
        <w:rPr>
          <w:rFonts w:ascii="Verdana" w:hAnsi="Verdana" w:cs="Arial"/>
          <w:sz w:val="20"/>
          <w:szCs w:val="20"/>
          <w:lang w:val="tr-TR"/>
        </w:rPr>
        <w:t xml:space="preserve">İlaç alanını da içerecek şekilde </w:t>
      </w:r>
      <w:proofErr w:type="spellStart"/>
      <w:r w:rsidR="00CD5583">
        <w:rPr>
          <w:rFonts w:ascii="Verdana" w:hAnsi="Verdana" w:cs="Arial"/>
          <w:sz w:val="20"/>
          <w:szCs w:val="20"/>
          <w:lang w:val="tr-TR"/>
        </w:rPr>
        <w:t>Roche</w:t>
      </w:r>
      <w:proofErr w:type="spellEnd"/>
      <w:r w:rsidR="00CD5583">
        <w:rPr>
          <w:rFonts w:ascii="Verdana" w:hAnsi="Verdana" w:cs="Arial"/>
          <w:sz w:val="20"/>
          <w:szCs w:val="20"/>
          <w:lang w:val="tr-TR"/>
        </w:rPr>
        <w:t xml:space="preserve"> Türkiye çatısı altında devam edecek.</w:t>
      </w:r>
    </w:p>
    <w:p w14:paraId="261232CB" w14:textId="77777777" w:rsidR="00875321" w:rsidRPr="00875321" w:rsidRDefault="00875321" w:rsidP="00875321">
      <w:pPr>
        <w:spacing w:after="0"/>
        <w:jc w:val="both"/>
        <w:rPr>
          <w:rFonts w:ascii="Verdana" w:hAnsi="Verdana" w:cs="Arial"/>
          <w:sz w:val="20"/>
          <w:szCs w:val="20"/>
          <w:lang w:val="tr-TR"/>
        </w:rPr>
      </w:pPr>
    </w:p>
    <w:p w14:paraId="2144D729" w14:textId="47433718" w:rsidR="008239F9" w:rsidRPr="00460217" w:rsidRDefault="0E8C09DB" w:rsidP="00460217">
      <w:pPr>
        <w:rPr>
          <w:rFonts w:ascii="Verdana" w:eastAsia="Verdana" w:hAnsi="Verdana" w:cs="Verdana"/>
          <w:b/>
          <w:bCs/>
          <w:sz w:val="16"/>
          <w:szCs w:val="16"/>
          <w:lang w:val="tr-TR"/>
        </w:rPr>
      </w:pPr>
      <w:r w:rsidRPr="00460217">
        <w:rPr>
          <w:rFonts w:ascii="Verdana" w:hAnsi="Verdana" w:cs="Arial"/>
          <w:b/>
          <w:bCs/>
          <w:sz w:val="16"/>
          <w:szCs w:val="16"/>
          <w:lang w:val="tr-TR"/>
        </w:rPr>
        <w:t>İlgili Kişi:</w:t>
      </w:r>
      <w:r w:rsidR="008239F9" w:rsidRPr="00460217">
        <w:rPr>
          <w:rFonts w:ascii="Verdana" w:hAnsi="Verdana"/>
          <w:sz w:val="16"/>
          <w:szCs w:val="16"/>
        </w:rPr>
        <w:br/>
      </w:r>
      <w:r w:rsidRPr="00460217">
        <w:rPr>
          <w:rFonts w:ascii="Verdana" w:hAnsi="Verdana" w:cs="Arial"/>
          <w:sz w:val="16"/>
          <w:szCs w:val="16"/>
          <w:lang w:val="tr-TR"/>
        </w:rPr>
        <w:t>Dilek Özcan</w:t>
      </w:r>
      <w:r w:rsidR="008239F9" w:rsidRPr="00460217">
        <w:rPr>
          <w:rFonts w:ascii="Verdana" w:hAnsi="Verdana"/>
          <w:sz w:val="16"/>
          <w:szCs w:val="16"/>
        </w:rPr>
        <w:br/>
      </w:r>
      <w:r w:rsidRPr="00460217">
        <w:rPr>
          <w:rFonts w:ascii="Verdana" w:hAnsi="Verdana" w:cs="Arial"/>
          <w:sz w:val="16"/>
          <w:szCs w:val="16"/>
          <w:lang w:val="tr-TR"/>
        </w:rPr>
        <w:t xml:space="preserve">Marjinal </w:t>
      </w:r>
      <w:proofErr w:type="spellStart"/>
      <w:r w:rsidRPr="00460217">
        <w:rPr>
          <w:rFonts w:ascii="Verdana" w:hAnsi="Verdana" w:cs="Arial"/>
          <w:sz w:val="16"/>
          <w:szCs w:val="16"/>
          <w:lang w:val="tr-TR"/>
        </w:rPr>
        <w:t>Porter</w:t>
      </w:r>
      <w:proofErr w:type="spellEnd"/>
      <w:r w:rsidRPr="00460217">
        <w:rPr>
          <w:rFonts w:ascii="Verdana" w:hAnsi="Verdana" w:cs="Arial"/>
          <w:sz w:val="16"/>
          <w:szCs w:val="16"/>
          <w:lang w:val="tr-TR"/>
        </w:rPr>
        <w:t xml:space="preserve"> </w:t>
      </w:r>
      <w:proofErr w:type="spellStart"/>
      <w:r w:rsidRPr="00460217">
        <w:rPr>
          <w:rFonts w:ascii="Verdana" w:hAnsi="Verdana" w:cs="Arial"/>
          <w:sz w:val="16"/>
          <w:szCs w:val="16"/>
          <w:lang w:val="tr-TR"/>
        </w:rPr>
        <w:t>Novelli</w:t>
      </w:r>
      <w:proofErr w:type="spellEnd"/>
      <w:r w:rsidR="008239F9" w:rsidRPr="00460217">
        <w:rPr>
          <w:rFonts w:ascii="Verdana" w:hAnsi="Verdana"/>
          <w:sz w:val="16"/>
          <w:szCs w:val="16"/>
        </w:rPr>
        <w:br/>
      </w:r>
      <w:r w:rsidRPr="00460217">
        <w:rPr>
          <w:rFonts w:ascii="Verdana" w:hAnsi="Verdana" w:cs="Arial"/>
          <w:sz w:val="16"/>
          <w:szCs w:val="16"/>
          <w:lang w:val="tr-TR"/>
        </w:rPr>
        <w:t xml:space="preserve">0533 927 23 93 </w:t>
      </w:r>
      <w:r w:rsidR="008239F9" w:rsidRPr="00460217">
        <w:rPr>
          <w:rFonts w:ascii="Verdana" w:hAnsi="Verdana"/>
          <w:sz w:val="16"/>
          <w:szCs w:val="16"/>
        </w:rPr>
        <w:br/>
      </w:r>
      <w:r w:rsidRPr="00460217">
        <w:rPr>
          <w:rFonts w:ascii="Verdana" w:hAnsi="Verdana" w:cs="Arial"/>
          <w:sz w:val="16"/>
          <w:szCs w:val="16"/>
          <w:lang w:val="tr-TR"/>
        </w:rPr>
        <w:t>dileko@marjinal.com.tr</w:t>
      </w:r>
    </w:p>
    <w:p w14:paraId="77A553EE" w14:textId="77777777" w:rsidR="008239F9" w:rsidRPr="00460217" w:rsidRDefault="008239F9" w:rsidP="00890EB3">
      <w:pPr>
        <w:spacing w:after="0"/>
        <w:jc w:val="both"/>
        <w:rPr>
          <w:rFonts w:ascii="Verdana" w:hAnsi="Verdana" w:cs="Arial"/>
          <w:sz w:val="16"/>
          <w:szCs w:val="16"/>
          <w:lang w:val="tr-TR"/>
        </w:rPr>
      </w:pPr>
    </w:p>
    <w:p w14:paraId="4DEE9118" w14:textId="77777777" w:rsidR="007A2286" w:rsidRPr="00460217" w:rsidRDefault="007A2286" w:rsidP="007A2286">
      <w:pPr>
        <w:pStyle w:val="GvdeMetni"/>
        <w:rPr>
          <w:rFonts w:ascii="Verdana" w:hAnsi="Verdana" w:cs="Times New Roman"/>
          <w:b/>
          <w:bCs/>
          <w:noProof/>
          <w:sz w:val="16"/>
          <w:szCs w:val="16"/>
          <w:lang w:val="tr-TR"/>
        </w:rPr>
      </w:pPr>
      <w:r w:rsidRPr="00460217">
        <w:rPr>
          <w:rFonts w:ascii="Verdana" w:hAnsi="Verdana" w:cs="Times New Roman"/>
          <w:b/>
          <w:bCs/>
          <w:noProof/>
          <w:sz w:val="16"/>
          <w:szCs w:val="16"/>
          <w:lang w:val="tr-TR"/>
        </w:rPr>
        <w:t>No:165 hakkında:</w:t>
      </w:r>
    </w:p>
    <w:p w14:paraId="1380DA44" w14:textId="0430781C" w:rsidR="007A2286" w:rsidRPr="00460217" w:rsidRDefault="007A2286" w:rsidP="007A2286">
      <w:pPr>
        <w:pStyle w:val="GvdeMetni"/>
        <w:spacing w:line="276" w:lineRule="auto"/>
        <w:rPr>
          <w:rFonts w:ascii="Verdana" w:hAnsi="Verdana" w:cs="Times New Roman"/>
          <w:noProof/>
          <w:sz w:val="16"/>
          <w:szCs w:val="16"/>
          <w:lang w:val="tr-TR"/>
        </w:rPr>
      </w:pPr>
      <w:r w:rsidRPr="00460217">
        <w:rPr>
          <w:rFonts w:ascii="Verdana" w:hAnsi="Verdana" w:cs="Times New Roman"/>
          <w:noProof/>
          <w:sz w:val="16"/>
          <w:szCs w:val="16"/>
          <w:lang w:val="tr-TR"/>
        </w:rPr>
        <w:t xml:space="preserve">No:165, Marjinal Porter Novelli çalışanları tarafından kurulan kreatif iletişim ajansıdır. İletişimde çoklu disiplin yaklaşımıyla faaliyet gösteren No:165, markalar için kreatif ve entegre iletişim kampanyaları tasarlamaktadır. </w:t>
      </w:r>
      <w:hyperlink r:id="rId11" w:history="1">
        <w:r w:rsidRPr="00460217">
          <w:rPr>
            <w:rStyle w:val="Kpr"/>
            <w:rFonts w:ascii="Verdana" w:hAnsi="Verdana" w:cs="Times New Roman"/>
            <w:noProof/>
            <w:sz w:val="16"/>
            <w:szCs w:val="16"/>
            <w:lang w:val="tr-TR"/>
          </w:rPr>
          <w:t>http://no165.net/</w:t>
        </w:r>
      </w:hyperlink>
    </w:p>
    <w:p w14:paraId="527C8E6E" w14:textId="0F70FE03" w:rsidR="005C3F21" w:rsidRPr="00460217" w:rsidRDefault="005C3F21" w:rsidP="007A2286">
      <w:pPr>
        <w:pStyle w:val="GvdeMetni"/>
        <w:spacing w:line="276" w:lineRule="auto"/>
        <w:rPr>
          <w:rFonts w:ascii="Verdana" w:hAnsi="Verdana" w:cs="Times New Roman"/>
          <w:noProof/>
          <w:sz w:val="16"/>
          <w:szCs w:val="16"/>
          <w:lang w:val="tr-TR"/>
        </w:rPr>
      </w:pPr>
    </w:p>
    <w:p w14:paraId="527E5FED" w14:textId="77777777" w:rsidR="00495D60" w:rsidRPr="00460217" w:rsidRDefault="00495D60" w:rsidP="00495D60">
      <w:pPr>
        <w:pStyle w:val="GvdeMetni"/>
        <w:rPr>
          <w:rFonts w:ascii="Verdana" w:hAnsi="Verdana" w:cs="Times New Roman"/>
          <w:b/>
          <w:bCs/>
          <w:noProof/>
          <w:sz w:val="16"/>
          <w:szCs w:val="16"/>
          <w:lang w:val="tr-TR"/>
        </w:rPr>
      </w:pPr>
      <w:r w:rsidRPr="00460217">
        <w:rPr>
          <w:rFonts w:ascii="Verdana" w:hAnsi="Verdana" w:cs="Times New Roman"/>
          <w:b/>
          <w:bCs/>
          <w:noProof/>
          <w:sz w:val="16"/>
          <w:szCs w:val="16"/>
          <w:lang w:val="tr-TR"/>
        </w:rPr>
        <w:t>Marjinal Porter Novelli hakkında</w:t>
      </w:r>
    </w:p>
    <w:p w14:paraId="65908EA8" w14:textId="1F5321AD" w:rsidR="007A2286" w:rsidRPr="00460217" w:rsidRDefault="00495D60" w:rsidP="00495D60">
      <w:pPr>
        <w:pStyle w:val="GvdeMetni"/>
        <w:spacing w:line="276" w:lineRule="auto"/>
        <w:rPr>
          <w:rFonts w:ascii="Verdana" w:hAnsi="Verdana" w:cs="Times New Roman"/>
          <w:noProof/>
          <w:sz w:val="16"/>
          <w:szCs w:val="16"/>
          <w:lang w:val="tr-TR"/>
        </w:rPr>
      </w:pPr>
      <w:r w:rsidRPr="00460217">
        <w:rPr>
          <w:rFonts w:ascii="Verdana" w:hAnsi="Verdana" w:cs="Times New Roman"/>
          <w:noProof/>
          <w:sz w:val="16"/>
          <w:szCs w:val="16"/>
          <w:lang w:val="tr-TR"/>
        </w:rPr>
        <w:t>1993 yılında kurulan Marjinal Porter Novelli, 70'in üzerinde ülkede faaliyet gösteren uluslararası iletişim ağı Porter Novelli'nin Türkiye ofisidir. Porter Novelli'nin 80 yılın üzerindeki sosyal yatırım ve kurumsal sosyal sorumluluk deneyiminden beslenen MPN, bilişimden sağlığa, finanstan sigortacılığa kadar geniş bir sektörel yelpazedeki müşteri portföyüne 360 derece iletişim hizmetleri sunan bir “purpose” ajansı olarak faaliyet göstermektedir. Marjinal Porter Novelli, bir markanın bir yandan büyürken diğer yandan da çalışanları, tedarikçileri, müşterileri ve geri kalan tüm paydaşlarıyla birlikte dünyaya olumlu katkılarda bulunmasını sağlayan değerler bütününe dayalı iletişim yolculukları tasarlamakta ve gücünü markaların var oluş amaçlarından alan sosyal yatırımların koordinasyonunu da üstlenmektedir. “Hayvan Dostu Şirket” inisiyatifinin kurucusu olan Marjinal Porter Novelli'de 50 kişinin üzerinde üyeye sahip profesyonel ekip, çalışma alanını dört ayaklı 18 can dost ile paylaşmaktadır.</w:t>
      </w:r>
    </w:p>
    <w:p w14:paraId="533FAE2E" w14:textId="77777777" w:rsidR="00495D60" w:rsidRPr="00460217" w:rsidRDefault="00495D60" w:rsidP="00495D60">
      <w:pPr>
        <w:pStyle w:val="GvdeMetni"/>
        <w:spacing w:line="276" w:lineRule="auto"/>
        <w:rPr>
          <w:rFonts w:ascii="Verdana" w:hAnsi="Verdana" w:cs="Times New Roman"/>
          <w:b/>
          <w:bCs/>
          <w:noProof/>
          <w:sz w:val="16"/>
          <w:szCs w:val="16"/>
          <w:lang w:val="tr-TR"/>
        </w:rPr>
      </w:pPr>
    </w:p>
    <w:p w14:paraId="51E5E602" w14:textId="7BB5B011" w:rsidR="005C3F21" w:rsidRPr="00460217" w:rsidRDefault="00FA2E57" w:rsidP="00FA2E57">
      <w:pPr>
        <w:pStyle w:val="GvdeMetni"/>
        <w:spacing w:line="276" w:lineRule="auto"/>
        <w:rPr>
          <w:rFonts w:ascii="Verdana" w:hAnsi="Verdana" w:cs="Times New Roman"/>
          <w:b/>
          <w:bCs/>
          <w:noProof/>
          <w:sz w:val="16"/>
          <w:szCs w:val="16"/>
          <w:lang w:val="tr-TR"/>
        </w:rPr>
      </w:pPr>
      <w:r w:rsidRPr="00460217">
        <w:rPr>
          <w:rFonts w:ascii="Verdana" w:hAnsi="Verdana" w:cs="Times New Roman"/>
          <w:b/>
          <w:bCs/>
          <w:noProof/>
          <w:sz w:val="16"/>
          <w:szCs w:val="16"/>
          <w:lang w:val="tr-TR"/>
        </w:rPr>
        <w:lastRenderedPageBreak/>
        <w:t>Roche Hakkında</w:t>
      </w:r>
    </w:p>
    <w:p w14:paraId="0936B724" w14:textId="4AD0C9B6" w:rsidR="00310D52" w:rsidRPr="00460217" w:rsidRDefault="00310D52" w:rsidP="00310D52">
      <w:pPr>
        <w:spacing w:after="0"/>
        <w:jc w:val="both"/>
        <w:rPr>
          <w:rFonts w:ascii="Verdana" w:hAnsi="Verdana" w:cs="Times New Roman"/>
          <w:bCs/>
          <w:noProof/>
          <w:snapToGrid w:val="0"/>
          <w:sz w:val="16"/>
          <w:szCs w:val="16"/>
          <w:lang w:val="tr-TR" w:eastAsia="ja-JP"/>
        </w:rPr>
      </w:pPr>
      <w:r w:rsidRPr="00460217">
        <w:rPr>
          <w:rFonts w:ascii="Verdana" w:hAnsi="Verdana" w:cs="Times New Roman"/>
          <w:bCs/>
          <w:noProof/>
          <w:snapToGrid w:val="0"/>
          <w:sz w:val="16"/>
          <w:szCs w:val="16"/>
          <w:lang w:val="tr-TR" w:eastAsia="ja-JP"/>
        </w:rPr>
        <w:t>İnsanların yaşamlarını iyileştiren bilimsel ilerlemelere odaklanan Roche, ilaç ve tanı araçları alanında öncü global şirketler arasında yer almaktadır.  Her hastaya doğru tedaviyi en doğru şekilde verme stratejisi, İlaç ve Diagnostik'in gücünü aynı çatı altında toplayan Roche'u, kişiselleştirilmiş sağlık hizmetleri alanında lider haline getirmiştir.</w:t>
      </w:r>
    </w:p>
    <w:p w14:paraId="131CA2D8" w14:textId="77777777" w:rsidR="00310D52" w:rsidRPr="00460217" w:rsidRDefault="00310D52" w:rsidP="00310D52">
      <w:pPr>
        <w:spacing w:after="0"/>
        <w:jc w:val="both"/>
        <w:rPr>
          <w:rFonts w:ascii="Verdana" w:hAnsi="Verdana" w:cs="Times New Roman"/>
          <w:bCs/>
          <w:noProof/>
          <w:snapToGrid w:val="0"/>
          <w:sz w:val="16"/>
          <w:szCs w:val="16"/>
          <w:lang w:val="tr-TR" w:eastAsia="ja-JP"/>
        </w:rPr>
      </w:pPr>
    </w:p>
    <w:p w14:paraId="4C9FE5E0" w14:textId="77777777" w:rsidR="00310D52" w:rsidRPr="00460217" w:rsidRDefault="00310D52" w:rsidP="00310D52">
      <w:pPr>
        <w:spacing w:after="0"/>
        <w:jc w:val="both"/>
        <w:rPr>
          <w:rFonts w:ascii="Verdana" w:hAnsi="Verdana" w:cs="Times New Roman"/>
          <w:bCs/>
          <w:noProof/>
          <w:snapToGrid w:val="0"/>
          <w:sz w:val="16"/>
          <w:szCs w:val="16"/>
          <w:lang w:val="tr-TR" w:eastAsia="ja-JP"/>
        </w:rPr>
      </w:pPr>
      <w:r w:rsidRPr="00460217">
        <w:rPr>
          <w:rFonts w:ascii="Verdana" w:hAnsi="Verdana" w:cs="Times New Roman"/>
          <w:bCs/>
          <w:noProof/>
          <w:snapToGrid w:val="0"/>
          <w:sz w:val="16"/>
          <w:szCs w:val="16"/>
          <w:lang w:val="tr-TR" w:eastAsia="ja-JP"/>
        </w:rPr>
        <w:t>Roche; onkoloji, immünoloji, bulaşıcı hastalıklar, oftalmoloji ve nöroloji konularında tam anlamıyla farklılaşmış ilaçlara sahip, dünyanın en büyük biyoteknoloji şirketidir. Roche ayrıca in vitro diagnostik ve doku bazlı kanser tanısında da dünya lideri olup, diyabet yönetiminde öncüdür.</w:t>
      </w:r>
    </w:p>
    <w:p w14:paraId="2D429F10" w14:textId="77777777" w:rsidR="00310D52" w:rsidRPr="00460217" w:rsidRDefault="00310D52" w:rsidP="00310D52">
      <w:pPr>
        <w:spacing w:after="0"/>
        <w:jc w:val="both"/>
        <w:rPr>
          <w:rFonts w:ascii="Verdana" w:hAnsi="Verdana" w:cs="Times New Roman"/>
          <w:bCs/>
          <w:noProof/>
          <w:snapToGrid w:val="0"/>
          <w:sz w:val="16"/>
          <w:szCs w:val="16"/>
          <w:lang w:val="tr-TR" w:eastAsia="ja-JP"/>
        </w:rPr>
      </w:pPr>
    </w:p>
    <w:p w14:paraId="6FDCF6BC" w14:textId="77777777" w:rsidR="00310D52" w:rsidRPr="00460217" w:rsidRDefault="00310D52" w:rsidP="00310D52">
      <w:pPr>
        <w:spacing w:after="0"/>
        <w:jc w:val="both"/>
        <w:rPr>
          <w:rFonts w:ascii="Verdana" w:hAnsi="Verdana" w:cs="Times New Roman"/>
          <w:bCs/>
          <w:noProof/>
          <w:snapToGrid w:val="0"/>
          <w:sz w:val="16"/>
          <w:szCs w:val="16"/>
          <w:lang w:val="tr-TR" w:eastAsia="ja-JP"/>
        </w:rPr>
      </w:pPr>
      <w:r w:rsidRPr="00460217">
        <w:rPr>
          <w:rFonts w:ascii="Verdana" w:hAnsi="Verdana" w:cs="Times New Roman"/>
          <w:bCs/>
          <w:noProof/>
          <w:snapToGrid w:val="0"/>
          <w:sz w:val="16"/>
          <w:szCs w:val="16"/>
          <w:lang w:val="tr-TR" w:eastAsia="ja-JP"/>
        </w:rPr>
        <w:t>1896 yılında kurulan Roche, hastalıkları önlemenin, tanı ve tedavi etmenin ve topluma sürdürülebilir bir katkıda bulunmanın daha iyi yollarını bulmak amacıyla çalışmalarına devam etmektedir.  Şirket ayrıca, ilgili tüm paydaşlarla birlikte çalışarak hastaların tıbbi yeniliklere erişimini artırmayı da amaçlamaktadır. Roche tarafından geliştirilen ve aralarında yaşam kurtaran antibiyotiklerin, antimalaryallerin ve kanser ilaçlarının da yer aldığı 30'dan fazla ilaç, Dünya Sağlık Örgütü'nün Model Temel İlaç Listesi'nde yer almaktadır. Roche, Dow Jones Sürdürülebilirlik Endeksi'nde (DJSI) 13 yıl arka arkaya İlaç Endüstrisinde en sürdürülebilir şirketlerden biri olarak seçilmiştir.</w:t>
      </w:r>
    </w:p>
    <w:p w14:paraId="0AF286E8" w14:textId="77777777" w:rsidR="00310D52" w:rsidRPr="00460217" w:rsidRDefault="00310D52" w:rsidP="00310D52">
      <w:pPr>
        <w:spacing w:after="0"/>
        <w:jc w:val="both"/>
        <w:rPr>
          <w:rFonts w:ascii="Verdana" w:hAnsi="Verdana" w:cs="Times New Roman"/>
          <w:bCs/>
          <w:noProof/>
          <w:snapToGrid w:val="0"/>
          <w:sz w:val="16"/>
          <w:szCs w:val="16"/>
          <w:lang w:val="tr-TR" w:eastAsia="ja-JP"/>
        </w:rPr>
      </w:pPr>
    </w:p>
    <w:p w14:paraId="152E2875" w14:textId="210A591F" w:rsidR="00310D52" w:rsidRPr="00460217" w:rsidRDefault="00310D52" w:rsidP="00310D52">
      <w:pPr>
        <w:spacing w:after="0"/>
        <w:jc w:val="both"/>
        <w:rPr>
          <w:rFonts w:ascii="Verdana" w:hAnsi="Verdana" w:cs="Times New Roman"/>
          <w:bCs/>
          <w:noProof/>
          <w:snapToGrid w:val="0"/>
          <w:sz w:val="16"/>
          <w:szCs w:val="16"/>
          <w:lang w:val="tr-TR" w:eastAsia="ja-JP"/>
        </w:rPr>
      </w:pPr>
      <w:r w:rsidRPr="00460217">
        <w:rPr>
          <w:rFonts w:ascii="Verdana" w:hAnsi="Verdana" w:cs="Times New Roman"/>
          <w:bCs/>
          <w:noProof/>
          <w:snapToGrid w:val="0"/>
          <w:sz w:val="16"/>
          <w:szCs w:val="16"/>
          <w:lang w:val="tr-TR" w:eastAsia="ja-JP"/>
        </w:rPr>
        <w:t xml:space="preserve">Merkezi İsviçre'nin Basel kentinde bulunan Roche Grubu, 2020 yılı itibariyle 100'ün üzerinde ülkede 100 binden fazla çalışanıyla faaliyet göstermektedir. 2020 yılında Ar-Ge çalışmalarına 12.2 milyar İsviçre Frangı yatırım yapan Roche'un toplam satışı 58.3 milyar İsviçre Frangı olarak gerçekleşmiştir. Roche Grubu Amerika'da bulunan Genentech'in tamamına, Japonya'da bulunan Chugai Pharmaceutical şirketinin de çoğunluk hissesine sahiptir.  Ayrıntılı bilgi için </w:t>
      </w:r>
      <w:hyperlink r:id="rId12" w:history="1">
        <w:r w:rsidRPr="00460217">
          <w:rPr>
            <w:rStyle w:val="Kpr"/>
            <w:rFonts w:ascii="Verdana" w:hAnsi="Verdana" w:cs="Times New Roman"/>
            <w:bCs/>
            <w:noProof/>
            <w:snapToGrid w:val="0"/>
            <w:sz w:val="16"/>
            <w:szCs w:val="16"/>
            <w:lang w:val="tr-TR" w:eastAsia="ja-JP"/>
          </w:rPr>
          <w:t>www.roche.com</w:t>
        </w:r>
      </w:hyperlink>
      <w:r w:rsidRPr="00460217">
        <w:rPr>
          <w:rFonts w:ascii="Verdana" w:hAnsi="Verdana" w:cs="Times New Roman"/>
          <w:bCs/>
          <w:noProof/>
          <w:snapToGrid w:val="0"/>
          <w:sz w:val="16"/>
          <w:szCs w:val="16"/>
          <w:lang w:val="tr-TR" w:eastAsia="ja-JP"/>
        </w:rPr>
        <w:t xml:space="preserve"> adresini ziyaret ediniz.</w:t>
      </w:r>
    </w:p>
    <w:p w14:paraId="26D2D07F" w14:textId="77777777" w:rsidR="00310D52" w:rsidRPr="00460217" w:rsidRDefault="00310D52" w:rsidP="00310D52">
      <w:pPr>
        <w:spacing w:after="0"/>
        <w:jc w:val="both"/>
        <w:rPr>
          <w:rFonts w:ascii="Verdana" w:hAnsi="Verdana" w:cs="Times New Roman"/>
          <w:bCs/>
          <w:noProof/>
          <w:snapToGrid w:val="0"/>
          <w:sz w:val="16"/>
          <w:szCs w:val="16"/>
          <w:lang w:val="tr-TR" w:eastAsia="ja-JP"/>
        </w:rPr>
      </w:pPr>
    </w:p>
    <w:p w14:paraId="3F94F727" w14:textId="00955043" w:rsidR="00310D52" w:rsidRPr="00460217" w:rsidRDefault="00310D52" w:rsidP="00310D52">
      <w:pPr>
        <w:spacing w:after="0"/>
        <w:jc w:val="both"/>
        <w:rPr>
          <w:rFonts w:ascii="Verdana" w:hAnsi="Verdana" w:cs="Times New Roman"/>
          <w:bCs/>
          <w:noProof/>
          <w:snapToGrid w:val="0"/>
          <w:sz w:val="16"/>
          <w:szCs w:val="16"/>
          <w:lang w:val="tr-TR" w:eastAsia="ja-JP"/>
        </w:rPr>
      </w:pPr>
      <w:r w:rsidRPr="00460217">
        <w:rPr>
          <w:rFonts w:ascii="Verdana" w:hAnsi="Verdana" w:cs="Times New Roman"/>
          <w:bCs/>
          <w:noProof/>
          <w:snapToGrid w:val="0"/>
          <w:sz w:val="16"/>
          <w:szCs w:val="16"/>
          <w:lang w:val="tr-TR" w:eastAsia="ja-JP"/>
        </w:rPr>
        <w:t>Bu açıklamada kullanılan veya bahsedilen tüm ticari markalar yasalarla korunmaktadır.</w:t>
      </w:r>
    </w:p>
    <w:p w14:paraId="399659CD" w14:textId="17CBBEAC" w:rsidR="00331F8E" w:rsidRDefault="00331F8E" w:rsidP="00331F8E">
      <w:pPr>
        <w:spacing w:after="0"/>
        <w:rPr>
          <w:rFonts w:ascii="Minion" w:hAnsi="Minion" w:cs="Arial"/>
          <w:sz w:val="24"/>
          <w:szCs w:val="20"/>
          <w:lang w:val="tr-TR"/>
        </w:rPr>
      </w:pPr>
      <w:r w:rsidRPr="00460217">
        <w:rPr>
          <w:rFonts w:ascii="Verdana" w:hAnsi="Verdana"/>
          <w:sz w:val="16"/>
          <w:szCs w:val="16"/>
          <w:lang w:val="tr-TR"/>
        </w:rPr>
        <w:br/>
      </w:r>
      <w:r w:rsidRPr="00F67F29">
        <w:rPr>
          <w:rFonts w:ascii="Verdana" w:hAnsi="Verdana"/>
          <w:sz w:val="23"/>
          <w:szCs w:val="23"/>
          <w:lang w:val="tr-TR"/>
        </w:rPr>
        <w:br/>
      </w:r>
      <w:r w:rsidRPr="00F67F29">
        <w:rPr>
          <w:rFonts w:ascii="Verdana" w:hAnsi="Verdana"/>
          <w:sz w:val="23"/>
          <w:szCs w:val="23"/>
          <w:lang w:val="tr-TR"/>
        </w:rPr>
        <w:br/>
      </w:r>
    </w:p>
    <w:sectPr w:rsidR="00331F8E" w:rsidSect="00890EB3">
      <w:headerReference w:type="default" r:id="rId13"/>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72DF8" w14:textId="77777777" w:rsidR="00817911" w:rsidRDefault="00817911" w:rsidP="0011764C">
      <w:pPr>
        <w:spacing w:after="0" w:line="240" w:lineRule="auto"/>
      </w:pPr>
      <w:r>
        <w:separator/>
      </w:r>
    </w:p>
  </w:endnote>
  <w:endnote w:type="continuationSeparator" w:id="0">
    <w:p w14:paraId="12A10639" w14:textId="77777777" w:rsidR="00817911" w:rsidRDefault="00817911" w:rsidP="00117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ion">
    <w:altName w:val="Cambria"/>
    <w:charset w:val="A2"/>
    <w:family w:val="roman"/>
    <w:pitch w:val="variable"/>
    <w:sig w:usb0="E00002AF" w:usb1="5000E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EAE31" w14:textId="77777777" w:rsidR="00817911" w:rsidRDefault="00817911" w:rsidP="0011764C">
      <w:pPr>
        <w:spacing w:after="0" w:line="240" w:lineRule="auto"/>
      </w:pPr>
      <w:r>
        <w:separator/>
      </w:r>
    </w:p>
  </w:footnote>
  <w:footnote w:type="continuationSeparator" w:id="0">
    <w:p w14:paraId="504A487D" w14:textId="77777777" w:rsidR="00817911" w:rsidRDefault="00817911" w:rsidP="00117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2090" w14:textId="7DBF2A2F" w:rsidR="0011764C" w:rsidRDefault="00D14DAD">
    <w:pPr>
      <w:pStyle w:val="stBilgi"/>
    </w:pPr>
    <w:r>
      <w:rPr>
        <w:noProof/>
        <w:lang w:val="tr-TR" w:eastAsia="tr-TR"/>
      </w:rPr>
      <w:drawing>
        <wp:anchor distT="0" distB="0" distL="114300" distR="114300" simplePos="0" relativeHeight="251659264" behindDoc="0" locked="0" layoutInCell="1" allowOverlap="1" wp14:anchorId="29C23E25" wp14:editId="67AFE02F">
          <wp:simplePos x="0" y="0"/>
          <wp:positionH relativeFrom="margin">
            <wp:align>right</wp:align>
          </wp:positionH>
          <wp:positionV relativeFrom="paragraph">
            <wp:posOffset>-122555</wp:posOffset>
          </wp:positionV>
          <wp:extent cx="467360" cy="245110"/>
          <wp:effectExtent l="0" t="0" r="8890" b="2540"/>
          <wp:wrapSquare wrapText="bothSides"/>
          <wp:docPr id="3" name="Picture 3" descr="RoLo4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RoLo40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360" cy="2451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7BC8"/>
    <w:multiLevelType w:val="hybridMultilevel"/>
    <w:tmpl w:val="3FA29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82E90"/>
    <w:multiLevelType w:val="hybridMultilevel"/>
    <w:tmpl w:val="33384816"/>
    <w:lvl w:ilvl="0" w:tplc="041F0003">
      <w:start w:val="1"/>
      <w:numFmt w:val="bullet"/>
      <w:lvlText w:val="o"/>
      <w:lvlJc w:val="left"/>
      <w:pPr>
        <w:ind w:left="1800" w:hanging="360"/>
      </w:pPr>
      <w:rPr>
        <w:rFonts w:ascii="Courier New" w:hAnsi="Courier New" w:cs="Courier New"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 w15:restartNumberingAfterBreak="0">
    <w:nsid w:val="235D61C4"/>
    <w:multiLevelType w:val="hybridMultilevel"/>
    <w:tmpl w:val="C576D5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4E77855"/>
    <w:multiLevelType w:val="hybridMultilevel"/>
    <w:tmpl w:val="59C4401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25A362D"/>
    <w:multiLevelType w:val="hybridMultilevel"/>
    <w:tmpl w:val="5434B6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64C"/>
    <w:rsid w:val="00002656"/>
    <w:rsid w:val="000134AB"/>
    <w:rsid w:val="000259C4"/>
    <w:rsid w:val="000445A9"/>
    <w:rsid w:val="000643AD"/>
    <w:rsid w:val="000725E3"/>
    <w:rsid w:val="000834FE"/>
    <w:rsid w:val="00084571"/>
    <w:rsid w:val="000978F4"/>
    <w:rsid w:val="000D0828"/>
    <w:rsid w:val="000D3172"/>
    <w:rsid w:val="000F24EA"/>
    <w:rsid w:val="000F4B81"/>
    <w:rsid w:val="000F6980"/>
    <w:rsid w:val="00106576"/>
    <w:rsid w:val="00110540"/>
    <w:rsid w:val="0011764C"/>
    <w:rsid w:val="001254CE"/>
    <w:rsid w:val="00130A38"/>
    <w:rsid w:val="0014497F"/>
    <w:rsid w:val="00156013"/>
    <w:rsid w:val="00160BDE"/>
    <w:rsid w:val="00170800"/>
    <w:rsid w:val="00170FFC"/>
    <w:rsid w:val="00174182"/>
    <w:rsid w:val="00175071"/>
    <w:rsid w:val="00175A34"/>
    <w:rsid w:val="00176DFD"/>
    <w:rsid w:val="00177D92"/>
    <w:rsid w:val="001E7799"/>
    <w:rsid w:val="001F1D8F"/>
    <w:rsid w:val="00202C53"/>
    <w:rsid w:val="002076D6"/>
    <w:rsid w:val="00223E8A"/>
    <w:rsid w:val="00231496"/>
    <w:rsid w:val="00234347"/>
    <w:rsid w:val="00235E17"/>
    <w:rsid w:val="00242F46"/>
    <w:rsid w:val="00261C36"/>
    <w:rsid w:val="0026491B"/>
    <w:rsid w:val="00276824"/>
    <w:rsid w:val="00277CF3"/>
    <w:rsid w:val="00280268"/>
    <w:rsid w:val="002930BF"/>
    <w:rsid w:val="002966F4"/>
    <w:rsid w:val="002B650A"/>
    <w:rsid w:val="002E3208"/>
    <w:rsid w:val="002F5D08"/>
    <w:rsid w:val="002F5FBF"/>
    <w:rsid w:val="0030021B"/>
    <w:rsid w:val="00310D52"/>
    <w:rsid w:val="003213D6"/>
    <w:rsid w:val="00327F06"/>
    <w:rsid w:val="00331F8E"/>
    <w:rsid w:val="00332D43"/>
    <w:rsid w:val="003343BC"/>
    <w:rsid w:val="00341B56"/>
    <w:rsid w:val="00341B93"/>
    <w:rsid w:val="0035129D"/>
    <w:rsid w:val="003540DD"/>
    <w:rsid w:val="0035534E"/>
    <w:rsid w:val="00361272"/>
    <w:rsid w:val="0036134B"/>
    <w:rsid w:val="00364AF3"/>
    <w:rsid w:val="00370378"/>
    <w:rsid w:val="00380CA7"/>
    <w:rsid w:val="00383714"/>
    <w:rsid w:val="003C1BEA"/>
    <w:rsid w:val="003F2114"/>
    <w:rsid w:val="00412E64"/>
    <w:rsid w:val="00415BB0"/>
    <w:rsid w:val="00452D3B"/>
    <w:rsid w:val="00460217"/>
    <w:rsid w:val="00460A3F"/>
    <w:rsid w:val="0046213E"/>
    <w:rsid w:val="00467BB2"/>
    <w:rsid w:val="00470FA2"/>
    <w:rsid w:val="00485F19"/>
    <w:rsid w:val="00487CA3"/>
    <w:rsid w:val="00490336"/>
    <w:rsid w:val="00491D65"/>
    <w:rsid w:val="0049267B"/>
    <w:rsid w:val="004941A3"/>
    <w:rsid w:val="00495D60"/>
    <w:rsid w:val="00496BEF"/>
    <w:rsid w:val="004A6B4B"/>
    <w:rsid w:val="004A7CD8"/>
    <w:rsid w:val="004B45F9"/>
    <w:rsid w:val="004B5FC0"/>
    <w:rsid w:val="004B76EB"/>
    <w:rsid w:val="004C5CAD"/>
    <w:rsid w:val="004D5B2A"/>
    <w:rsid w:val="004E3EA8"/>
    <w:rsid w:val="004E4DA5"/>
    <w:rsid w:val="004F5E83"/>
    <w:rsid w:val="0050737D"/>
    <w:rsid w:val="00533805"/>
    <w:rsid w:val="005567B5"/>
    <w:rsid w:val="00561D6D"/>
    <w:rsid w:val="005645A0"/>
    <w:rsid w:val="00565CF3"/>
    <w:rsid w:val="00566151"/>
    <w:rsid w:val="00575506"/>
    <w:rsid w:val="00592BC2"/>
    <w:rsid w:val="005A3342"/>
    <w:rsid w:val="005B3905"/>
    <w:rsid w:val="005B7A2B"/>
    <w:rsid w:val="005C002B"/>
    <w:rsid w:val="005C1559"/>
    <w:rsid w:val="005C3F21"/>
    <w:rsid w:val="005C5A11"/>
    <w:rsid w:val="005C602D"/>
    <w:rsid w:val="005D0F83"/>
    <w:rsid w:val="005D2A30"/>
    <w:rsid w:val="005D4C19"/>
    <w:rsid w:val="005F43E3"/>
    <w:rsid w:val="006407D5"/>
    <w:rsid w:val="006513E2"/>
    <w:rsid w:val="00655025"/>
    <w:rsid w:val="006569E2"/>
    <w:rsid w:val="00662888"/>
    <w:rsid w:val="00687D7C"/>
    <w:rsid w:val="006916EA"/>
    <w:rsid w:val="00697016"/>
    <w:rsid w:val="006B034F"/>
    <w:rsid w:val="006B41B6"/>
    <w:rsid w:val="006B6431"/>
    <w:rsid w:val="006C3F37"/>
    <w:rsid w:val="006C76A0"/>
    <w:rsid w:val="006C78A6"/>
    <w:rsid w:val="006D1013"/>
    <w:rsid w:val="006D1BF8"/>
    <w:rsid w:val="006D3016"/>
    <w:rsid w:val="006D4747"/>
    <w:rsid w:val="006D74BC"/>
    <w:rsid w:val="006E58DF"/>
    <w:rsid w:val="006E6A8C"/>
    <w:rsid w:val="006F263A"/>
    <w:rsid w:val="0070030E"/>
    <w:rsid w:val="00717DBC"/>
    <w:rsid w:val="007427DD"/>
    <w:rsid w:val="00746DDC"/>
    <w:rsid w:val="00753B8C"/>
    <w:rsid w:val="007556CB"/>
    <w:rsid w:val="007726F6"/>
    <w:rsid w:val="007933A3"/>
    <w:rsid w:val="007A2286"/>
    <w:rsid w:val="007B52A0"/>
    <w:rsid w:val="007B53A1"/>
    <w:rsid w:val="007B6FEA"/>
    <w:rsid w:val="007D2EEA"/>
    <w:rsid w:val="007D4C81"/>
    <w:rsid w:val="007D74E2"/>
    <w:rsid w:val="007D75D1"/>
    <w:rsid w:val="007F26FB"/>
    <w:rsid w:val="007F4C77"/>
    <w:rsid w:val="008006AF"/>
    <w:rsid w:val="008015ED"/>
    <w:rsid w:val="0081592E"/>
    <w:rsid w:val="0081785E"/>
    <w:rsid w:val="00817904"/>
    <w:rsid w:val="00817911"/>
    <w:rsid w:val="008239F9"/>
    <w:rsid w:val="00824A39"/>
    <w:rsid w:val="00825B2C"/>
    <w:rsid w:val="00826807"/>
    <w:rsid w:val="008372EC"/>
    <w:rsid w:val="00846554"/>
    <w:rsid w:val="00850538"/>
    <w:rsid w:val="008649CD"/>
    <w:rsid w:val="00871E07"/>
    <w:rsid w:val="00875321"/>
    <w:rsid w:val="00885DE0"/>
    <w:rsid w:val="00887821"/>
    <w:rsid w:val="00890EB3"/>
    <w:rsid w:val="0089766A"/>
    <w:rsid w:val="008A07E8"/>
    <w:rsid w:val="008B3B21"/>
    <w:rsid w:val="008D1C79"/>
    <w:rsid w:val="008D5919"/>
    <w:rsid w:val="008D7AEE"/>
    <w:rsid w:val="008E52C6"/>
    <w:rsid w:val="008F6EF9"/>
    <w:rsid w:val="0090016B"/>
    <w:rsid w:val="00900DFF"/>
    <w:rsid w:val="0091081B"/>
    <w:rsid w:val="00912AD0"/>
    <w:rsid w:val="0095078E"/>
    <w:rsid w:val="00952936"/>
    <w:rsid w:val="0096230B"/>
    <w:rsid w:val="00966F35"/>
    <w:rsid w:val="00975AF8"/>
    <w:rsid w:val="0097797C"/>
    <w:rsid w:val="009814AE"/>
    <w:rsid w:val="00981620"/>
    <w:rsid w:val="00983D38"/>
    <w:rsid w:val="009A1240"/>
    <w:rsid w:val="009B3963"/>
    <w:rsid w:val="009D3140"/>
    <w:rsid w:val="009D56CC"/>
    <w:rsid w:val="009E0982"/>
    <w:rsid w:val="009E6B2E"/>
    <w:rsid w:val="00A01728"/>
    <w:rsid w:val="00A03424"/>
    <w:rsid w:val="00A14E89"/>
    <w:rsid w:val="00A22360"/>
    <w:rsid w:val="00A22A17"/>
    <w:rsid w:val="00A26067"/>
    <w:rsid w:val="00A36534"/>
    <w:rsid w:val="00A4027E"/>
    <w:rsid w:val="00A41DBD"/>
    <w:rsid w:val="00A45635"/>
    <w:rsid w:val="00A46E0B"/>
    <w:rsid w:val="00A54323"/>
    <w:rsid w:val="00A54EF8"/>
    <w:rsid w:val="00A6027A"/>
    <w:rsid w:val="00A635A8"/>
    <w:rsid w:val="00A705E6"/>
    <w:rsid w:val="00A83F09"/>
    <w:rsid w:val="00A86DF7"/>
    <w:rsid w:val="00A91CD7"/>
    <w:rsid w:val="00AA39C4"/>
    <w:rsid w:val="00AA7342"/>
    <w:rsid w:val="00AA78B5"/>
    <w:rsid w:val="00AB1E06"/>
    <w:rsid w:val="00AB3951"/>
    <w:rsid w:val="00AC6A19"/>
    <w:rsid w:val="00AD04C8"/>
    <w:rsid w:val="00AD66EE"/>
    <w:rsid w:val="00AE4AC7"/>
    <w:rsid w:val="00AE62D9"/>
    <w:rsid w:val="00AF4D24"/>
    <w:rsid w:val="00B07570"/>
    <w:rsid w:val="00B155B6"/>
    <w:rsid w:val="00B33765"/>
    <w:rsid w:val="00B629A1"/>
    <w:rsid w:val="00B65E95"/>
    <w:rsid w:val="00B67D27"/>
    <w:rsid w:val="00B727DF"/>
    <w:rsid w:val="00B745BA"/>
    <w:rsid w:val="00B762A6"/>
    <w:rsid w:val="00BB309C"/>
    <w:rsid w:val="00BB58B1"/>
    <w:rsid w:val="00BC20E9"/>
    <w:rsid w:val="00BF0012"/>
    <w:rsid w:val="00BF037E"/>
    <w:rsid w:val="00BF25E4"/>
    <w:rsid w:val="00BF2C67"/>
    <w:rsid w:val="00BF63CF"/>
    <w:rsid w:val="00BF7EF4"/>
    <w:rsid w:val="00C00FC8"/>
    <w:rsid w:val="00C0216F"/>
    <w:rsid w:val="00C0332D"/>
    <w:rsid w:val="00C22955"/>
    <w:rsid w:val="00C42AC0"/>
    <w:rsid w:val="00C43ACE"/>
    <w:rsid w:val="00C52F85"/>
    <w:rsid w:val="00C62C65"/>
    <w:rsid w:val="00C63471"/>
    <w:rsid w:val="00C6779D"/>
    <w:rsid w:val="00C70FD9"/>
    <w:rsid w:val="00C71A05"/>
    <w:rsid w:val="00C81013"/>
    <w:rsid w:val="00C878E4"/>
    <w:rsid w:val="00C90F52"/>
    <w:rsid w:val="00C918AE"/>
    <w:rsid w:val="00CA3BE7"/>
    <w:rsid w:val="00CB306F"/>
    <w:rsid w:val="00CD5583"/>
    <w:rsid w:val="00CF349F"/>
    <w:rsid w:val="00CF4BCF"/>
    <w:rsid w:val="00CF5594"/>
    <w:rsid w:val="00D058A1"/>
    <w:rsid w:val="00D14DAD"/>
    <w:rsid w:val="00D21F1A"/>
    <w:rsid w:val="00D2480C"/>
    <w:rsid w:val="00D33245"/>
    <w:rsid w:val="00D36A9D"/>
    <w:rsid w:val="00D46825"/>
    <w:rsid w:val="00D47D6F"/>
    <w:rsid w:val="00D5266E"/>
    <w:rsid w:val="00D6770B"/>
    <w:rsid w:val="00D96B15"/>
    <w:rsid w:val="00DA54A4"/>
    <w:rsid w:val="00DC06C7"/>
    <w:rsid w:val="00DC4D80"/>
    <w:rsid w:val="00DC6A69"/>
    <w:rsid w:val="00DD5AD2"/>
    <w:rsid w:val="00DF7575"/>
    <w:rsid w:val="00E1320C"/>
    <w:rsid w:val="00E13EEA"/>
    <w:rsid w:val="00E14DD1"/>
    <w:rsid w:val="00E30933"/>
    <w:rsid w:val="00E30F45"/>
    <w:rsid w:val="00E36124"/>
    <w:rsid w:val="00E36363"/>
    <w:rsid w:val="00E422A8"/>
    <w:rsid w:val="00E43953"/>
    <w:rsid w:val="00E4769F"/>
    <w:rsid w:val="00E85FC7"/>
    <w:rsid w:val="00E93467"/>
    <w:rsid w:val="00E96D53"/>
    <w:rsid w:val="00EA2DC1"/>
    <w:rsid w:val="00EB0293"/>
    <w:rsid w:val="00ED34D9"/>
    <w:rsid w:val="00EE14FE"/>
    <w:rsid w:val="00EE3EDF"/>
    <w:rsid w:val="00EF3026"/>
    <w:rsid w:val="00EF63B7"/>
    <w:rsid w:val="00F26624"/>
    <w:rsid w:val="00F33BFB"/>
    <w:rsid w:val="00F40D43"/>
    <w:rsid w:val="00F446DC"/>
    <w:rsid w:val="00F46878"/>
    <w:rsid w:val="00F50CDC"/>
    <w:rsid w:val="00F57A7B"/>
    <w:rsid w:val="00F65583"/>
    <w:rsid w:val="00F67F29"/>
    <w:rsid w:val="00F70151"/>
    <w:rsid w:val="00F72EB5"/>
    <w:rsid w:val="00F94811"/>
    <w:rsid w:val="00F9616D"/>
    <w:rsid w:val="00FA2E57"/>
    <w:rsid w:val="00FB39A4"/>
    <w:rsid w:val="00FB7786"/>
    <w:rsid w:val="00FC4EFA"/>
    <w:rsid w:val="00FE5282"/>
    <w:rsid w:val="00FF6208"/>
    <w:rsid w:val="0E8C09DB"/>
    <w:rsid w:val="2262321F"/>
    <w:rsid w:val="29B5F3FD"/>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FDA01"/>
  <w15:docId w15:val="{734DB910-1F22-48A9-A8C9-8875C518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64C"/>
    <w:pPr>
      <w:spacing w:after="200" w:line="276" w:lineRule="auto"/>
    </w:pPr>
    <w:rPr>
      <w:lang w:val="en-US"/>
    </w:rPr>
  </w:style>
  <w:style w:type="paragraph" w:styleId="Balk2">
    <w:name w:val="heading 2"/>
    <w:basedOn w:val="Normal"/>
    <w:link w:val="Balk2Char"/>
    <w:uiPriority w:val="9"/>
    <w:semiHidden/>
    <w:unhideWhenUsed/>
    <w:qFormat/>
    <w:rsid w:val="004E3EA8"/>
    <w:pPr>
      <w:spacing w:before="100" w:beforeAutospacing="1" w:after="100" w:afterAutospacing="1" w:line="240" w:lineRule="auto"/>
      <w:outlineLvl w:val="1"/>
    </w:pPr>
    <w:rPr>
      <w:rFonts w:ascii="Calibri" w:eastAsia="Times New Roman" w:hAnsi="Calibri" w:cs="Calibri"/>
      <w:b/>
      <w:bCs/>
      <w:sz w:val="36"/>
      <w:szCs w:val="36"/>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1764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1764C"/>
    <w:rPr>
      <w:lang w:val="en-US"/>
    </w:rPr>
  </w:style>
  <w:style w:type="paragraph" w:styleId="AltBilgi">
    <w:name w:val="footer"/>
    <w:basedOn w:val="Normal"/>
    <w:link w:val="AltBilgiChar"/>
    <w:uiPriority w:val="99"/>
    <w:unhideWhenUsed/>
    <w:rsid w:val="0011764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1764C"/>
    <w:rPr>
      <w:lang w:val="en-US"/>
    </w:rPr>
  </w:style>
  <w:style w:type="character" w:styleId="AklamaBavurusu">
    <w:name w:val="annotation reference"/>
    <w:basedOn w:val="VarsaylanParagrafYazTipi"/>
    <w:uiPriority w:val="99"/>
    <w:semiHidden/>
    <w:unhideWhenUsed/>
    <w:rsid w:val="00175071"/>
    <w:rPr>
      <w:sz w:val="16"/>
      <w:szCs w:val="16"/>
    </w:rPr>
  </w:style>
  <w:style w:type="paragraph" w:styleId="AklamaMetni">
    <w:name w:val="annotation text"/>
    <w:basedOn w:val="Normal"/>
    <w:link w:val="AklamaMetniChar"/>
    <w:uiPriority w:val="99"/>
    <w:semiHidden/>
    <w:unhideWhenUsed/>
    <w:rsid w:val="0017507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75071"/>
    <w:rPr>
      <w:sz w:val="20"/>
      <w:szCs w:val="20"/>
      <w:lang w:val="en-US"/>
    </w:rPr>
  </w:style>
  <w:style w:type="paragraph" w:styleId="AklamaKonusu">
    <w:name w:val="annotation subject"/>
    <w:basedOn w:val="AklamaMetni"/>
    <w:next w:val="AklamaMetni"/>
    <w:link w:val="AklamaKonusuChar"/>
    <w:uiPriority w:val="99"/>
    <w:semiHidden/>
    <w:unhideWhenUsed/>
    <w:rsid w:val="00175071"/>
    <w:rPr>
      <w:b/>
      <w:bCs/>
    </w:rPr>
  </w:style>
  <w:style w:type="character" w:customStyle="1" w:styleId="AklamaKonusuChar">
    <w:name w:val="Açıklama Konusu Char"/>
    <w:basedOn w:val="AklamaMetniChar"/>
    <w:link w:val="AklamaKonusu"/>
    <w:uiPriority w:val="99"/>
    <w:semiHidden/>
    <w:rsid w:val="00175071"/>
    <w:rPr>
      <w:b/>
      <w:bCs/>
      <w:sz w:val="20"/>
      <w:szCs w:val="20"/>
      <w:lang w:val="en-US"/>
    </w:rPr>
  </w:style>
  <w:style w:type="paragraph" w:styleId="BalonMetni">
    <w:name w:val="Balloon Text"/>
    <w:basedOn w:val="Normal"/>
    <w:link w:val="BalonMetniChar"/>
    <w:uiPriority w:val="99"/>
    <w:semiHidden/>
    <w:unhideWhenUsed/>
    <w:rsid w:val="0017507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75071"/>
    <w:rPr>
      <w:rFonts w:ascii="Segoe UI" w:hAnsi="Segoe UI" w:cs="Segoe UI"/>
      <w:sz w:val="18"/>
      <w:szCs w:val="18"/>
      <w:lang w:val="en-US"/>
    </w:rPr>
  </w:style>
  <w:style w:type="paragraph" w:styleId="NormalWeb">
    <w:name w:val="Normal (Web)"/>
    <w:basedOn w:val="Normal"/>
    <w:uiPriority w:val="99"/>
    <w:unhideWhenUsed/>
    <w:rsid w:val="00380CA7"/>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380CA7"/>
    <w:rPr>
      <w:color w:val="0563C1" w:themeColor="hyperlink"/>
      <w:u w:val="single"/>
    </w:rPr>
  </w:style>
  <w:style w:type="paragraph" w:styleId="GvdeMetni">
    <w:name w:val="Body Text"/>
    <w:basedOn w:val="Normal"/>
    <w:link w:val="GvdeMetniChar"/>
    <w:semiHidden/>
    <w:unhideWhenUsed/>
    <w:rsid w:val="00380CA7"/>
    <w:pPr>
      <w:snapToGrid w:val="0"/>
      <w:spacing w:after="0" w:line="360" w:lineRule="auto"/>
      <w:jc w:val="both"/>
    </w:pPr>
    <w:rPr>
      <w:rFonts w:ascii="Arial" w:eastAsia="MS Mincho" w:hAnsi="Arial" w:cs="Arial"/>
      <w:sz w:val="20"/>
      <w:szCs w:val="20"/>
      <w:lang w:val="de-CH" w:eastAsia="ja-JP"/>
    </w:rPr>
  </w:style>
  <w:style w:type="character" w:customStyle="1" w:styleId="GvdeMetniChar">
    <w:name w:val="Gövde Metni Char"/>
    <w:basedOn w:val="VarsaylanParagrafYazTipi"/>
    <w:link w:val="GvdeMetni"/>
    <w:semiHidden/>
    <w:rsid w:val="00380CA7"/>
    <w:rPr>
      <w:rFonts w:ascii="Arial" w:eastAsia="MS Mincho" w:hAnsi="Arial" w:cs="Arial"/>
      <w:sz w:val="20"/>
      <w:szCs w:val="20"/>
      <w:lang w:val="de-CH" w:eastAsia="ja-JP"/>
    </w:rPr>
  </w:style>
  <w:style w:type="character" w:customStyle="1" w:styleId="UnresolvedMention1">
    <w:name w:val="Unresolved Mention1"/>
    <w:basedOn w:val="VarsaylanParagrafYazTipi"/>
    <w:uiPriority w:val="99"/>
    <w:semiHidden/>
    <w:unhideWhenUsed/>
    <w:rsid w:val="00A14E89"/>
    <w:rPr>
      <w:color w:val="808080"/>
      <w:shd w:val="clear" w:color="auto" w:fill="E6E6E6"/>
    </w:rPr>
  </w:style>
  <w:style w:type="paragraph" w:styleId="DipnotMetni">
    <w:name w:val="footnote text"/>
    <w:basedOn w:val="Normal"/>
    <w:link w:val="DipnotMetniChar"/>
    <w:uiPriority w:val="99"/>
    <w:unhideWhenUsed/>
    <w:rsid w:val="006D74BC"/>
    <w:pPr>
      <w:spacing w:after="0" w:line="240" w:lineRule="auto"/>
    </w:pPr>
    <w:rPr>
      <w:sz w:val="20"/>
      <w:szCs w:val="20"/>
    </w:rPr>
  </w:style>
  <w:style w:type="character" w:customStyle="1" w:styleId="DipnotMetniChar">
    <w:name w:val="Dipnot Metni Char"/>
    <w:basedOn w:val="VarsaylanParagrafYazTipi"/>
    <w:link w:val="DipnotMetni"/>
    <w:uiPriority w:val="99"/>
    <w:rsid w:val="006D74BC"/>
    <w:rPr>
      <w:sz w:val="20"/>
      <w:szCs w:val="20"/>
      <w:lang w:val="en-US"/>
    </w:rPr>
  </w:style>
  <w:style w:type="character" w:styleId="DipnotBavurusu">
    <w:name w:val="footnote reference"/>
    <w:basedOn w:val="VarsaylanParagrafYazTipi"/>
    <w:uiPriority w:val="99"/>
    <w:semiHidden/>
    <w:unhideWhenUsed/>
    <w:rsid w:val="006D74BC"/>
    <w:rPr>
      <w:vertAlign w:val="superscript"/>
    </w:rPr>
  </w:style>
  <w:style w:type="paragraph" w:styleId="ListeParagraf">
    <w:name w:val="List Paragraph"/>
    <w:basedOn w:val="Normal"/>
    <w:uiPriority w:val="34"/>
    <w:qFormat/>
    <w:rsid w:val="0089766A"/>
    <w:pPr>
      <w:ind w:left="720"/>
      <w:contextualSpacing/>
    </w:pPr>
  </w:style>
  <w:style w:type="paragraph" w:styleId="SonNotMetni">
    <w:name w:val="endnote text"/>
    <w:basedOn w:val="Normal"/>
    <w:link w:val="SonNotMetniChar"/>
    <w:uiPriority w:val="99"/>
    <w:unhideWhenUsed/>
    <w:rsid w:val="00AC6A19"/>
    <w:pPr>
      <w:spacing w:after="0" w:line="240" w:lineRule="auto"/>
    </w:pPr>
    <w:rPr>
      <w:sz w:val="20"/>
      <w:szCs w:val="20"/>
    </w:rPr>
  </w:style>
  <w:style w:type="character" w:customStyle="1" w:styleId="SonNotMetniChar">
    <w:name w:val="Son Not Metni Char"/>
    <w:basedOn w:val="VarsaylanParagrafYazTipi"/>
    <w:link w:val="SonNotMetni"/>
    <w:uiPriority w:val="99"/>
    <w:rsid w:val="00AC6A19"/>
    <w:rPr>
      <w:sz w:val="20"/>
      <w:szCs w:val="20"/>
      <w:lang w:val="en-US"/>
    </w:rPr>
  </w:style>
  <w:style w:type="character" w:styleId="SonNotBavurusu">
    <w:name w:val="endnote reference"/>
    <w:basedOn w:val="VarsaylanParagrafYazTipi"/>
    <w:uiPriority w:val="99"/>
    <w:semiHidden/>
    <w:unhideWhenUsed/>
    <w:rsid w:val="00AC6A19"/>
    <w:rPr>
      <w:vertAlign w:val="superscript"/>
    </w:rPr>
  </w:style>
  <w:style w:type="character" w:customStyle="1" w:styleId="Balk2Char">
    <w:name w:val="Başlık 2 Char"/>
    <w:basedOn w:val="VarsaylanParagrafYazTipi"/>
    <w:link w:val="Balk2"/>
    <w:uiPriority w:val="9"/>
    <w:semiHidden/>
    <w:rsid w:val="004E3EA8"/>
    <w:rPr>
      <w:rFonts w:ascii="Calibri" w:eastAsia="Times New Roman" w:hAnsi="Calibri" w:cs="Calibri"/>
      <w:b/>
      <w:bCs/>
      <w:sz w:val="36"/>
      <w:szCs w:val="36"/>
      <w:lang w:eastAsia="tr-TR"/>
    </w:rPr>
  </w:style>
  <w:style w:type="paragraph" w:customStyle="1" w:styleId="Default">
    <w:name w:val="Default"/>
    <w:rsid w:val="006C3F37"/>
    <w:pPr>
      <w:autoSpaceDE w:val="0"/>
      <w:autoSpaceDN w:val="0"/>
      <w:adjustRightInd w:val="0"/>
      <w:spacing w:after="0" w:line="240" w:lineRule="auto"/>
    </w:pPr>
    <w:rPr>
      <w:rFonts w:ascii="Minion" w:eastAsiaTheme="minorEastAsia" w:hAnsi="Minion" w:cs="Minion"/>
      <w:color w:val="000000"/>
      <w:sz w:val="24"/>
      <w:szCs w:val="24"/>
      <w:lang w:val="en-US" w:eastAsia="zh-CN"/>
    </w:rPr>
  </w:style>
  <w:style w:type="character" w:customStyle="1" w:styleId="UnresolvedMention2">
    <w:name w:val="Unresolved Mention2"/>
    <w:basedOn w:val="VarsaylanParagrafYazTipi"/>
    <w:uiPriority w:val="99"/>
    <w:semiHidden/>
    <w:unhideWhenUsed/>
    <w:rsid w:val="00890EB3"/>
    <w:rPr>
      <w:color w:val="605E5C"/>
      <w:shd w:val="clear" w:color="auto" w:fill="E1DFDD"/>
    </w:rPr>
  </w:style>
  <w:style w:type="character" w:styleId="Gl">
    <w:name w:val="Strong"/>
    <w:basedOn w:val="VarsaylanParagrafYazTipi"/>
    <w:uiPriority w:val="22"/>
    <w:qFormat/>
    <w:rsid w:val="00D46825"/>
    <w:rPr>
      <w:b/>
      <w:bCs/>
    </w:rPr>
  </w:style>
  <w:style w:type="character" w:customStyle="1" w:styleId="702PressStrong">
    <w:name w:val="_702_Press_Strong"/>
    <w:basedOn w:val="VarsaylanParagrafYazTipi"/>
    <w:uiPriority w:val="1"/>
    <w:qFormat/>
    <w:rsid w:val="00F446DC"/>
    <w:rPr>
      <w:rFonts w:ascii="Arial" w:hAnsi="Arial"/>
      <w:b/>
      <w:sz w:val="22"/>
    </w:rPr>
  </w:style>
  <w:style w:type="character" w:styleId="zmlenmeyenBahsetme">
    <w:name w:val="Unresolved Mention"/>
    <w:basedOn w:val="VarsaylanParagrafYazTipi"/>
    <w:uiPriority w:val="99"/>
    <w:semiHidden/>
    <w:unhideWhenUsed/>
    <w:rsid w:val="00310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22350">
      <w:bodyDiv w:val="1"/>
      <w:marLeft w:val="0"/>
      <w:marRight w:val="0"/>
      <w:marTop w:val="0"/>
      <w:marBottom w:val="0"/>
      <w:divBdr>
        <w:top w:val="none" w:sz="0" w:space="0" w:color="auto"/>
        <w:left w:val="none" w:sz="0" w:space="0" w:color="auto"/>
        <w:bottom w:val="none" w:sz="0" w:space="0" w:color="auto"/>
        <w:right w:val="none" w:sz="0" w:space="0" w:color="auto"/>
      </w:divBdr>
    </w:div>
    <w:div w:id="197278538">
      <w:bodyDiv w:val="1"/>
      <w:marLeft w:val="0"/>
      <w:marRight w:val="0"/>
      <w:marTop w:val="0"/>
      <w:marBottom w:val="0"/>
      <w:divBdr>
        <w:top w:val="none" w:sz="0" w:space="0" w:color="auto"/>
        <w:left w:val="none" w:sz="0" w:space="0" w:color="auto"/>
        <w:bottom w:val="none" w:sz="0" w:space="0" w:color="auto"/>
        <w:right w:val="none" w:sz="0" w:space="0" w:color="auto"/>
      </w:divBdr>
      <w:divsChild>
        <w:div w:id="729574357">
          <w:marLeft w:val="0"/>
          <w:marRight w:val="0"/>
          <w:marTop w:val="0"/>
          <w:marBottom w:val="300"/>
          <w:divBdr>
            <w:top w:val="single" w:sz="6" w:space="0" w:color="E7E9EC"/>
            <w:left w:val="none" w:sz="0" w:space="0" w:color="auto"/>
            <w:bottom w:val="none" w:sz="0" w:space="0" w:color="auto"/>
            <w:right w:val="none" w:sz="0" w:space="0" w:color="auto"/>
          </w:divBdr>
          <w:divsChild>
            <w:div w:id="17898138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5525595">
      <w:bodyDiv w:val="1"/>
      <w:marLeft w:val="0"/>
      <w:marRight w:val="0"/>
      <w:marTop w:val="0"/>
      <w:marBottom w:val="0"/>
      <w:divBdr>
        <w:top w:val="none" w:sz="0" w:space="0" w:color="auto"/>
        <w:left w:val="none" w:sz="0" w:space="0" w:color="auto"/>
        <w:bottom w:val="none" w:sz="0" w:space="0" w:color="auto"/>
        <w:right w:val="none" w:sz="0" w:space="0" w:color="auto"/>
      </w:divBdr>
    </w:div>
    <w:div w:id="230434497">
      <w:bodyDiv w:val="1"/>
      <w:marLeft w:val="0"/>
      <w:marRight w:val="0"/>
      <w:marTop w:val="0"/>
      <w:marBottom w:val="0"/>
      <w:divBdr>
        <w:top w:val="none" w:sz="0" w:space="0" w:color="auto"/>
        <w:left w:val="none" w:sz="0" w:space="0" w:color="auto"/>
        <w:bottom w:val="none" w:sz="0" w:space="0" w:color="auto"/>
        <w:right w:val="none" w:sz="0" w:space="0" w:color="auto"/>
      </w:divBdr>
    </w:div>
    <w:div w:id="310410806">
      <w:bodyDiv w:val="1"/>
      <w:marLeft w:val="0"/>
      <w:marRight w:val="0"/>
      <w:marTop w:val="0"/>
      <w:marBottom w:val="0"/>
      <w:divBdr>
        <w:top w:val="none" w:sz="0" w:space="0" w:color="auto"/>
        <w:left w:val="none" w:sz="0" w:space="0" w:color="auto"/>
        <w:bottom w:val="none" w:sz="0" w:space="0" w:color="auto"/>
        <w:right w:val="none" w:sz="0" w:space="0" w:color="auto"/>
      </w:divBdr>
    </w:div>
    <w:div w:id="424807408">
      <w:bodyDiv w:val="1"/>
      <w:marLeft w:val="0"/>
      <w:marRight w:val="0"/>
      <w:marTop w:val="0"/>
      <w:marBottom w:val="0"/>
      <w:divBdr>
        <w:top w:val="none" w:sz="0" w:space="0" w:color="auto"/>
        <w:left w:val="none" w:sz="0" w:space="0" w:color="auto"/>
        <w:bottom w:val="none" w:sz="0" w:space="0" w:color="auto"/>
        <w:right w:val="none" w:sz="0" w:space="0" w:color="auto"/>
      </w:divBdr>
    </w:div>
    <w:div w:id="443351142">
      <w:bodyDiv w:val="1"/>
      <w:marLeft w:val="0"/>
      <w:marRight w:val="0"/>
      <w:marTop w:val="0"/>
      <w:marBottom w:val="0"/>
      <w:divBdr>
        <w:top w:val="none" w:sz="0" w:space="0" w:color="auto"/>
        <w:left w:val="none" w:sz="0" w:space="0" w:color="auto"/>
        <w:bottom w:val="none" w:sz="0" w:space="0" w:color="auto"/>
        <w:right w:val="none" w:sz="0" w:space="0" w:color="auto"/>
      </w:divBdr>
    </w:div>
    <w:div w:id="495073877">
      <w:bodyDiv w:val="1"/>
      <w:marLeft w:val="0"/>
      <w:marRight w:val="0"/>
      <w:marTop w:val="0"/>
      <w:marBottom w:val="0"/>
      <w:divBdr>
        <w:top w:val="none" w:sz="0" w:space="0" w:color="auto"/>
        <w:left w:val="none" w:sz="0" w:space="0" w:color="auto"/>
        <w:bottom w:val="none" w:sz="0" w:space="0" w:color="auto"/>
        <w:right w:val="none" w:sz="0" w:space="0" w:color="auto"/>
      </w:divBdr>
    </w:div>
    <w:div w:id="576209574">
      <w:bodyDiv w:val="1"/>
      <w:marLeft w:val="0"/>
      <w:marRight w:val="0"/>
      <w:marTop w:val="0"/>
      <w:marBottom w:val="0"/>
      <w:divBdr>
        <w:top w:val="none" w:sz="0" w:space="0" w:color="auto"/>
        <w:left w:val="none" w:sz="0" w:space="0" w:color="auto"/>
        <w:bottom w:val="none" w:sz="0" w:space="0" w:color="auto"/>
        <w:right w:val="none" w:sz="0" w:space="0" w:color="auto"/>
      </w:divBdr>
    </w:div>
    <w:div w:id="850873992">
      <w:bodyDiv w:val="1"/>
      <w:marLeft w:val="0"/>
      <w:marRight w:val="0"/>
      <w:marTop w:val="0"/>
      <w:marBottom w:val="0"/>
      <w:divBdr>
        <w:top w:val="none" w:sz="0" w:space="0" w:color="auto"/>
        <w:left w:val="none" w:sz="0" w:space="0" w:color="auto"/>
        <w:bottom w:val="none" w:sz="0" w:space="0" w:color="auto"/>
        <w:right w:val="none" w:sz="0" w:space="0" w:color="auto"/>
      </w:divBdr>
    </w:div>
    <w:div w:id="855342485">
      <w:bodyDiv w:val="1"/>
      <w:marLeft w:val="0"/>
      <w:marRight w:val="0"/>
      <w:marTop w:val="0"/>
      <w:marBottom w:val="0"/>
      <w:divBdr>
        <w:top w:val="none" w:sz="0" w:space="0" w:color="auto"/>
        <w:left w:val="none" w:sz="0" w:space="0" w:color="auto"/>
        <w:bottom w:val="none" w:sz="0" w:space="0" w:color="auto"/>
        <w:right w:val="none" w:sz="0" w:space="0" w:color="auto"/>
      </w:divBdr>
    </w:div>
    <w:div w:id="876508703">
      <w:bodyDiv w:val="1"/>
      <w:marLeft w:val="0"/>
      <w:marRight w:val="0"/>
      <w:marTop w:val="0"/>
      <w:marBottom w:val="0"/>
      <w:divBdr>
        <w:top w:val="none" w:sz="0" w:space="0" w:color="auto"/>
        <w:left w:val="none" w:sz="0" w:space="0" w:color="auto"/>
        <w:bottom w:val="none" w:sz="0" w:space="0" w:color="auto"/>
        <w:right w:val="none" w:sz="0" w:space="0" w:color="auto"/>
      </w:divBdr>
    </w:div>
    <w:div w:id="884635986">
      <w:bodyDiv w:val="1"/>
      <w:marLeft w:val="0"/>
      <w:marRight w:val="0"/>
      <w:marTop w:val="0"/>
      <w:marBottom w:val="0"/>
      <w:divBdr>
        <w:top w:val="none" w:sz="0" w:space="0" w:color="auto"/>
        <w:left w:val="none" w:sz="0" w:space="0" w:color="auto"/>
        <w:bottom w:val="none" w:sz="0" w:space="0" w:color="auto"/>
        <w:right w:val="none" w:sz="0" w:space="0" w:color="auto"/>
      </w:divBdr>
    </w:div>
    <w:div w:id="978192623">
      <w:bodyDiv w:val="1"/>
      <w:marLeft w:val="0"/>
      <w:marRight w:val="0"/>
      <w:marTop w:val="0"/>
      <w:marBottom w:val="0"/>
      <w:divBdr>
        <w:top w:val="none" w:sz="0" w:space="0" w:color="auto"/>
        <w:left w:val="none" w:sz="0" w:space="0" w:color="auto"/>
        <w:bottom w:val="none" w:sz="0" w:space="0" w:color="auto"/>
        <w:right w:val="none" w:sz="0" w:space="0" w:color="auto"/>
      </w:divBdr>
      <w:divsChild>
        <w:div w:id="1032726406">
          <w:marLeft w:val="0"/>
          <w:marRight w:val="0"/>
          <w:marTop w:val="600"/>
          <w:marBottom w:val="300"/>
          <w:divBdr>
            <w:top w:val="none" w:sz="0" w:space="0" w:color="auto"/>
            <w:left w:val="none" w:sz="0" w:space="0" w:color="auto"/>
            <w:bottom w:val="none" w:sz="0" w:space="0" w:color="auto"/>
            <w:right w:val="none" w:sz="0" w:space="0" w:color="auto"/>
          </w:divBdr>
        </w:div>
      </w:divsChild>
    </w:div>
    <w:div w:id="1096174027">
      <w:bodyDiv w:val="1"/>
      <w:marLeft w:val="0"/>
      <w:marRight w:val="0"/>
      <w:marTop w:val="0"/>
      <w:marBottom w:val="0"/>
      <w:divBdr>
        <w:top w:val="none" w:sz="0" w:space="0" w:color="auto"/>
        <w:left w:val="none" w:sz="0" w:space="0" w:color="auto"/>
        <w:bottom w:val="none" w:sz="0" w:space="0" w:color="auto"/>
        <w:right w:val="none" w:sz="0" w:space="0" w:color="auto"/>
      </w:divBdr>
    </w:div>
    <w:div w:id="1136145139">
      <w:bodyDiv w:val="1"/>
      <w:marLeft w:val="0"/>
      <w:marRight w:val="0"/>
      <w:marTop w:val="0"/>
      <w:marBottom w:val="0"/>
      <w:divBdr>
        <w:top w:val="none" w:sz="0" w:space="0" w:color="auto"/>
        <w:left w:val="none" w:sz="0" w:space="0" w:color="auto"/>
        <w:bottom w:val="none" w:sz="0" w:space="0" w:color="auto"/>
        <w:right w:val="none" w:sz="0" w:space="0" w:color="auto"/>
      </w:divBdr>
      <w:divsChild>
        <w:div w:id="503781748">
          <w:marLeft w:val="0"/>
          <w:marRight w:val="0"/>
          <w:marTop w:val="600"/>
          <w:marBottom w:val="300"/>
          <w:divBdr>
            <w:top w:val="none" w:sz="0" w:space="0" w:color="auto"/>
            <w:left w:val="none" w:sz="0" w:space="0" w:color="auto"/>
            <w:bottom w:val="none" w:sz="0" w:space="0" w:color="auto"/>
            <w:right w:val="none" w:sz="0" w:space="0" w:color="auto"/>
          </w:divBdr>
        </w:div>
      </w:divsChild>
    </w:div>
    <w:div w:id="1291519961">
      <w:bodyDiv w:val="1"/>
      <w:marLeft w:val="0"/>
      <w:marRight w:val="0"/>
      <w:marTop w:val="0"/>
      <w:marBottom w:val="0"/>
      <w:divBdr>
        <w:top w:val="none" w:sz="0" w:space="0" w:color="auto"/>
        <w:left w:val="none" w:sz="0" w:space="0" w:color="auto"/>
        <w:bottom w:val="none" w:sz="0" w:space="0" w:color="auto"/>
        <w:right w:val="none" w:sz="0" w:space="0" w:color="auto"/>
      </w:divBdr>
    </w:div>
    <w:div w:id="1345402226">
      <w:bodyDiv w:val="1"/>
      <w:marLeft w:val="0"/>
      <w:marRight w:val="0"/>
      <w:marTop w:val="0"/>
      <w:marBottom w:val="0"/>
      <w:divBdr>
        <w:top w:val="none" w:sz="0" w:space="0" w:color="auto"/>
        <w:left w:val="none" w:sz="0" w:space="0" w:color="auto"/>
        <w:bottom w:val="none" w:sz="0" w:space="0" w:color="auto"/>
        <w:right w:val="none" w:sz="0" w:space="0" w:color="auto"/>
      </w:divBdr>
      <w:divsChild>
        <w:div w:id="747731480">
          <w:marLeft w:val="0"/>
          <w:marRight w:val="0"/>
          <w:marTop w:val="600"/>
          <w:marBottom w:val="300"/>
          <w:divBdr>
            <w:top w:val="none" w:sz="0" w:space="0" w:color="auto"/>
            <w:left w:val="none" w:sz="0" w:space="0" w:color="auto"/>
            <w:bottom w:val="none" w:sz="0" w:space="0" w:color="auto"/>
            <w:right w:val="none" w:sz="0" w:space="0" w:color="auto"/>
          </w:divBdr>
        </w:div>
      </w:divsChild>
    </w:div>
    <w:div w:id="1545099818">
      <w:bodyDiv w:val="1"/>
      <w:marLeft w:val="0"/>
      <w:marRight w:val="0"/>
      <w:marTop w:val="0"/>
      <w:marBottom w:val="0"/>
      <w:divBdr>
        <w:top w:val="none" w:sz="0" w:space="0" w:color="auto"/>
        <w:left w:val="none" w:sz="0" w:space="0" w:color="auto"/>
        <w:bottom w:val="none" w:sz="0" w:space="0" w:color="auto"/>
        <w:right w:val="none" w:sz="0" w:space="0" w:color="auto"/>
      </w:divBdr>
    </w:div>
    <w:div w:id="189165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och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o165.ne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16" ma:contentTypeDescription="Yeni belge oluşturun." ma:contentTypeScope="" ma:versionID="fdb6c7ad7942d1b10164383405b1087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e99f613e407c6275916e9c393daa9db7"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E34283-A432-4366-ABBE-EB0294D98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851BE5-C3DE-4C10-8B1F-D85D4671488A}">
  <ds:schemaRefs>
    <ds:schemaRef ds:uri="http://schemas.microsoft.com/office/2006/metadata/properties"/>
    <ds:schemaRef ds:uri="http://schemas.microsoft.com/office/infopath/2007/PartnerControls"/>
    <ds:schemaRef ds:uri="a6a5f7e4-2986-46c3-893f-0e0d1047cb81"/>
  </ds:schemaRefs>
</ds:datastoreItem>
</file>

<file path=customXml/itemProps3.xml><?xml version="1.0" encoding="utf-8"?>
<ds:datastoreItem xmlns:ds="http://schemas.openxmlformats.org/officeDocument/2006/customXml" ds:itemID="{FDC04593-A322-4792-B4D8-62FAA3FB3521}">
  <ds:schemaRefs>
    <ds:schemaRef ds:uri="http://schemas.openxmlformats.org/officeDocument/2006/bibliography"/>
  </ds:schemaRefs>
</ds:datastoreItem>
</file>

<file path=customXml/itemProps4.xml><?xml version="1.0" encoding="utf-8"?>
<ds:datastoreItem xmlns:ds="http://schemas.openxmlformats.org/officeDocument/2006/customXml" ds:itemID="{B60ECF4F-DF6C-4CAB-8184-2A524666CB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681</Words>
  <Characters>3882</Characters>
  <Application>Microsoft Office Word</Application>
  <DocSecurity>0</DocSecurity>
  <Lines>32</Lines>
  <Paragraphs>9</Paragraphs>
  <ScaleCrop>false</ScaleCrop>
  <Company>F. Hoffmann-La Roche, Ltd.</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Ilgin Yavuz</dc:creator>
  <cp:lastModifiedBy>Gamze Ersoy</cp:lastModifiedBy>
  <cp:revision>21</cp:revision>
  <cp:lastPrinted>2020-02-05T08:00:00Z</cp:lastPrinted>
  <dcterms:created xsi:type="dcterms:W3CDTF">2021-01-29T08:45:00Z</dcterms:created>
  <dcterms:modified xsi:type="dcterms:W3CDTF">2022-01-31T09:34:00Z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