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B672" w14:textId="1BFE4AD5" w:rsidR="00EE7ECB" w:rsidRPr="002F6465" w:rsidRDefault="00C94ED4" w:rsidP="00EE7ECB">
      <w:pPr>
        <w:pStyle w:val="NormalWeb"/>
        <w:shd w:val="clear" w:color="auto" w:fill="FFFFFF" w:themeFill="background1"/>
        <w:spacing w:after="225" w:line="360" w:lineRule="auto"/>
        <w:jc w:val="center"/>
        <w:rPr>
          <w:rFonts w:ascii="Calibri" w:eastAsia="Calibri" w:hAnsi="Calibri" w:cs="Calibri"/>
          <w:b/>
          <w:bCs/>
          <w:color w:val="273E89"/>
          <w:sz w:val="28"/>
          <w:szCs w:val="28"/>
        </w:rPr>
      </w:pPr>
      <w:r w:rsidRPr="00C94ED4">
        <w:rPr>
          <w:rFonts w:ascii="Calibri" w:eastAsia="Calibri" w:hAnsi="Calibri" w:cs="Calibri"/>
          <w:b/>
          <w:bCs/>
          <w:color w:val="273E89"/>
          <w:sz w:val="28"/>
          <w:szCs w:val="28"/>
        </w:rPr>
        <w:t xml:space="preserve"> </w:t>
      </w:r>
      <w:r w:rsidR="003256FE" w:rsidRPr="0094296B">
        <w:rPr>
          <w:rFonts w:ascii="Calibri" w:hAnsi="Calibri" w:cs="Calibri"/>
          <w:noProof/>
          <w:color w:val="00206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B89D5" wp14:editId="4E7E13F0">
                <wp:simplePos x="0" y="0"/>
                <wp:positionH relativeFrom="column">
                  <wp:posOffset>3120390</wp:posOffset>
                </wp:positionH>
                <wp:positionV relativeFrom="paragraph">
                  <wp:posOffset>-857250</wp:posOffset>
                </wp:positionV>
                <wp:extent cx="1879600" cy="514350"/>
                <wp:effectExtent l="0" t="0" r="0" b="0"/>
                <wp:wrapNone/>
                <wp:docPr id="44" name="Metin Kutus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6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CCDD3" w14:textId="79C43DC9" w:rsidR="007317F5" w:rsidRPr="00043B94" w:rsidRDefault="0011441D" w:rsidP="00945238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12 </w:t>
                            </w:r>
                            <w:r w:rsidR="00C94ED4" w:rsidRPr="00FA1C06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A365FE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kim</w:t>
                            </w:r>
                            <w:r w:rsidR="008D7174">
                              <w:rPr>
                                <w:rFonts w:ascii="Calibri" w:eastAsia="Calibri" w:hAnsi="Calibri" w:cs="Calibri"/>
                                <w:color w:val="1F3864"/>
                                <w:sz w:val="18"/>
                                <w:szCs w:val="18"/>
                                <w:u w:color="1F3864"/>
                                <w:bdr w:val="nil"/>
                                <w:lang w:eastAsia="tr-T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2023</w:t>
                            </w:r>
                          </w:p>
                          <w:p w14:paraId="6BE0EF9E" w14:textId="058E09B9" w:rsidR="00043B94" w:rsidRDefault="00043B94" w:rsidP="00945238">
                            <w:pPr>
                              <w:pStyle w:val="Gvde"/>
                              <w:spacing w:after="0" w:line="240" w:lineRule="auto"/>
                              <w:jc w:val="center"/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</w:pP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TS/Kİ-B</w:t>
                            </w:r>
                            <w:r w:rsidRPr="00FA1C06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Ü</w:t>
                            </w:r>
                            <w:r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L/2</w:t>
                            </w:r>
                            <w:r w:rsidR="008D7174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3</w:t>
                            </w:r>
                            <w:r w:rsidRPr="00FA1C06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-</w:t>
                            </w:r>
                            <w:r w:rsidR="0011441D">
                              <w:rPr>
                                <w:color w:val="1F3864"/>
                                <w:sz w:val="18"/>
                                <w:szCs w:val="18"/>
                                <w:u w:color="1F3864"/>
                              </w:rPr>
                              <w:t>44</w:t>
                            </w:r>
                          </w:p>
                          <w:p w14:paraId="2F5563AE" w14:textId="77777777" w:rsidR="007317F5" w:rsidRPr="00E66986" w:rsidRDefault="007317F5" w:rsidP="007317F5">
                            <w:pPr>
                              <w:rPr>
                                <w:rFonts w:ascii="Calibri" w:hAnsi="Calibri" w:cs="Calibri"/>
                                <w:color w:val="1810A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B89D5"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6" type="#_x0000_t202" style="position:absolute;left:0;text-align:left;margin-left:245.7pt;margin-top:-67.5pt;width:148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MVcFQ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" filled="f" stroked="f" strokeweight=".5pt">
                <v:textbox>
                  <w:txbxContent>
                    <w:p w14:paraId="622CCDD3" w14:textId="79C43DC9" w:rsidR="007317F5" w:rsidRPr="00043B94" w:rsidRDefault="0011441D" w:rsidP="00945238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12 </w:t>
                      </w:r>
                      <w:r w:rsidR="00C94ED4" w:rsidRPr="00FA1C06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A365FE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kim</w:t>
                      </w:r>
                      <w:r w:rsidR="008D7174">
                        <w:rPr>
                          <w:rFonts w:ascii="Calibri" w:eastAsia="Calibri" w:hAnsi="Calibri" w:cs="Calibri"/>
                          <w:color w:val="1F3864"/>
                          <w:sz w:val="18"/>
                          <w:szCs w:val="18"/>
                          <w:u w:color="1F3864"/>
                          <w:bdr w:val="nil"/>
                          <w:lang w:eastAsia="tr-TR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2023</w:t>
                      </w:r>
                    </w:p>
                    <w:p w14:paraId="6BE0EF9E" w14:textId="058E09B9" w:rsidR="00043B94" w:rsidRDefault="00043B94" w:rsidP="00945238">
                      <w:pPr>
                        <w:pStyle w:val="Gvde"/>
                        <w:spacing w:after="0" w:line="240" w:lineRule="auto"/>
                        <w:jc w:val="center"/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</w:pP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TS/Kİ-B</w:t>
                      </w:r>
                      <w:r w:rsidRPr="00FA1C06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Ü</w:t>
                      </w:r>
                      <w:r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L/2</w:t>
                      </w:r>
                      <w:r w:rsidR="008D7174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3</w:t>
                      </w:r>
                      <w:r w:rsidRPr="00FA1C06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-</w:t>
                      </w:r>
                      <w:r w:rsidR="0011441D">
                        <w:rPr>
                          <w:color w:val="1F3864"/>
                          <w:sz w:val="18"/>
                          <w:szCs w:val="18"/>
                          <w:u w:color="1F3864"/>
                        </w:rPr>
                        <w:t>44</w:t>
                      </w:r>
                    </w:p>
                    <w:p w14:paraId="2F5563AE" w14:textId="77777777" w:rsidR="007317F5" w:rsidRPr="00E66986" w:rsidRDefault="007317F5" w:rsidP="007317F5">
                      <w:pPr>
                        <w:rPr>
                          <w:rFonts w:ascii="Calibri" w:hAnsi="Calibri" w:cs="Calibri"/>
                          <w:color w:val="1810A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56FE" w:rsidRPr="0094296B">
        <w:rPr>
          <w:rFonts w:ascii="Calibri" w:hAnsi="Calibri" w:cs="Calibri"/>
          <w:noProof/>
          <w:color w:val="00206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94EB5" wp14:editId="04532D8A">
                <wp:simplePos x="0" y="0"/>
                <wp:positionH relativeFrom="column">
                  <wp:posOffset>114300</wp:posOffset>
                </wp:positionH>
                <wp:positionV relativeFrom="paragraph">
                  <wp:posOffset>-1405255</wp:posOffset>
                </wp:positionV>
                <wp:extent cx="2804160" cy="605155"/>
                <wp:effectExtent l="0" t="0" r="0" b="4445"/>
                <wp:wrapNone/>
                <wp:docPr id="43" name="Metin Kutus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A56DDD" w14:textId="77777777" w:rsidR="007317F5" w:rsidRPr="00E66986" w:rsidRDefault="0081713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810AD"/>
                                <w:sz w:val="60"/>
                                <w:szCs w:val="60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4EB5" id="Metin Kutusu 43" o:spid="_x0000_s1027" type="#_x0000_t202" style="position:absolute;left:0;text-align:left;margin-left:9pt;margin-top:-110.65pt;width:220.8pt;height:4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" filled="f" stroked="f" strokeweight=".5pt">
                <v:textbox>
                  <w:txbxContent>
                    <w:p w14:paraId="4EA56DDD" w14:textId="77777777" w:rsidR="007317F5" w:rsidRPr="00E66986" w:rsidRDefault="0081713D">
                      <w:pP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1810AD"/>
                          <w:sz w:val="60"/>
                          <w:szCs w:val="60"/>
                        </w:rPr>
                        <w:t>Basın Bülteni</w:t>
                      </w:r>
                    </w:p>
                  </w:txbxContent>
                </v:textbox>
              </v:shape>
            </w:pict>
          </mc:Fallback>
        </mc:AlternateContent>
      </w:r>
      <w:r w:rsidR="00EE7ECB">
        <w:rPr>
          <w:rFonts w:ascii="Calibri" w:eastAsia="Calibri" w:hAnsi="Calibri" w:cs="Calibri"/>
          <w:b/>
          <w:bCs/>
          <w:color w:val="273E89"/>
          <w:sz w:val="28"/>
          <w:szCs w:val="28"/>
        </w:rPr>
        <w:t>Di</w:t>
      </w:r>
      <w:r w:rsidR="00EE7ECB" w:rsidRPr="00EE7ECB">
        <w:rPr>
          <w:rFonts w:ascii="Calibri" w:eastAsia="Calibri" w:hAnsi="Calibri" w:cs="Calibri"/>
          <w:b/>
          <w:bCs/>
          <w:color w:val="273E89"/>
          <w:sz w:val="28"/>
          <w:szCs w:val="28"/>
        </w:rPr>
        <w:t xml:space="preserve">jital Dönüşümde Şirketlerin Deneyim Paylaşımı </w:t>
      </w:r>
      <w:r w:rsidR="00EE7ECB">
        <w:rPr>
          <w:rFonts w:ascii="Calibri" w:eastAsia="Calibri" w:hAnsi="Calibri" w:cs="Calibri"/>
          <w:b/>
          <w:bCs/>
          <w:color w:val="273E89"/>
          <w:sz w:val="28"/>
          <w:szCs w:val="28"/>
        </w:rPr>
        <w:br/>
      </w:r>
      <w:r w:rsidR="00EE7ECB" w:rsidRPr="002F6465">
        <w:rPr>
          <w:rFonts w:ascii="Calibri" w:eastAsia="Calibri" w:hAnsi="Calibri" w:cs="Calibri"/>
          <w:b/>
          <w:bCs/>
          <w:color w:val="273E89"/>
          <w:sz w:val="28"/>
          <w:szCs w:val="28"/>
        </w:rPr>
        <w:t>TÜSİAD SD</w:t>
      </w:r>
      <w:r w:rsidR="00EE7ECB" w:rsidRPr="002F6465">
        <w:rPr>
          <w:rFonts w:ascii="Calibri" w:eastAsia="Calibri" w:hAnsi="Calibri" w:cs="Calibri"/>
          <w:b/>
          <w:bCs/>
          <w:color w:val="273E89"/>
          <w:sz w:val="28"/>
          <w:szCs w:val="28"/>
          <w:vertAlign w:val="superscript"/>
        </w:rPr>
        <w:t>2</w:t>
      </w:r>
      <w:r w:rsidR="00EE7ECB" w:rsidRPr="002F6465">
        <w:rPr>
          <w:rFonts w:ascii="Calibri" w:eastAsia="Calibri" w:hAnsi="Calibri" w:cs="Calibri"/>
          <w:b/>
          <w:bCs/>
          <w:color w:val="273E89"/>
          <w:sz w:val="28"/>
          <w:szCs w:val="28"/>
        </w:rPr>
        <w:t>’nin 17 Ekim’deki STEP Etkinliğinde</w:t>
      </w:r>
    </w:p>
    <w:p w14:paraId="3F38F1C0" w14:textId="4B68465A" w:rsidR="00A65693" w:rsidRPr="002F6465" w:rsidRDefault="00EE7ECB" w:rsidP="005D458F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b/>
          <w:bCs/>
          <w:i/>
          <w:iCs/>
          <w:color w:val="273E89"/>
          <w:u w:color="273E89"/>
        </w:rPr>
      </w:pPr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TÜSİAD’ın Türkiye sanayisinin dönüşümüne destek sağlayabilmek amacıyla yürüttüğü TÜSİAD Sanayide Dijital Dönüşüm Programı’nın (TÜSİAD SD</w:t>
      </w:r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  <w:vertAlign w:val="superscript"/>
        </w:rPr>
        <w:t>2</w:t>
      </w:r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) STEP (Sanayi-Teknoloji Entegrasyon Programı) etkinliği 17 Ekim Salı günü, 09:00’dan itibaren </w:t>
      </w:r>
      <w:proofErr w:type="spellStart"/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Mext</w:t>
      </w:r>
      <w:proofErr w:type="spellEnd"/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Teknoloji Merkezi’nde gerçekleşecek. Alanında uzman isimlerin konuşmacı ve panelist olarak katılacağı </w:t>
      </w:r>
      <w:proofErr w:type="spellStart"/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>STEP’te</w:t>
      </w:r>
      <w:proofErr w:type="spellEnd"/>
      <w:r w:rsidRPr="002F6465">
        <w:rPr>
          <w:rFonts w:ascii="Calibri" w:eastAsia="Calibri" w:hAnsi="Calibri" w:cs="Calibri"/>
          <w:b/>
          <w:bCs/>
          <w:i/>
          <w:iCs/>
          <w:color w:val="273E89"/>
          <w:u w:color="273E89"/>
        </w:rPr>
        <w:t xml:space="preserve"> şirketler için önemli başlıklar ele alınacak.</w:t>
      </w:r>
    </w:p>
    <w:p w14:paraId="334F4548" w14:textId="34D6CD40" w:rsidR="00EE7ECB" w:rsidRPr="002F6465" w:rsidRDefault="00EE7ECB" w:rsidP="005C06DC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TÜSİAD SD</w:t>
      </w:r>
      <w:r w:rsidRPr="002F6465">
        <w:rPr>
          <w:rFonts w:eastAsia="Calibri" w:cs="Calibri"/>
          <w:color w:val="273E89"/>
          <w:u w:color="273E89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t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eknolojik arayışı olan şirketlerle teknoloji üreten KOBİ’leri ve ekosistemin aktörlerini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marka etkinliği </w:t>
      </w:r>
      <w:proofErr w:type="spellStart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STEP’te</w:t>
      </w:r>
      <w:proofErr w:type="spellEnd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buluştur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maya devam ediyor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STEP kapsamında 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TÜSİAD SD</w:t>
      </w:r>
      <w:r w:rsidRPr="002F6465">
        <w:rPr>
          <w:rFonts w:eastAsia="Calibri" w:cs="Calibri"/>
          <w:color w:val="273E89"/>
          <w:u w:color="273E89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’nin 7. çağrı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grubunda yer alan şirketlerin eşleşme görüşmeleri gerçekleşecek ve 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şirket eşleşmeleri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ilan edilecek. Ayrıca </w:t>
      </w:r>
      <w:proofErr w:type="spellStart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STEP’e</w:t>
      </w:r>
      <w:proofErr w:type="spellEnd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ilk kez katılımcı şirket temsilcilerinin aralarında randevulaşarak ikili görüşme yapabileceği modül de eklendi. Bu vesileyle STEP etkinliği ile kullanıcı ve tedarikçi şirketlere kapsamlı bir </w:t>
      </w:r>
      <w:proofErr w:type="spellStart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networking</w:t>
      </w:r>
      <w:proofErr w:type="spellEnd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imkanı</w:t>
      </w:r>
      <w:proofErr w:type="gramEnd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sağlanacak.</w:t>
      </w:r>
    </w:p>
    <w:p w14:paraId="02F0C876" w14:textId="77777777" w:rsidR="00EE7ECB" w:rsidRPr="002F6465" w:rsidRDefault="00EE7ECB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73E2B3D5" w14:textId="42F3D5E4" w:rsidR="00EE7ECB" w:rsidRPr="002F6465" w:rsidRDefault="00A54B0C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Tüm gün sürecek </w:t>
      </w:r>
      <w:proofErr w:type="spellStart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STEP’te</w:t>
      </w:r>
      <w:proofErr w:type="spellEnd"/>
      <w:r w:rsidR="00EE7ECB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, her sene olduğu gibi dijital dönüşüm alanında şirketlere yönelik önemli konu başlıkları değerli konuşmacılarla ele alınacak. 2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8</w:t>
      </w:r>
      <w:r w:rsidR="00EE7ECB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konuşmacının görüş ve önerilerini paylaşacağı STEP oturumları, 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10.00-17.35</w:t>
      </w:r>
      <w:r w:rsidR="00EE7ECB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saatleri arasında düzenlenecek. </w:t>
      </w:r>
    </w:p>
    <w:p w14:paraId="29713A39" w14:textId="77777777" w:rsidR="00CC61C3" w:rsidRDefault="00CC61C3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0338EFE9" w14:textId="77777777" w:rsidR="00CC61C3" w:rsidRDefault="00CC61C3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5B19E5B1" w14:textId="77D360E4" w:rsidR="00EE7ECB" w:rsidRPr="002F6465" w:rsidRDefault="00EE7ECB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lastRenderedPageBreak/>
        <w:t>Oturum başlıkları şunlar olacak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509D3680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TÜSİAD SD² Dijital Platformu Nereye Evrildi? </w:t>
      </w:r>
    </w:p>
    <w:p w14:paraId="3A409B7A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İşletmeler için Dijital Dönüşüm ve Katkıları</w:t>
      </w:r>
    </w:p>
    <w:p w14:paraId="5B995C07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Dijital Dönüşümde Teknoloji Kullanıcılarının İhtiyaç Çeşitliliği </w:t>
      </w:r>
    </w:p>
    <w:p w14:paraId="256C680A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Yapay </w:t>
      </w:r>
      <w:proofErr w:type="gramStart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Zeka</w:t>
      </w:r>
      <w:proofErr w:type="gramEnd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Teknolojisinde Bir Çıkış Hikayesi</w:t>
      </w:r>
    </w:p>
    <w:p w14:paraId="4AE005E6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Sanayi Girişimciliğine Yatırım Ekosistemi </w:t>
      </w:r>
    </w:p>
    <w:p w14:paraId="0F4F2039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Teknolojide Mahremiyetin Korunması  </w:t>
      </w:r>
    </w:p>
    <w:p w14:paraId="6993F21D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Tedarikçinin Müşteri Deneyimi ve TÜSİAD SD² Notları  </w:t>
      </w:r>
    </w:p>
    <w:p w14:paraId="6BBC2058" w14:textId="77777777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Şirketler Birlikte Nasıl Çalışmalı? </w:t>
      </w:r>
    </w:p>
    <w:p w14:paraId="6E6AFFC1" w14:textId="480F4D0C" w:rsidR="0071410C" w:rsidRPr="002F6465" w:rsidRDefault="0071410C" w:rsidP="0071410C">
      <w:pPr>
        <w:pStyle w:val="Body"/>
        <w:numPr>
          <w:ilvl w:val="0"/>
          <w:numId w:val="19"/>
        </w:numPr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Dijital Dönüşüm Teknolojilerinin Sürdürülebilirliğe Somut Katkısı</w:t>
      </w:r>
    </w:p>
    <w:p w14:paraId="0E0B9B01" w14:textId="77777777" w:rsidR="0071410C" w:rsidRPr="002F6465" w:rsidRDefault="0071410C" w:rsidP="0071410C">
      <w:pPr>
        <w:pStyle w:val="Body"/>
        <w:spacing w:line="360" w:lineRule="auto"/>
        <w:ind w:left="720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515A28B4" w14:textId="6A50163C" w:rsidR="00EE7ECB" w:rsidRPr="002F6465" w:rsidRDefault="00EE7ECB" w:rsidP="00EE7ECB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Etkinliğin açılış konuşmalarını, </w:t>
      </w:r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TÜSİAD Yönetim Kurulu Başkanı Orhan Turan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TÜSİAD Yönetim Kurulu Üyesi ve Dijital Türkiye Yuvarlak Masası </w:t>
      </w:r>
      <w:proofErr w:type="spellStart"/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Eşbaşkanı</w:t>
      </w:r>
      <w:proofErr w:type="spellEnd"/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Perihan İnci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TÜSİAD Yönetim Kurulu Üyesi ve Dijital Türkiye Yuvarlak Masası </w:t>
      </w:r>
      <w:proofErr w:type="spellStart"/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Eşbaşkanı</w:t>
      </w:r>
      <w:proofErr w:type="spellEnd"/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Çağatay Özdoğru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ve </w:t>
      </w:r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TÜSİAD SD</w:t>
      </w:r>
      <w:r w:rsidRPr="002F6465">
        <w:rPr>
          <w:rFonts w:eastAsia="Calibri" w:cs="Calibri"/>
          <w:b/>
          <w:bCs/>
          <w:color w:val="273E89"/>
          <w:u w:color="273E89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2F6465"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Görev Gücü Başkanı Onur Eren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yapacak.</w:t>
      </w:r>
    </w:p>
    <w:p w14:paraId="40A7793B" w14:textId="77777777" w:rsidR="00EE7ECB" w:rsidRPr="002F6465" w:rsidRDefault="00EE7ECB" w:rsidP="005C06DC">
      <w:pPr>
        <w:pStyle w:val="Body"/>
        <w:spacing w:line="360" w:lineRule="auto"/>
        <w:jc w:val="both"/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7C3333B0" w14:textId="06B1456E" w:rsidR="00DC1037" w:rsidRPr="002F6465" w:rsidRDefault="00A54B0C" w:rsidP="00DC1037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Oturumlar ve şirket görüşmelerinin 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gerçekleşmesiyle, saat 17.30’</w:t>
      </w:r>
      <w:proofErr w:type="gramStart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da</w:t>
      </w:r>
      <w:r w:rsidR="00DC1037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,</w:t>
      </w:r>
      <w:proofErr w:type="gramEnd"/>
      <w:r w:rsidR="00DC1037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ebebek</w:t>
      </w:r>
      <w:proofErr w:type="spellEnd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, GDZ Elektrik, </w:t>
      </w:r>
      <w:proofErr w:type="spellStart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PınarOnline</w:t>
      </w:r>
      <w:proofErr w:type="spellEnd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Socar</w:t>
      </w:r>
      <w:proofErr w:type="spellEnd"/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, Temsa</w:t>
      </w:r>
      <w:r w:rsidR="00DC1037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tek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noloji şirketleri ile TÜSİAD SD²</w:t>
      </w:r>
      <w:r w:rsidR="00DC1037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7. Çağrı 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Grubu’nun </w:t>
      </w:r>
      <w:r w:rsidR="00DC1037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eşleşme sonuçları açıklanacak. </w:t>
      </w:r>
    </w:p>
    <w:p w14:paraId="15F16BB2" w14:textId="77777777" w:rsidR="00DC1037" w:rsidRPr="002F6465" w:rsidRDefault="00DC1037" w:rsidP="00DC1037">
      <w:pPr>
        <w:pStyle w:val="Body"/>
        <w:spacing w:line="360" w:lineRule="auto"/>
        <w:jc w:val="both"/>
        <w:rPr>
          <w:rFonts w:eastAsia="Times New Roman" w:cs="Times New Roman"/>
          <w:color w:val="1F3864"/>
          <w:sz w:val="22"/>
          <w:szCs w:val="22"/>
          <w:u w:color="1F386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3E0528" w14:textId="36523323" w:rsidR="00DC1037" w:rsidRPr="00E927CF" w:rsidRDefault="00DC1037" w:rsidP="00DC1037">
      <w:pPr>
        <w:pStyle w:val="Body"/>
        <w:spacing w:line="360" w:lineRule="auto"/>
        <w:jc w:val="both"/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Dijital dönüşüm ekosisteminin önemli etkinliklerinden olan STEP, TÜSİAD SD</w:t>
      </w:r>
      <w:r w:rsidRPr="002F6465">
        <w:rPr>
          <w:rFonts w:eastAsia="Calibri" w:cs="Calibri"/>
          <w:color w:val="273E89"/>
          <w:u w:color="273E89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’nin destekçileri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nden</w:t>
      </w:r>
      <w:r w:rsidR="002F6465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ve dijital dönüşümün önemli aktörlerinden 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Lenovo 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Türkiye’nin </w:t>
      </w:r>
      <w:r w:rsidR="007141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Ana Sponsor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luğunda ve 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Schneider </w:t>
      </w:r>
      <w:proofErr w:type="spellStart"/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Electric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’in</w:t>
      </w:r>
      <w:proofErr w:type="spellEnd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2F6465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M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ekan</w:t>
      </w:r>
      <w:proofErr w:type="gramEnd"/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F6465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A54B0C"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ponsorluğunda gerçekleşecek</w:t>
      </w:r>
      <w:r w:rsidRPr="002F6465">
        <w:rPr>
          <w:rFonts w:eastAsia="Calibri" w:cs="Calibri"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4F940290" w14:textId="77777777" w:rsidR="00DC1037" w:rsidRDefault="00DC1037" w:rsidP="005C06DC">
      <w:pPr>
        <w:pStyle w:val="Body"/>
        <w:spacing w:line="360" w:lineRule="auto"/>
        <w:jc w:val="both"/>
        <w:rPr>
          <w:rFonts w:eastAsia="Calibri" w:cs="Calibri"/>
          <w:b/>
          <w:bCs/>
          <w:color w:val="273E89"/>
          <w:u w:color="273E89"/>
          <w14:textOutline w14:w="0" w14:cap="rnd" w14:cmpd="sng" w14:algn="ctr">
            <w14:noFill/>
            <w14:prstDash w14:val="solid"/>
            <w14:bevel/>
          </w14:textOutline>
        </w:rPr>
      </w:pPr>
    </w:p>
    <w:p w14:paraId="2DB5A0EC" w14:textId="77777777" w:rsidR="00DC1037" w:rsidRDefault="00DC1037" w:rsidP="005C06DC">
      <w:pPr>
        <w:spacing w:line="360" w:lineRule="auto"/>
        <w:jc w:val="both"/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</w:pPr>
      <w:r w:rsidRP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"TÜSİAD SD</w:t>
      </w:r>
      <w:r w:rsidRPr="00DC1037">
        <w:rPr>
          <w:rFonts w:ascii="Calibri" w:eastAsia="Calibri" w:hAnsi="Calibri" w:cs="Calibri"/>
          <w:b/>
          <w:bCs/>
          <w:color w:val="273E89"/>
          <w:u w:color="273E89"/>
          <w:vertAlign w:val="superscript"/>
          <w:lang w:eastAsia="tr-TR"/>
        </w:rPr>
        <w:t>2</w:t>
      </w:r>
      <w:r w:rsidRP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 STEP”</w:t>
      </w:r>
    </w:p>
    <w:p w14:paraId="59129290" w14:textId="1475353A" w:rsidR="005C06DC" w:rsidRPr="00F529D3" w:rsidRDefault="005C06DC" w:rsidP="005C06DC">
      <w:pPr>
        <w:spacing w:line="360" w:lineRule="auto"/>
        <w:jc w:val="both"/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</w:pP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Tarih: </w:t>
      </w:r>
      <w:r w:rsid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17</w:t>
      </w:r>
      <w:r w:rsidR="00BB6410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 Ekim </w:t>
      </w: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2023</w:t>
      </w:r>
    </w:p>
    <w:p w14:paraId="388D74A1" w14:textId="6DB7A3D9" w:rsidR="005C06DC" w:rsidRDefault="005C06DC" w:rsidP="005C06DC">
      <w:pPr>
        <w:spacing w:line="360" w:lineRule="auto"/>
        <w:jc w:val="both"/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</w:pP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Saat: </w:t>
      </w:r>
      <w:r w:rsid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09</w:t>
      </w: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.</w:t>
      </w:r>
      <w:r w:rsid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0</w:t>
      </w:r>
      <w:r w:rsidR="00BC774B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0</w:t>
      </w: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 – 1</w:t>
      </w:r>
      <w:r w:rsidR="00DC1037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7.3</w:t>
      </w:r>
      <w:r w:rsidR="0071410C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>5</w:t>
      </w:r>
      <w:r w:rsidRPr="00F529D3"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  <w:t xml:space="preserve"> </w:t>
      </w:r>
    </w:p>
    <w:p w14:paraId="66CECC6D" w14:textId="77777777" w:rsidR="008243FE" w:rsidRPr="00F529D3" w:rsidRDefault="008243FE" w:rsidP="005C06DC">
      <w:pPr>
        <w:spacing w:line="360" w:lineRule="auto"/>
        <w:jc w:val="both"/>
        <w:rPr>
          <w:rFonts w:ascii="Calibri" w:eastAsia="Calibri" w:hAnsi="Calibri" w:cs="Calibri"/>
          <w:b/>
          <w:bCs/>
          <w:color w:val="273E89"/>
          <w:u w:color="273E89"/>
          <w:lang w:eastAsia="tr-TR"/>
        </w:rPr>
      </w:pPr>
    </w:p>
    <w:p w14:paraId="0A94B912" w14:textId="77777777" w:rsidR="00DC1037" w:rsidRPr="00DC1037" w:rsidRDefault="00DC1037" w:rsidP="00DC1037">
      <w:pPr>
        <w:pStyle w:val="NormalWeb"/>
        <w:shd w:val="clear" w:color="auto" w:fill="FFFFFF"/>
        <w:spacing w:after="225" w:line="360" w:lineRule="auto"/>
        <w:jc w:val="both"/>
        <w:rPr>
          <w:rFonts w:ascii="Calibri" w:eastAsia="Calibri" w:hAnsi="Calibri" w:cs="Calibri"/>
          <w:i/>
          <w:iCs/>
          <w:color w:val="273E89"/>
          <w:sz w:val="22"/>
          <w:szCs w:val="22"/>
          <w:u w:color="273E89"/>
        </w:rPr>
      </w:pPr>
      <w:r w:rsidRPr="00DC1037">
        <w:rPr>
          <w:rFonts w:ascii="Calibri" w:eastAsia="Calibri" w:hAnsi="Calibri" w:cs="Calibri"/>
          <w:i/>
          <w:iCs/>
          <w:color w:val="273E89"/>
          <w:sz w:val="22"/>
          <w:szCs w:val="22"/>
          <w:u w:color="273E89"/>
        </w:rPr>
        <w:t xml:space="preserve">Detaylı programı ekte bulabilirsiniz. </w:t>
      </w:r>
    </w:p>
    <w:p w14:paraId="13920D0E" w14:textId="068C910E" w:rsidR="00043B94" w:rsidRPr="008243FE" w:rsidRDefault="00DC1037" w:rsidP="00DC1037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DC1037">
        <w:rPr>
          <w:rFonts w:ascii="Calibri" w:eastAsia="Calibri" w:hAnsi="Calibri" w:cs="Calibri"/>
          <w:i/>
          <w:iCs/>
          <w:color w:val="273E89"/>
          <w:sz w:val="22"/>
          <w:szCs w:val="22"/>
          <w:u w:color="273E89"/>
        </w:rPr>
        <w:t>LCV: Ceylan Naza / ceylann@marjinal.com.tr / 0533 927 23 94</w:t>
      </w:r>
    </w:p>
    <w:sectPr w:rsidR="00043B94" w:rsidRPr="008243FE" w:rsidSect="003256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380" w:right="1019" w:bottom="851" w:left="3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2B6A" w14:textId="77777777" w:rsidR="006147E8" w:rsidRDefault="006147E8" w:rsidP="009A4CB1">
      <w:r>
        <w:separator/>
      </w:r>
    </w:p>
  </w:endnote>
  <w:endnote w:type="continuationSeparator" w:id="0">
    <w:p w14:paraId="36C5C5E5" w14:textId="77777777" w:rsidR="006147E8" w:rsidRDefault="006147E8" w:rsidP="009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955C" w14:textId="77777777" w:rsidR="00201947" w:rsidRDefault="002019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7FEB" w14:textId="77777777" w:rsidR="00201947" w:rsidRDefault="002019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05BF" w14:textId="77777777" w:rsidR="00201947" w:rsidRDefault="002019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E522" w14:textId="77777777" w:rsidR="006147E8" w:rsidRDefault="006147E8" w:rsidP="009A4CB1">
      <w:r>
        <w:separator/>
      </w:r>
    </w:p>
  </w:footnote>
  <w:footnote w:type="continuationSeparator" w:id="0">
    <w:p w14:paraId="1664BA15" w14:textId="77777777" w:rsidR="006147E8" w:rsidRDefault="006147E8" w:rsidP="009A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0163" w14:textId="77777777" w:rsidR="00201947" w:rsidRDefault="002019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E618" w14:textId="77777777" w:rsidR="009A4CB1" w:rsidRDefault="0081713D">
    <w:pPr>
      <w:pStyle w:val="stBilgi"/>
    </w:pPr>
    <w:r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0DBB25" wp14:editId="68D15879">
              <wp:simplePos x="0" y="0"/>
              <wp:positionH relativeFrom="column">
                <wp:posOffset>-1914032</wp:posOffset>
              </wp:positionH>
              <wp:positionV relativeFrom="paragraph">
                <wp:posOffset>2319257</wp:posOffset>
              </wp:positionV>
              <wp:extent cx="1236980" cy="35465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980" cy="3546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1111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İSTANBUL</w:t>
                          </w:r>
                        </w:p>
                        <w:p w14:paraId="7EC83E9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Genel Merkez</w:t>
                          </w:r>
                        </w:p>
                        <w:p w14:paraId="63154F5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 xml:space="preserve">tusiad@tusiad.org </w:t>
                          </w:r>
                        </w:p>
                        <w:p w14:paraId="4391907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25F6F6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ANKARA</w:t>
                          </w:r>
                        </w:p>
                        <w:p w14:paraId="6242BF20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ankoffice@tusiad.org</w:t>
                          </w:r>
                        </w:p>
                        <w:p w14:paraId="35AB2B9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02B4B241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 xml:space="preserve">AVRUPA BİRLİĞİ </w:t>
                          </w:r>
                        </w:p>
                        <w:p w14:paraId="69270C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BRÜKSEL</w:t>
                          </w:r>
                        </w:p>
                        <w:p w14:paraId="1A054D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bxloffice@tusiad.org</w:t>
                          </w:r>
                        </w:p>
                        <w:p w14:paraId="5868BFE9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45973A9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WASHINGTON, D.C.</w:t>
                          </w:r>
                        </w:p>
                        <w:p w14:paraId="55AF90BD" w14:textId="3CA4D8E8" w:rsidR="0081713D" w:rsidRPr="00E714F0" w:rsidRDefault="00714F9F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usoffice@tusiad.org</w:t>
                          </w:r>
                        </w:p>
                        <w:p w14:paraId="4B50935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D31C4BA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BERLİN</w:t>
                          </w:r>
                        </w:p>
                        <w:p w14:paraId="2954F607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berlinoffice@tusiad.org</w:t>
                          </w:r>
                        </w:p>
                        <w:p w14:paraId="3B6F3818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34C7CA7C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PARİS</w:t>
                          </w:r>
                        </w:p>
                        <w:p w14:paraId="6FAFC1B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parisoffice@tusiad.org</w:t>
                          </w:r>
                        </w:p>
                        <w:p w14:paraId="44A8C04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5D20400E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ÇİN AĞI</w:t>
                          </w:r>
                        </w:p>
                        <w:p w14:paraId="39463F37" w14:textId="26DF44BB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ŞAN</w:t>
                          </w:r>
                          <w:r w:rsidR="0010144F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H</w:t>
                          </w: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AY</w:t>
                          </w:r>
                        </w:p>
                        <w:p w14:paraId="56F3EA8F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667A580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SİLİKON VADİSİ AĞI</w:t>
                          </w:r>
                        </w:p>
                        <w:p w14:paraId="7E8FC37B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SAN FRANCISCO</w:t>
                          </w:r>
                        </w:p>
                        <w:p w14:paraId="6C4B35B3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1C580326" w14:textId="77777777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KÖRFEZ AĞI</w:t>
                          </w:r>
                        </w:p>
                        <w:p w14:paraId="777D8AAA" w14:textId="4063B465" w:rsidR="0081713D" w:rsidRPr="00E714F0" w:rsidRDefault="0081713D" w:rsidP="0081713D">
                          <w:pPr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DUBA</w:t>
                          </w:r>
                          <w:r w:rsidR="00357443">
                            <w:rPr>
                              <w:rFonts w:asciiTheme="majorHAnsi" w:hAnsiTheme="majorHAnsi" w:cstheme="majorHAnsi"/>
                              <w:color w:val="0126AF"/>
                              <w:sz w:val="14"/>
                              <w:szCs w:val="14"/>
                            </w:rPr>
                            <w:t>İ</w:t>
                          </w:r>
                        </w:p>
                        <w:p w14:paraId="263D8F00" w14:textId="77777777" w:rsidR="0081713D" w:rsidRPr="00E50C46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A3B490" w14:textId="77777777" w:rsidR="007D5D21" w:rsidRPr="00E50C46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DBB2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50.7pt;margin-top:182.6pt;width:97.4pt;height:2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" fillcolor="white [3201]" stroked="f" strokeweight=".5pt">
              <v:textbox>
                <w:txbxContent>
                  <w:p w14:paraId="591111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İSTANBUL</w:t>
                    </w:r>
                  </w:p>
                  <w:p w14:paraId="7EC83E9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Genel Merkez</w:t>
                    </w:r>
                  </w:p>
                  <w:p w14:paraId="63154F5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 xml:space="preserve">tusiad@tusiad.org </w:t>
                    </w:r>
                  </w:p>
                  <w:p w14:paraId="4391907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25F6F6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ANKARA</w:t>
                    </w:r>
                  </w:p>
                  <w:p w14:paraId="6242BF20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ankoffice@tusiad.org</w:t>
                    </w:r>
                  </w:p>
                  <w:p w14:paraId="35AB2B9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02B4B241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 xml:space="preserve">AVRUPA BİRLİĞİ </w:t>
                    </w:r>
                  </w:p>
                  <w:p w14:paraId="69270C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BRÜKSEL</w:t>
                    </w:r>
                  </w:p>
                  <w:p w14:paraId="1A054D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bxloffice@tusiad.org</w:t>
                    </w:r>
                  </w:p>
                  <w:p w14:paraId="5868BFE9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45973A9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WASHINGTON, D.C.</w:t>
                    </w:r>
                  </w:p>
                  <w:p w14:paraId="55AF90BD" w14:textId="3CA4D8E8" w:rsidR="0081713D" w:rsidRPr="00E714F0" w:rsidRDefault="00714F9F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usoffice@tusiad.org</w:t>
                    </w:r>
                  </w:p>
                  <w:p w14:paraId="4B50935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6D31C4BA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BERLİN</w:t>
                    </w:r>
                  </w:p>
                  <w:p w14:paraId="2954F607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berlinoffice@tusiad.org</w:t>
                    </w:r>
                  </w:p>
                  <w:p w14:paraId="3B6F3818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34C7CA7C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  <w:t>PARİS</w:t>
                    </w:r>
                  </w:p>
                  <w:p w14:paraId="6FAFC1B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parisoffice@tusiad.org</w:t>
                    </w:r>
                  </w:p>
                  <w:p w14:paraId="44A8C04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b/>
                        <w:bCs/>
                        <w:color w:val="0126AF"/>
                        <w:sz w:val="14"/>
                        <w:szCs w:val="14"/>
                      </w:rPr>
                    </w:pPr>
                  </w:p>
                  <w:p w14:paraId="5D20400E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ÇİN AĞI</w:t>
                    </w:r>
                  </w:p>
                  <w:p w14:paraId="39463F37" w14:textId="26DF44BB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ŞAN</w:t>
                    </w:r>
                    <w:r w:rsidR="0010144F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H</w:t>
                    </w: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AY</w:t>
                    </w:r>
                  </w:p>
                  <w:p w14:paraId="56F3EA8F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667A580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SİLİKON VADİSİ AĞI</w:t>
                    </w:r>
                  </w:p>
                  <w:p w14:paraId="7E8FC37B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SAN FRANCISCO</w:t>
                    </w:r>
                  </w:p>
                  <w:p w14:paraId="6C4B35B3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</w:p>
                  <w:p w14:paraId="1C580326" w14:textId="77777777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KÖRFEZ AĞI</w:t>
                    </w:r>
                  </w:p>
                  <w:p w14:paraId="777D8AAA" w14:textId="4063B465" w:rsidR="0081713D" w:rsidRPr="00E714F0" w:rsidRDefault="0081713D" w:rsidP="0081713D">
                    <w:pPr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DUBA</w:t>
                    </w:r>
                    <w:r w:rsidR="00357443">
                      <w:rPr>
                        <w:rFonts w:asciiTheme="majorHAnsi" w:hAnsiTheme="majorHAnsi" w:cstheme="majorHAnsi"/>
                        <w:color w:val="0126AF"/>
                        <w:sz w:val="14"/>
                        <w:szCs w:val="14"/>
                      </w:rPr>
                      <w:t>İ</w:t>
                    </w:r>
                  </w:p>
                  <w:p w14:paraId="263D8F00" w14:textId="77777777" w:rsidR="0081713D" w:rsidRPr="00E50C46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A3B490" w14:textId="77777777" w:rsidR="007D5D21" w:rsidRPr="00E50C46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C1896" wp14:editId="16880B49">
              <wp:simplePos x="0" y="0"/>
              <wp:positionH relativeFrom="column">
                <wp:posOffset>-1914032</wp:posOffset>
              </wp:positionH>
              <wp:positionV relativeFrom="paragraph">
                <wp:posOffset>883564</wp:posOffset>
              </wp:positionV>
              <wp:extent cx="1337310" cy="56402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7310" cy="5640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F6181B" w14:textId="7777777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>TÜSİAD</w:t>
                          </w:r>
                        </w:p>
                        <w:p w14:paraId="576D181F" w14:textId="64566BD7" w:rsidR="0081713D" w:rsidRPr="00E714F0" w:rsidRDefault="0081713D" w:rsidP="0081713D">
                          <w:pPr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</w:pPr>
                          <w:r w:rsidRPr="00E714F0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BUSINESSEUROP</w:t>
                          </w:r>
                          <w:r w:rsidRPr="00201947">
                            <w:rPr>
                              <w:rFonts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E</w:t>
                          </w:r>
                          <w:r w:rsidRPr="00E714F0">
                            <w:rPr>
                              <w:rFonts w:cs="Arial"/>
                              <w:color w:val="0126AF"/>
                              <w:sz w:val="14"/>
                              <w:szCs w:val="14"/>
                            </w:rPr>
                            <w:t xml:space="preserve"> ÜYESİDİR.</w:t>
                          </w:r>
                        </w:p>
                        <w:p w14:paraId="0F43414B" w14:textId="77777777" w:rsidR="0081713D" w:rsidRPr="009A4CB1" w:rsidRDefault="0081713D" w:rsidP="0081713D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  <w:p w14:paraId="222CA088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C1896" id="Text Box 3" o:spid="_x0000_s1029" type="#_x0000_t202" style="position:absolute;margin-left:-150.7pt;margin-top:69.55pt;width:105.3pt;height:4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TILQIAAFs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" fillcolor="white [3201]" stroked="f" strokeweight=".5pt">
              <v:textbox>
                <w:txbxContent>
                  <w:p w14:paraId="6CF6181B" w14:textId="7777777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>TÜSİAD</w:t>
                    </w:r>
                  </w:p>
                  <w:p w14:paraId="576D181F" w14:textId="64566BD7" w:rsidR="0081713D" w:rsidRPr="00E714F0" w:rsidRDefault="0081713D" w:rsidP="0081713D">
                    <w:pPr>
                      <w:rPr>
                        <w:rFonts w:cs="Arial"/>
                        <w:color w:val="0126AF"/>
                        <w:sz w:val="14"/>
                        <w:szCs w:val="14"/>
                      </w:rPr>
                    </w:pPr>
                    <w:r w:rsidRPr="00E714F0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BUSINESSEUROP</w:t>
                    </w:r>
                    <w:r w:rsidRPr="00201947">
                      <w:rPr>
                        <w:rFonts w:cs="Arial"/>
                        <w:b/>
                        <w:bCs/>
                        <w:color w:val="0126AF"/>
                        <w:sz w:val="14"/>
                        <w:szCs w:val="14"/>
                      </w:rPr>
                      <w:t>E</w:t>
                    </w:r>
                    <w:r w:rsidRPr="00E714F0">
                      <w:rPr>
                        <w:rFonts w:cs="Arial"/>
                        <w:color w:val="0126AF"/>
                        <w:sz w:val="14"/>
                        <w:szCs w:val="14"/>
                      </w:rPr>
                      <w:t xml:space="preserve"> ÜYESİDİR.</w:t>
                    </w:r>
                  </w:p>
                  <w:p w14:paraId="0F43414B" w14:textId="77777777" w:rsidR="0081713D" w:rsidRPr="009A4CB1" w:rsidRDefault="0081713D" w:rsidP="0081713D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  <w:p w14:paraId="222CA088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3348B" w:rsidRPr="007D5D21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C25AC5C" wp14:editId="4C523224">
          <wp:simplePos x="0" y="0"/>
          <wp:positionH relativeFrom="column">
            <wp:posOffset>-76200</wp:posOffset>
          </wp:positionH>
          <wp:positionV relativeFrom="paragraph">
            <wp:posOffset>865441</wp:posOffset>
          </wp:positionV>
          <wp:extent cx="388620" cy="654050"/>
          <wp:effectExtent l="0" t="0" r="0" b="0"/>
          <wp:wrapThrough wrapText="bothSides">
            <wp:wrapPolygon edited="0">
              <wp:start x="2118" y="1678"/>
              <wp:lineTo x="2118" y="19713"/>
              <wp:lineTo x="6353" y="19713"/>
              <wp:lineTo x="7059" y="9227"/>
              <wp:lineTo x="19059" y="2936"/>
              <wp:lineTo x="19059" y="1678"/>
              <wp:lineTo x="2118" y="1678"/>
            </wp:wrapPolygon>
          </wp:wrapThrough>
          <wp:docPr id="1" name="Picture 14" descr="A close up of a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close up of a scree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85A7E80" wp14:editId="12B3ABCD">
          <wp:simplePos x="0" y="0"/>
          <wp:positionH relativeFrom="column">
            <wp:posOffset>3550285</wp:posOffset>
          </wp:positionH>
          <wp:positionV relativeFrom="paragraph">
            <wp:posOffset>-75565</wp:posOffset>
          </wp:positionV>
          <wp:extent cx="1356360" cy="354965"/>
          <wp:effectExtent l="0" t="0" r="2540" b="635"/>
          <wp:wrapNone/>
          <wp:docPr id="2" name="Picture 1" descr="A picture containing object, clock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object, clock,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8B" w:rsidRPr="007D5D2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28CE6" wp14:editId="55741A96">
              <wp:simplePos x="0" y="0"/>
              <wp:positionH relativeFrom="column">
                <wp:posOffset>-1914525</wp:posOffset>
              </wp:positionH>
              <wp:positionV relativeFrom="paragraph">
                <wp:posOffset>1714500</wp:posOffset>
              </wp:positionV>
              <wp:extent cx="788670" cy="250190"/>
              <wp:effectExtent l="0" t="0" r="0" b="381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23AB0" w14:textId="77777777" w:rsidR="007D5D21" w:rsidRPr="009A4CB1" w:rsidRDefault="007D5D21" w:rsidP="007D5D21">
                          <w:pPr>
                            <w:rPr>
                              <w:rFonts w:ascii="Arial Narrow" w:hAnsi="Arial Narrow" w:cs="Arial"/>
                              <w:color w:val="0126A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bCs/>
                              <w:color w:val="0126AF"/>
                              <w:sz w:val="14"/>
                              <w:szCs w:val="14"/>
                            </w:rPr>
                            <w:t>www.tusiad.org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28CE6" id="Text Box 6" o:spid="_x0000_s1030" type="#_x0000_t202" style="position:absolute;margin-left:-150.75pt;margin-top:135pt;width:62.1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8PMA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" fillcolor="white [3201]" stroked="f" strokeweight=".5pt">
              <v:textbox>
                <w:txbxContent>
                  <w:p w14:paraId="08823AB0" w14:textId="77777777" w:rsidR="007D5D21" w:rsidRPr="009A4CB1" w:rsidRDefault="007D5D21" w:rsidP="007D5D21">
                    <w:pPr>
                      <w:rPr>
                        <w:rFonts w:ascii="Arial Narrow" w:hAnsi="Arial Narrow" w:cs="Arial"/>
                        <w:color w:val="0126AF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"/>
                        <w:b/>
                        <w:bCs/>
                        <w:color w:val="0126AF"/>
                        <w:sz w:val="14"/>
                        <w:szCs w:val="14"/>
                      </w:rPr>
                      <w:t>www.tusiad.org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BFD6" w14:textId="77777777" w:rsidR="00201947" w:rsidRDefault="002019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945"/>
    <w:multiLevelType w:val="hybridMultilevel"/>
    <w:tmpl w:val="B566B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718"/>
    <w:multiLevelType w:val="hybridMultilevel"/>
    <w:tmpl w:val="12DA7A76"/>
    <w:lvl w:ilvl="0" w:tplc="FDECD236">
      <w:start w:val="1"/>
      <w:numFmt w:val="decimal"/>
      <w:lvlText w:val="%1-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54F17"/>
    <w:multiLevelType w:val="multilevel"/>
    <w:tmpl w:val="F242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415AB"/>
    <w:multiLevelType w:val="hybridMultilevel"/>
    <w:tmpl w:val="FE406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75E9"/>
    <w:multiLevelType w:val="hybridMultilevel"/>
    <w:tmpl w:val="97120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82149"/>
    <w:multiLevelType w:val="hybridMultilevel"/>
    <w:tmpl w:val="30A80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6D44"/>
    <w:multiLevelType w:val="multilevel"/>
    <w:tmpl w:val="2D94E54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2DAD78F3"/>
    <w:multiLevelType w:val="hybridMultilevel"/>
    <w:tmpl w:val="9BC8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A69F7"/>
    <w:multiLevelType w:val="hybridMultilevel"/>
    <w:tmpl w:val="F69A1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34B6"/>
    <w:multiLevelType w:val="hybridMultilevel"/>
    <w:tmpl w:val="C4769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B2234"/>
    <w:multiLevelType w:val="multilevel"/>
    <w:tmpl w:val="CB68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14543C"/>
    <w:multiLevelType w:val="multilevel"/>
    <w:tmpl w:val="9F60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0C2408"/>
    <w:multiLevelType w:val="multilevel"/>
    <w:tmpl w:val="F5E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C3E19"/>
    <w:multiLevelType w:val="multilevel"/>
    <w:tmpl w:val="EC92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5B05A4"/>
    <w:multiLevelType w:val="hybridMultilevel"/>
    <w:tmpl w:val="2B967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62FC9"/>
    <w:multiLevelType w:val="hybridMultilevel"/>
    <w:tmpl w:val="64DCD994"/>
    <w:lvl w:ilvl="0" w:tplc="6AFA697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5953137F"/>
    <w:multiLevelType w:val="multilevel"/>
    <w:tmpl w:val="4B94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710B71"/>
    <w:multiLevelType w:val="hybridMultilevel"/>
    <w:tmpl w:val="1DA23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52676">
    <w:abstractNumId w:val="11"/>
  </w:num>
  <w:num w:numId="2" w16cid:durableId="1886329726">
    <w:abstractNumId w:val="2"/>
  </w:num>
  <w:num w:numId="3" w16cid:durableId="1119911218">
    <w:abstractNumId w:val="10"/>
  </w:num>
  <w:num w:numId="4" w16cid:durableId="1865826324">
    <w:abstractNumId w:val="16"/>
  </w:num>
  <w:num w:numId="5" w16cid:durableId="1215581618">
    <w:abstractNumId w:val="13"/>
  </w:num>
  <w:num w:numId="6" w16cid:durableId="187526062">
    <w:abstractNumId w:val="12"/>
  </w:num>
  <w:num w:numId="7" w16cid:durableId="1042680462">
    <w:abstractNumId w:val="6"/>
  </w:num>
  <w:num w:numId="8" w16cid:durableId="114565300">
    <w:abstractNumId w:val="3"/>
  </w:num>
  <w:num w:numId="9" w16cid:durableId="772898343">
    <w:abstractNumId w:val="0"/>
  </w:num>
  <w:num w:numId="10" w16cid:durableId="115950806">
    <w:abstractNumId w:val="9"/>
  </w:num>
  <w:num w:numId="11" w16cid:durableId="1795909112">
    <w:abstractNumId w:val="14"/>
  </w:num>
  <w:num w:numId="12" w16cid:durableId="231932037">
    <w:abstractNumId w:val="5"/>
  </w:num>
  <w:num w:numId="13" w16cid:durableId="847527486">
    <w:abstractNumId w:val="4"/>
  </w:num>
  <w:num w:numId="14" w16cid:durableId="1812944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6108812">
    <w:abstractNumId w:val="1"/>
  </w:num>
  <w:num w:numId="16" w16cid:durableId="1664775997">
    <w:abstractNumId w:val="17"/>
  </w:num>
  <w:num w:numId="17" w16cid:durableId="709955886">
    <w:abstractNumId w:val="8"/>
  </w:num>
  <w:num w:numId="18" w16cid:durableId="1405295606">
    <w:abstractNumId w:val="15"/>
  </w:num>
  <w:num w:numId="19" w16cid:durableId="201867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B1"/>
    <w:rsid w:val="00002C02"/>
    <w:rsid w:val="00006BA8"/>
    <w:rsid w:val="000075D5"/>
    <w:rsid w:val="00011978"/>
    <w:rsid w:val="000330E2"/>
    <w:rsid w:val="00033217"/>
    <w:rsid w:val="00043B94"/>
    <w:rsid w:val="0006509A"/>
    <w:rsid w:val="000709B5"/>
    <w:rsid w:val="00080B3B"/>
    <w:rsid w:val="0010144F"/>
    <w:rsid w:val="0011441D"/>
    <w:rsid w:val="00120A87"/>
    <w:rsid w:val="0013104B"/>
    <w:rsid w:val="00134F88"/>
    <w:rsid w:val="00167593"/>
    <w:rsid w:val="001776D6"/>
    <w:rsid w:val="00182E55"/>
    <w:rsid w:val="00184D1B"/>
    <w:rsid w:val="001903BB"/>
    <w:rsid w:val="0019553E"/>
    <w:rsid w:val="001B503C"/>
    <w:rsid w:val="001C76CA"/>
    <w:rsid w:val="001D7F96"/>
    <w:rsid w:val="001F5B8D"/>
    <w:rsid w:val="00201947"/>
    <w:rsid w:val="002034D3"/>
    <w:rsid w:val="002233E9"/>
    <w:rsid w:val="002351C0"/>
    <w:rsid w:val="00243336"/>
    <w:rsid w:val="00245608"/>
    <w:rsid w:val="00257D1E"/>
    <w:rsid w:val="00263721"/>
    <w:rsid w:val="00263ADA"/>
    <w:rsid w:val="00296F68"/>
    <w:rsid w:val="002D170C"/>
    <w:rsid w:val="002D781F"/>
    <w:rsid w:val="002F6465"/>
    <w:rsid w:val="00301A01"/>
    <w:rsid w:val="0030755C"/>
    <w:rsid w:val="0031721D"/>
    <w:rsid w:val="00324710"/>
    <w:rsid w:val="003256FE"/>
    <w:rsid w:val="00331F29"/>
    <w:rsid w:val="003417A5"/>
    <w:rsid w:val="00345E91"/>
    <w:rsid w:val="00352FB6"/>
    <w:rsid w:val="003552E2"/>
    <w:rsid w:val="00357443"/>
    <w:rsid w:val="00374FA6"/>
    <w:rsid w:val="00390F3A"/>
    <w:rsid w:val="003B3269"/>
    <w:rsid w:val="003C0616"/>
    <w:rsid w:val="003C1901"/>
    <w:rsid w:val="003E4438"/>
    <w:rsid w:val="003F1ACB"/>
    <w:rsid w:val="00410477"/>
    <w:rsid w:val="00411DCA"/>
    <w:rsid w:val="00416B5D"/>
    <w:rsid w:val="00420BF9"/>
    <w:rsid w:val="00425212"/>
    <w:rsid w:val="0043348B"/>
    <w:rsid w:val="0043410C"/>
    <w:rsid w:val="004375B2"/>
    <w:rsid w:val="0044730F"/>
    <w:rsid w:val="00450D8C"/>
    <w:rsid w:val="0045138B"/>
    <w:rsid w:val="0045150A"/>
    <w:rsid w:val="00474FB8"/>
    <w:rsid w:val="00487B70"/>
    <w:rsid w:val="00494D68"/>
    <w:rsid w:val="00497232"/>
    <w:rsid w:val="004C213F"/>
    <w:rsid w:val="004D3336"/>
    <w:rsid w:val="00505E95"/>
    <w:rsid w:val="00506A35"/>
    <w:rsid w:val="005266BD"/>
    <w:rsid w:val="00546F5A"/>
    <w:rsid w:val="00572FA6"/>
    <w:rsid w:val="005A15F2"/>
    <w:rsid w:val="005A62AE"/>
    <w:rsid w:val="005A656D"/>
    <w:rsid w:val="005A7450"/>
    <w:rsid w:val="005C06DC"/>
    <w:rsid w:val="005D458F"/>
    <w:rsid w:val="006012FA"/>
    <w:rsid w:val="006037AE"/>
    <w:rsid w:val="00603F67"/>
    <w:rsid w:val="006147E8"/>
    <w:rsid w:val="00615663"/>
    <w:rsid w:val="00616887"/>
    <w:rsid w:val="00627301"/>
    <w:rsid w:val="006305E6"/>
    <w:rsid w:val="00653699"/>
    <w:rsid w:val="00687DAE"/>
    <w:rsid w:val="006B060C"/>
    <w:rsid w:val="006B2FD9"/>
    <w:rsid w:val="006B3E4C"/>
    <w:rsid w:val="006B5065"/>
    <w:rsid w:val="006C3991"/>
    <w:rsid w:val="00710B27"/>
    <w:rsid w:val="007139C1"/>
    <w:rsid w:val="0071410C"/>
    <w:rsid w:val="00714F9F"/>
    <w:rsid w:val="007173A9"/>
    <w:rsid w:val="00730080"/>
    <w:rsid w:val="007317F5"/>
    <w:rsid w:val="00770DC8"/>
    <w:rsid w:val="007731C8"/>
    <w:rsid w:val="00791F87"/>
    <w:rsid w:val="007A671B"/>
    <w:rsid w:val="007D5D21"/>
    <w:rsid w:val="007E48E4"/>
    <w:rsid w:val="007F1A22"/>
    <w:rsid w:val="007F7B45"/>
    <w:rsid w:val="00802755"/>
    <w:rsid w:val="0080392D"/>
    <w:rsid w:val="00813F72"/>
    <w:rsid w:val="0081713D"/>
    <w:rsid w:val="008243FE"/>
    <w:rsid w:val="008256B3"/>
    <w:rsid w:val="00825CE7"/>
    <w:rsid w:val="00827F13"/>
    <w:rsid w:val="0083568B"/>
    <w:rsid w:val="0084069C"/>
    <w:rsid w:val="00845F72"/>
    <w:rsid w:val="008470A8"/>
    <w:rsid w:val="008579D3"/>
    <w:rsid w:val="00865276"/>
    <w:rsid w:val="008B6567"/>
    <w:rsid w:val="008D7174"/>
    <w:rsid w:val="008E4649"/>
    <w:rsid w:val="008F2FFB"/>
    <w:rsid w:val="0090376B"/>
    <w:rsid w:val="00927F1F"/>
    <w:rsid w:val="009425BF"/>
    <w:rsid w:val="0094296B"/>
    <w:rsid w:val="00945238"/>
    <w:rsid w:val="0096346D"/>
    <w:rsid w:val="009673FD"/>
    <w:rsid w:val="00980597"/>
    <w:rsid w:val="00981AC3"/>
    <w:rsid w:val="0099212B"/>
    <w:rsid w:val="0099236F"/>
    <w:rsid w:val="009A4CB1"/>
    <w:rsid w:val="009C5C18"/>
    <w:rsid w:val="009E5839"/>
    <w:rsid w:val="00A06FD4"/>
    <w:rsid w:val="00A365FE"/>
    <w:rsid w:val="00A54B0C"/>
    <w:rsid w:val="00A65693"/>
    <w:rsid w:val="00AA358E"/>
    <w:rsid w:val="00AB436C"/>
    <w:rsid w:val="00AB5100"/>
    <w:rsid w:val="00AB6C72"/>
    <w:rsid w:val="00AC062A"/>
    <w:rsid w:val="00AE6BAC"/>
    <w:rsid w:val="00AE7608"/>
    <w:rsid w:val="00AF28B3"/>
    <w:rsid w:val="00B12787"/>
    <w:rsid w:val="00B146C5"/>
    <w:rsid w:val="00B16E39"/>
    <w:rsid w:val="00B17324"/>
    <w:rsid w:val="00B17F46"/>
    <w:rsid w:val="00B237EF"/>
    <w:rsid w:val="00B31133"/>
    <w:rsid w:val="00B31F37"/>
    <w:rsid w:val="00B32808"/>
    <w:rsid w:val="00B460BE"/>
    <w:rsid w:val="00B5345D"/>
    <w:rsid w:val="00B557F0"/>
    <w:rsid w:val="00B71186"/>
    <w:rsid w:val="00B90F4E"/>
    <w:rsid w:val="00B94509"/>
    <w:rsid w:val="00B97496"/>
    <w:rsid w:val="00BA5E66"/>
    <w:rsid w:val="00BB2DAC"/>
    <w:rsid w:val="00BB40DE"/>
    <w:rsid w:val="00BB6410"/>
    <w:rsid w:val="00BC774B"/>
    <w:rsid w:val="00BE03C7"/>
    <w:rsid w:val="00BE07C5"/>
    <w:rsid w:val="00BE2920"/>
    <w:rsid w:val="00BF26CE"/>
    <w:rsid w:val="00C01D75"/>
    <w:rsid w:val="00C13555"/>
    <w:rsid w:val="00C301A7"/>
    <w:rsid w:val="00C34565"/>
    <w:rsid w:val="00C35B77"/>
    <w:rsid w:val="00C40E4F"/>
    <w:rsid w:val="00C43028"/>
    <w:rsid w:val="00C46C72"/>
    <w:rsid w:val="00C67821"/>
    <w:rsid w:val="00C75AE5"/>
    <w:rsid w:val="00C820D8"/>
    <w:rsid w:val="00C94ED4"/>
    <w:rsid w:val="00C96E70"/>
    <w:rsid w:val="00CC4D11"/>
    <w:rsid w:val="00CC61C3"/>
    <w:rsid w:val="00CF7B20"/>
    <w:rsid w:val="00D2189F"/>
    <w:rsid w:val="00D32638"/>
    <w:rsid w:val="00D360C4"/>
    <w:rsid w:val="00D40FE0"/>
    <w:rsid w:val="00D4635B"/>
    <w:rsid w:val="00D50069"/>
    <w:rsid w:val="00D65A20"/>
    <w:rsid w:val="00D86135"/>
    <w:rsid w:val="00D96211"/>
    <w:rsid w:val="00DA1C13"/>
    <w:rsid w:val="00DB4385"/>
    <w:rsid w:val="00DC1037"/>
    <w:rsid w:val="00DD3650"/>
    <w:rsid w:val="00E17791"/>
    <w:rsid w:val="00E246C0"/>
    <w:rsid w:val="00E263F1"/>
    <w:rsid w:val="00E4109A"/>
    <w:rsid w:val="00E50C46"/>
    <w:rsid w:val="00E54A28"/>
    <w:rsid w:val="00E6148B"/>
    <w:rsid w:val="00E66986"/>
    <w:rsid w:val="00E70CC0"/>
    <w:rsid w:val="00E75A61"/>
    <w:rsid w:val="00E82E5D"/>
    <w:rsid w:val="00E927CF"/>
    <w:rsid w:val="00EA4DF5"/>
    <w:rsid w:val="00EB6320"/>
    <w:rsid w:val="00EC58A5"/>
    <w:rsid w:val="00ED0FE7"/>
    <w:rsid w:val="00ED231C"/>
    <w:rsid w:val="00EE7ECB"/>
    <w:rsid w:val="00EF5B1E"/>
    <w:rsid w:val="00F05DA9"/>
    <w:rsid w:val="00F05FEA"/>
    <w:rsid w:val="00F22183"/>
    <w:rsid w:val="00F35473"/>
    <w:rsid w:val="00F42FE2"/>
    <w:rsid w:val="00F529D3"/>
    <w:rsid w:val="00F6559C"/>
    <w:rsid w:val="00FA1C06"/>
    <w:rsid w:val="00FB33EA"/>
    <w:rsid w:val="00FB5003"/>
    <w:rsid w:val="00FC003E"/>
    <w:rsid w:val="00FC3C8F"/>
    <w:rsid w:val="00FD3C2B"/>
    <w:rsid w:val="00FE1F9F"/>
    <w:rsid w:val="00FE50C1"/>
    <w:rsid w:val="00FE7B0D"/>
    <w:rsid w:val="00FF49A9"/>
    <w:rsid w:val="0D37DE26"/>
    <w:rsid w:val="0DA06AE5"/>
    <w:rsid w:val="4EDA45E7"/>
    <w:rsid w:val="6CAB6332"/>
    <w:rsid w:val="7C8A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327048"/>
  <w15:docId w15:val="{0C23F13B-A2A9-4CCB-9985-4AFD034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A4CB1"/>
  </w:style>
  <w:style w:type="paragraph" w:styleId="AltBilgi">
    <w:name w:val="footer"/>
    <w:basedOn w:val="Normal"/>
    <w:link w:val="AltBilgiChar"/>
    <w:uiPriority w:val="99"/>
    <w:unhideWhenUsed/>
    <w:rsid w:val="009A4C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A4CB1"/>
  </w:style>
  <w:style w:type="paragraph" w:styleId="NormalWeb">
    <w:name w:val="Normal (Web)"/>
    <w:basedOn w:val="Normal"/>
    <w:uiPriority w:val="99"/>
    <w:unhideWhenUsed/>
    <w:rsid w:val="00B534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46C5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6C5"/>
    <w:rPr>
      <w:rFonts w:ascii="Times New Roman" w:hAnsi="Times New Roman" w:cs="Times New Roman"/>
      <w:sz w:val="18"/>
      <w:szCs w:val="18"/>
    </w:rPr>
  </w:style>
  <w:style w:type="paragraph" w:customStyle="1" w:styleId="Gvde">
    <w:name w:val="Gövde"/>
    <w:rsid w:val="00043B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character" w:styleId="AklamaBavurusu">
    <w:name w:val="annotation reference"/>
    <w:basedOn w:val="VarsaylanParagrafYazTipi"/>
    <w:uiPriority w:val="99"/>
    <w:semiHidden/>
    <w:unhideWhenUsed/>
    <w:rsid w:val="00043B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3B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3B9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Kpr">
    <w:name w:val="Hyperlink"/>
    <w:rsid w:val="00043B94"/>
    <w:rPr>
      <w:u w:val="single"/>
    </w:rPr>
  </w:style>
  <w:style w:type="character" w:customStyle="1" w:styleId="Balant">
    <w:name w:val="Bağlantı"/>
    <w:rsid w:val="00043B94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Balant"/>
    <w:rsid w:val="00043B94"/>
    <w:rPr>
      <w:rFonts w:ascii="Calibri" w:eastAsia="Calibri" w:hAnsi="Calibri" w:cs="Calibri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zlenenKpr">
    <w:name w:val="FollowedHyperlink"/>
    <w:basedOn w:val="VarsaylanParagrafYazTipi"/>
    <w:uiPriority w:val="99"/>
    <w:semiHidden/>
    <w:unhideWhenUsed/>
    <w:rsid w:val="00002C0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73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1A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bdr w:val="none" w:sz="0" w:space="0" w:color="auto"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1AC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Gl">
    <w:name w:val="Strong"/>
    <w:basedOn w:val="VarsaylanParagrafYazTipi"/>
    <w:uiPriority w:val="22"/>
    <w:qFormat/>
    <w:rsid w:val="00FC3C8F"/>
    <w:rPr>
      <w:b/>
      <w:bCs/>
    </w:rPr>
  </w:style>
  <w:style w:type="paragraph" w:styleId="ListeParagraf">
    <w:name w:val="List Paragraph"/>
    <w:basedOn w:val="Normal"/>
    <w:uiPriority w:val="34"/>
    <w:qFormat/>
    <w:rsid w:val="00425212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D7174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D86135"/>
  </w:style>
  <w:style w:type="paragraph" w:styleId="Dzeltme">
    <w:name w:val="Revision"/>
    <w:hidden/>
    <w:uiPriority w:val="99"/>
    <w:semiHidden/>
    <w:rsid w:val="005A15F2"/>
  </w:style>
  <w:style w:type="paragraph" w:customStyle="1" w:styleId="Body">
    <w:name w:val="Body"/>
    <w:rsid w:val="005C06DC"/>
    <w:rPr>
      <w:rFonts w:ascii="Calibri" w:eastAsia="Arial Unicode MS" w:hAnsi="Calibri" w:cs="Arial Unicode MS"/>
      <w:color w:val="000000"/>
      <w:u w:color="000000"/>
      <w:lang w:eastAsia="tr-T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ih xmlns="a6a5f7e4-2986-46c3-893f-0e0d1047cb81" xsi:nil="true"/>
    <_x0068_ms1 xmlns="a6a5f7e4-2986-46c3-893f-0e0d1047cb81" xsi:nil="true"/>
    <b4i6 xmlns="a6a5f7e4-2986-46c3-893f-0e0d1047cb81" xsi:nil="true"/>
    <lcf76f155ced4ddcb4097134ff3c332f xmlns="a6a5f7e4-2986-46c3-893f-0e0d1047cb81">
      <Terms xmlns="http://schemas.microsoft.com/office/infopath/2007/PartnerControls"/>
    </lcf76f155ced4ddcb4097134ff3c332f>
    <TaxCatchAll xmlns="b21c6290-8afc-4345-8e2c-d785ab6e0b76" xsi:nil="true"/>
    <_Flow_SignoffStatus xmlns="a6a5f7e4-2986-46c3-893f-0e0d1047cb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279752B3500C649AE9E20A16EF98AF8" ma:contentTypeVersion="21" ma:contentTypeDescription="Yeni belge oluşturun." ma:contentTypeScope="" ma:versionID="da1361ae875d1e6c58d683a4dd8db3f8">
  <xsd:schema xmlns:xsd="http://www.w3.org/2001/XMLSchema" xmlns:xs="http://www.w3.org/2001/XMLSchema" xmlns:p="http://schemas.microsoft.com/office/2006/metadata/properties" xmlns:ns2="b21c6290-8afc-4345-8e2c-d785ab6e0b76" xmlns:ns3="a6a5f7e4-2986-46c3-893f-0e0d1047cb81" targetNamespace="http://schemas.microsoft.com/office/2006/metadata/properties" ma:root="true" ma:fieldsID="a962a357b857a6f7e46d94d7db8dd753" ns2:_="" ns3:_="">
    <xsd:import namespace="b21c6290-8afc-4345-8e2c-d785ab6e0b76"/>
    <xsd:import namespace="a6a5f7e4-2986-46c3-893f-0e0d1047c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arih" minOccurs="0"/>
                <xsd:element ref="ns3:_x0068_ms1" minOccurs="0"/>
                <xsd:element ref="ns3:b4i6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c6290-8afc-4345-8e2c-d785ab6e0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b1225f4-f545-4fda-b787-67cd513c4417}" ma:internalName="TaxCatchAll" ma:showField="CatchAllData" ma:web="b21c6290-8afc-4345-8e2c-d785ab6e0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f7e4-2986-46c3-893f-0e0d1047c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rih" ma:index="18" nillable="true" ma:displayName="Tarih" ma:format="DateOnly" ma:internalName="Tarih">
      <xsd:simpleType>
        <xsd:restriction base="dms:DateTime"/>
      </xsd:simpleType>
    </xsd:element>
    <xsd:element name="_x0068_ms1" ma:index="19" nillable="true" ma:displayName="Tarih ve Saat" ma:internalName="_x0068_ms1">
      <xsd:simpleType>
        <xsd:restriction base="dms:DateTime"/>
      </xsd:simpleType>
    </xsd:element>
    <xsd:element name="b4i6" ma:index="20" nillable="true" ma:displayName="Tarih ve Saat" ma:internalName="b4i6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Resim Etiketleri" ma:readOnly="false" ma:fieldId="{5cf76f15-5ced-4ddc-b409-7134ff3c332f}" ma:taxonomyMulti="true" ma:sspId="d811ce6e-3e36-4b7e-95ad-22857ac89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Onay durumu" ma:internalName="Onay_x0020_durumu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586D3-7AE2-445E-B4C9-F104D51CB563}">
  <ds:schemaRefs>
    <ds:schemaRef ds:uri="http://schemas.microsoft.com/office/2006/metadata/properties"/>
    <ds:schemaRef ds:uri="http://schemas.microsoft.com/office/infopath/2007/PartnerControls"/>
    <ds:schemaRef ds:uri="a6a5f7e4-2986-46c3-893f-0e0d1047cb81"/>
    <ds:schemaRef ds:uri="b21c6290-8afc-4345-8e2c-d785ab6e0b76"/>
  </ds:schemaRefs>
</ds:datastoreItem>
</file>

<file path=customXml/itemProps2.xml><?xml version="1.0" encoding="utf-8"?>
<ds:datastoreItem xmlns:ds="http://schemas.openxmlformats.org/officeDocument/2006/customXml" ds:itemID="{CA68BBC8-1C47-43AC-A688-4861A0BC8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5CF83-4E0D-42BA-ADDF-DCB4ED1EA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c6290-8afc-4345-8e2c-d785ab6e0b76"/>
    <ds:schemaRef ds:uri="a6a5f7e4-2986-46c3-893f-0e0d1047c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EA34E-954F-4C9D-8934-90184C16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Cankaya</dc:creator>
  <cp:keywords/>
  <dc:description/>
  <cp:lastModifiedBy>SELDA SILER</cp:lastModifiedBy>
  <cp:revision>3</cp:revision>
  <cp:lastPrinted>2020-10-28T06:59:00Z</cp:lastPrinted>
  <dcterms:created xsi:type="dcterms:W3CDTF">2023-10-12T09:34:00Z</dcterms:created>
  <dcterms:modified xsi:type="dcterms:W3CDTF">2023-10-12T09:42:00Z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0x010100C279752B3500C649AE9E20A16EF98AF8</vt:lpwstr>
  </property>
  <property fmtid="{D5CDD505-2E9C-101B-9397-08002B2CF9AE}" pid="3" name="MediaServiceImageTags">
    <vt:lpwstr/>
  </property>
</Properties>
</file>