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E7E04" w14:textId="77777777" w:rsidR="00891FA2" w:rsidRPr="00802EFD" w:rsidRDefault="00891FA2">
      <w:pPr>
        <w:rPr>
          <w:rFonts w:ascii="Verdana" w:hAnsi="Verdana"/>
          <w:b/>
          <w:sz w:val="32"/>
          <w:szCs w:val="20"/>
          <w:lang w:val="tr-TR"/>
        </w:rPr>
      </w:pPr>
      <w:bookmarkStart w:id="0" w:name="_GoBack"/>
      <w:bookmarkEnd w:id="0"/>
      <w:r w:rsidRPr="00802EFD">
        <w:rPr>
          <w:rFonts w:ascii="Verdana" w:hAnsi="Verdana"/>
          <w:b/>
          <w:sz w:val="32"/>
          <w:szCs w:val="20"/>
          <w:lang w:val="tr-TR"/>
        </w:rPr>
        <w:t>BASIN BÜLTENİ</w:t>
      </w:r>
    </w:p>
    <w:p w14:paraId="16325F57" w14:textId="77777777" w:rsidR="00891FA2" w:rsidRPr="00802EFD" w:rsidRDefault="00891FA2">
      <w:pPr>
        <w:rPr>
          <w:rFonts w:ascii="Verdana" w:hAnsi="Verdana"/>
          <w:b/>
          <w:sz w:val="36"/>
          <w:lang w:val="tr-TR"/>
        </w:rPr>
      </w:pPr>
    </w:p>
    <w:p w14:paraId="106E8CCF" w14:textId="427FF052" w:rsidR="001D5759" w:rsidRPr="00802EFD" w:rsidRDefault="002E77A7" w:rsidP="00802EFD">
      <w:pPr>
        <w:spacing w:line="360" w:lineRule="auto"/>
        <w:contextualSpacing/>
        <w:jc w:val="center"/>
        <w:rPr>
          <w:rFonts w:ascii="Verdana" w:hAnsi="Verdana"/>
          <w:noProof w:val="0"/>
          <w:sz w:val="18"/>
          <w:szCs w:val="18"/>
          <w:lang w:val="tr-TR"/>
        </w:rPr>
      </w:pPr>
      <w:r w:rsidRPr="00802EFD">
        <w:rPr>
          <w:rFonts w:ascii="Verdana" w:hAnsi="Verdana"/>
          <w:b/>
          <w:sz w:val="28"/>
          <w:szCs w:val="18"/>
          <w:lang w:val="tr-TR"/>
        </w:rPr>
        <w:t>Dünya Bankası</w:t>
      </w:r>
      <w:r w:rsidR="001D5759" w:rsidRPr="00802EFD">
        <w:rPr>
          <w:rFonts w:ascii="Verdana" w:hAnsi="Verdana"/>
          <w:b/>
          <w:sz w:val="28"/>
          <w:szCs w:val="18"/>
          <w:lang w:val="tr-TR"/>
        </w:rPr>
        <w:t xml:space="preserve"> </w:t>
      </w:r>
      <w:r w:rsidR="00661722" w:rsidRPr="00802EFD">
        <w:rPr>
          <w:rFonts w:ascii="Verdana" w:hAnsi="Verdana"/>
          <w:b/>
          <w:sz w:val="28"/>
          <w:szCs w:val="18"/>
          <w:lang w:val="tr-TR"/>
        </w:rPr>
        <w:t>Ekonomisti</w:t>
      </w:r>
      <w:r w:rsidR="001D5759" w:rsidRPr="00802EFD">
        <w:rPr>
          <w:rFonts w:ascii="Verdana" w:hAnsi="Verdana"/>
          <w:b/>
          <w:sz w:val="28"/>
          <w:szCs w:val="18"/>
          <w:lang w:val="tr-TR"/>
        </w:rPr>
        <w:t xml:space="preserve"> </w:t>
      </w:r>
      <w:r w:rsidRPr="00802EFD">
        <w:rPr>
          <w:rFonts w:ascii="Verdana" w:hAnsi="Verdana"/>
          <w:b/>
          <w:sz w:val="28"/>
          <w:szCs w:val="18"/>
          <w:lang w:val="tr-TR"/>
        </w:rPr>
        <w:t>Roy Van der Weide</w:t>
      </w:r>
      <w:r w:rsidR="00891FA2" w:rsidRPr="00802EFD">
        <w:rPr>
          <w:rFonts w:ascii="Verdana" w:hAnsi="Verdana"/>
          <w:b/>
          <w:sz w:val="28"/>
          <w:szCs w:val="18"/>
          <w:lang w:val="tr-TR"/>
        </w:rPr>
        <w:t>,</w:t>
      </w:r>
      <w:r w:rsidRPr="00802EFD">
        <w:rPr>
          <w:rFonts w:ascii="Verdana" w:hAnsi="Verdana"/>
          <w:noProof w:val="0"/>
          <w:sz w:val="18"/>
          <w:szCs w:val="18"/>
          <w:lang w:val="tr-TR"/>
        </w:rPr>
        <w:t xml:space="preserve"> </w:t>
      </w:r>
      <w:r w:rsidRPr="00802EFD">
        <w:rPr>
          <w:rFonts w:ascii="Verdana" w:hAnsi="Verdana"/>
          <w:b/>
          <w:sz w:val="28"/>
          <w:szCs w:val="18"/>
          <w:lang w:val="tr-TR"/>
        </w:rPr>
        <w:t>4 Ekim</w:t>
      </w:r>
      <w:r w:rsidR="001D5759" w:rsidRPr="00802EFD">
        <w:rPr>
          <w:rFonts w:ascii="Verdana" w:hAnsi="Verdana"/>
          <w:b/>
          <w:sz w:val="28"/>
          <w:szCs w:val="18"/>
          <w:lang w:val="tr-TR"/>
        </w:rPr>
        <w:t xml:space="preserve">’de TEDMEM </w:t>
      </w:r>
      <w:r w:rsidR="00891FA2" w:rsidRPr="00802EFD">
        <w:rPr>
          <w:rFonts w:ascii="Verdana" w:hAnsi="Verdana"/>
          <w:b/>
          <w:sz w:val="28"/>
          <w:szCs w:val="18"/>
          <w:lang w:val="tr-TR"/>
        </w:rPr>
        <w:t>Kürsü’de</w:t>
      </w:r>
      <w:r w:rsidR="001D5759" w:rsidRPr="00802EFD">
        <w:rPr>
          <w:rFonts w:ascii="Verdana" w:hAnsi="Verdana"/>
          <w:b/>
          <w:sz w:val="28"/>
          <w:szCs w:val="18"/>
          <w:lang w:val="tr-TR"/>
        </w:rPr>
        <w:t>!</w:t>
      </w:r>
    </w:p>
    <w:p w14:paraId="79FBA622" w14:textId="77777777" w:rsidR="00BD42C2" w:rsidRDefault="00BD42C2" w:rsidP="00BD42C2">
      <w:pPr>
        <w:spacing w:line="360" w:lineRule="auto"/>
        <w:contextualSpacing/>
        <w:jc w:val="center"/>
        <w:rPr>
          <w:rFonts w:ascii="Verdana" w:hAnsi="Verdana"/>
          <w:b/>
          <w:bCs/>
          <w:sz w:val="24"/>
          <w:lang w:val="tr-TR"/>
        </w:rPr>
      </w:pPr>
    </w:p>
    <w:p w14:paraId="1277FBB3" w14:textId="1D20DAED" w:rsidR="00BD42C2" w:rsidRPr="00802EFD" w:rsidRDefault="00BD42C2" w:rsidP="00802EFD">
      <w:pPr>
        <w:spacing w:line="360" w:lineRule="auto"/>
        <w:contextualSpacing/>
        <w:jc w:val="center"/>
        <w:rPr>
          <w:rFonts w:ascii="Verdana" w:hAnsi="Verdana"/>
          <w:b/>
          <w:bCs/>
          <w:sz w:val="24"/>
          <w:lang w:val="tr-TR"/>
        </w:rPr>
      </w:pPr>
      <w:r w:rsidRPr="00802EFD">
        <w:rPr>
          <w:rFonts w:ascii="Verdana" w:hAnsi="Verdana"/>
          <w:b/>
          <w:bCs/>
          <w:sz w:val="24"/>
          <w:lang w:val="tr-TR"/>
        </w:rPr>
        <w:t>Dünya Bankası Ekonomisti Roy Van der Weide, tüm dünyada tartışılan “Dünyada Kuşaklar Arası Ekonomik Hareketlilik Ne Kadar Adil?” başlıklı raporu değerlendirmek ve raporun Türkiye verilerini analiz etmek üzere 4 Ekim’de TEDMEM Kürsü’nün konuğu olacak.</w:t>
      </w:r>
      <w:r w:rsidRPr="00802EFD">
        <w:rPr>
          <w:lang w:val="tr-TR"/>
        </w:rPr>
        <w:t xml:space="preserve"> </w:t>
      </w:r>
      <w:r>
        <w:rPr>
          <w:rFonts w:ascii="Verdana" w:hAnsi="Verdana"/>
          <w:b/>
          <w:bCs/>
          <w:sz w:val="24"/>
          <w:lang w:val="tr-TR"/>
        </w:rPr>
        <w:t>T</w:t>
      </w:r>
      <w:r w:rsidRPr="00BD42C2">
        <w:rPr>
          <w:rFonts w:ascii="Verdana" w:hAnsi="Verdana"/>
          <w:b/>
          <w:bCs/>
          <w:sz w:val="24"/>
          <w:lang w:val="tr-TR"/>
        </w:rPr>
        <w:t>oplantıda Dünya Bankası Türkiye temsilcileri, bakanlıklardan uzmanlar, alanlarında yetkin pek çok sivil toplum örgütü ve akademisyenler yer alacak.</w:t>
      </w:r>
    </w:p>
    <w:p w14:paraId="32D6E586" w14:textId="77777777" w:rsidR="00BD42C2" w:rsidRDefault="00BD42C2" w:rsidP="00891FA2">
      <w:pPr>
        <w:spacing w:line="360" w:lineRule="auto"/>
        <w:contextualSpacing/>
        <w:jc w:val="both"/>
        <w:rPr>
          <w:rFonts w:ascii="Verdana" w:hAnsi="Verdana"/>
          <w:sz w:val="24"/>
          <w:lang w:val="tr-TR"/>
        </w:rPr>
      </w:pPr>
    </w:p>
    <w:p w14:paraId="6888F676" w14:textId="69DF905D" w:rsidR="00BD42C2" w:rsidRDefault="009278BA" w:rsidP="00BD42C2">
      <w:pPr>
        <w:spacing w:line="360" w:lineRule="auto"/>
        <w:contextualSpacing/>
        <w:jc w:val="both"/>
        <w:rPr>
          <w:rFonts w:ascii="Verdana" w:hAnsi="Verdana"/>
          <w:sz w:val="20"/>
          <w:szCs w:val="18"/>
          <w:lang w:val="tr-TR"/>
        </w:rPr>
      </w:pPr>
      <w:r w:rsidRPr="00802EFD">
        <w:rPr>
          <w:rFonts w:ascii="Verdana" w:hAnsi="Verdana"/>
          <w:sz w:val="20"/>
          <w:szCs w:val="18"/>
          <w:lang w:val="tr-TR"/>
        </w:rPr>
        <w:t>TEDMEM Kürsü</w:t>
      </w:r>
      <w:r w:rsidR="003F3C6B" w:rsidRPr="00802EFD">
        <w:rPr>
          <w:rFonts w:ascii="Verdana" w:hAnsi="Verdana"/>
          <w:sz w:val="20"/>
          <w:szCs w:val="18"/>
          <w:lang w:val="tr-TR"/>
        </w:rPr>
        <w:t>,</w:t>
      </w:r>
      <w:r w:rsidRPr="00802EFD">
        <w:rPr>
          <w:rFonts w:ascii="Verdana" w:hAnsi="Verdana"/>
          <w:sz w:val="20"/>
          <w:szCs w:val="18"/>
          <w:lang w:val="tr-TR"/>
        </w:rPr>
        <w:t xml:space="preserve"> alanında öncü isimleri ağırlamaya devam ediyor. </w:t>
      </w:r>
      <w:r w:rsidR="00BD42C2" w:rsidRPr="00C74578">
        <w:rPr>
          <w:rFonts w:ascii="Verdana" w:hAnsi="Verdana"/>
          <w:sz w:val="20"/>
          <w:szCs w:val="18"/>
          <w:lang w:val="tr-TR"/>
        </w:rPr>
        <w:t>Eğitim ve ekonomi ilişkisinin tüm ülkelerce incelendiği şu günlerde Türk Eğitim Derneği’nin düşünce kuruluşu TEDMEM de Türkiye için bu ilişkinin önemine dikkat çekecek bir adım at</w:t>
      </w:r>
      <w:r w:rsidR="00BD42C2">
        <w:rPr>
          <w:rFonts w:ascii="Verdana" w:hAnsi="Verdana"/>
          <w:sz w:val="20"/>
          <w:szCs w:val="18"/>
          <w:lang w:val="tr-TR"/>
        </w:rPr>
        <w:t xml:space="preserve">arak </w:t>
      </w:r>
      <w:r w:rsidR="00BD42C2" w:rsidRPr="00802EFD">
        <w:rPr>
          <w:rFonts w:ascii="Verdana" w:hAnsi="Verdana"/>
          <w:sz w:val="20"/>
          <w:szCs w:val="18"/>
          <w:lang w:val="tr-TR"/>
        </w:rPr>
        <w:t>Dünya Bankası ekonomisti Roy Van der Weide</w:t>
      </w:r>
      <w:r w:rsidR="00BD42C2">
        <w:rPr>
          <w:rFonts w:ascii="Verdana" w:hAnsi="Verdana"/>
          <w:sz w:val="20"/>
          <w:szCs w:val="18"/>
          <w:lang w:val="tr-TR"/>
        </w:rPr>
        <w:t>’yi Türkiye’de ağırlamaya hazırlanıyor.</w:t>
      </w:r>
    </w:p>
    <w:p w14:paraId="3900DAA4" w14:textId="09D0E137" w:rsidR="00BD42C2" w:rsidRDefault="00BD42C2" w:rsidP="00BD42C2">
      <w:pPr>
        <w:spacing w:line="360" w:lineRule="auto"/>
        <w:contextualSpacing/>
        <w:jc w:val="both"/>
        <w:rPr>
          <w:rFonts w:ascii="Verdana" w:hAnsi="Verdana"/>
          <w:sz w:val="20"/>
          <w:szCs w:val="18"/>
          <w:lang w:val="tr-TR"/>
        </w:rPr>
      </w:pPr>
    </w:p>
    <w:p w14:paraId="2D5CB43A" w14:textId="30A76F99" w:rsidR="00BD42C2" w:rsidRPr="00802EFD" w:rsidRDefault="00BD42C2" w:rsidP="00BD42C2">
      <w:pPr>
        <w:spacing w:line="360" w:lineRule="auto"/>
        <w:contextualSpacing/>
        <w:jc w:val="both"/>
        <w:rPr>
          <w:rFonts w:ascii="Verdana" w:hAnsi="Verdana"/>
          <w:b/>
          <w:bCs/>
          <w:sz w:val="20"/>
          <w:szCs w:val="18"/>
          <w:lang w:val="tr-TR"/>
        </w:rPr>
      </w:pPr>
      <w:r w:rsidRPr="00802EFD">
        <w:rPr>
          <w:rFonts w:ascii="Verdana" w:hAnsi="Verdana"/>
          <w:b/>
          <w:bCs/>
          <w:sz w:val="20"/>
          <w:szCs w:val="18"/>
          <w:lang w:val="tr-TR"/>
        </w:rPr>
        <w:t>Dünyada</w:t>
      </w:r>
      <w:r w:rsidR="00EB3AE3" w:rsidRPr="00802EFD">
        <w:rPr>
          <w:rFonts w:ascii="Verdana" w:hAnsi="Verdana"/>
          <w:b/>
          <w:bCs/>
          <w:sz w:val="20"/>
          <w:szCs w:val="18"/>
          <w:lang w:val="tr-TR"/>
        </w:rPr>
        <w:t>ki</w:t>
      </w:r>
      <w:r w:rsidRPr="00802EFD">
        <w:rPr>
          <w:rFonts w:ascii="Verdana" w:hAnsi="Verdana"/>
          <w:b/>
          <w:bCs/>
          <w:sz w:val="20"/>
          <w:szCs w:val="18"/>
          <w:lang w:val="tr-TR"/>
        </w:rPr>
        <w:t xml:space="preserve"> </w:t>
      </w:r>
      <w:r w:rsidR="00EB3AE3" w:rsidRPr="00802EFD">
        <w:rPr>
          <w:rFonts w:ascii="Verdana" w:hAnsi="Verdana"/>
          <w:b/>
          <w:bCs/>
          <w:sz w:val="20"/>
          <w:szCs w:val="18"/>
          <w:lang w:val="tr-TR"/>
        </w:rPr>
        <w:t>kuşaklar arası ekonomik hareketliliğe farklı bir bakış</w:t>
      </w:r>
    </w:p>
    <w:p w14:paraId="55B14ECB" w14:textId="5F88F50B" w:rsidR="00BD42C2" w:rsidRDefault="00BD42C2">
      <w:pPr>
        <w:spacing w:line="360" w:lineRule="auto"/>
        <w:contextualSpacing/>
        <w:jc w:val="both"/>
        <w:rPr>
          <w:rFonts w:ascii="Verdana" w:hAnsi="Verdana"/>
          <w:sz w:val="20"/>
          <w:szCs w:val="18"/>
          <w:lang w:val="tr-TR"/>
        </w:rPr>
      </w:pPr>
      <w:r w:rsidRPr="00802EFD">
        <w:rPr>
          <w:rFonts w:ascii="Verdana" w:hAnsi="Verdana"/>
          <w:sz w:val="20"/>
          <w:szCs w:val="18"/>
          <w:lang w:val="tr-TR"/>
        </w:rPr>
        <w:t xml:space="preserve">Dünya üzerindeki ekonomi savaşları sürerken, genç nesiller için en sık sorulan soru “Düşük gelirli bir ailede doğmuşsanız, sosyo-ekonomik merdivenin daha yüksek basamaklarına erişme şansınız nedir?” oluyor. </w:t>
      </w:r>
      <w:r w:rsidR="00EB3AE3">
        <w:rPr>
          <w:rFonts w:ascii="Verdana" w:hAnsi="Verdana"/>
          <w:sz w:val="20"/>
          <w:szCs w:val="18"/>
          <w:lang w:val="tr-TR"/>
        </w:rPr>
        <w:t>Raporda, b</w:t>
      </w:r>
      <w:r w:rsidR="00EB3AE3" w:rsidRPr="00EB3AE3">
        <w:rPr>
          <w:rFonts w:ascii="Verdana" w:hAnsi="Verdana"/>
          <w:sz w:val="20"/>
          <w:szCs w:val="18"/>
          <w:lang w:val="tr-TR"/>
        </w:rPr>
        <w:t>ireyin merdivende bulunduğu basamağı hem kendi yaşam süresi içinde, hem de ebeveynlerine kıyasla yukarı doğru kaydırabilme kapasitesi</w:t>
      </w:r>
      <w:r w:rsidR="00EB3AE3">
        <w:rPr>
          <w:rFonts w:ascii="Verdana" w:hAnsi="Verdana"/>
          <w:sz w:val="20"/>
          <w:szCs w:val="18"/>
          <w:lang w:val="tr-TR"/>
        </w:rPr>
        <w:t>nin</w:t>
      </w:r>
      <w:r w:rsidR="00EB3AE3" w:rsidRPr="00EB3AE3">
        <w:rPr>
          <w:rFonts w:ascii="Verdana" w:hAnsi="Verdana"/>
          <w:sz w:val="20"/>
          <w:szCs w:val="18"/>
          <w:lang w:val="tr-TR"/>
        </w:rPr>
        <w:t xml:space="preserve"> yalnızca bir adalet meselesi </w:t>
      </w:r>
      <w:r w:rsidR="00EB3AE3">
        <w:rPr>
          <w:rFonts w:ascii="Verdana" w:hAnsi="Verdana"/>
          <w:sz w:val="20"/>
          <w:szCs w:val="18"/>
          <w:lang w:val="tr-TR"/>
        </w:rPr>
        <w:t>olmadığı</w:t>
      </w:r>
      <w:r w:rsidR="00EB3AE3" w:rsidRPr="00EB3AE3">
        <w:rPr>
          <w:rFonts w:ascii="Verdana" w:hAnsi="Verdana"/>
          <w:sz w:val="20"/>
          <w:szCs w:val="18"/>
          <w:lang w:val="tr-TR"/>
        </w:rPr>
        <w:t xml:space="preserve">; </w:t>
      </w:r>
      <w:r w:rsidR="00EB3AE3">
        <w:rPr>
          <w:rFonts w:ascii="Verdana" w:hAnsi="Verdana"/>
          <w:sz w:val="20"/>
          <w:szCs w:val="18"/>
          <w:lang w:val="tr-TR"/>
        </w:rPr>
        <w:t xml:space="preserve">bunun aynı zamanda </w:t>
      </w:r>
      <w:r w:rsidR="00EB3AE3" w:rsidRPr="00EB3AE3">
        <w:rPr>
          <w:rFonts w:ascii="Verdana" w:hAnsi="Verdana"/>
          <w:sz w:val="20"/>
          <w:szCs w:val="18"/>
          <w:lang w:val="tr-TR"/>
        </w:rPr>
        <w:t>hem yoksulluğun hem de eşitsizliğin azaltılmasın başlıca sonuçlar</w:t>
      </w:r>
      <w:r w:rsidR="00EB3AE3">
        <w:rPr>
          <w:rFonts w:ascii="Verdana" w:hAnsi="Verdana"/>
          <w:sz w:val="20"/>
          <w:szCs w:val="18"/>
          <w:lang w:val="tr-TR"/>
        </w:rPr>
        <w:t xml:space="preserve"> sonuçlar doğurduğu ileri sürülüyor</w:t>
      </w:r>
      <w:r w:rsidR="00EB3AE3" w:rsidRPr="00EB3AE3">
        <w:rPr>
          <w:rFonts w:ascii="Verdana" w:hAnsi="Verdana"/>
          <w:sz w:val="20"/>
          <w:szCs w:val="18"/>
          <w:lang w:val="tr-TR"/>
        </w:rPr>
        <w:t>.</w:t>
      </w:r>
      <w:r w:rsidR="00EB3AE3">
        <w:rPr>
          <w:rFonts w:ascii="Verdana" w:hAnsi="Verdana"/>
          <w:sz w:val="20"/>
          <w:szCs w:val="18"/>
          <w:lang w:val="tr-TR"/>
        </w:rPr>
        <w:t xml:space="preserve"> </w:t>
      </w:r>
      <w:r w:rsidRPr="00802EFD">
        <w:rPr>
          <w:rFonts w:ascii="Verdana" w:hAnsi="Verdana"/>
          <w:sz w:val="20"/>
          <w:szCs w:val="18"/>
          <w:lang w:val="tr-TR"/>
        </w:rPr>
        <w:t xml:space="preserve">İşte bu sorudan yola çıkan Dünya Bankası, 2018 yılında kuşaklar arası ekonomik hareketliliği odağına alarak, aralarında Türkiye’nin de bulunduğu 150 ülkenin verilerini kapsayan “Dünyada Kuşaklar Arası Ekonomik Hareketlilik Ne Kadar Adil?” başlıklı bir araştırma raporu yayınladı. </w:t>
      </w:r>
      <w:r>
        <w:rPr>
          <w:rFonts w:ascii="Verdana" w:hAnsi="Verdana"/>
          <w:sz w:val="20"/>
          <w:szCs w:val="18"/>
          <w:lang w:val="tr-TR"/>
        </w:rPr>
        <w:t>TEDMEM’in konuğu olarak Ankara’ya gelen Weide ise bu rapor</w:t>
      </w:r>
      <w:r w:rsidRPr="00192E93">
        <w:rPr>
          <w:rFonts w:ascii="Verdana" w:hAnsi="Verdana"/>
          <w:sz w:val="20"/>
          <w:szCs w:val="18"/>
          <w:lang w:val="tr-TR"/>
        </w:rPr>
        <w:t xml:space="preserve"> üzerinden Türkiye özelinde değerlendirmelerde bulunacak ve soruları yanıtlayacak. Etkinlik TED Üniversitesi’nde 4 Ekim saat 14</w:t>
      </w:r>
      <w:r>
        <w:rPr>
          <w:rFonts w:ascii="Verdana" w:hAnsi="Verdana"/>
          <w:sz w:val="20"/>
          <w:szCs w:val="18"/>
          <w:lang w:val="tr-TR"/>
        </w:rPr>
        <w:t>.</w:t>
      </w:r>
      <w:r w:rsidRPr="00192E93">
        <w:rPr>
          <w:rFonts w:ascii="Verdana" w:hAnsi="Verdana"/>
          <w:sz w:val="20"/>
          <w:szCs w:val="18"/>
          <w:lang w:val="tr-TR"/>
        </w:rPr>
        <w:t>00’te düzenlenecek.</w:t>
      </w:r>
    </w:p>
    <w:p w14:paraId="21A32F8C" w14:textId="52A6248E" w:rsidR="00BD42C2" w:rsidRDefault="00BD42C2" w:rsidP="00BD42C2">
      <w:pPr>
        <w:spacing w:line="360" w:lineRule="auto"/>
        <w:contextualSpacing/>
        <w:jc w:val="both"/>
        <w:rPr>
          <w:rFonts w:ascii="Verdana" w:hAnsi="Verdana"/>
          <w:sz w:val="20"/>
          <w:szCs w:val="18"/>
          <w:lang w:val="tr-TR"/>
        </w:rPr>
      </w:pPr>
    </w:p>
    <w:p w14:paraId="2A04E760" w14:textId="68D898E7" w:rsidR="003F3C6B" w:rsidRPr="00802EFD" w:rsidRDefault="003F3C6B" w:rsidP="00802EFD">
      <w:pPr>
        <w:spacing w:line="360" w:lineRule="auto"/>
        <w:contextualSpacing/>
        <w:jc w:val="both"/>
        <w:rPr>
          <w:rFonts w:ascii="Verdana" w:hAnsi="Verdana"/>
          <w:b/>
          <w:bCs/>
          <w:sz w:val="20"/>
          <w:szCs w:val="18"/>
          <w:lang w:val="tr-TR"/>
        </w:rPr>
      </w:pPr>
      <w:r w:rsidRPr="00802EFD">
        <w:rPr>
          <w:rFonts w:ascii="Verdana" w:hAnsi="Verdana"/>
          <w:b/>
          <w:bCs/>
          <w:sz w:val="20"/>
          <w:szCs w:val="18"/>
          <w:lang w:val="tr-TR"/>
        </w:rPr>
        <w:t>Roy Van der Weide</w:t>
      </w:r>
      <w:r w:rsidR="00EB3AE3" w:rsidRPr="00802EFD">
        <w:rPr>
          <w:rFonts w:ascii="Verdana" w:hAnsi="Verdana"/>
          <w:b/>
          <w:bCs/>
          <w:sz w:val="20"/>
          <w:szCs w:val="18"/>
          <w:lang w:val="tr-TR"/>
        </w:rPr>
        <w:t xml:space="preserve"> hakkında</w:t>
      </w:r>
    </w:p>
    <w:p w14:paraId="46EA3F56" w14:textId="17254715" w:rsidR="00F10BCF" w:rsidRPr="00802EFD" w:rsidRDefault="00F10BCF" w:rsidP="00802EFD">
      <w:pPr>
        <w:spacing w:line="360" w:lineRule="auto"/>
        <w:contextualSpacing/>
        <w:jc w:val="both"/>
        <w:rPr>
          <w:rFonts w:ascii="Verdana" w:hAnsi="Verdana"/>
          <w:sz w:val="20"/>
          <w:szCs w:val="18"/>
          <w:lang w:val="tr-TR"/>
        </w:rPr>
      </w:pPr>
      <w:r w:rsidRPr="00802EFD">
        <w:rPr>
          <w:rFonts w:ascii="Verdana" w:hAnsi="Verdana"/>
          <w:sz w:val="20"/>
          <w:szCs w:val="18"/>
          <w:lang w:val="tr-TR"/>
        </w:rPr>
        <w:lastRenderedPageBreak/>
        <w:t>Roy Van der Weide, Dünya Bankası  Kalkınma Araştırmaları Grubu kapsamında yer alan Yoksulluk ve Eşitsizlik Araştırmaları ekibinin başında bulunmaktadır. Doktorasını Amsterdam Üniversitesi'nden alan Roy Van der Weide</w:t>
      </w:r>
      <w:r w:rsidR="00E61747" w:rsidRPr="00802EFD">
        <w:rPr>
          <w:rFonts w:ascii="Verdana" w:hAnsi="Verdana"/>
          <w:sz w:val="20"/>
          <w:szCs w:val="18"/>
          <w:lang w:val="tr-TR"/>
        </w:rPr>
        <w:t>’</w:t>
      </w:r>
      <w:r w:rsidR="00D85456" w:rsidRPr="00802EFD">
        <w:rPr>
          <w:rFonts w:ascii="Verdana" w:hAnsi="Verdana"/>
          <w:sz w:val="20"/>
          <w:szCs w:val="18"/>
          <w:lang w:val="tr-TR"/>
        </w:rPr>
        <w:t>n</w:t>
      </w:r>
      <w:r w:rsidR="00E61747" w:rsidRPr="00802EFD">
        <w:rPr>
          <w:rFonts w:ascii="Verdana" w:hAnsi="Verdana"/>
          <w:sz w:val="20"/>
          <w:szCs w:val="18"/>
          <w:lang w:val="tr-TR"/>
        </w:rPr>
        <w:t>in</w:t>
      </w:r>
      <w:r w:rsidRPr="00802EFD">
        <w:rPr>
          <w:rFonts w:ascii="Verdana" w:hAnsi="Verdana"/>
          <w:sz w:val="20"/>
          <w:szCs w:val="18"/>
          <w:lang w:val="tr-TR"/>
        </w:rPr>
        <w:t xml:space="preserve">, eğitim ile sosyal ve ekonomik haraketlilik arasındaki ilişki üzerine yaptığı araştırmalar dünya çapında </w:t>
      </w:r>
      <w:r w:rsidR="00E61747" w:rsidRPr="00802EFD">
        <w:rPr>
          <w:rFonts w:ascii="Verdana" w:hAnsi="Verdana"/>
          <w:sz w:val="20"/>
          <w:szCs w:val="18"/>
          <w:lang w:val="tr-TR"/>
        </w:rPr>
        <w:t>ses getirmiştir</w:t>
      </w:r>
      <w:r w:rsidRPr="00802EFD">
        <w:rPr>
          <w:rFonts w:ascii="Verdana" w:hAnsi="Verdana"/>
          <w:sz w:val="20"/>
          <w:szCs w:val="18"/>
          <w:lang w:val="tr-TR"/>
        </w:rPr>
        <w:t xml:space="preserve">. Roy Van der Weide’nin çalışmaları Amerikan Ekonomi Dergisi, Ekonometri Dergisi, Uygulamalı Ekonometri Dergisi ve Dünya Bankası Ekonomik İncelemesi </w:t>
      </w:r>
      <w:r w:rsidR="00595558" w:rsidRPr="00802EFD">
        <w:rPr>
          <w:rFonts w:ascii="Verdana" w:hAnsi="Verdana"/>
          <w:sz w:val="20"/>
          <w:szCs w:val="18"/>
          <w:lang w:val="tr-TR"/>
        </w:rPr>
        <w:t xml:space="preserve">gibi </w:t>
      </w:r>
      <w:r w:rsidRPr="00802EFD">
        <w:rPr>
          <w:rFonts w:ascii="Verdana" w:hAnsi="Verdana"/>
          <w:sz w:val="20"/>
          <w:szCs w:val="18"/>
          <w:lang w:val="tr-TR"/>
        </w:rPr>
        <w:t>pek çok akademik dergide yayımlanmıştır.</w:t>
      </w:r>
    </w:p>
    <w:p w14:paraId="1AD37BA2" w14:textId="77777777" w:rsidR="00595558" w:rsidRPr="00802EFD" w:rsidRDefault="00595558" w:rsidP="00802EFD">
      <w:pPr>
        <w:spacing w:line="360" w:lineRule="auto"/>
        <w:contextualSpacing/>
        <w:jc w:val="both"/>
        <w:rPr>
          <w:rFonts w:ascii="Verdana" w:hAnsi="Verdana"/>
          <w:sz w:val="28"/>
          <w:lang w:val="tr-TR"/>
        </w:rPr>
      </w:pPr>
    </w:p>
    <w:p w14:paraId="572871BE" w14:textId="77777777" w:rsidR="003F3C6B" w:rsidRPr="00802EFD" w:rsidRDefault="003F3C6B" w:rsidP="00802EFD">
      <w:pPr>
        <w:spacing w:line="360" w:lineRule="auto"/>
        <w:contextualSpacing/>
        <w:jc w:val="both"/>
        <w:rPr>
          <w:rFonts w:ascii="Verdana" w:hAnsi="Verdana"/>
          <w:noProof w:val="0"/>
          <w:sz w:val="20"/>
          <w:szCs w:val="20"/>
          <w:lang w:val="tr-TR"/>
        </w:rPr>
      </w:pPr>
      <w:r w:rsidRPr="00802EFD">
        <w:rPr>
          <w:rFonts w:ascii="Verdana" w:hAnsi="Verdana"/>
          <w:b/>
          <w:bCs/>
          <w:sz w:val="20"/>
          <w:szCs w:val="20"/>
          <w:lang w:val="tr-TR"/>
        </w:rPr>
        <w:t>Tarih</w:t>
      </w:r>
      <w:r w:rsidRPr="00802EFD">
        <w:rPr>
          <w:rFonts w:ascii="Verdana" w:hAnsi="Verdana"/>
          <w:sz w:val="20"/>
          <w:szCs w:val="20"/>
          <w:lang w:val="tr-TR"/>
        </w:rPr>
        <w:t>:  4 Ekim 2018, Perşembe</w:t>
      </w:r>
    </w:p>
    <w:p w14:paraId="45A067F4" w14:textId="2B503DDB" w:rsidR="003F3C6B" w:rsidRPr="00802EFD" w:rsidRDefault="003F3C6B" w:rsidP="00802EFD">
      <w:pPr>
        <w:spacing w:line="360" w:lineRule="auto"/>
        <w:contextualSpacing/>
        <w:jc w:val="both"/>
        <w:rPr>
          <w:rFonts w:ascii="Verdana" w:hAnsi="Verdana"/>
          <w:sz w:val="20"/>
          <w:szCs w:val="20"/>
          <w:lang w:val="tr-TR"/>
        </w:rPr>
      </w:pPr>
      <w:r w:rsidRPr="00802EFD">
        <w:rPr>
          <w:rFonts w:ascii="Verdana" w:hAnsi="Verdana"/>
          <w:b/>
          <w:bCs/>
          <w:sz w:val="20"/>
          <w:szCs w:val="20"/>
          <w:lang w:val="tr-TR"/>
        </w:rPr>
        <w:t>Saat</w:t>
      </w:r>
      <w:r w:rsidRPr="00802EFD">
        <w:rPr>
          <w:rFonts w:ascii="Verdana" w:hAnsi="Verdana"/>
          <w:sz w:val="20"/>
          <w:szCs w:val="20"/>
          <w:lang w:val="tr-TR"/>
        </w:rPr>
        <w:t>: 14:00 – 1</w:t>
      </w:r>
      <w:r w:rsidR="00CE0F46" w:rsidRPr="00802EFD">
        <w:rPr>
          <w:rFonts w:ascii="Verdana" w:hAnsi="Verdana"/>
          <w:sz w:val="20"/>
          <w:szCs w:val="20"/>
          <w:lang w:val="tr-TR"/>
        </w:rPr>
        <w:t>6</w:t>
      </w:r>
      <w:r w:rsidRPr="00802EFD">
        <w:rPr>
          <w:rFonts w:ascii="Verdana" w:hAnsi="Verdana"/>
          <w:sz w:val="20"/>
          <w:szCs w:val="20"/>
          <w:lang w:val="tr-TR"/>
        </w:rPr>
        <w:t>:00</w:t>
      </w:r>
    </w:p>
    <w:p w14:paraId="3A62B4CC" w14:textId="09B200BB" w:rsidR="009258D0" w:rsidRPr="00802EFD" w:rsidRDefault="003F3C6B" w:rsidP="00802EFD">
      <w:pPr>
        <w:tabs>
          <w:tab w:val="left" w:pos="3045"/>
        </w:tabs>
        <w:spacing w:line="360" w:lineRule="auto"/>
        <w:contextualSpacing/>
        <w:jc w:val="both"/>
        <w:rPr>
          <w:rFonts w:ascii="Verdana" w:hAnsi="Verdana"/>
          <w:sz w:val="20"/>
          <w:szCs w:val="20"/>
          <w:lang w:val="tr-TR"/>
        </w:rPr>
      </w:pPr>
      <w:r w:rsidRPr="00802EFD">
        <w:rPr>
          <w:rFonts w:ascii="Verdana" w:hAnsi="Verdana"/>
          <w:b/>
          <w:bCs/>
          <w:sz w:val="20"/>
          <w:szCs w:val="20"/>
          <w:lang w:val="tr-TR"/>
        </w:rPr>
        <w:t>Yer</w:t>
      </w:r>
      <w:r w:rsidRPr="00802EFD">
        <w:rPr>
          <w:rFonts w:ascii="Verdana" w:hAnsi="Verdana"/>
          <w:sz w:val="20"/>
          <w:szCs w:val="20"/>
          <w:lang w:val="tr-TR"/>
        </w:rPr>
        <w:t>: TED Üniversitesi D Blok Çok Amaçlı Toplantı Salonu</w:t>
      </w:r>
    </w:p>
    <w:p w14:paraId="69C4A551" w14:textId="4061D778" w:rsidR="009258D0" w:rsidRPr="00802EFD" w:rsidRDefault="009258D0" w:rsidP="00802EFD">
      <w:pPr>
        <w:spacing w:line="360" w:lineRule="auto"/>
        <w:contextualSpacing/>
        <w:jc w:val="both"/>
        <w:rPr>
          <w:rFonts w:ascii="Verdana" w:hAnsi="Verdana" w:cs="Times New Roman"/>
          <w:noProof w:val="0"/>
          <w:sz w:val="20"/>
          <w:szCs w:val="20"/>
          <w:lang w:val="tr-TR"/>
        </w:rPr>
      </w:pPr>
      <w:r w:rsidRPr="00802EFD">
        <w:rPr>
          <w:rFonts w:ascii="Verdana" w:hAnsi="Verdana" w:cs="Times New Roman"/>
          <w:b/>
          <w:noProof w:val="0"/>
          <w:sz w:val="20"/>
          <w:szCs w:val="20"/>
          <w:lang w:val="tr-TR"/>
        </w:rPr>
        <w:t>LCV</w:t>
      </w:r>
      <w:r w:rsidRPr="00802EFD">
        <w:rPr>
          <w:rFonts w:ascii="Verdana" w:hAnsi="Verdana" w:cs="Times New Roman"/>
          <w:noProof w:val="0"/>
          <w:sz w:val="20"/>
          <w:szCs w:val="20"/>
          <w:lang w:val="tr-TR"/>
        </w:rPr>
        <w:t xml:space="preserve">: Cansu Karatoprak </w:t>
      </w:r>
    </w:p>
    <w:p w14:paraId="0493F96E" w14:textId="24C9A518" w:rsidR="00CE0F46" w:rsidRPr="00802EFD" w:rsidRDefault="00CE0F46" w:rsidP="00802EFD">
      <w:pPr>
        <w:spacing w:line="360" w:lineRule="auto"/>
        <w:contextualSpacing/>
        <w:jc w:val="both"/>
        <w:rPr>
          <w:rFonts w:ascii="Verdana" w:hAnsi="Verdana" w:cs="Times New Roman"/>
          <w:noProof w:val="0"/>
          <w:sz w:val="20"/>
          <w:szCs w:val="20"/>
          <w:lang w:val="tr-TR"/>
        </w:rPr>
      </w:pPr>
      <w:r w:rsidRPr="00802EFD">
        <w:rPr>
          <w:rFonts w:ascii="Verdana" w:hAnsi="Verdana" w:cs="Times New Roman"/>
          <w:noProof w:val="0"/>
          <w:sz w:val="20"/>
          <w:szCs w:val="20"/>
          <w:lang w:val="tr-TR"/>
        </w:rPr>
        <w:t>0</w:t>
      </w:r>
      <w:r w:rsidR="00EB3AE3">
        <w:rPr>
          <w:rFonts w:ascii="Verdana" w:hAnsi="Verdana" w:cs="Times New Roman"/>
          <w:noProof w:val="0"/>
          <w:sz w:val="20"/>
          <w:szCs w:val="20"/>
          <w:lang w:val="tr-TR"/>
        </w:rPr>
        <w:t xml:space="preserve"> </w:t>
      </w:r>
      <w:r w:rsidRPr="00802EFD">
        <w:rPr>
          <w:rFonts w:ascii="Verdana" w:hAnsi="Verdana" w:cs="Times New Roman"/>
          <w:noProof w:val="0"/>
          <w:sz w:val="20"/>
          <w:szCs w:val="20"/>
          <w:lang w:val="tr-TR"/>
        </w:rPr>
        <w:t>312</w:t>
      </w:r>
      <w:r w:rsidR="00EB3AE3">
        <w:rPr>
          <w:rFonts w:ascii="Verdana" w:hAnsi="Verdana" w:cs="Times New Roman"/>
          <w:noProof w:val="0"/>
          <w:sz w:val="20"/>
          <w:szCs w:val="20"/>
          <w:lang w:val="tr-TR"/>
        </w:rPr>
        <w:t xml:space="preserve"> </w:t>
      </w:r>
      <w:r w:rsidRPr="00802EFD">
        <w:rPr>
          <w:rFonts w:ascii="Verdana" w:hAnsi="Verdana" w:cs="Times New Roman"/>
          <w:noProof w:val="0"/>
          <w:sz w:val="20"/>
          <w:szCs w:val="20"/>
          <w:lang w:val="tr-TR"/>
        </w:rPr>
        <w:t>939</w:t>
      </w:r>
      <w:r w:rsidR="00EB3AE3">
        <w:rPr>
          <w:rFonts w:ascii="Verdana" w:hAnsi="Verdana" w:cs="Times New Roman"/>
          <w:noProof w:val="0"/>
          <w:sz w:val="20"/>
          <w:szCs w:val="20"/>
          <w:lang w:val="tr-TR"/>
        </w:rPr>
        <w:t xml:space="preserve"> </w:t>
      </w:r>
      <w:r w:rsidRPr="00802EFD">
        <w:rPr>
          <w:rFonts w:ascii="Verdana" w:hAnsi="Verdana" w:cs="Times New Roman"/>
          <w:noProof w:val="0"/>
          <w:sz w:val="20"/>
          <w:szCs w:val="20"/>
          <w:lang w:val="tr-TR"/>
        </w:rPr>
        <w:t>50</w:t>
      </w:r>
      <w:r w:rsidR="00EB3AE3">
        <w:rPr>
          <w:rFonts w:ascii="Verdana" w:hAnsi="Verdana" w:cs="Times New Roman"/>
          <w:noProof w:val="0"/>
          <w:sz w:val="20"/>
          <w:szCs w:val="20"/>
          <w:lang w:val="tr-TR"/>
        </w:rPr>
        <w:t xml:space="preserve"> </w:t>
      </w:r>
      <w:r w:rsidRPr="00802EFD">
        <w:rPr>
          <w:rFonts w:ascii="Verdana" w:hAnsi="Verdana" w:cs="Times New Roman"/>
          <w:noProof w:val="0"/>
          <w:sz w:val="20"/>
          <w:szCs w:val="20"/>
          <w:lang w:val="tr-TR"/>
        </w:rPr>
        <w:t>40</w:t>
      </w:r>
    </w:p>
    <w:p w14:paraId="0CD2C481" w14:textId="02039A48" w:rsidR="003F3C6B" w:rsidRPr="00802EFD" w:rsidRDefault="00891FA2" w:rsidP="00802EFD">
      <w:pPr>
        <w:spacing w:line="360" w:lineRule="auto"/>
        <w:contextualSpacing/>
        <w:jc w:val="both"/>
        <w:rPr>
          <w:rFonts w:ascii="Verdana" w:hAnsi="Verdana" w:cs="Times New Roman"/>
          <w:noProof w:val="0"/>
          <w:sz w:val="20"/>
          <w:szCs w:val="20"/>
          <w:lang w:val="tr-TR"/>
        </w:rPr>
      </w:pPr>
      <w:hyperlink r:id="rId4" w:history="1">
        <w:r w:rsidRPr="00802EFD">
          <w:rPr>
            <w:rStyle w:val="Kpr"/>
            <w:rFonts w:ascii="Verdana" w:hAnsi="Verdana" w:cs="Times New Roman"/>
            <w:noProof w:val="0"/>
            <w:color w:val="auto"/>
            <w:sz w:val="20"/>
            <w:szCs w:val="20"/>
            <w:lang w:val="tr-TR"/>
          </w:rPr>
          <w:t>info@tedmem.org</w:t>
        </w:r>
      </w:hyperlink>
    </w:p>
    <w:p w14:paraId="645C8ADC" w14:textId="3A7F3C63" w:rsidR="00891FA2" w:rsidRPr="00802EFD" w:rsidRDefault="00891FA2" w:rsidP="00CE0F46">
      <w:pPr>
        <w:jc w:val="both"/>
        <w:rPr>
          <w:rFonts w:ascii="Verdana" w:hAnsi="Verdana" w:cs="Times New Roman"/>
          <w:noProof w:val="0"/>
          <w:lang w:val="tr-TR"/>
        </w:rPr>
      </w:pPr>
    </w:p>
    <w:p w14:paraId="2EE27C7A" w14:textId="77777777" w:rsidR="00891FA2" w:rsidRPr="00802EFD" w:rsidRDefault="00891FA2" w:rsidP="00891FA2">
      <w:pPr>
        <w:spacing w:after="0" w:line="240" w:lineRule="auto"/>
        <w:jc w:val="both"/>
        <w:rPr>
          <w:rFonts w:ascii="Verdana" w:hAnsi="Verdana"/>
          <w:b/>
          <w:bCs/>
          <w:sz w:val="20"/>
          <w:szCs w:val="20"/>
          <w:lang w:val="fr-FR"/>
        </w:rPr>
      </w:pPr>
      <w:r w:rsidRPr="00802EFD">
        <w:rPr>
          <w:rFonts w:ascii="Verdana" w:hAnsi="Verdana"/>
          <w:b/>
          <w:bCs/>
          <w:sz w:val="20"/>
          <w:szCs w:val="20"/>
          <w:lang w:val="fr-FR"/>
        </w:rPr>
        <w:t>İlgili Kişi:</w:t>
      </w:r>
    </w:p>
    <w:p w14:paraId="41CE301C" w14:textId="77777777" w:rsidR="00891FA2" w:rsidRPr="00802EFD" w:rsidRDefault="00891FA2" w:rsidP="00891FA2">
      <w:pPr>
        <w:spacing w:after="0" w:line="240" w:lineRule="auto"/>
        <w:jc w:val="both"/>
        <w:rPr>
          <w:rFonts w:ascii="Verdana" w:hAnsi="Verdana"/>
          <w:sz w:val="20"/>
          <w:szCs w:val="20"/>
          <w:lang w:val="fr-FR"/>
        </w:rPr>
      </w:pPr>
      <w:r w:rsidRPr="00802EFD">
        <w:rPr>
          <w:rFonts w:ascii="Verdana" w:hAnsi="Verdana"/>
          <w:sz w:val="20"/>
          <w:szCs w:val="20"/>
          <w:lang w:val="fr-FR"/>
        </w:rPr>
        <w:t>Dilek Özcan</w:t>
      </w:r>
    </w:p>
    <w:p w14:paraId="1E186935" w14:textId="77777777" w:rsidR="00891FA2" w:rsidRPr="00802EFD" w:rsidRDefault="00891FA2" w:rsidP="00891FA2">
      <w:pPr>
        <w:spacing w:after="0" w:line="240" w:lineRule="auto"/>
        <w:jc w:val="both"/>
        <w:rPr>
          <w:rFonts w:ascii="Verdana" w:hAnsi="Verdana"/>
          <w:sz w:val="20"/>
          <w:szCs w:val="20"/>
          <w:lang w:val="fr-FR"/>
        </w:rPr>
      </w:pPr>
      <w:r w:rsidRPr="00802EFD">
        <w:rPr>
          <w:rFonts w:ascii="Verdana" w:hAnsi="Verdana"/>
          <w:sz w:val="20"/>
          <w:szCs w:val="20"/>
          <w:lang w:val="fr-FR"/>
        </w:rPr>
        <w:t>Marjinal Porter Novelli</w:t>
      </w:r>
    </w:p>
    <w:p w14:paraId="2988D139" w14:textId="77777777" w:rsidR="00891FA2" w:rsidRPr="00802EFD" w:rsidRDefault="00891FA2" w:rsidP="00891FA2">
      <w:pPr>
        <w:spacing w:after="0" w:line="240" w:lineRule="auto"/>
        <w:jc w:val="both"/>
        <w:rPr>
          <w:rFonts w:ascii="Verdana" w:hAnsi="Verdana"/>
          <w:sz w:val="20"/>
          <w:szCs w:val="20"/>
          <w:lang w:val="fr-FR"/>
        </w:rPr>
      </w:pPr>
      <w:r w:rsidRPr="00802EFD">
        <w:rPr>
          <w:rFonts w:ascii="Verdana" w:hAnsi="Verdana"/>
          <w:sz w:val="20"/>
          <w:szCs w:val="20"/>
          <w:lang w:val="fr-FR"/>
        </w:rPr>
        <w:t>dileko@marjinal.com.tr</w:t>
      </w:r>
    </w:p>
    <w:p w14:paraId="00CF4FAD" w14:textId="77777777" w:rsidR="00891FA2" w:rsidRPr="00802EFD" w:rsidRDefault="00891FA2" w:rsidP="00891FA2">
      <w:pPr>
        <w:spacing w:after="0" w:line="240" w:lineRule="auto"/>
        <w:jc w:val="both"/>
        <w:rPr>
          <w:rFonts w:ascii="Verdana" w:hAnsi="Verdana"/>
          <w:sz w:val="20"/>
          <w:szCs w:val="20"/>
          <w:lang w:val="fr-FR"/>
        </w:rPr>
      </w:pPr>
      <w:r w:rsidRPr="00802EFD">
        <w:rPr>
          <w:rFonts w:ascii="Verdana" w:hAnsi="Verdana"/>
          <w:sz w:val="20"/>
          <w:szCs w:val="20"/>
          <w:lang w:val="fr-FR"/>
        </w:rPr>
        <w:t>0212 219 29 71</w:t>
      </w:r>
    </w:p>
    <w:p w14:paraId="2C305CC4" w14:textId="77777777" w:rsidR="00891FA2" w:rsidRPr="00802EFD" w:rsidRDefault="00891FA2" w:rsidP="00891FA2">
      <w:pPr>
        <w:spacing w:after="0" w:line="360" w:lineRule="auto"/>
        <w:jc w:val="both"/>
        <w:rPr>
          <w:rFonts w:ascii="Verdana" w:hAnsi="Verdana"/>
          <w:b/>
          <w:bCs/>
          <w:sz w:val="16"/>
          <w:szCs w:val="16"/>
          <w:lang w:val="fr-FR"/>
        </w:rPr>
      </w:pPr>
    </w:p>
    <w:p w14:paraId="56639887" w14:textId="77777777" w:rsidR="00891FA2" w:rsidRPr="00802EFD" w:rsidRDefault="00891FA2" w:rsidP="00891FA2">
      <w:pPr>
        <w:spacing w:after="0" w:line="360" w:lineRule="auto"/>
        <w:jc w:val="both"/>
        <w:rPr>
          <w:rFonts w:ascii="Verdana" w:hAnsi="Verdana"/>
          <w:b/>
          <w:bCs/>
          <w:sz w:val="16"/>
          <w:szCs w:val="16"/>
          <w:lang w:val="fr-FR"/>
        </w:rPr>
      </w:pPr>
    </w:p>
    <w:p w14:paraId="45DF69C4" w14:textId="77777777" w:rsidR="00891FA2" w:rsidRPr="00802EFD" w:rsidRDefault="00891FA2" w:rsidP="00891FA2">
      <w:pPr>
        <w:spacing w:after="0" w:line="360" w:lineRule="auto"/>
        <w:jc w:val="both"/>
        <w:rPr>
          <w:rFonts w:ascii="Verdana" w:hAnsi="Verdana"/>
          <w:b/>
          <w:bCs/>
          <w:sz w:val="16"/>
          <w:szCs w:val="16"/>
          <w:lang w:val="fr-FR"/>
        </w:rPr>
      </w:pPr>
      <w:r w:rsidRPr="00802EFD">
        <w:rPr>
          <w:rFonts w:ascii="Verdana" w:hAnsi="Verdana"/>
          <w:b/>
          <w:bCs/>
          <w:sz w:val="16"/>
          <w:szCs w:val="16"/>
          <w:lang w:val="fr-FR"/>
        </w:rPr>
        <w:t>www.turkegitimdernegi.org.tr</w:t>
      </w:r>
    </w:p>
    <w:p w14:paraId="26E969F5" w14:textId="77777777" w:rsidR="00891FA2" w:rsidRPr="00802EFD" w:rsidRDefault="00891FA2" w:rsidP="00891FA2">
      <w:pPr>
        <w:spacing w:after="0" w:line="360" w:lineRule="auto"/>
        <w:jc w:val="both"/>
        <w:rPr>
          <w:rFonts w:ascii="Verdana" w:hAnsi="Verdana"/>
          <w:bCs/>
          <w:sz w:val="16"/>
          <w:szCs w:val="16"/>
          <w:lang w:val="fr-FR"/>
        </w:rPr>
      </w:pPr>
      <w:r w:rsidRPr="00802EFD">
        <w:rPr>
          <w:rFonts w:ascii="Verdana" w:hAnsi="Verdana"/>
          <w:bCs/>
          <w:sz w:val="16"/>
          <w:szCs w:val="16"/>
          <w:lang w:val="fr-FR"/>
        </w:rPr>
        <w:t>Türk Eğitim Derneği, 1928 yılında, Atatürk’ün önderliğinde ve çoğu Cumhuriyetin kurucuları arasında yer alan isimlerin bir araya gelmesiyle kurulmuştur. Başarılı fakat olanakları sınırlı öğrencilere burslar vermeyi, yurt içinde ve dışında yabancı dilde eğitim veren okullar ve yurtlar açmayı, Türk eğitim standartlarını çağdaş seviyeye taşıyacak bilimsel platformlar oluşturmayı, eğitim sisteminin sorunları ve çözümleri konusunda toplumu bilinçlendirmeyi ve Türk eğitim politikasının oluşturulmasına katkıda bulunmayı misyon edinmiş köklü bir sivil toplum kuruluşudur. Türk Eğitim Derneği; Üniversitesi, 38 okulu, temsilcilikleri, öğrenci yurtları, düşünce kuruluşu, senfoni orkestrası, okullarının mezun dernekleri ve spor kulüpleri ile faaliyet göstermektedir.</w:t>
      </w:r>
    </w:p>
    <w:p w14:paraId="6392A91A" w14:textId="77777777" w:rsidR="00891FA2" w:rsidRPr="00802EFD" w:rsidRDefault="00891FA2" w:rsidP="00891FA2">
      <w:pPr>
        <w:spacing w:after="0" w:line="360" w:lineRule="auto"/>
        <w:jc w:val="both"/>
        <w:rPr>
          <w:rFonts w:ascii="Verdana" w:hAnsi="Verdana"/>
          <w:bCs/>
          <w:sz w:val="16"/>
          <w:szCs w:val="16"/>
          <w:lang w:val="fr-FR"/>
        </w:rPr>
      </w:pPr>
    </w:p>
    <w:p w14:paraId="3E3C6B05" w14:textId="77777777" w:rsidR="00891FA2" w:rsidRPr="00802EFD" w:rsidRDefault="00891FA2" w:rsidP="00802EFD">
      <w:pPr>
        <w:spacing w:after="0" w:line="360" w:lineRule="auto"/>
        <w:jc w:val="both"/>
        <w:rPr>
          <w:rFonts w:ascii="Verdana" w:hAnsi="Verdana"/>
          <w:bCs/>
          <w:sz w:val="16"/>
          <w:szCs w:val="16"/>
          <w:lang w:val="fr-FR"/>
        </w:rPr>
      </w:pPr>
    </w:p>
    <w:p w14:paraId="57B1986E" w14:textId="521141B8" w:rsidR="00891FA2" w:rsidRPr="00802EFD" w:rsidRDefault="00891FA2" w:rsidP="00802EFD">
      <w:pPr>
        <w:spacing w:after="0" w:line="360" w:lineRule="auto"/>
        <w:jc w:val="both"/>
        <w:rPr>
          <w:rFonts w:ascii="Verdana" w:hAnsi="Verdana"/>
          <w:b/>
          <w:sz w:val="16"/>
          <w:szCs w:val="16"/>
          <w:lang w:val="fr-FR"/>
        </w:rPr>
      </w:pPr>
      <w:hyperlink r:id="rId5" w:history="1">
        <w:r w:rsidRPr="00802EFD">
          <w:rPr>
            <w:rStyle w:val="Kpr"/>
            <w:rFonts w:ascii="Verdana" w:hAnsi="Verdana"/>
            <w:b/>
            <w:color w:val="auto"/>
            <w:sz w:val="16"/>
            <w:szCs w:val="16"/>
            <w:lang w:val="fr-FR"/>
          </w:rPr>
          <w:t>www.tedmem.org</w:t>
        </w:r>
      </w:hyperlink>
      <w:r w:rsidRPr="00802EFD">
        <w:rPr>
          <w:rFonts w:ascii="Verdana" w:hAnsi="Verdana"/>
          <w:b/>
          <w:sz w:val="16"/>
          <w:szCs w:val="16"/>
          <w:lang w:val="fr-FR"/>
        </w:rPr>
        <w:t xml:space="preserve"> </w:t>
      </w:r>
    </w:p>
    <w:p w14:paraId="533195BE" w14:textId="77777777" w:rsidR="00891FA2" w:rsidRPr="00802EFD" w:rsidRDefault="00891FA2" w:rsidP="00802EFD">
      <w:pPr>
        <w:spacing w:after="0" w:line="360" w:lineRule="auto"/>
        <w:jc w:val="both"/>
        <w:rPr>
          <w:rFonts w:ascii="Verdana" w:hAnsi="Verdana"/>
          <w:bCs/>
          <w:sz w:val="16"/>
          <w:szCs w:val="16"/>
          <w:lang w:val="fr-FR"/>
        </w:rPr>
      </w:pPr>
      <w:r w:rsidRPr="00802EFD">
        <w:rPr>
          <w:rFonts w:ascii="Verdana" w:hAnsi="Verdana"/>
          <w:bCs/>
          <w:sz w:val="16"/>
          <w:szCs w:val="16"/>
          <w:lang w:val="fr-FR"/>
        </w:rPr>
        <w:t>TEDMEM, eğitim sistemi için kanıta dayalı araştırma verisi, fikir ve yayın üretip kamuoyuna mal etmeyi amaçlayan bağımsız bir düşünce kuruluşudur. Gerçekleştireceği çalışmaların temel amacı, bu ülkenin bütün çocuklarının daha mutlu bir geleceğe kavuşması için hizmet etmektir. Bu hizmeti yürütürken, eğitim politikalarında alışılmış olan düşünce ve duygu kalıplarının ötesine geçmeyi hedef olarak görmektedir. Kar amacı gütmeyen TEDMEM güncel tartışmaların üzerinde, herhangi bir partiye bağlı-bağımlı olmayan bir örgütsel yapıya sahiptir. TEDMEM, 27 Kasım 2012 tarihinden beri ülkemizin ve dünyanın bilgi birikimini ortaya çıkarmak, geliştirilmesine katkı sağlamak ve yaygınlaştırmak için faaliyet göstermektedir.</w:t>
      </w:r>
    </w:p>
    <w:p w14:paraId="1495F673" w14:textId="77777777" w:rsidR="00891FA2" w:rsidRPr="00802EFD" w:rsidRDefault="00891FA2" w:rsidP="00CE0F46">
      <w:pPr>
        <w:jc w:val="both"/>
        <w:rPr>
          <w:rFonts w:ascii="Verdana" w:hAnsi="Verdana" w:cs="Times New Roman"/>
          <w:noProof w:val="0"/>
          <w:lang w:val="tr-TR"/>
        </w:rPr>
      </w:pPr>
    </w:p>
    <w:sectPr w:rsidR="00891FA2" w:rsidRPr="00802E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560"/>
    <w:rsid w:val="00007991"/>
    <w:rsid w:val="00016DB9"/>
    <w:rsid w:val="000802AA"/>
    <w:rsid w:val="000B7D31"/>
    <w:rsid w:val="00145F8B"/>
    <w:rsid w:val="00157C29"/>
    <w:rsid w:val="001B1A28"/>
    <w:rsid w:val="001B53F5"/>
    <w:rsid w:val="001D5759"/>
    <w:rsid w:val="001D7B07"/>
    <w:rsid w:val="00255D80"/>
    <w:rsid w:val="00271C41"/>
    <w:rsid w:val="0028087C"/>
    <w:rsid w:val="002D1560"/>
    <w:rsid w:val="002E77A7"/>
    <w:rsid w:val="002F445A"/>
    <w:rsid w:val="003252CA"/>
    <w:rsid w:val="00392D61"/>
    <w:rsid w:val="00397963"/>
    <w:rsid w:val="003A29BF"/>
    <w:rsid w:val="003B1E3D"/>
    <w:rsid w:val="003B4490"/>
    <w:rsid w:val="003D672B"/>
    <w:rsid w:val="003F3C6B"/>
    <w:rsid w:val="00414721"/>
    <w:rsid w:val="00417192"/>
    <w:rsid w:val="00473970"/>
    <w:rsid w:val="004A2CBB"/>
    <w:rsid w:val="004D0E19"/>
    <w:rsid w:val="005157DD"/>
    <w:rsid w:val="00526EA6"/>
    <w:rsid w:val="00540D9C"/>
    <w:rsid w:val="00595558"/>
    <w:rsid w:val="005A10D7"/>
    <w:rsid w:val="005A23BC"/>
    <w:rsid w:val="006553B0"/>
    <w:rsid w:val="00661722"/>
    <w:rsid w:val="00663E14"/>
    <w:rsid w:val="006739BA"/>
    <w:rsid w:val="007205FA"/>
    <w:rsid w:val="00727727"/>
    <w:rsid w:val="007F7B30"/>
    <w:rsid w:val="00802EFD"/>
    <w:rsid w:val="0083226D"/>
    <w:rsid w:val="00867C4E"/>
    <w:rsid w:val="00891FA2"/>
    <w:rsid w:val="00892FDE"/>
    <w:rsid w:val="008E4764"/>
    <w:rsid w:val="009258D0"/>
    <w:rsid w:val="009278BA"/>
    <w:rsid w:val="00930EF7"/>
    <w:rsid w:val="009A5D79"/>
    <w:rsid w:val="00A05A03"/>
    <w:rsid w:val="00A1282E"/>
    <w:rsid w:val="00A2729A"/>
    <w:rsid w:val="00A37CD9"/>
    <w:rsid w:val="00A420CB"/>
    <w:rsid w:val="00A61325"/>
    <w:rsid w:val="00A915E3"/>
    <w:rsid w:val="00B046CA"/>
    <w:rsid w:val="00B911D0"/>
    <w:rsid w:val="00BB7C7C"/>
    <w:rsid w:val="00BD42C2"/>
    <w:rsid w:val="00C35C1B"/>
    <w:rsid w:val="00C361A5"/>
    <w:rsid w:val="00C57E54"/>
    <w:rsid w:val="00C6403C"/>
    <w:rsid w:val="00CE0F46"/>
    <w:rsid w:val="00D1639C"/>
    <w:rsid w:val="00D85456"/>
    <w:rsid w:val="00E61747"/>
    <w:rsid w:val="00E760CB"/>
    <w:rsid w:val="00EA44CC"/>
    <w:rsid w:val="00EB3AE3"/>
    <w:rsid w:val="00EC53E5"/>
    <w:rsid w:val="00F10BCF"/>
    <w:rsid w:val="00F326B1"/>
    <w:rsid w:val="00F6329B"/>
    <w:rsid w:val="00F75B29"/>
    <w:rsid w:val="00FB7BB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C8BE3"/>
  <w15:chartTrackingRefBased/>
  <w15:docId w15:val="{FAE35734-064C-4CF1-9E99-B13372ED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lang w:val="en-US"/>
    </w:rPr>
  </w:style>
  <w:style w:type="paragraph" w:styleId="Balk1">
    <w:name w:val="heading 1"/>
    <w:basedOn w:val="Normal"/>
    <w:next w:val="Normal"/>
    <w:link w:val="Balk1Char"/>
    <w:uiPriority w:val="9"/>
    <w:qFormat/>
    <w:rsid w:val="002E77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65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semiHidden/>
    <w:rsid w:val="006553B0"/>
    <w:rPr>
      <w:rFonts w:ascii="Courier New" w:eastAsia="Times New Roman" w:hAnsi="Courier New" w:cs="Courier New"/>
      <w:sz w:val="20"/>
      <w:szCs w:val="20"/>
      <w:lang w:eastAsia="tr-TR"/>
    </w:rPr>
  </w:style>
  <w:style w:type="character" w:customStyle="1" w:styleId="Balk1Char">
    <w:name w:val="Başlık 1 Char"/>
    <w:basedOn w:val="VarsaylanParagrafYazTipi"/>
    <w:link w:val="Balk1"/>
    <w:uiPriority w:val="9"/>
    <w:rsid w:val="002E77A7"/>
    <w:rPr>
      <w:rFonts w:asciiTheme="majorHAnsi" w:eastAsiaTheme="majorEastAsia" w:hAnsiTheme="majorHAnsi" w:cstheme="majorBidi"/>
      <w:noProof/>
      <w:color w:val="2E74B5" w:themeColor="accent1" w:themeShade="BF"/>
      <w:sz w:val="32"/>
      <w:szCs w:val="32"/>
      <w:lang w:val="en-US"/>
    </w:rPr>
  </w:style>
  <w:style w:type="character" w:styleId="Kpr">
    <w:name w:val="Hyperlink"/>
    <w:basedOn w:val="VarsaylanParagrafYazTipi"/>
    <w:uiPriority w:val="99"/>
    <w:unhideWhenUsed/>
    <w:rsid w:val="00891FA2"/>
    <w:rPr>
      <w:color w:val="0563C1" w:themeColor="hyperlink"/>
      <w:u w:val="single"/>
    </w:rPr>
  </w:style>
  <w:style w:type="character" w:styleId="zmlenmeyenBahsetme">
    <w:name w:val="Unresolved Mention"/>
    <w:basedOn w:val="VarsaylanParagrafYazTipi"/>
    <w:uiPriority w:val="99"/>
    <w:semiHidden/>
    <w:unhideWhenUsed/>
    <w:rsid w:val="00891FA2"/>
    <w:rPr>
      <w:color w:val="605E5C"/>
      <w:shd w:val="clear" w:color="auto" w:fill="E1DFDD"/>
    </w:rPr>
  </w:style>
  <w:style w:type="paragraph" w:styleId="NormalWeb">
    <w:name w:val="Normal (Web)"/>
    <w:basedOn w:val="Normal"/>
    <w:uiPriority w:val="99"/>
    <w:semiHidden/>
    <w:unhideWhenUsed/>
    <w:rsid w:val="00891FA2"/>
    <w:pPr>
      <w:spacing w:before="100" w:beforeAutospacing="1" w:after="100" w:afterAutospacing="1" w:line="240" w:lineRule="auto"/>
    </w:pPr>
    <w:rPr>
      <w:rFonts w:ascii="Times New Roman" w:eastAsia="Times New Roman" w:hAnsi="Times New Roman" w:cs="Times New Roman"/>
      <w:noProof w:val="0"/>
      <w:sz w:val="24"/>
      <w:szCs w:val="24"/>
      <w:lang w:val="tr-TR" w:eastAsia="tr-TR"/>
    </w:rPr>
  </w:style>
  <w:style w:type="paragraph" w:styleId="BalonMetni">
    <w:name w:val="Balloon Text"/>
    <w:basedOn w:val="Normal"/>
    <w:link w:val="BalonMetniChar"/>
    <w:uiPriority w:val="99"/>
    <w:semiHidden/>
    <w:unhideWhenUsed/>
    <w:rsid w:val="00891FA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1FA2"/>
    <w:rPr>
      <w:rFonts w:ascii="Segoe UI" w:hAnsi="Segoe UI" w:cs="Segoe UI"/>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48792">
      <w:bodyDiv w:val="1"/>
      <w:marLeft w:val="0"/>
      <w:marRight w:val="0"/>
      <w:marTop w:val="0"/>
      <w:marBottom w:val="0"/>
      <w:divBdr>
        <w:top w:val="none" w:sz="0" w:space="0" w:color="auto"/>
        <w:left w:val="none" w:sz="0" w:space="0" w:color="auto"/>
        <w:bottom w:val="none" w:sz="0" w:space="0" w:color="auto"/>
        <w:right w:val="none" w:sz="0" w:space="0" w:color="auto"/>
      </w:divBdr>
    </w:div>
    <w:div w:id="131867999">
      <w:bodyDiv w:val="1"/>
      <w:marLeft w:val="0"/>
      <w:marRight w:val="0"/>
      <w:marTop w:val="0"/>
      <w:marBottom w:val="0"/>
      <w:divBdr>
        <w:top w:val="none" w:sz="0" w:space="0" w:color="auto"/>
        <w:left w:val="none" w:sz="0" w:space="0" w:color="auto"/>
        <w:bottom w:val="none" w:sz="0" w:space="0" w:color="auto"/>
        <w:right w:val="none" w:sz="0" w:space="0" w:color="auto"/>
      </w:divBdr>
    </w:div>
    <w:div w:id="206919719">
      <w:bodyDiv w:val="1"/>
      <w:marLeft w:val="0"/>
      <w:marRight w:val="0"/>
      <w:marTop w:val="0"/>
      <w:marBottom w:val="0"/>
      <w:divBdr>
        <w:top w:val="none" w:sz="0" w:space="0" w:color="auto"/>
        <w:left w:val="none" w:sz="0" w:space="0" w:color="auto"/>
        <w:bottom w:val="none" w:sz="0" w:space="0" w:color="auto"/>
        <w:right w:val="none" w:sz="0" w:space="0" w:color="auto"/>
      </w:divBdr>
    </w:div>
    <w:div w:id="546647614">
      <w:bodyDiv w:val="1"/>
      <w:marLeft w:val="0"/>
      <w:marRight w:val="0"/>
      <w:marTop w:val="0"/>
      <w:marBottom w:val="0"/>
      <w:divBdr>
        <w:top w:val="none" w:sz="0" w:space="0" w:color="auto"/>
        <w:left w:val="none" w:sz="0" w:space="0" w:color="auto"/>
        <w:bottom w:val="none" w:sz="0" w:space="0" w:color="auto"/>
        <w:right w:val="none" w:sz="0" w:space="0" w:color="auto"/>
      </w:divBdr>
    </w:div>
    <w:div w:id="687023034">
      <w:bodyDiv w:val="1"/>
      <w:marLeft w:val="0"/>
      <w:marRight w:val="0"/>
      <w:marTop w:val="0"/>
      <w:marBottom w:val="0"/>
      <w:divBdr>
        <w:top w:val="none" w:sz="0" w:space="0" w:color="auto"/>
        <w:left w:val="none" w:sz="0" w:space="0" w:color="auto"/>
        <w:bottom w:val="none" w:sz="0" w:space="0" w:color="auto"/>
        <w:right w:val="none" w:sz="0" w:space="0" w:color="auto"/>
      </w:divBdr>
    </w:div>
    <w:div w:id="1548028788">
      <w:bodyDiv w:val="1"/>
      <w:marLeft w:val="0"/>
      <w:marRight w:val="0"/>
      <w:marTop w:val="0"/>
      <w:marBottom w:val="0"/>
      <w:divBdr>
        <w:top w:val="none" w:sz="0" w:space="0" w:color="auto"/>
        <w:left w:val="none" w:sz="0" w:space="0" w:color="auto"/>
        <w:bottom w:val="none" w:sz="0" w:space="0" w:color="auto"/>
        <w:right w:val="none" w:sz="0" w:space="0" w:color="auto"/>
      </w:divBdr>
    </w:div>
    <w:div w:id="186208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edmem.org" TargetMode="External"/><Relationship Id="rId4" Type="http://schemas.openxmlformats.org/officeDocument/2006/relationships/hyperlink" Target="mailto:info@tedmem.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641</Words>
  <Characters>3660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Sabiha Sunar</dc:creator>
  <cp:keywords/>
  <dc:description/>
  <cp:lastModifiedBy>Cumhur Karabacakoğlu</cp:lastModifiedBy>
  <cp:revision>3</cp:revision>
  <dcterms:created xsi:type="dcterms:W3CDTF">2018-10-01T08:20:00Z</dcterms:created>
  <dcterms:modified xsi:type="dcterms:W3CDTF">2018-10-01T11:06:00Z</dcterms:modified>
</cp:coreProperties>
</file>