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638F9C" w14:textId="762374AF" w:rsidR="008A74AC" w:rsidRPr="007F4D48" w:rsidRDefault="004761FD" w:rsidP="00D55B39">
      <w:pPr>
        <w:spacing w:before="6" w:after="0" w:line="100" w:lineRule="exact"/>
        <w:jc w:val="both"/>
        <w:rPr>
          <w:sz w:val="10"/>
          <w:szCs w:val="10"/>
          <w:lang w:val="tr-TR"/>
        </w:rPr>
      </w:pPr>
      <w:r w:rsidRPr="007F4D48">
        <w:rPr>
          <w:noProof/>
          <w:lang w:val="tr-TR"/>
        </w:rPr>
        <w:drawing>
          <wp:anchor distT="0" distB="0" distL="114300" distR="114300" simplePos="0" relativeHeight="251658240" behindDoc="0" locked="0" layoutInCell="1" allowOverlap="1" wp14:anchorId="7C1DA319" wp14:editId="4065F2F3">
            <wp:simplePos x="0" y="0"/>
            <wp:positionH relativeFrom="column">
              <wp:posOffset>-209550</wp:posOffset>
            </wp:positionH>
            <wp:positionV relativeFrom="paragraph">
              <wp:posOffset>1270</wp:posOffset>
            </wp:positionV>
            <wp:extent cx="1085850" cy="912495"/>
            <wp:effectExtent l="0" t="0" r="0" b="190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85850" cy="9124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6891670" w14:textId="4BE25CBE" w:rsidR="008A74AC" w:rsidRPr="007F4D48" w:rsidRDefault="007346F1" w:rsidP="004761FD">
      <w:pPr>
        <w:spacing w:after="0" w:line="240" w:lineRule="auto"/>
        <w:ind w:left="7456" w:right="-20"/>
        <w:rPr>
          <w:rFonts w:ascii="Times New Roman" w:eastAsia="Times New Roman" w:hAnsi="Times New Roman" w:cs="Times New Roman"/>
          <w:sz w:val="20"/>
          <w:szCs w:val="20"/>
          <w:lang w:val="tr-TR"/>
        </w:rPr>
      </w:pPr>
      <w:r w:rsidRPr="007F4D48">
        <w:rPr>
          <w:noProof/>
          <w:lang w:val="tr-TR"/>
        </w:rPr>
        <w:drawing>
          <wp:inline distT="0" distB="0" distL="0" distR="0" wp14:anchorId="489EE364" wp14:editId="52BF9320">
            <wp:extent cx="1133475" cy="6191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33475" cy="619125"/>
                    </a:xfrm>
                    <a:prstGeom prst="rect">
                      <a:avLst/>
                    </a:prstGeom>
                    <a:noFill/>
                    <a:ln>
                      <a:noFill/>
                    </a:ln>
                  </pic:spPr>
                </pic:pic>
              </a:graphicData>
            </a:graphic>
          </wp:inline>
        </w:drawing>
      </w:r>
    </w:p>
    <w:p w14:paraId="542E7418" w14:textId="77777777" w:rsidR="008A74AC" w:rsidRPr="007F4D48" w:rsidRDefault="008A74AC" w:rsidP="00D55B39">
      <w:pPr>
        <w:spacing w:before="6" w:after="0" w:line="150" w:lineRule="exact"/>
        <w:jc w:val="both"/>
        <w:rPr>
          <w:sz w:val="15"/>
          <w:szCs w:val="15"/>
          <w:lang w:val="tr-TR"/>
        </w:rPr>
      </w:pPr>
    </w:p>
    <w:p w14:paraId="1528A7C8" w14:textId="7C372AC4" w:rsidR="008A74AC" w:rsidRPr="007F4D48" w:rsidRDefault="008A74AC" w:rsidP="00D55B39">
      <w:pPr>
        <w:spacing w:after="0" w:line="200" w:lineRule="exact"/>
        <w:jc w:val="both"/>
        <w:rPr>
          <w:sz w:val="20"/>
          <w:szCs w:val="20"/>
          <w:lang w:val="tr-TR"/>
        </w:rPr>
      </w:pPr>
    </w:p>
    <w:p w14:paraId="53B955EF" w14:textId="76C4FF8C" w:rsidR="008A74AC" w:rsidRPr="007F4D48" w:rsidRDefault="0004118F" w:rsidP="007346F1">
      <w:pPr>
        <w:spacing w:before="41" w:after="0" w:line="267" w:lineRule="auto"/>
        <w:ind w:left="7470" w:right="-10"/>
        <w:rPr>
          <w:rFonts w:ascii="Arial" w:eastAsia="Arial" w:hAnsi="Arial" w:cs="Arial"/>
          <w:color w:val="36312D"/>
          <w:sz w:val="15"/>
          <w:szCs w:val="15"/>
          <w:lang w:val="tr-TR"/>
        </w:rPr>
      </w:pPr>
      <w:r w:rsidRPr="007F4D48">
        <w:rPr>
          <w:rFonts w:ascii="Arial" w:eastAsia="Arial" w:hAnsi="Arial" w:cs="Arial"/>
          <w:color w:val="36312D"/>
          <w:sz w:val="15"/>
          <w:szCs w:val="15"/>
          <w:lang w:val="tr-TR"/>
        </w:rPr>
        <w:t>Lilly  İlaç</w:t>
      </w:r>
      <w:r w:rsidR="00DB1352" w:rsidRPr="007F4D48">
        <w:rPr>
          <w:rFonts w:ascii="Arial" w:eastAsia="Arial" w:hAnsi="Arial" w:cs="Arial"/>
          <w:color w:val="36312D"/>
          <w:sz w:val="15"/>
          <w:szCs w:val="15"/>
          <w:lang w:val="tr-TR"/>
        </w:rPr>
        <w:t xml:space="preserve"> Ticaret Ltd. Şti. </w:t>
      </w:r>
      <w:r w:rsidR="007346F1" w:rsidRPr="007F4D48">
        <w:rPr>
          <w:rFonts w:ascii="Arial" w:eastAsia="Arial" w:hAnsi="Arial" w:cs="Arial"/>
          <w:color w:val="36312D"/>
          <w:sz w:val="15"/>
          <w:szCs w:val="15"/>
          <w:lang w:val="tr-TR"/>
        </w:rPr>
        <w:t xml:space="preserve">  Acıbadem Mah. Çeçen Sok. Akasya Acıbadem Kent Etabı       A Blok Kat:3 34660 Üsküdar / İST.</w:t>
      </w:r>
    </w:p>
    <w:p w14:paraId="08228719" w14:textId="64C1B401" w:rsidR="008550C7" w:rsidRPr="007F4D48" w:rsidRDefault="00DB1352" w:rsidP="000B2C07">
      <w:pPr>
        <w:spacing w:before="8" w:after="0" w:line="247" w:lineRule="auto"/>
        <w:ind w:left="7466" w:right="974" w:firstLine="5"/>
        <w:rPr>
          <w:rFonts w:ascii="Times New Roman" w:eastAsia="Times New Roman" w:hAnsi="Times New Roman" w:cs="Times New Roman"/>
          <w:b/>
          <w:bCs/>
          <w:color w:val="36312D"/>
          <w:w w:val="104"/>
          <w:sz w:val="16"/>
          <w:szCs w:val="16"/>
          <w:lang w:val="tr-TR"/>
        </w:rPr>
      </w:pPr>
      <w:r w:rsidRPr="007F4D48">
        <w:rPr>
          <w:rFonts w:ascii="Arial" w:eastAsia="Arial" w:hAnsi="Arial" w:cs="Arial"/>
          <w:color w:val="36312D"/>
          <w:sz w:val="15"/>
          <w:szCs w:val="15"/>
          <w:lang w:val="tr-TR"/>
        </w:rPr>
        <w:t xml:space="preserve">T: 0 216 554 00 00    F: 0 216 474 71 99 </w:t>
      </w:r>
      <w:hyperlink r:id="rId13">
        <w:r w:rsidRPr="007F4D48">
          <w:rPr>
            <w:rFonts w:ascii="Times New Roman" w:eastAsia="Times New Roman" w:hAnsi="Times New Roman" w:cs="Times New Roman"/>
            <w:b/>
            <w:bCs/>
            <w:color w:val="36312D"/>
            <w:w w:val="104"/>
            <w:sz w:val="16"/>
            <w:szCs w:val="16"/>
            <w:lang w:val="tr-TR"/>
          </w:rPr>
          <w:t>www.lilly.com.tr</w:t>
        </w:r>
      </w:hyperlink>
    </w:p>
    <w:p w14:paraId="2FA57252" w14:textId="77777777" w:rsidR="007B12C3" w:rsidRPr="007F4D48" w:rsidRDefault="00841C95" w:rsidP="00786B80">
      <w:pPr>
        <w:autoSpaceDE w:val="0"/>
        <w:autoSpaceDN w:val="0"/>
        <w:adjustRightInd w:val="0"/>
        <w:spacing w:line="360" w:lineRule="auto"/>
        <w:rPr>
          <w:rFonts w:ascii="Verdana" w:hAnsi="Verdana" w:cs="Arial"/>
          <w:b/>
          <w:color w:val="000000"/>
          <w:sz w:val="32"/>
          <w:szCs w:val="24"/>
          <w:u w:val="single"/>
          <w:lang w:val="tr-TR"/>
        </w:rPr>
      </w:pPr>
      <w:r w:rsidRPr="007F4D48">
        <w:rPr>
          <w:rFonts w:ascii="Verdana" w:hAnsi="Verdana" w:cs="Arial"/>
          <w:b/>
          <w:color w:val="000000"/>
          <w:sz w:val="32"/>
          <w:szCs w:val="24"/>
          <w:u w:val="single"/>
          <w:lang w:val="tr-TR"/>
        </w:rPr>
        <w:t>BASIN BÜLTENİ</w:t>
      </w:r>
    </w:p>
    <w:p w14:paraId="47E5A98D" w14:textId="23EF004B" w:rsidR="007B12C3" w:rsidRPr="007F4D48" w:rsidRDefault="00CC3B80" w:rsidP="00EA09F0">
      <w:pPr>
        <w:spacing w:line="360" w:lineRule="auto"/>
        <w:jc w:val="center"/>
        <w:rPr>
          <w:rFonts w:ascii="Verdana" w:hAnsi="Verdana"/>
          <w:b/>
          <w:sz w:val="28"/>
          <w:szCs w:val="28"/>
          <w:lang w:val="tr-TR"/>
        </w:rPr>
      </w:pPr>
      <w:r w:rsidRPr="007F4D48">
        <w:rPr>
          <w:rFonts w:ascii="Verdana" w:hAnsi="Verdana"/>
          <w:b/>
          <w:sz w:val="28"/>
          <w:szCs w:val="28"/>
          <w:lang w:val="tr-TR"/>
        </w:rPr>
        <w:t xml:space="preserve">Türkiye Psoriasis Raporu açıklandı: </w:t>
      </w:r>
      <w:r w:rsidR="00786B80" w:rsidRPr="007F4D48">
        <w:rPr>
          <w:rFonts w:ascii="Verdana" w:hAnsi="Verdana"/>
          <w:b/>
          <w:sz w:val="28"/>
          <w:szCs w:val="28"/>
          <w:lang w:val="tr-TR"/>
        </w:rPr>
        <w:t xml:space="preserve">Sedef hastalığının toplam ekonomik yükü 46 milyar TL’nin üzerinde </w:t>
      </w:r>
    </w:p>
    <w:p w14:paraId="1B1907F8" w14:textId="22EB0EB2" w:rsidR="007B12C3" w:rsidRPr="007F4D48" w:rsidRDefault="00786B80" w:rsidP="00EA09F0">
      <w:pPr>
        <w:spacing w:line="360" w:lineRule="auto"/>
        <w:jc w:val="center"/>
        <w:rPr>
          <w:rFonts w:ascii="Verdana" w:hAnsi="Verdana"/>
          <w:b/>
          <w:sz w:val="24"/>
          <w:szCs w:val="24"/>
          <w:lang w:val="tr-TR"/>
        </w:rPr>
      </w:pPr>
      <w:r w:rsidRPr="007F4D48">
        <w:rPr>
          <w:rFonts w:ascii="Verdana" w:hAnsi="Verdana"/>
          <w:b/>
          <w:sz w:val="24"/>
          <w:szCs w:val="24"/>
          <w:lang w:val="tr-TR"/>
        </w:rPr>
        <w:t>Lilly İlaç’ın desteği ve Psoriasis Derneği iş</w:t>
      </w:r>
      <w:r w:rsidR="00556F0F" w:rsidRPr="007F4D48">
        <w:rPr>
          <w:rFonts w:ascii="Verdana" w:hAnsi="Verdana"/>
          <w:b/>
          <w:sz w:val="24"/>
          <w:szCs w:val="24"/>
          <w:lang w:val="tr-TR"/>
        </w:rPr>
        <w:t xml:space="preserve"> </w:t>
      </w:r>
      <w:r w:rsidRPr="007F4D48">
        <w:rPr>
          <w:rFonts w:ascii="Verdana" w:hAnsi="Verdana"/>
          <w:b/>
          <w:sz w:val="24"/>
          <w:szCs w:val="24"/>
          <w:lang w:val="tr-TR"/>
        </w:rPr>
        <w:t xml:space="preserve">birliğiyle hazırlanan </w:t>
      </w:r>
      <w:r w:rsidR="00CE0B1B" w:rsidRPr="007F4D48">
        <w:rPr>
          <w:rFonts w:ascii="Verdana" w:hAnsi="Verdana"/>
          <w:b/>
          <w:sz w:val="24"/>
          <w:szCs w:val="24"/>
          <w:lang w:val="tr-TR"/>
        </w:rPr>
        <w:t>Türkiye Psor</w:t>
      </w:r>
      <w:r w:rsidR="00845DCE" w:rsidRPr="007F4D48">
        <w:rPr>
          <w:rFonts w:ascii="Verdana" w:hAnsi="Verdana"/>
          <w:b/>
          <w:sz w:val="24"/>
          <w:szCs w:val="24"/>
          <w:lang w:val="tr-TR"/>
        </w:rPr>
        <w:t>i</w:t>
      </w:r>
      <w:r w:rsidR="00CE0B1B" w:rsidRPr="007F4D48">
        <w:rPr>
          <w:rFonts w:ascii="Verdana" w:hAnsi="Verdana"/>
          <w:b/>
          <w:sz w:val="24"/>
          <w:szCs w:val="24"/>
          <w:lang w:val="tr-TR"/>
        </w:rPr>
        <w:t>asis Raporu yayımlandı</w:t>
      </w:r>
      <w:r w:rsidR="00251946" w:rsidRPr="007F4D48">
        <w:rPr>
          <w:rFonts w:ascii="Verdana" w:hAnsi="Verdana"/>
          <w:b/>
          <w:sz w:val="24"/>
          <w:szCs w:val="24"/>
          <w:lang w:val="tr-TR"/>
        </w:rPr>
        <w:t xml:space="preserve">. </w:t>
      </w:r>
      <w:r w:rsidR="00CC3B80" w:rsidRPr="007F4D48">
        <w:rPr>
          <w:rFonts w:ascii="Verdana" w:hAnsi="Verdana"/>
          <w:b/>
          <w:sz w:val="24"/>
          <w:szCs w:val="24"/>
          <w:lang w:val="tr-TR"/>
        </w:rPr>
        <w:t xml:space="preserve">Rapor,  </w:t>
      </w:r>
      <w:r w:rsidR="00085292" w:rsidRPr="007F4D48">
        <w:rPr>
          <w:rFonts w:ascii="Verdana" w:hAnsi="Verdana"/>
          <w:b/>
          <w:sz w:val="24"/>
          <w:szCs w:val="24"/>
          <w:lang w:val="tr-TR"/>
        </w:rPr>
        <w:t xml:space="preserve">psoriasis hastalığının getirdiği ekonomik yüke; </w:t>
      </w:r>
      <w:r w:rsidR="00CC3B80" w:rsidRPr="007F4D48">
        <w:rPr>
          <w:rFonts w:ascii="Verdana" w:hAnsi="Verdana"/>
          <w:b/>
          <w:sz w:val="24"/>
          <w:szCs w:val="24"/>
          <w:lang w:val="tr-TR"/>
        </w:rPr>
        <w:t>psoriasis hastalarının</w:t>
      </w:r>
      <w:r w:rsidR="00085292" w:rsidRPr="007F4D48">
        <w:rPr>
          <w:rFonts w:ascii="Verdana" w:hAnsi="Verdana"/>
          <w:b/>
          <w:sz w:val="24"/>
          <w:szCs w:val="24"/>
          <w:lang w:val="tr-TR"/>
        </w:rPr>
        <w:t xml:space="preserve"> ve genel halkın </w:t>
      </w:r>
      <w:r w:rsidR="00CC3B80" w:rsidRPr="007F4D48">
        <w:rPr>
          <w:rFonts w:ascii="Verdana" w:hAnsi="Verdana"/>
          <w:b/>
          <w:sz w:val="24"/>
          <w:szCs w:val="24"/>
          <w:lang w:val="tr-TR"/>
        </w:rPr>
        <w:t>psoriasis</w:t>
      </w:r>
      <w:r w:rsidR="00085292" w:rsidRPr="007F4D48">
        <w:rPr>
          <w:rFonts w:ascii="Verdana" w:hAnsi="Verdana"/>
          <w:b/>
          <w:sz w:val="24"/>
          <w:szCs w:val="24"/>
          <w:lang w:val="tr-TR"/>
        </w:rPr>
        <w:t xml:space="preserve"> v</w:t>
      </w:r>
      <w:r w:rsidR="00CC3B80" w:rsidRPr="007F4D48">
        <w:rPr>
          <w:rFonts w:ascii="Verdana" w:hAnsi="Verdana"/>
          <w:b/>
          <w:sz w:val="24"/>
          <w:szCs w:val="24"/>
          <w:lang w:val="tr-TR"/>
        </w:rPr>
        <w:t>e</w:t>
      </w:r>
      <w:r w:rsidR="00085292" w:rsidRPr="007F4D48">
        <w:rPr>
          <w:rFonts w:ascii="Verdana" w:hAnsi="Verdana"/>
          <w:b/>
          <w:sz w:val="24"/>
          <w:szCs w:val="24"/>
          <w:lang w:val="tr-TR"/>
        </w:rPr>
        <w:t xml:space="preserve"> tedavisine</w:t>
      </w:r>
      <w:r w:rsidR="00CC3B80" w:rsidRPr="007F4D48">
        <w:rPr>
          <w:rFonts w:ascii="Verdana" w:hAnsi="Verdana"/>
          <w:b/>
          <w:sz w:val="24"/>
          <w:szCs w:val="24"/>
          <w:lang w:val="tr-TR"/>
        </w:rPr>
        <w:t xml:space="preserve"> </w:t>
      </w:r>
      <w:r w:rsidR="00085292" w:rsidRPr="007F4D48">
        <w:rPr>
          <w:rFonts w:ascii="Verdana" w:hAnsi="Verdana"/>
          <w:b/>
          <w:sz w:val="24"/>
          <w:szCs w:val="24"/>
          <w:lang w:val="tr-TR"/>
        </w:rPr>
        <w:t>ilişkin</w:t>
      </w:r>
      <w:r w:rsidR="00CC3B80" w:rsidRPr="007F4D48">
        <w:rPr>
          <w:rFonts w:ascii="Verdana" w:hAnsi="Verdana"/>
          <w:b/>
          <w:sz w:val="24"/>
          <w:szCs w:val="24"/>
          <w:lang w:val="tr-TR"/>
        </w:rPr>
        <w:t xml:space="preserve"> farkındalık düzey</w:t>
      </w:r>
      <w:r w:rsidR="00085292" w:rsidRPr="007F4D48">
        <w:rPr>
          <w:rFonts w:ascii="Verdana" w:hAnsi="Verdana"/>
          <w:b/>
          <w:sz w:val="24"/>
          <w:szCs w:val="24"/>
          <w:lang w:val="tr-TR"/>
        </w:rPr>
        <w:t>lerine;</w:t>
      </w:r>
      <w:r w:rsidR="00CC3B80" w:rsidRPr="007F4D48">
        <w:rPr>
          <w:rFonts w:ascii="Verdana" w:hAnsi="Verdana"/>
          <w:b/>
          <w:sz w:val="24"/>
          <w:szCs w:val="24"/>
          <w:lang w:val="tr-TR"/>
        </w:rPr>
        <w:t xml:space="preserve"> hastalığın sosyal yaşam üzerindeki etkisin</w:t>
      </w:r>
      <w:r w:rsidR="00085292" w:rsidRPr="007F4D48">
        <w:rPr>
          <w:rFonts w:ascii="Verdana" w:hAnsi="Verdana"/>
          <w:b/>
          <w:sz w:val="24"/>
          <w:szCs w:val="24"/>
          <w:lang w:val="tr-TR"/>
        </w:rPr>
        <w:t>e ve</w:t>
      </w:r>
      <w:r w:rsidR="00CC3B80" w:rsidRPr="007F4D48">
        <w:rPr>
          <w:rFonts w:ascii="Verdana" w:hAnsi="Verdana"/>
          <w:b/>
          <w:sz w:val="24"/>
          <w:szCs w:val="24"/>
          <w:lang w:val="tr-TR"/>
        </w:rPr>
        <w:t xml:space="preserve"> hekimlerin hastalığın tedavisine dair yaklaşımlarına ışık tutuyor. </w:t>
      </w:r>
      <w:r w:rsidR="00085292" w:rsidRPr="007F4D48">
        <w:rPr>
          <w:rFonts w:ascii="Verdana" w:hAnsi="Verdana"/>
          <w:b/>
          <w:sz w:val="24"/>
          <w:szCs w:val="24"/>
          <w:lang w:val="tr-TR"/>
        </w:rPr>
        <w:t>Raporda açıklanan araştırmaya</w:t>
      </w:r>
      <w:r w:rsidR="00CE0B1B" w:rsidRPr="007F4D48">
        <w:rPr>
          <w:rFonts w:ascii="Verdana" w:hAnsi="Verdana"/>
          <w:b/>
          <w:sz w:val="24"/>
          <w:szCs w:val="24"/>
          <w:lang w:val="tr-TR"/>
        </w:rPr>
        <w:t xml:space="preserve"> </w:t>
      </w:r>
      <w:r w:rsidR="00251946" w:rsidRPr="007F4D48">
        <w:rPr>
          <w:rFonts w:ascii="Verdana" w:hAnsi="Verdana"/>
          <w:b/>
          <w:sz w:val="24"/>
          <w:szCs w:val="24"/>
          <w:lang w:val="tr-TR"/>
        </w:rPr>
        <w:t>göre</w:t>
      </w:r>
      <w:r w:rsidR="00CC3B80" w:rsidRPr="007F4D48">
        <w:rPr>
          <w:rFonts w:ascii="Verdana" w:hAnsi="Verdana"/>
          <w:b/>
          <w:sz w:val="24"/>
          <w:szCs w:val="24"/>
          <w:lang w:val="tr-TR"/>
        </w:rPr>
        <w:t>,</w:t>
      </w:r>
      <w:r w:rsidR="00251946" w:rsidRPr="007F4D48">
        <w:rPr>
          <w:rFonts w:ascii="Verdana" w:hAnsi="Verdana"/>
          <w:b/>
          <w:sz w:val="24"/>
          <w:szCs w:val="24"/>
          <w:lang w:val="tr-TR"/>
        </w:rPr>
        <w:t xml:space="preserve"> sedef hastalığı olarak da bilinen psoriasisin toplam yıllık </w:t>
      </w:r>
      <w:r w:rsidR="00845DCE" w:rsidRPr="007F4D48">
        <w:rPr>
          <w:rFonts w:ascii="Verdana" w:hAnsi="Verdana"/>
          <w:b/>
          <w:sz w:val="24"/>
          <w:szCs w:val="24"/>
          <w:lang w:val="tr-TR"/>
        </w:rPr>
        <w:t xml:space="preserve">doğrudan </w:t>
      </w:r>
      <w:r w:rsidR="00251946" w:rsidRPr="007F4D48">
        <w:rPr>
          <w:rFonts w:ascii="Verdana" w:hAnsi="Verdana"/>
          <w:b/>
          <w:sz w:val="24"/>
          <w:szCs w:val="24"/>
          <w:lang w:val="tr-TR"/>
        </w:rPr>
        <w:t>maliyet</w:t>
      </w:r>
      <w:r w:rsidR="00845DCE" w:rsidRPr="007F4D48">
        <w:rPr>
          <w:rFonts w:ascii="Verdana" w:hAnsi="Verdana"/>
          <w:b/>
          <w:sz w:val="24"/>
          <w:szCs w:val="24"/>
          <w:lang w:val="tr-TR"/>
        </w:rPr>
        <w:t>i</w:t>
      </w:r>
      <w:r w:rsidR="00AD4617" w:rsidRPr="007F4D48">
        <w:rPr>
          <w:rFonts w:ascii="Verdana" w:hAnsi="Verdana"/>
          <w:b/>
          <w:sz w:val="24"/>
          <w:szCs w:val="24"/>
          <w:lang w:val="tr-TR"/>
        </w:rPr>
        <w:t xml:space="preserve"> 5 milyar</w:t>
      </w:r>
      <w:r w:rsidR="00CE0B1B" w:rsidRPr="007F4D48">
        <w:rPr>
          <w:rFonts w:ascii="Verdana" w:hAnsi="Verdana"/>
          <w:b/>
          <w:sz w:val="24"/>
          <w:szCs w:val="24"/>
          <w:lang w:val="tr-TR"/>
        </w:rPr>
        <w:t xml:space="preserve"> TL’den fazla</w:t>
      </w:r>
      <w:r w:rsidR="00251946" w:rsidRPr="007F4D48">
        <w:rPr>
          <w:rFonts w:ascii="Verdana" w:hAnsi="Verdana"/>
          <w:b/>
          <w:sz w:val="24"/>
          <w:szCs w:val="24"/>
          <w:lang w:val="tr-TR"/>
        </w:rPr>
        <w:t xml:space="preserve">. Hastalığın dolaylı ve doğrudan maliyetlerin hesaplanmasıyla oluşan </w:t>
      </w:r>
      <w:r w:rsidR="00085292" w:rsidRPr="007F4D48">
        <w:rPr>
          <w:rFonts w:ascii="Verdana" w:hAnsi="Verdana"/>
          <w:b/>
          <w:sz w:val="24"/>
          <w:szCs w:val="24"/>
          <w:lang w:val="tr-TR"/>
        </w:rPr>
        <w:t xml:space="preserve">Türkiye’deki </w:t>
      </w:r>
      <w:r w:rsidR="00251946" w:rsidRPr="007F4D48">
        <w:rPr>
          <w:rFonts w:ascii="Verdana" w:hAnsi="Verdana"/>
          <w:b/>
          <w:sz w:val="24"/>
          <w:szCs w:val="24"/>
          <w:lang w:val="tr-TR"/>
        </w:rPr>
        <w:t>toplam ekonomik yükü ise 46 milyar TL’nin üzerinde.</w:t>
      </w:r>
    </w:p>
    <w:p w14:paraId="56CBDF1D" w14:textId="0BDA0F6C" w:rsidR="00251946" w:rsidRPr="007F4D48" w:rsidRDefault="00526981" w:rsidP="00D46E63">
      <w:pPr>
        <w:spacing w:line="360" w:lineRule="auto"/>
        <w:jc w:val="both"/>
        <w:rPr>
          <w:rFonts w:ascii="Verdana" w:hAnsi="Verdana"/>
          <w:sz w:val="20"/>
          <w:szCs w:val="20"/>
          <w:lang w:val="tr-TR"/>
        </w:rPr>
      </w:pPr>
      <w:r w:rsidRPr="007F4D48">
        <w:rPr>
          <w:rFonts w:ascii="Verdana" w:hAnsi="Verdana"/>
          <w:sz w:val="20"/>
          <w:szCs w:val="20"/>
          <w:lang w:val="tr-TR"/>
        </w:rPr>
        <w:t>“Sedef hastalığı” olarak da bilinen</w:t>
      </w:r>
      <w:r w:rsidR="00AA4452" w:rsidRPr="007F4D48">
        <w:rPr>
          <w:rFonts w:ascii="Verdana" w:hAnsi="Verdana"/>
          <w:sz w:val="20"/>
          <w:szCs w:val="20"/>
          <w:lang w:val="tr-TR"/>
        </w:rPr>
        <w:t xml:space="preserve"> psoriasis</w:t>
      </w:r>
      <w:r w:rsidR="004A2F5C" w:rsidRPr="007F4D48">
        <w:rPr>
          <w:rFonts w:ascii="Verdana" w:hAnsi="Verdana"/>
          <w:sz w:val="20"/>
          <w:szCs w:val="20"/>
          <w:lang w:val="tr-TR"/>
        </w:rPr>
        <w:t>in</w:t>
      </w:r>
      <w:r w:rsidR="00AA4452" w:rsidRPr="007F4D48">
        <w:rPr>
          <w:rFonts w:ascii="Verdana" w:hAnsi="Verdana"/>
          <w:sz w:val="20"/>
          <w:szCs w:val="20"/>
          <w:lang w:val="tr-TR"/>
        </w:rPr>
        <w:t>, dünyada</w:t>
      </w:r>
      <w:r w:rsidR="00AD4617" w:rsidRPr="007F4D48">
        <w:rPr>
          <w:rFonts w:ascii="Verdana" w:hAnsi="Verdana"/>
          <w:sz w:val="20"/>
          <w:szCs w:val="20"/>
          <w:lang w:val="tr-TR"/>
        </w:rPr>
        <w:t xml:space="preserve"> en az 100 milyon</w:t>
      </w:r>
      <w:r w:rsidR="006A272D" w:rsidRPr="007F4D48">
        <w:rPr>
          <w:rStyle w:val="DipnotBavurusu"/>
          <w:rFonts w:ascii="Verdana" w:hAnsi="Verdana"/>
          <w:sz w:val="20"/>
          <w:szCs w:val="20"/>
          <w:lang w:val="tr-TR"/>
        </w:rPr>
        <w:footnoteReference w:id="1"/>
      </w:r>
      <w:r w:rsidR="00AA4452" w:rsidRPr="007F4D48">
        <w:rPr>
          <w:rFonts w:ascii="Verdana" w:hAnsi="Verdana"/>
          <w:sz w:val="20"/>
          <w:szCs w:val="20"/>
          <w:lang w:val="tr-TR"/>
        </w:rPr>
        <w:t>,</w:t>
      </w:r>
      <w:r w:rsidRPr="007F4D48">
        <w:rPr>
          <w:rFonts w:ascii="Verdana" w:hAnsi="Verdana"/>
          <w:sz w:val="20"/>
          <w:szCs w:val="20"/>
          <w:lang w:val="tr-TR"/>
        </w:rPr>
        <w:t xml:space="preserve"> Türkiye’de</w:t>
      </w:r>
      <w:r w:rsidR="00AA4452" w:rsidRPr="007F4D48">
        <w:rPr>
          <w:rFonts w:ascii="Verdana" w:hAnsi="Verdana"/>
          <w:sz w:val="20"/>
          <w:szCs w:val="20"/>
          <w:lang w:val="tr-TR"/>
        </w:rPr>
        <w:t xml:space="preserve">yse yaklaşık </w:t>
      </w:r>
      <w:r w:rsidR="00AD4617" w:rsidRPr="007F4D48">
        <w:rPr>
          <w:rFonts w:ascii="Verdana" w:hAnsi="Verdana"/>
          <w:sz w:val="20"/>
          <w:szCs w:val="20"/>
          <w:lang w:val="tr-TR"/>
        </w:rPr>
        <w:t>1,6</w:t>
      </w:r>
      <w:r w:rsidR="00AA4452" w:rsidRPr="007F4D48">
        <w:rPr>
          <w:rFonts w:ascii="Verdana" w:hAnsi="Verdana"/>
          <w:sz w:val="20"/>
          <w:szCs w:val="20"/>
          <w:lang w:val="tr-TR"/>
        </w:rPr>
        <w:t xml:space="preserve"> milyon</w:t>
      </w:r>
      <w:r w:rsidRPr="007F4D48">
        <w:rPr>
          <w:rFonts w:ascii="Verdana" w:hAnsi="Verdana"/>
          <w:sz w:val="20"/>
          <w:szCs w:val="20"/>
          <w:lang w:val="tr-TR"/>
        </w:rPr>
        <w:t xml:space="preserve"> kişiyi etkil</w:t>
      </w:r>
      <w:r w:rsidR="004A2F5C" w:rsidRPr="007F4D48">
        <w:rPr>
          <w:rFonts w:ascii="Verdana" w:hAnsi="Verdana"/>
          <w:sz w:val="20"/>
          <w:szCs w:val="20"/>
          <w:lang w:val="tr-TR"/>
        </w:rPr>
        <w:t>ediği tahmin ediliyor</w:t>
      </w:r>
      <w:r w:rsidRPr="007F4D48">
        <w:rPr>
          <w:rFonts w:ascii="Verdana" w:hAnsi="Verdana"/>
          <w:sz w:val="20"/>
          <w:szCs w:val="20"/>
          <w:lang w:val="tr-TR"/>
        </w:rPr>
        <w:t xml:space="preserve">. </w:t>
      </w:r>
      <w:r w:rsidR="00AA4452" w:rsidRPr="007F4D48">
        <w:rPr>
          <w:rFonts w:ascii="Verdana" w:hAnsi="Verdana"/>
          <w:sz w:val="20"/>
          <w:szCs w:val="20"/>
          <w:lang w:val="tr-TR"/>
        </w:rPr>
        <w:t>Psoriasis Derneği iş</w:t>
      </w:r>
      <w:r w:rsidR="004A2F5C" w:rsidRPr="007F4D48">
        <w:rPr>
          <w:rFonts w:ascii="Verdana" w:hAnsi="Verdana"/>
          <w:sz w:val="20"/>
          <w:szCs w:val="20"/>
          <w:lang w:val="tr-TR"/>
        </w:rPr>
        <w:t xml:space="preserve"> </w:t>
      </w:r>
      <w:r w:rsidR="00AA4452" w:rsidRPr="007F4D48">
        <w:rPr>
          <w:rFonts w:ascii="Verdana" w:hAnsi="Verdana"/>
          <w:sz w:val="20"/>
          <w:szCs w:val="20"/>
          <w:lang w:val="tr-TR"/>
        </w:rPr>
        <w:t xml:space="preserve">birliği ve Lilly İlaç’ın desteğiyle </w:t>
      </w:r>
      <w:r w:rsidR="004A2F5C" w:rsidRPr="007F4D48">
        <w:rPr>
          <w:rFonts w:ascii="Verdana" w:hAnsi="Verdana"/>
          <w:sz w:val="20"/>
          <w:szCs w:val="20"/>
          <w:lang w:val="tr-TR"/>
        </w:rPr>
        <w:t>hazırlanan Türkiye Psoriasis Raporu’nun araştırma sonuçları kamuoyuna açıklandı</w:t>
      </w:r>
      <w:r w:rsidR="00AA4452" w:rsidRPr="007F4D48">
        <w:rPr>
          <w:rFonts w:ascii="Verdana" w:hAnsi="Verdana"/>
          <w:sz w:val="20"/>
          <w:szCs w:val="20"/>
          <w:lang w:val="tr-TR"/>
        </w:rPr>
        <w:t xml:space="preserve">. </w:t>
      </w:r>
      <w:r w:rsidR="004A2F5C" w:rsidRPr="007F4D48">
        <w:rPr>
          <w:rFonts w:ascii="Verdana" w:hAnsi="Verdana"/>
          <w:sz w:val="20"/>
          <w:szCs w:val="20"/>
          <w:lang w:val="tr-TR"/>
        </w:rPr>
        <w:t xml:space="preserve">Raporda hastalık maliyeti çalışmasının yanı sıra, </w:t>
      </w:r>
      <w:r w:rsidR="007C0A4A" w:rsidRPr="007F4D48">
        <w:rPr>
          <w:rFonts w:ascii="Verdana" w:hAnsi="Verdana"/>
          <w:sz w:val="20"/>
          <w:szCs w:val="20"/>
          <w:lang w:val="tr-TR"/>
        </w:rPr>
        <w:t xml:space="preserve">genel halk, psoriasis hastaları ve dermatologlarla yürütülen </w:t>
      </w:r>
      <w:r w:rsidR="004A2F5C" w:rsidRPr="007F4D48">
        <w:rPr>
          <w:rFonts w:ascii="Verdana" w:hAnsi="Verdana"/>
          <w:sz w:val="20"/>
          <w:szCs w:val="20"/>
          <w:lang w:val="tr-TR"/>
        </w:rPr>
        <w:t>hastalık farkındalığı araştırması da yer al</w:t>
      </w:r>
      <w:r w:rsidR="007C0A4A" w:rsidRPr="007F4D48">
        <w:rPr>
          <w:rFonts w:ascii="Verdana" w:hAnsi="Verdana"/>
          <w:sz w:val="20"/>
          <w:szCs w:val="20"/>
          <w:lang w:val="tr-TR"/>
        </w:rPr>
        <w:t>ı</w:t>
      </w:r>
      <w:r w:rsidR="004A2F5C" w:rsidRPr="007F4D48">
        <w:rPr>
          <w:rFonts w:ascii="Verdana" w:hAnsi="Verdana"/>
          <w:sz w:val="20"/>
          <w:szCs w:val="20"/>
          <w:lang w:val="tr-TR"/>
        </w:rPr>
        <w:t>yor. Rapor,</w:t>
      </w:r>
      <w:r w:rsidR="00AA4452" w:rsidRPr="007F4D48">
        <w:rPr>
          <w:rFonts w:ascii="Verdana" w:hAnsi="Verdana"/>
          <w:sz w:val="20"/>
          <w:szCs w:val="20"/>
          <w:lang w:val="tr-TR"/>
        </w:rPr>
        <w:t xml:space="preserve"> p</w:t>
      </w:r>
      <w:r w:rsidRPr="007F4D48">
        <w:rPr>
          <w:rFonts w:ascii="Verdana" w:hAnsi="Verdana"/>
          <w:sz w:val="20"/>
          <w:szCs w:val="20"/>
          <w:lang w:val="tr-TR"/>
        </w:rPr>
        <w:t>soriasis hastalığının ekonomik</w:t>
      </w:r>
      <w:r w:rsidR="00AA4452" w:rsidRPr="007F4D48">
        <w:rPr>
          <w:rFonts w:ascii="Verdana" w:hAnsi="Verdana"/>
          <w:sz w:val="20"/>
          <w:szCs w:val="20"/>
          <w:lang w:val="tr-TR"/>
        </w:rPr>
        <w:t xml:space="preserve">, psikolojik ve sosyal etkilerine dair çarpıcı veriler ortaya koyuyor. </w:t>
      </w:r>
    </w:p>
    <w:p w14:paraId="5986278B" w14:textId="3A171E37" w:rsidR="00786B80" w:rsidRPr="007F4D48" w:rsidRDefault="009719EE" w:rsidP="00786B80">
      <w:pPr>
        <w:spacing w:after="0" w:line="360" w:lineRule="auto"/>
        <w:jc w:val="both"/>
        <w:rPr>
          <w:rFonts w:ascii="Verdana" w:hAnsi="Verdana"/>
          <w:b/>
          <w:sz w:val="20"/>
          <w:szCs w:val="20"/>
          <w:lang w:val="tr-TR"/>
        </w:rPr>
      </w:pPr>
      <w:r w:rsidRPr="007F4D48">
        <w:rPr>
          <w:rFonts w:ascii="Verdana" w:hAnsi="Verdana"/>
          <w:b/>
          <w:sz w:val="20"/>
          <w:szCs w:val="20"/>
          <w:lang w:val="tr-TR"/>
        </w:rPr>
        <w:t>Psoriasisin</w:t>
      </w:r>
      <w:r w:rsidR="00786B80" w:rsidRPr="007F4D48">
        <w:rPr>
          <w:rFonts w:ascii="Verdana" w:hAnsi="Verdana"/>
          <w:b/>
          <w:sz w:val="20"/>
          <w:szCs w:val="20"/>
          <w:lang w:val="tr-TR"/>
        </w:rPr>
        <w:t xml:space="preserve"> Türkiye genelindeki bilinirlik düzeyi </w:t>
      </w:r>
      <w:r w:rsidR="006055AF" w:rsidRPr="007F4D48">
        <w:rPr>
          <w:rFonts w:ascii="Verdana" w:hAnsi="Verdana"/>
          <w:b/>
          <w:sz w:val="20"/>
          <w:szCs w:val="20"/>
          <w:lang w:val="tr-TR"/>
        </w:rPr>
        <w:t>%</w:t>
      </w:r>
      <w:r w:rsidR="00786B80" w:rsidRPr="007F4D48">
        <w:rPr>
          <w:rFonts w:ascii="Verdana" w:hAnsi="Verdana"/>
          <w:b/>
          <w:sz w:val="20"/>
          <w:szCs w:val="20"/>
          <w:lang w:val="tr-TR"/>
        </w:rPr>
        <w:t>15</w:t>
      </w:r>
    </w:p>
    <w:p w14:paraId="54A8B7AB" w14:textId="1C0287E0" w:rsidR="00526981" w:rsidRPr="007F4D48" w:rsidRDefault="009719EE" w:rsidP="00786B80">
      <w:pPr>
        <w:spacing w:after="0" w:line="360" w:lineRule="auto"/>
        <w:jc w:val="both"/>
        <w:rPr>
          <w:rFonts w:ascii="Verdana" w:hAnsi="Verdana"/>
          <w:sz w:val="20"/>
          <w:szCs w:val="20"/>
          <w:lang w:val="tr-TR"/>
        </w:rPr>
      </w:pPr>
      <w:r w:rsidRPr="007F4D48">
        <w:rPr>
          <w:rFonts w:ascii="Verdana" w:hAnsi="Verdana"/>
          <w:sz w:val="20"/>
          <w:szCs w:val="20"/>
          <w:lang w:val="tr-TR"/>
        </w:rPr>
        <w:t xml:space="preserve">Raporun ilk bölümünü oluşturan </w:t>
      </w:r>
      <w:r w:rsidR="00220B53" w:rsidRPr="007F4D48">
        <w:rPr>
          <w:rFonts w:ascii="Verdana" w:hAnsi="Verdana"/>
          <w:sz w:val="20"/>
          <w:szCs w:val="20"/>
          <w:lang w:val="tr-TR"/>
        </w:rPr>
        <w:t xml:space="preserve">Hastalık </w:t>
      </w:r>
      <w:r w:rsidRPr="007F4D48">
        <w:rPr>
          <w:rFonts w:ascii="Verdana" w:hAnsi="Verdana"/>
          <w:sz w:val="20"/>
          <w:szCs w:val="20"/>
          <w:lang w:val="tr-TR"/>
        </w:rPr>
        <w:t xml:space="preserve">Farkındalığı </w:t>
      </w:r>
      <w:r w:rsidR="00220B53" w:rsidRPr="007F4D48">
        <w:rPr>
          <w:rFonts w:ascii="Verdana" w:hAnsi="Verdana"/>
          <w:sz w:val="20"/>
          <w:szCs w:val="20"/>
          <w:lang w:val="tr-TR"/>
        </w:rPr>
        <w:t>Araştırması</w:t>
      </w:r>
      <w:r w:rsidR="00220B53" w:rsidRPr="007F4D48">
        <w:rPr>
          <w:lang w:val="tr-TR"/>
        </w:rPr>
        <w:t xml:space="preserve">, </w:t>
      </w:r>
      <w:r w:rsidRPr="007F4D48">
        <w:rPr>
          <w:rFonts w:ascii="Verdana" w:hAnsi="Verdana"/>
          <w:sz w:val="20"/>
          <w:szCs w:val="20"/>
          <w:lang w:val="tr-TR"/>
        </w:rPr>
        <w:t>psoriasise</w:t>
      </w:r>
      <w:r w:rsidR="00220B53" w:rsidRPr="007F4D48">
        <w:rPr>
          <w:rFonts w:ascii="Verdana" w:hAnsi="Verdana"/>
          <w:sz w:val="20"/>
          <w:szCs w:val="20"/>
          <w:lang w:val="tr-TR"/>
        </w:rPr>
        <w:t xml:space="preserve"> yönelik </w:t>
      </w:r>
      <w:r w:rsidR="00EA09F0" w:rsidRPr="007F4D48">
        <w:rPr>
          <w:rFonts w:ascii="Verdana" w:hAnsi="Verdana"/>
          <w:sz w:val="20"/>
          <w:szCs w:val="20"/>
          <w:lang w:val="tr-TR"/>
        </w:rPr>
        <w:t>hasta, hekim ve genel halk</w:t>
      </w:r>
      <w:r w:rsidR="00220B53" w:rsidRPr="007F4D48">
        <w:rPr>
          <w:rFonts w:ascii="Verdana" w:hAnsi="Verdana"/>
          <w:sz w:val="20"/>
          <w:szCs w:val="20"/>
          <w:lang w:val="tr-TR"/>
        </w:rPr>
        <w:t xml:space="preserve"> farkındalığına dair önemli bulgular içeriyor. </w:t>
      </w:r>
      <w:r w:rsidR="00312ED3" w:rsidRPr="007F4D48">
        <w:rPr>
          <w:rFonts w:ascii="Verdana" w:hAnsi="Verdana"/>
          <w:sz w:val="20"/>
          <w:szCs w:val="20"/>
          <w:lang w:val="tr-TR"/>
        </w:rPr>
        <w:t>B</w:t>
      </w:r>
      <w:r w:rsidR="00EC3849" w:rsidRPr="007F4D48">
        <w:rPr>
          <w:rFonts w:ascii="Verdana" w:hAnsi="Verdana"/>
          <w:sz w:val="20"/>
          <w:szCs w:val="20"/>
          <w:lang w:val="tr-TR"/>
        </w:rPr>
        <w:t>u b</w:t>
      </w:r>
      <w:r w:rsidR="00312ED3" w:rsidRPr="007F4D48">
        <w:rPr>
          <w:rFonts w:ascii="Verdana" w:hAnsi="Verdana"/>
          <w:sz w:val="20"/>
          <w:szCs w:val="20"/>
          <w:lang w:val="tr-TR"/>
        </w:rPr>
        <w:t>ulgulara göre hastalık ve tedavilere yönelik bilinirlik sedef hastalarında daha yüksek olmakla birlikte</w:t>
      </w:r>
      <w:r w:rsidR="00EA09F0" w:rsidRPr="007F4D48">
        <w:rPr>
          <w:rFonts w:ascii="Verdana" w:hAnsi="Verdana"/>
          <w:sz w:val="20"/>
          <w:szCs w:val="20"/>
          <w:lang w:val="tr-TR"/>
        </w:rPr>
        <w:t>,</w:t>
      </w:r>
      <w:r w:rsidR="00312ED3" w:rsidRPr="007F4D48">
        <w:rPr>
          <w:rFonts w:ascii="Verdana" w:hAnsi="Verdana"/>
          <w:sz w:val="20"/>
          <w:szCs w:val="20"/>
          <w:lang w:val="tr-TR"/>
        </w:rPr>
        <w:t xml:space="preserve"> Türkiye genelinde sedef hastalığının bilinirliği </w:t>
      </w:r>
      <w:r w:rsidR="002F2EC4" w:rsidRPr="007F4D48">
        <w:rPr>
          <w:rFonts w:ascii="Verdana" w:hAnsi="Verdana"/>
          <w:sz w:val="20"/>
          <w:szCs w:val="20"/>
          <w:lang w:val="tr-TR"/>
        </w:rPr>
        <w:t>%</w:t>
      </w:r>
      <w:r w:rsidR="00312ED3" w:rsidRPr="007F4D48">
        <w:rPr>
          <w:rFonts w:ascii="Verdana" w:hAnsi="Verdana"/>
          <w:sz w:val="20"/>
          <w:szCs w:val="20"/>
          <w:lang w:val="tr-TR"/>
        </w:rPr>
        <w:t xml:space="preserve">15, tedavi bilinirlik oranı ise </w:t>
      </w:r>
      <w:r w:rsidR="002F2EC4" w:rsidRPr="007F4D48">
        <w:rPr>
          <w:rFonts w:ascii="Verdana" w:hAnsi="Verdana"/>
          <w:sz w:val="20"/>
          <w:szCs w:val="20"/>
          <w:lang w:val="tr-TR"/>
        </w:rPr>
        <w:t>%</w:t>
      </w:r>
      <w:r w:rsidR="00312ED3" w:rsidRPr="007F4D48">
        <w:rPr>
          <w:rFonts w:ascii="Verdana" w:hAnsi="Verdana"/>
          <w:sz w:val="20"/>
          <w:szCs w:val="20"/>
          <w:lang w:val="tr-TR"/>
        </w:rPr>
        <w:t>13 olarak ölçülüyor.</w:t>
      </w:r>
      <w:r w:rsidR="00422F49" w:rsidRPr="007F4D48">
        <w:rPr>
          <w:rFonts w:ascii="Verdana" w:hAnsi="Verdana"/>
          <w:sz w:val="20"/>
          <w:szCs w:val="20"/>
          <w:lang w:val="tr-TR"/>
        </w:rPr>
        <w:t xml:space="preserve"> </w:t>
      </w:r>
      <w:r w:rsidR="00652058" w:rsidRPr="007F4D48">
        <w:rPr>
          <w:rFonts w:ascii="Verdana" w:hAnsi="Verdana"/>
          <w:sz w:val="20"/>
          <w:szCs w:val="20"/>
          <w:lang w:val="tr-TR"/>
        </w:rPr>
        <w:t xml:space="preserve">Dermatologlar, psoriasis </w:t>
      </w:r>
      <w:r w:rsidR="00652058" w:rsidRPr="007F4D48">
        <w:rPr>
          <w:rFonts w:ascii="Verdana" w:hAnsi="Verdana"/>
          <w:sz w:val="20"/>
          <w:szCs w:val="20"/>
          <w:lang w:val="tr-TR"/>
        </w:rPr>
        <w:lastRenderedPageBreak/>
        <w:t xml:space="preserve">hastaları ve </w:t>
      </w:r>
      <w:r w:rsidR="0057076B" w:rsidRPr="007F4D48">
        <w:rPr>
          <w:rFonts w:ascii="Verdana" w:hAnsi="Verdana"/>
          <w:sz w:val="20"/>
          <w:szCs w:val="20"/>
          <w:lang w:val="tr-TR"/>
        </w:rPr>
        <w:t>genel halk ile</w:t>
      </w:r>
      <w:r w:rsidR="00652058" w:rsidRPr="007F4D48">
        <w:rPr>
          <w:rFonts w:ascii="Verdana" w:hAnsi="Verdana"/>
          <w:sz w:val="20"/>
          <w:szCs w:val="20"/>
          <w:lang w:val="tr-TR"/>
        </w:rPr>
        <w:t xml:space="preserve"> </w:t>
      </w:r>
      <w:r w:rsidR="00EA09F0" w:rsidRPr="007F4D48">
        <w:rPr>
          <w:rFonts w:ascii="Verdana" w:hAnsi="Verdana"/>
          <w:sz w:val="20"/>
          <w:szCs w:val="20"/>
          <w:lang w:val="tr-TR"/>
        </w:rPr>
        <w:t xml:space="preserve">uzaktan erişimle </w:t>
      </w:r>
      <w:r w:rsidR="00652058" w:rsidRPr="007F4D48">
        <w:rPr>
          <w:rFonts w:ascii="Verdana" w:hAnsi="Verdana"/>
          <w:sz w:val="20"/>
          <w:szCs w:val="20"/>
          <w:lang w:val="tr-TR"/>
        </w:rPr>
        <w:t>yapılan görüşmelere dayanan araştırmada, genel halkın</w:t>
      </w:r>
      <w:r w:rsidR="00A07B96" w:rsidRPr="007F4D48">
        <w:rPr>
          <w:rFonts w:ascii="Verdana" w:hAnsi="Verdana"/>
          <w:sz w:val="20"/>
          <w:szCs w:val="20"/>
          <w:lang w:val="tr-TR"/>
        </w:rPr>
        <w:t xml:space="preserve"> </w:t>
      </w:r>
      <w:r w:rsidR="00EC3849" w:rsidRPr="007F4D48">
        <w:rPr>
          <w:rFonts w:ascii="Verdana" w:hAnsi="Verdana"/>
          <w:sz w:val="20"/>
          <w:szCs w:val="20"/>
          <w:lang w:val="tr-TR"/>
        </w:rPr>
        <w:t>%44’ü psoriasis hastalarına dokunmamaya veya temas etmemeye çalışırken</w:t>
      </w:r>
      <w:r w:rsidR="00EC3849" w:rsidRPr="007F4D48">
        <w:rPr>
          <w:rStyle w:val="AklamaBavurusu"/>
          <w:rFonts w:ascii="Verdana" w:hAnsi="Verdana"/>
          <w:sz w:val="20"/>
          <w:szCs w:val="20"/>
          <w:lang w:val="tr-TR"/>
        </w:rPr>
        <w:t xml:space="preserve">, </w:t>
      </w:r>
      <w:r w:rsidR="00EC3849" w:rsidRPr="007F4D48">
        <w:rPr>
          <w:rFonts w:ascii="Verdana" w:hAnsi="Verdana"/>
          <w:sz w:val="20"/>
          <w:szCs w:val="20"/>
          <w:lang w:val="tr-TR"/>
        </w:rPr>
        <w:t>%34’ü ise hastalığın kendilerine bulaşacağından çekiniyor.</w:t>
      </w:r>
      <w:r w:rsidR="00EC3849" w:rsidRPr="007F4D48">
        <w:rPr>
          <w:rStyle w:val="AklamaBavurusu"/>
          <w:rFonts w:ascii="Verdana" w:hAnsi="Verdana"/>
          <w:sz w:val="20"/>
          <w:szCs w:val="20"/>
          <w:lang w:val="tr-TR"/>
        </w:rPr>
        <w:t xml:space="preserve"> </w:t>
      </w:r>
      <w:r w:rsidR="00B63932" w:rsidRPr="007F4D48">
        <w:rPr>
          <w:rStyle w:val="AklamaBavurusu"/>
          <w:rFonts w:ascii="Verdana" w:hAnsi="Verdana"/>
          <w:sz w:val="20"/>
          <w:szCs w:val="20"/>
          <w:lang w:val="tr-TR"/>
        </w:rPr>
        <w:t>Araştırmaya genel halktan katılanların</w:t>
      </w:r>
      <w:r w:rsidR="00EC3849" w:rsidRPr="007F4D48">
        <w:rPr>
          <w:rStyle w:val="AklamaBavurusu"/>
          <w:rFonts w:ascii="Verdana" w:hAnsi="Verdana"/>
          <w:sz w:val="20"/>
          <w:szCs w:val="20"/>
          <w:lang w:val="tr-TR"/>
        </w:rPr>
        <w:t xml:space="preserve"> %</w:t>
      </w:r>
      <w:r w:rsidR="00652058" w:rsidRPr="007F4D48">
        <w:rPr>
          <w:rFonts w:ascii="Verdana" w:hAnsi="Verdana"/>
          <w:sz w:val="20"/>
          <w:szCs w:val="20"/>
          <w:lang w:val="tr-TR"/>
        </w:rPr>
        <w:t>62’si psoriasisle bireylere acıma duy</w:t>
      </w:r>
      <w:r w:rsidR="00EC3849" w:rsidRPr="007F4D48">
        <w:rPr>
          <w:rFonts w:ascii="Verdana" w:hAnsi="Verdana"/>
          <w:sz w:val="20"/>
          <w:szCs w:val="20"/>
          <w:lang w:val="tr-TR"/>
        </w:rPr>
        <w:t xml:space="preserve">uyor, </w:t>
      </w:r>
      <w:r w:rsidR="00652058" w:rsidRPr="007F4D48">
        <w:rPr>
          <w:rFonts w:ascii="Verdana" w:hAnsi="Verdana"/>
          <w:sz w:val="20"/>
          <w:szCs w:val="20"/>
          <w:lang w:val="tr-TR"/>
        </w:rPr>
        <w:t>%56’sı ise psoriasis hastaları ile eş/sevgili olmak istem</w:t>
      </w:r>
      <w:r w:rsidR="00EC3849" w:rsidRPr="007F4D48">
        <w:rPr>
          <w:rFonts w:ascii="Verdana" w:hAnsi="Verdana"/>
          <w:sz w:val="20"/>
          <w:szCs w:val="20"/>
          <w:lang w:val="tr-TR"/>
        </w:rPr>
        <w:t xml:space="preserve">ediklerini belirtiyor. </w:t>
      </w:r>
      <w:r w:rsidR="00B63932" w:rsidRPr="007F4D48">
        <w:rPr>
          <w:rFonts w:ascii="Verdana" w:hAnsi="Verdana"/>
          <w:sz w:val="20"/>
          <w:szCs w:val="20"/>
          <w:lang w:val="tr-TR"/>
        </w:rPr>
        <w:t>Araştırmaya katılan h</w:t>
      </w:r>
      <w:r w:rsidR="00EC3849" w:rsidRPr="007F4D48">
        <w:rPr>
          <w:rFonts w:ascii="Verdana" w:hAnsi="Verdana"/>
          <w:sz w:val="20"/>
          <w:szCs w:val="20"/>
          <w:lang w:val="tr-TR"/>
        </w:rPr>
        <w:t>astaların %64'ü psoriasis semptomlarının görüldüğü anlarda kendilerini stresli hisse</w:t>
      </w:r>
      <w:r w:rsidR="00B63932" w:rsidRPr="007F4D48">
        <w:rPr>
          <w:rFonts w:ascii="Verdana" w:hAnsi="Verdana"/>
          <w:sz w:val="20"/>
          <w:szCs w:val="20"/>
          <w:lang w:val="tr-TR"/>
        </w:rPr>
        <w:t>tiğini paylaşıyor</w:t>
      </w:r>
      <w:r w:rsidR="00EC3849" w:rsidRPr="007F4D48">
        <w:rPr>
          <w:rFonts w:ascii="Verdana" w:hAnsi="Verdana"/>
          <w:sz w:val="20"/>
          <w:szCs w:val="20"/>
          <w:lang w:val="tr-TR"/>
        </w:rPr>
        <w:t xml:space="preserve">. Hastaların, tedavilerinde en çok değiştirmek istedikleri üç şey ise tüm cildin anlamlı düzeyde temizlenmesi (%67), kaşınmayı geçirme seviyesi (%60) ve tedavinin uzun süre etkili olması (%44) olarak öne çıkıyor. </w:t>
      </w:r>
      <w:r w:rsidR="00652058" w:rsidRPr="007F4D48">
        <w:rPr>
          <w:rFonts w:ascii="Verdana" w:hAnsi="Verdana"/>
          <w:sz w:val="20"/>
          <w:szCs w:val="20"/>
          <w:lang w:val="tr-TR"/>
        </w:rPr>
        <w:t xml:space="preserve">Araştırmaya katılan hekimlerin </w:t>
      </w:r>
      <w:r w:rsidR="00EC3849" w:rsidRPr="007F4D48">
        <w:rPr>
          <w:rFonts w:ascii="Verdana" w:hAnsi="Verdana"/>
          <w:sz w:val="20"/>
          <w:szCs w:val="20"/>
          <w:lang w:val="tr-TR"/>
        </w:rPr>
        <w:t>ise %59'u psoriasis tedavisinde başarının ve %54’ü de hastaların yaşam kalitesinin son 10 yılda arttığını düşünü</w:t>
      </w:r>
      <w:r w:rsidR="00B63932" w:rsidRPr="007F4D48">
        <w:rPr>
          <w:rFonts w:ascii="Verdana" w:hAnsi="Verdana"/>
          <w:sz w:val="20"/>
          <w:szCs w:val="20"/>
          <w:lang w:val="tr-TR"/>
        </w:rPr>
        <w:t xml:space="preserve">yor. Bu hekimlerin </w:t>
      </w:r>
      <w:r w:rsidR="004B76E3" w:rsidRPr="007F4D48">
        <w:rPr>
          <w:rFonts w:ascii="Verdana" w:hAnsi="Verdana"/>
          <w:sz w:val="20"/>
          <w:szCs w:val="20"/>
          <w:lang w:val="tr-TR"/>
        </w:rPr>
        <w:t>%71’i hastaların tedavi tercihlerini dikkate aldı</w:t>
      </w:r>
      <w:r w:rsidR="001726AE" w:rsidRPr="007F4D48">
        <w:rPr>
          <w:rFonts w:ascii="Verdana" w:hAnsi="Verdana"/>
          <w:sz w:val="20"/>
          <w:szCs w:val="20"/>
          <w:lang w:val="tr-TR"/>
        </w:rPr>
        <w:t>ğını</w:t>
      </w:r>
      <w:r w:rsidR="004B76E3" w:rsidRPr="007F4D48">
        <w:rPr>
          <w:rFonts w:ascii="Verdana" w:hAnsi="Verdana"/>
          <w:sz w:val="20"/>
          <w:szCs w:val="20"/>
          <w:lang w:val="tr-TR"/>
        </w:rPr>
        <w:t xml:space="preserve"> ifade ediyor</w:t>
      </w:r>
      <w:r w:rsidR="00EC3849" w:rsidRPr="007F4D48">
        <w:rPr>
          <w:rFonts w:ascii="Verdana" w:hAnsi="Verdana"/>
          <w:sz w:val="20"/>
          <w:szCs w:val="20"/>
          <w:lang w:val="tr-TR"/>
        </w:rPr>
        <w:t xml:space="preserve">. </w:t>
      </w:r>
      <w:r w:rsidR="001A22D3" w:rsidRPr="007F4D48">
        <w:rPr>
          <w:rFonts w:ascii="Verdana" w:hAnsi="Verdana"/>
          <w:sz w:val="20"/>
          <w:szCs w:val="20"/>
          <w:lang w:val="tr-TR"/>
        </w:rPr>
        <w:t xml:space="preserve"> Hekimler için tedavi seçim kriterlerinin önem sıralaması ise şöyle</w:t>
      </w:r>
      <w:r w:rsidR="00B63932" w:rsidRPr="007F4D48">
        <w:rPr>
          <w:rFonts w:ascii="Verdana" w:hAnsi="Verdana"/>
          <w:sz w:val="20"/>
          <w:szCs w:val="20"/>
          <w:lang w:val="tr-TR"/>
        </w:rPr>
        <w:t xml:space="preserve"> ortaya çıkıyor</w:t>
      </w:r>
      <w:r w:rsidR="001A22D3" w:rsidRPr="007F4D48">
        <w:rPr>
          <w:rFonts w:ascii="Verdana" w:hAnsi="Verdana"/>
          <w:sz w:val="20"/>
          <w:szCs w:val="20"/>
          <w:lang w:val="tr-TR"/>
        </w:rPr>
        <w:t xml:space="preserve">: </w:t>
      </w:r>
    </w:p>
    <w:p w14:paraId="6A0D054C" w14:textId="3D7003C3" w:rsidR="001A22D3" w:rsidRPr="007F4D48" w:rsidRDefault="001A22D3" w:rsidP="001A22D3">
      <w:pPr>
        <w:pStyle w:val="ListeParagraf"/>
        <w:numPr>
          <w:ilvl w:val="0"/>
          <w:numId w:val="47"/>
        </w:numPr>
        <w:spacing w:line="360" w:lineRule="auto"/>
        <w:jc w:val="both"/>
        <w:rPr>
          <w:rFonts w:ascii="Verdana" w:hAnsi="Verdana"/>
          <w:sz w:val="20"/>
          <w:szCs w:val="20"/>
        </w:rPr>
      </w:pPr>
      <w:r w:rsidRPr="007F4D48">
        <w:rPr>
          <w:rFonts w:ascii="Verdana" w:hAnsi="Verdana"/>
          <w:sz w:val="20"/>
          <w:szCs w:val="20"/>
        </w:rPr>
        <w:t>Plak psoriasisi etkin şekilde temizlemesi (%57),</w:t>
      </w:r>
    </w:p>
    <w:p w14:paraId="1091362A" w14:textId="0D4D2303" w:rsidR="001A22D3" w:rsidRPr="007F4D48" w:rsidRDefault="001A22D3" w:rsidP="001A22D3">
      <w:pPr>
        <w:pStyle w:val="ListeParagraf"/>
        <w:numPr>
          <w:ilvl w:val="0"/>
          <w:numId w:val="47"/>
        </w:numPr>
        <w:spacing w:line="360" w:lineRule="auto"/>
        <w:jc w:val="both"/>
        <w:rPr>
          <w:rFonts w:ascii="Verdana" w:hAnsi="Verdana"/>
          <w:sz w:val="20"/>
          <w:szCs w:val="20"/>
        </w:rPr>
      </w:pPr>
      <w:r w:rsidRPr="007F4D48">
        <w:rPr>
          <w:rFonts w:ascii="Verdana" w:hAnsi="Verdana"/>
          <w:sz w:val="20"/>
          <w:szCs w:val="20"/>
        </w:rPr>
        <w:t>Etkinin hızla kendini göstermesi (%34),</w:t>
      </w:r>
    </w:p>
    <w:p w14:paraId="74962D15" w14:textId="6344F564" w:rsidR="001A22D3" w:rsidRPr="007F4D48" w:rsidRDefault="001A22D3" w:rsidP="001A22D3">
      <w:pPr>
        <w:pStyle w:val="ListeParagraf"/>
        <w:numPr>
          <w:ilvl w:val="0"/>
          <w:numId w:val="47"/>
        </w:numPr>
        <w:spacing w:line="360" w:lineRule="auto"/>
        <w:jc w:val="both"/>
        <w:rPr>
          <w:rFonts w:ascii="Verdana" w:hAnsi="Verdana"/>
          <w:sz w:val="20"/>
          <w:szCs w:val="20"/>
        </w:rPr>
      </w:pPr>
      <w:r w:rsidRPr="007F4D48">
        <w:rPr>
          <w:rFonts w:ascii="Verdana" w:hAnsi="Verdana"/>
          <w:sz w:val="20"/>
          <w:szCs w:val="20"/>
        </w:rPr>
        <w:t>Ciddi enfeksiyon riskini artırmaması (%31).</w:t>
      </w:r>
    </w:p>
    <w:p w14:paraId="760B9A8A" w14:textId="77777777" w:rsidR="009719EE" w:rsidRPr="007F4D48" w:rsidRDefault="009719EE" w:rsidP="00847B90">
      <w:pPr>
        <w:spacing w:after="0" w:line="360" w:lineRule="auto"/>
        <w:jc w:val="both"/>
        <w:rPr>
          <w:rFonts w:ascii="Verdana" w:hAnsi="Verdana"/>
          <w:b/>
          <w:sz w:val="20"/>
          <w:szCs w:val="20"/>
          <w:lang w:val="tr-TR"/>
        </w:rPr>
      </w:pPr>
    </w:p>
    <w:p w14:paraId="71EC214D" w14:textId="0550564E" w:rsidR="00847B90" w:rsidRPr="007F4D48" w:rsidRDefault="00847B90" w:rsidP="00847B90">
      <w:pPr>
        <w:spacing w:after="0" w:line="360" w:lineRule="auto"/>
        <w:jc w:val="both"/>
        <w:rPr>
          <w:rFonts w:ascii="Verdana" w:hAnsi="Verdana"/>
          <w:b/>
          <w:sz w:val="20"/>
          <w:szCs w:val="20"/>
          <w:lang w:val="tr-TR"/>
        </w:rPr>
      </w:pPr>
      <w:r w:rsidRPr="007F4D48">
        <w:rPr>
          <w:rFonts w:ascii="Verdana" w:hAnsi="Verdana"/>
          <w:b/>
          <w:sz w:val="20"/>
          <w:szCs w:val="20"/>
          <w:lang w:val="tr-TR"/>
        </w:rPr>
        <w:t>Psoriasis hastalığının toplam ekonomik yükü 46 milyar TL’nin üzerinde</w:t>
      </w:r>
    </w:p>
    <w:p w14:paraId="0AC678DE" w14:textId="118DC9E0" w:rsidR="00847B90" w:rsidRPr="007F4D48" w:rsidRDefault="00494A2E" w:rsidP="00847B90">
      <w:pPr>
        <w:spacing w:after="0" w:line="360" w:lineRule="auto"/>
        <w:jc w:val="both"/>
        <w:rPr>
          <w:rFonts w:ascii="Verdana" w:hAnsi="Verdana"/>
          <w:sz w:val="20"/>
          <w:szCs w:val="20"/>
          <w:lang w:val="tr-TR"/>
        </w:rPr>
      </w:pPr>
      <w:r w:rsidRPr="007F4D48">
        <w:rPr>
          <w:rFonts w:ascii="Verdana" w:hAnsi="Verdana"/>
          <w:sz w:val="20"/>
          <w:szCs w:val="20"/>
          <w:lang w:val="tr-TR"/>
        </w:rPr>
        <w:t>Raporda yer alan Hastalık Maliyet</w:t>
      </w:r>
      <w:r w:rsidR="00B63932" w:rsidRPr="007F4D48">
        <w:rPr>
          <w:rFonts w:ascii="Verdana" w:hAnsi="Verdana"/>
          <w:sz w:val="20"/>
          <w:szCs w:val="20"/>
          <w:lang w:val="tr-TR"/>
        </w:rPr>
        <w:t>i</w:t>
      </w:r>
      <w:r w:rsidRPr="007F4D48">
        <w:rPr>
          <w:rFonts w:ascii="Verdana" w:hAnsi="Verdana"/>
          <w:sz w:val="20"/>
          <w:szCs w:val="20"/>
          <w:lang w:val="tr-TR"/>
        </w:rPr>
        <w:t xml:space="preserve"> Çalışması ise, </w:t>
      </w:r>
      <w:r w:rsidR="00847B90" w:rsidRPr="007F4D48">
        <w:rPr>
          <w:rFonts w:ascii="Verdana" w:hAnsi="Verdana"/>
          <w:sz w:val="20"/>
          <w:szCs w:val="20"/>
          <w:lang w:val="tr-TR"/>
        </w:rPr>
        <w:t>psoriasis</w:t>
      </w:r>
      <w:r w:rsidRPr="007F4D48">
        <w:rPr>
          <w:rFonts w:ascii="Verdana" w:hAnsi="Verdana"/>
          <w:sz w:val="20"/>
          <w:szCs w:val="20"/>
          <w:lang w:val="tr-TR"/>
        </w:rPr>
        <w:t>in</w:t>
      </w:r>
      <w:r w:rsidR="00B63932" w:rsidRPr="007F4D48">
        <w:rPr>
          <w:rFonts w:ascii="Verdana" w:hAnsi="Verdana"/>
          <w:sz w:val="20"/>
          <w:szCs w:val="20"/>
          <w:lang w:val="tr-TR"/>
        </w:rPr>
        <w:t xml:space="preserve"> </w:t>
      </w:r>
      <w:r w:rsidR="00847B90" w:rsidRPr="007F4D48">
        <w:rPr>
          <w:rFonts w:ascii="Verdana" w:hAnsi="Verdana"/>
          <w:sz w:val="20"/>
          <w:szCs w:val="20"/>
          <w:lang w:val="tr-TR"/>
        </w:rPr>
        <w:t xml:space="preserve">doğrudan ve dolaylı maliyetlere dayanan ekonomik yükünü gözler önüne seriyor. Araştırma bulgularına göre </w:t>
      </w:r>
      <w:r w:rsidR="001A22D3" w:rsidRPr="007F4D48">
        <w:rPr>
          <w:rFonts w:ascii="Verdana" w:hAnsi="Verdana"/>
          <w:sz w:val="20"/>
          <w:szCs w:val="20"/>
          <w:lang w:val="tr-TR"/>
        </w:rPr>
        <w:t>psoriasis hastalarının</w:t>
      </w:r>
      <w:r w:rsidR="00847B90" w:rsidRPr="007F4D48">
        <w:rPr>
          <w:rFonts w:ascii="Verdana" w:hAnsi="Verdana"/>
          <w:sz w:val="20"/>
          <w:szCs w:val="20"/>
          <w:lang w:val="tr-TR"/>
        </w:rPr>
        <w:t xml:space="preserve"> </w:t>
      </w:r>
      <w:r w:rsidR="001A22D3" w:rsidRPr="007F4D48">
        <w:rPr>
          <w:rFonts w:ascii="Verdana" w:hAnsi="Verdana"/>
          <w:sz w:val="20"/>
          <w:szCs w:val="20"/>
          <w:lang w:val="tr-TR"/>
        </w:rPr>
        <w:t>hasta başı yıllık ortalama doğrudan maliyet</w:t>
      </w:r>
      <w:r w:rsidR="00432788" w:rsidRPr="007F4D48">
        <w:rPr>
          <w:rFonts w:ascii="Verdana" w:hAnsi="Verdana"/>
          <w:sz w:val="20"/>
          <w:szCs w:val="20"/>
          <w:lang w:val="tr-TR"/>
        </w:rPr>
        <w:t>i</w:t>
      </w:r>
      <w:r w:rsidR="001A22D3" w:rsidRPr="007F4D48">
        <w:rPr>
          <w:rFonts w:ascii="Verdana" w:hAnsi="Verdana"/>
          <w:sz w:val="20"/>
          <w:szCs w:val="20"/>
          <w:lang w:val="tr-TR"/>
        </w:rPr>
        <w:t xml:space="preserve"> 5.213,94 TL</w:t>
      </w:r>
      <w:r w:rsidR="00847B90" w:rsidRPr="007F4D48">
        <w:rPr>
          <w:rFonts w:ascii="Verdana" w:hAnsi="Verdana"/>
          <w:sz w:val="20"/>
          <w:szCs w:val="20"/>
          <w:lang w:val="tr-TR"/>
        </w:rPr>
        <w:t xml:space="preserve"> olarak </w:t>
      </w:r>
      <w:r w:rsidR="001A22D3" w:rsidRPr="007F4D48">
        <w:rPr>
          <w:rFonts w:ascii="Verdana" w:hAnsi="Verdana"/>
          <w:sz w:val="20"/>
          <w:szCs w:val="20"/>
          <w:lang w:val="tr-TR"/>
        </w:rPr>
        <w:t>tahmin ediliyor</w:t>
      </w:r>
      <w:r w:rsidR="00847B90" w:rsidRPr="007F4D48">
        <w:rPr>
          <w:rFonts w:ascii="Verdana" w:hAnsi="Verdana"/>
          <w:sz w:val="20"/>
          <w:szCs w:val="20"/>
          <w:lang w:val="tr-TR"/>
        </w:rPr>
        <w:t xml:space="preserve">. Psoriasis hastalığının Türkiye’de görülme sıklığı, tanısı ve tedavi gören hasta oranları dikkate alındığında tüm psoriasis hastaları için toplam yıllık doğrudan maliyet </w:t>
      </w:r>
      <w:r w:rsidR="001A22D3" w:rsidRPr="007F4D48">
        <w:rPr>
          <w:rFonts w:ascii="Verdana" w:hAnsi="Verdana"/>
          <w:sz w:val="20"/>
          <w:szCs w:val="20"/>
          <w:lang w:val="tr-TR"/>
        </w:rPr>
        <w:t>yaklaşık 5</w:t>
      </w:r>
      <w:r w:rsidR="00B63932" w:rsidRPr="007F4D48">
        <w:rPr>
          <w:rFonts w:ascii="Verdana" w:hAnsi="Verdana"/>
          <w:sz w:val="20"/>
          <w:szCs w:val="20"/>
          <w:lang w:val="tr-TR"/>
        </w:rPr>
        <w:t>,</w:t>
      </w:r>
      <w:r w:rsidR="001A22D3" w:rsidRPr="007F4D48">
        <w:rPr>
          <w:rFonts w:ascii="Verdana" w:hAnsi="Verdana"/>
          <w:sz w:val="20"/>
          <w:szCs w:val="20"/>
          <w:lang w:val="tr-TR"/>
        </w:rPr>
        <w:t>3 milyar</w:t>
      </w:r>
      <w:r w:rsidR="00847B90" w:rsidRPr="007F4D48">
        <w:rPr>
          <w:rFonts w:ascii="Verdana" w:hAnsi="Verdana"/>
          <w:sz w:val="20"/>
          <w:szCs w:val="20"/>
          <w:lang w:val="tr-TR"/>
        </w:rPr>
        <w:t xml:space="preserve"> TL</w:t>
      </w:r>
      <w:r w:rsidR="00B63932" w:rsidRPr="007F4D48">
        <w:rPr>
          <w:rFonts w:ascii="Verdana" w:hAnsi="Verdana"/>
          <w:sz w:val="20"/>
          <w:szCs w:val="20"/>
          <w:lang w:val="tr-TR"/>
        </w:rPr>
        <w:t>.</w:t>
      </w:r>
      <w:r w:rsidR="00426AA3" w:rsidRPr="007F4D48">
        <w:rPr>
          <w:rFonts w:ascii="Verdana" w:hAnsi="Verdana"/>
          <w:sz w:val="20"/>
          <w:szCs w:val="20"/>
          <w:lang w:val="tr-TR"/>
        </w:rPr>
        <w:t xml:space="preserve"> </w:t>
      </w:r>
      <w:r w:rsidR="00D46E63" w:rsidRPr="007F4D48">
        <w:rPr>
          <w:rFonts w:ascii="Verdana" w:hAnsi="Verdana"/>
          <w:sz w:val="20"/>
          <w:szCs w:val="20"/>
          <w:lang w:val="tr-TR"/>
        </w:rPr>
        <w:t xml:space="preserve">Psoriasisin </w:t>
      </w:r>
      <w:r w:rsidR="00847B90" w:rsidRPr="007F4D48">
        <w:rPr>
          <w:rFonts w:ascii="Verdana" w:hAnsi="Verdana"/>
          <w:sz w:val="20"/>
          <w:szCs w:val="20"/>
          <w:lang w:val="tr-TR"/>
        </w:rPr>
        <w:t xml:space="preserve">toplam </w:t>
      </w:r>
      <w:r w:rsidR="001A22D3" w:rsidRPr="007F4D48">
        <w:rPr>
          <w:rFonts w:ascii="Verdana" w:hAnsi="Verdana"/>
          <w:sz w:val="20"/>
          <w:szCs w:val="20"/>
          <w:lang w:val="tr-TR"/>
        </w:rPr>
        <w:t>dolaylı maliyet</w:t>
      </w:r>
      <w:r w:rsidR="00D46E63" w:rsidRPr="007F4D48">
        <w:rPr>
          <w:rFonts w:ascii="Verdana" w:hAnsi="Verdana"/>
          <w:sz w:val="20"/>
          <w:szCs w:val="20"/>
          <w:lang w:val="tr-TR"/>
        </w:rPr>
        <w:t>i</w:t>
      </w:r>
      <w:r w:rsidR="00847B90" w:rsidRPr="007F4D48">
        <w:rPr>
          <w:rFonts w:ascii="Verdana" w:hAnsi="Verdana"/>
          <w:sz w:val="20"/>
          <w:szCs w:val="20"/>
          <w:lang w:val="tr-TR"/>
        </w:rPr>
        <w:t xml:space="preserve"> ise</w:t>
      </w:r>
      <w:r w:rsidR="001A22D3" w:rsidRPr="007F4D48">
        <w:rPr>
          <w:rFonts w:ascii="Verdana" w:hAnsi="Verdana"/>
          <w:sz w:val="20"/>
          <w:szCs w:val="20"/>
          <w:lang w:val="tr-TR"/>
        </w:rPr>
        <w:t xml:space="preserve"> yaklaşık</w:t>
      </w:r>
      <w:r w:rsidR="00847B90" w:rsidRPr="007F4D48">
        <w:rPr>
          <w:rFonts w:ascii="Verdana" w:hAnsi="Verdana"/>
          <w:sz w:val="20"/>
          <w:szCs w:val="20"/>
          <w:lang w:val="tr-TR"/>
        </w:rPr>
        <w:t xml:space="preserve"> </w:t>
      </w:r>
      <w:r w:rsidR="001A22D3" w:rsidRPr="007F4D48">
        <w:rPr>
          <w:rFonts w:ascii="Verdana" w:hAnsi="Verdana"/>
          <w:sz w:val="20"/>
          <w:szCs w:val="20"/>
          <w:lang w:val="tr-TR"/>
        </w:rPr>
        <w:t>41.2 milyar</w:t>
      </w:r>
      <w:r w:rsidR="00847B90" w:rsidRPr="007F4D48">
        <w:rPr>
          <w:rFonts w:ascii="Verdana" w:hAnsi="Verdana"/>
          <w:sz w:val="20"/>
          <w:szCs w:val="20"/>
          <w:lang w:val="tr-TR"/>
        </w:rPr>
        <w:t xml:space="preserve"> TL. Rapor, Türkiye’de psoriasis hastalığının doğrudan ve dolaylı maliyetler dikkate alınarak hesaplanan toplam ekonomik yükününse</w:t>
      </w:r>
      <w:r w:rsidR="001726AE" w:rsidRPr="007F4D48">
        <w:rPr>
          <w:rFonts w:ascii="Verdana" w:hAnsi="Verdana"/>
          <w:sz w:val="20"/>
          <w:szCs w:val="20"/>
          <w:lang w:val="tr-TR"/>
        </w:rPr>
        <w:t xml:space="preserve"> yaklaşık</w:t>
      </w:r>
      <w:r w:rsidR="00847B90" w:rsidRPr="007F4D48">
        <w:rPr>
          <w:rFonts w:ascii="Verdana" w:hAnsi="Verdana"/>
          <w:sz w:val="20"/>
          <w:szCs w:val="20"/>
          <w:lang w:val="tr-TR"/>
        </w:rPr>
        <w:t xml:space="preserve"> 46.</w:t>
      </w:r>
      <w:r w:rsidR="001A22D3" w:rsidRPr="007F4D48">
        <w:rPr>
          <w:rFonts w:ascii="Verdana" w:hAnsi="Verdana"/>
          <w:sz w:val="20"/>
          <w:szCs w:val="20"/>
          <w:lang w:val="tr-TR"/>
        </w:rPr>
        <w:t>4 milyar</w:t>
      </w:r>
      <w:r w:rsidR="00847B90" w:rsidRPr="007F4D48">
        <w:rPr>
          <w:rFonts w:ascii="Verdana" w:hAnsi="Verdana"/>
          <w:sz w:val="20"/>
          <w:szCs w:val="20"/>
          <w:lang w:val="tr-TR"/>
        </w:rPr>
        <w:t xml:space="preserve"> TL olduğunu ortaya koyuyor. </w:t>
      </w:r>
      <w:r w:rsidR="00D46E63" w:rsidRPr="007F4D48">
        <w:rPr>
          <w:rFonts w:ascii="Verdana" w:hAnsi="Verdana"/>
          <w:sz w:val="20"/>
          <w:szCs w:val="20"/>
          <w:lang w:val="tr-TR"/>
        </w:rPr>
        <w:t>Bu da psoriasiste dolaylı maliyetlerin, toplam maliyetin %89’unu ve doğrudan maliyetlerin, toplam maliyetin %11’ini oluşturduğu anlamına geliyor.</w:t>
      </w:r>
    </w:p>
    <w:p w14:paraId="0588F358" w14:textId="77777777" w:rsidR="00847B90" w:rsidRPr="007F4D48" w:rsidRDefault="00847B90" w:rsidP="00786B80">
      <w:pPr>
        <w:spacing w:after="0" w:line="360" w:lineRule="auto"/>
        <w:jc w:val="both"/>
        <w:rPr>
          <w:rFonts w:ascii="Verdana" w:hAnsi="Verdana"/>
          <w:sz w:val="20"/>
          <w:szCs w:val="20"/>
          <w:lang w:val="tr-TR"/>
        </w:rPr>
      </w:pPr>
    </w:p>
    <w:p w14:paraId="43F60206" w14:textId="201EDE31" w:rsidR="006450A4" w:rsidRPr="007F4D48" w:rsidRDefault="00A30280" w:rsidP="00A30280">
      <w:pPr>
        <w:spacing w:line="360" w:lineRule="auto"/>
        <w:jc w:val="both"/>
        <w:rPr>
          <w:rFonts w:ascii="Verdana" w:hAnsi="Verdana"/>
          <w:sz w:val="20"/>
          <w:szCs w:val="20"/>
          <w:lang w:val="tr-TR"/>
        </w:rPr>
      </w:pPr>
      <w:r w:rsidRPr="007F4D48">
        <w:rPr>
          <w:rFonts w:ascii="Verdana" w:hAnsi="Verdana"/>
          <w:b/>
          <w:sz w:val="20"/>
          <w:szCs w:val="20"/>
          <w:lang w:val="tr-TR"/>
        </w:rPr>
        <w:t>Psoriais Derneği Yönetim Kurulu Başkanı Prof. Dr. Mehmet Ali Gürer</w:t>
      </w:r>
      <w:r w:rsidRPr="007F4D48">
        <w:rPr>
          <w:rFonts w:ascii="Verdana" w:hAnsi="Verdana"/>
          <w:sz w:val="20"/>
          <w:szCs w:val="20"/>
          <w:lang w:val="tr-TR"/>
        </w:rPr>
        <w:t xml:space="preserve">, rapor hakkında şunları söyledi: </w:t>
      </w:r>
      <w:r w:rsidR="00D46E63" w:rsidRPr="007F4D48">
        <w:rPr>
          <w:rFonts w:ascii="Verdana" w:hAnsi="Verdana"/>
          <w:sz w:val="20"/>
          <w:szCs w:val="20"/>
          <w:lang w:val="tr-TR"/>
        </w:rPr>
        <w:t>“</w:t>
      </w:r>
      <w:r w:rsidRPr="007F4D48">
        <w:rPr>
          <w:rFonts w:ascii="Verdana" w:hAnsi="Verdana"/>
          <w:sz w:val="20"/>
          <w:szCs w:val="20"/>
          <w:lang w:val="tr-TR"/>
        </w:rPr>
        <w:t>Psoriasis, ortalama prevalansı %2 olan kronik, enflamatuvar bir hastalıktır. Lokalize bir plaktan tüm deriyi tutabilen, yaygın eritemli, skuamlı lezyonlarla karakterize olan bu hastalık, kadın ve erkekleri eşit oranda etkilemekte, 20-30 yaşlarda ve 50-60’lı yaşlarda iki pik yapmakta ve genelde yaşam boyu devam etmektedir. Hastalık yayıldıkça, ortaya çıkan enflamasyon artmakta ve özellikle şiddetli vakalarda belirgin komorbiditelere yol açarak yaşam kalitesini ileri derecede bozmaktadır. Psoriasisin bu özellikleri belirgin hastalık yükünü ortaya koymakta, hastalarda ve yakınlarında önemli psikososyal sorunlara yol açmaktadır. Yaşam boyu devam eden bu hastalığın doğrudan ve dolay</w:t>
      </w:r>
      <w:r w:rsidR="000F6CA8" w:rsidRPr="007F4D48">
        <w:rPr>
          <w:rFonts w:ascii="Verdana" w:hAnsi="Verdana"/>
          <w:sz w:val="20"/>
          <w:szCs w:val="20"/>
          <w:lang w:val="tr-TR"/>
        </w:rPr>
        <w:t>l</w:t>
      </w:r>
      <w:r w:rsidRPr="007F4D48">
        <w:rPr>
          <w:rFonts w:ascii="Verdana" w:hAnsi="Verdana"/>
          <w:sz w:val="20"/>
          <w:szCs w:val="20"/>
          <w:lang w:val="tr-TR"/>
        </w:rPr>
        <w:t>ı maliyetlerle belirgin bir ekonomik yükü de olduğu dünyada yapılan araştırmalarla ortaya konmuştur. Bu raporda Türkiye’de psoriasisin hastalık yükü analiz edilmeye çalışılmıştır. Elde edilen sonuçların hasta bakımı ile ilgili yol gösterici olacağına, günümüz pratiğine katkıda bulunacağına, sağlık otoritelerine ve gelecekte yapılacak çalışmalara ışık tutacağına inanıyoruz.</w:t>
      </w:r>
      <w:r w:rsidR="00D46E63" w:rsidRPr="007F4D48">
        <w:rPr>
          <w:rFonts w:ascii="Verdana" w:hAnsi="Verdana"/>
          <w:sz w:val="20"/>
          <w:szCs w:val="20"/>
          <w:lang w:val="tr-TR"/>
        </w:rPr>
        <w:t>”</w:t>
      </w:r>
    </w:p>
    <w:p w14:paraId="4D3B1C0C" w14:textId="77777777" w:rsidR="00786B80" w:rsidRPr="007F4D48" w:rsidRDefault="00786B80" w:rsidP="00526981">
      <w:pPr>
        <w:spacing w:line="360" w:lineRule="auto"/>
        <w:jc w:val="both"/>
        <w:rPr>
          <w:rFonts w:ascii="Verdana" w:hAnsi="Verdana"/>
          <w:color w:val="212121"/>
          <w:sz w:val="20"/>
          <w:szCs w:val="20"/>
          <w:lang w:val="tr-TR"/>
        </w:rPr>
      </w:pPr>
    </w:p>
    <w:p w14:paraId="3F3B6CF6" w14:textId="77777777" w:rsidR="00836DB4" w:rsidRPr="007F4D48" w:rsidRDefault="00836DB4" w:rsidP="00836DB4">
      <w:pPr>
        <w:autoSpaceDE w:val="0"/>
        <w:autoSpaceDN w:val="0"/>
        <w:adjustRightInd w:val="0"/>
        <w:spacing w:line="240" w:lineRule="auto"/>
        <w:contextualSpacing/>
        <w:jc w:val="both"/>
        <w:rPr>
          <w:rFonts w:ascii="Verdana" w:hAnsi="Verdana" w:cs="Verdana"/>
          <w:color w:val="000000"/>
          <w:sz w:val="16"/>
          <w:szCs w:val="16"/>
          <w:lang w:val="tr-TR"/>
        </w:rPr>
      </w:pPr>
      <w:r w:rsidRPr="007F4D48">
        <w:rPr>
          <w:rFonts w:ascii="Verdana" w:hAnsi="Verdana" w:cs="Verdana"/>
          <w:b/>
          <w:bCs/>
          <w:color w:val="000000"/>
          <w:sz w:val="16"/>
          <w:szCs w:val="16"/>
          <w:lang w:val="tr-TR"/>
        </w:rPr>
        <w:t xml:space="preserve">İlgili Kişi: </w:t>
      </w:r>
    </w:p>
    <w:p w14:paraId="65CFF0E2" w14:textId="77777777" w:rsidR="00836DB4" w:rsidRPr="007F4D48" w:rsidRDefault="00836DB4" w:rsidP="00836DB4">
      <w:pPr>
        <w:autoSpaceDE w:val="0"/>
        <w:autoSpaceDN w:val="0"/>
        <w:adjustRightInd w:val="0"/>
        <w:spacing w:line="240" w:lineRule="auto"/>
        <w:contextualSpacing/>
        <w:jc w:val="both"/>
        <w:rPr>
          <w:rFonts w:ascii="Verdana" w:hAnsi="Verdana" w:cs="Verdana"/>
          <w:color w:val="000000"/>
          <w:sz w:val="16"/>
          <w:szCs w:val="16"/>
          <w:lang w:val="tr-TR"/>
        </w:rPr>
      </w:pPr>
      <w:r w:rsidRPr="007F4D48">
        <w:rPr>
          <w:rFonts w:ascii="Verdana" w:hAnsi="Verdana" w:cs="Verdana"/>
          <w:color w:val="000000"/>
          <w:sz w:val="16"/>
          <w:szCs w:val="16"/>
          <w:lang w:val="tr-TR"/>
        </w:rPr>
        <w:t xml:space="preserve">Eray Çoşan </w:t>
      </w:r>
    </w:p>
    <w:p w14:paraId="7558EDEF" w14:textId="77777777" w:rsidR="00836DB4" w:rsidRPr="007F4D48" w:rsidRDefault="00836DB4" w:rsidP="00836DB4">
      <w:pPr>
        <w:autoSpaceDE w:val="0"/>
        <w:autoSpaceDN w:val="0"/>
        <w:adjustRightInd w:val="0"/>
        <w:spacing w:line="240" w:lineRule="auto"/>
        <w:contextualSpacing/>
        <w:jc w:val="both"/>
        <w:rPr>
          <w:rFonts w:ascii="Verdana" w:hAnsi="Verdana" w:cs="Verdana"/>
          <w:color w:val="000000"/>
          <w:sz w:val="16"/>
          <w:szCs w:val="16"/>
          <w:lang w:val="tr-TR"/>
        </w:rPr>
      </w:pPr>
      <w:r w:rsidRPr="007F4D48">
        <w:rPr>
          <w:rFonts w:ascii="Verdana" w:hAnsi="Verdana" w:cs="Verdana"/>
          <w:color w:val="000000"/>
          <w:sz w:val="16"/>
          <w:szCs w:val="16"/>
          <w:lang w:val="tr-TR"/>
        </w:rPr>
        <w:t xml:space="preserve">Bordo PR </w:t>
      </w:r>
    </w:p>
    <w:p w14:paraId="6FACCFE0" w14:textId="77777777" w:rsidR="00836DB4" w:rsidRPr="007F4D48" w:rsidRDefault="00836DB4" w:rsidP="00836DB4">
      <w:pPr>
        <w:autoSpaceDE w:val="0"/>
        <w:autoSpaceDN w:val="0"/>
        <w:adjustRightInd w:val="0"/>
        <w:spacing w:line="240" w:lineRule="auto"/>
        <w:contextualSpacing/>
        <w:jc w:val="both"/>
        <w:rPr>
          <w:rFonts w:ascii="Verdana" w:hAnsi="Verdana" w:cs="Verdana"/>
          <w:color w:val="000000"/>
          <w:sz w:val="16"/>
          <w:szCs w:val="16"/>
          <w:lang w:val="tr-TR"/>
        </w:rPr>
      </w:pPr>
      <w:r w:rsidRPr="007F4D48">
        <w:rPr>
          <w:rFonts w:ascii="Verdana" w:hAnsi="Verdana" w:cs="Verdana"/>
          <w:color w:val="000000"/>
          <w:sz w:val="16"/>
          <w:szCs w:val="16"/>
          <w:lang w:val="tr-TR"/>
        </w:rPr>
        <w:t xml:space="preserve">0 533 927 23 97 </w:t>
      </w:r>
    </w:p>
    <w:p w14:paraId="53AFAD80" w14:textId="77777777" w:rsidR="00836DB4" w:rsidRPr="007F4D48" w:rsidRDefault="00AA3B83" w:rsidP="00836DB4">
      <w:pPr>
        <w:autoSpaceDE w:val="0"/>
        <w:autoSpaceDN w:val="0"/>
        <w:adjustRightInd w:val="0"/>
        <w:spacing w:line="240" w:lineRule="auto"/>
        <w:contextualSpacing/>
        <w:jc w:val="both"/>
        <w:rPr>
          <w:rFonts w:ascii="Verdana" w:hAnsi="Verdana" w:cs="Verdana"/>
          <w:color w:val="000000"/>
          <w:sz w:val="16"/>
          <w:szCs w:val="16"/>
          <w:lang w:val="tr-TR"/>
        </w:rPr>
      </w:pPr>
      <w:hyperlink r:id="rId14" w:history="1">
        <w:r w:rsidR="00836DB4" w:rsidRPr="007F4D48">
          <w:rPr>
            <w:rStyle w:val="Kpr"/>
            <w:rFonts w:ascii="Verdana" w:hAnsi="Verdana" w:cs="Verdana"/>
            <w:sz w:val="16"/>
            <w:szCs w:val="16"/>
            <w:lang w:val="tr-TR"/>
          </w:rPr>
          <w:t>erayc@bordopr.com</w:t>
        </w:r>
      </w:hyperlink>
    </w:p>
    <w:p w14:paraId="159FDB59" w14:textId="77777777" w:rsidR="00836DB4" w:rsidRPr="007F4D48" w:rsidRDefault="00836DB4" w:rsidP="00836DB4">
      <w:pPr>
        <w:autoSpaceDE w:val="0"/>
        <w:autoSpaceDN w:val="0"/>
        <w:adjustRightInd w:val="0"/>
        <w:spacing w:line="240" w:lineRule="auto"/>
        <w:jc w:val="both"/>
        <w:rPr>
          <w:rFonts w:ascii="Verdana" w:hAnsi="Verdana" w:cs="Verdana"/>
          <w:color w:val="000000"/>
          <w:sz w:val="16"/>
          <w:szCs w:val="16"/>
          <w:lang w:val="tr-TR"/>
        </w:rPr>
      </w:pPr>
    </w:p>
    <w:p w14:paraId="30AEA2A0" w14:textId="77777777" w:rsidR="00836DB4" w:rsidRPr="007F4D48" w:rsidRDefault="00836DB4" w:rsidP="00836DB4">
      <w:pPr>
        <w:autoSpaceDE w:val="0"/>
        <w:autoSpaceDN w:val="0"/>
        <w:adjustRightInd w:val="0"/>
        <w:spacing w:line="240" w:lineRule="auto"/>
        <w:jc w:val="both"/>
        <w:rPr>
          <w:rFonts w:ascii="Verdana" w:hAnsi="Verdana" w:cs="Verdana"/>
          <w:color w:val="000000"/>
          <w:sz w:val="16"/>
          <w:szCs w:val="16"/>
          <w:lang w:val="tr-TR"/>
        </w:rPr>
      </w:pPr>
      <w:r w:rsidRPr="007F4D48">
        <w:rPr>
          <w:rFonts w:ascii="Verdana" w:hAnsi="Verdana" w:cs="Verdana"/>
          <w:b/>
          <w:bCs/>
          <w:color w:val="000000"/>
          <w:sz w:val="16"/>
          <w:szCs w:val="16"/>
          <w:lang w:val="tr-TR"/>
        </w:rPr>
        <w:t xml:space="preserve">Lilly İlaç hakkında </w:t>
      </w:r>
    </w:p>
    <w:p w14:paraId="5AD16F6F" w14:textId="13DEC1AB" w:rsidR="00C62092" w:rsidRPr="007F4D48" w:rsidRDefault="00756B81" w:rsidP="004A4CFA">
      <w:pPr>
        <w:spacing w:line="240" w:lineRule="auto"/>
        <w:jc w:val="both"/>
        <w:rPr>
          <w:color w:val="000000"/>
          <w:sz w:val="20"/>
          <w:szCs w:val="20"/>
          <w:lang w:val="tr-TR"/>
        </w:rPr>
      </w:pPr>
      <w:r w:rsidRPr="007F4D48">
        <w:rPr>
          <w:color w:val="000000"/>
          <w:sz w:val="20"/>
          <w:szCs w:val="20"/>
          <w:lang w:val="tr-TR"/>
        </w:rPr>
        <w:t>Tüm dünyadaki insanların yaşamlarını iyileştiren ilaçlar yaratmak için, insana verilen değeri keşif ile birleştirmek amacıyla 1876 yılında ABD’de kurulmuş olan Lilly, 140 yılı aşkın süredir devam eden güçlü bir mirasa sahiptir. Dünya çapında yaklaşık 3</w:t>
      </w:r>
      <w:r w:rsidR="00D46E63" w:rsidRPr="007F4D48">
        <w:rPr>
          <w:color w:val="000000"/>
          <w:sz w:val="20"/>
          <w:szCs w:val="20"/>
          <w:lang w:val="tr-TR"/>
        </w:rPr>
        <w:t>4</w:t>
      </w:r>
      <w:r w:rsidRPr="007F4D48">
        <w:rPr>
          <w:color w:val="000000"/>
          <w:sz w:val="20"/>
          <w:szCs w:val="20"/>
          <w:lang w:val="tr-TR"/>
        </w:rPr>
        <w:t>.000 çalışanı olan Lilly’nin, 8 ülkede üretim tesisi bulunmakta ve ürünleri 120 ülkede pazarlanmaktadır. Araştırma ve geliştirme alanında 7</w:t>
      </w:r>
      <w:r w:rsidR="00D46E63" w:rsidRPr="007F4D48">
        <w:rPr>
          <w:color w:val="000000"/>
          <w:sz w:val="20"/>
          <w:szCs w:val="20"/>
          <w:lang w:val="tr-TR"/>
        </w:rPr>
        <w:t>7</w:t>
      </w:r>
      <w:r w:rsidRPr="007F4D48">
        <w:rPr>
          <w:color w:val="000000"/>
          <w:sz w:val="20"/>
          <w:szCs w:val="20"/>
          <w:lang w:val="tr-TR"/>
        </w:rPr>
        <w:t>00’den fazla çalışanı ve 8 ülkede Ar-Ge merkezi bulunan Lilly, 55’ten fazla ülkede klinik araştırmalar yürütmektedir. Lilly, Türkiye'deki faaliyetlerine 1950'lerde, ürünlerinin bir Türk şirketi ortaklığında üretilip dağıtılmasıyla başlamış, 1993 yılında bu çalışmalarını Lilly İlaç Ticaret Ltd. Şti. çatısı altında toplamıştır. O tarihten bu yana Lilly, Türkiye'de, diyabet, endokrinoloji, osteoporoz, merkezi sinir sistemi hastalıkları, onkoloji, psoriasis ve erkek sağlığı alanlarında çeşitli ürünlerini Türk tıbbının kullanımına sunmaktadır.</w:t>
      </w:r>
      <w:r w:rsidR="007F4D48" w:rsidRPr="007F4D48">
        <w:rPr>
          <w:color w:val="000000"/>
          <w:sz w:val="20"/>
          <w:szCs w:val="20"/>
          <w:lang w:val="tr-TR"/>
        </w:rPr>
        <w:t xml:space="preserve"> </w:t>
      </w:r>
      <w:hyperlink r:id="rId15" w:history="1">
        <w:r w:rsidR="007F4D48" w:rsidRPr="007F4D48">
          <w:rPr>
            <w:rStyle w:val="Kpr"/>
            <w:sz w:val="20"/>
            <w:szCs w:val="20"/>
            <w:lang w:val="tr-TR"/>
          </w:rPr>
          <w:t>www.lilly.com.tr</w:t>
        </w:r>
      </w:hyperlink>
      <w:r w:rsidR="007F4D48" w:rsidRPr="007F4D48">
        <w:rPr>
          <w:color w:val="000000"/>
          <w:sz w:val="20"/>
          <w:szCs w:val="20"/>
          <w:lang w:val="tr-TR"/>
        </w:rPr>
        <w:t xml:space="preserve"> , </w:t>
      </w:r>
      <w:hyperlink r:id="rId16" w:history="1">
        <w:r w:rsidR="007F4D48" w:rsidRPr="007F4D48">
          <w:rPr>
            <w:rStyle w:val="Kpr"/>
            <w:sz w:val="20"/>
            <w:szCs w:val="20"/>
            <w:lang w:val="tr-TR"/>
          </w:rPr>
          <w:t>www.facebook.com/LillyTurkiye</w:t>
        </w:r>
      </w:hyperlink>
    </w:p>
    <w:p w14:paraId="16EFC944" w14:textId="381C7A4B" w:rsidR="007B12C3" w:rsidRPr="007F4D48" w:rsidRDefault="007B12C3" w:rsidP="008F5AB1">
      <w:pPr>
        <w:spacing w:line="240" w:lineRule="auto"/>
        <w:jc w:val="both"/>
        <w:rPr>
          <w:rFonts w:cs="Times New Roman"/>
          <w:b/>
          <w:color w:val="212121"/>
          <w:lang w:val="tr-TR"/>
        </w:rPr>
      </w:pPr>
    </w:p>
    <w:p w14:paraId="5825C40C" w14:textId="2D9725E1" w:rsidR="007B12C3" w:rsidRPr="007F4D48" w:rsidRDefault="007B12C3" w:rsidP="008F5AB1">
      <w:pPr>
        <w:spacing w:line="240" w:lineRule="auto"/>
        <w:jc w:val="both"/>
        <w:rPr>
          <w:rFonts w:cs="Times New Roman"/>
          <w:b/>
          <w:color w:val="212121"/>
          <w:lang w:val="tr-TR"/>
        </w:rPr>
      </w:pPr>
    </w:p>
    <w:p w14:paraId="115A19DD" w14:textId="62AD6823" w:rsidR="007B12C3" w:rsidRPr="007F4D48" w:rsidRDefault="007B12C3" w:rsidP="00C62092">
      <w:pPr>
        <w:spacing w:line="240" w:lineRule="auto"/>
        <w:jc w:val="both"/>
        <w:rPr>
          <w:rFonts w:cs="Times New Roman"/>
          <w:b/>
          <w:color w:val="212121"/>
          <w:lang w:val="tr-TR"/>
        </w:rPr>
      </w:pPr>
    </w:p>
    <w:sectPr w:rsidR="007B12C3" w:rsidRPr="007F4D48" w:rsidSect="00850726">
      <w:type w:val="continuous"/>
      <w:pgSz w:w="12480" w:h="17400"/>
      <w:pgMar w:top="1418" w:right="920" w:bottom="1702" w:left="17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8C84FF" w14:textId="77777777" w:rsidR="00AA3B83" w:rsidRDefault="00AA3B83" w:rsidP="006A272D">
      <w:pPr>
        <w:spacing w:after="0" w:line="240" w:lineRule="auto"/>
      </w:pPr>
      <w:r>
        <w:separator/>
      </w:r>
    </w:p>
  </w:endnote>
  <w:endnote w:type="continuationSeparator" w:id="0">
    <w:p w14:paraId="098BDCBD" w14:textId="77777777" w:rsidR="00AA3B83" w:rsidRDefault="00AA3B83" w:rsidP="006A27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A2"/>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78664E" w14:textId="77777777" w:rsidR="00AA3B83" w:rsidRDefault="00AA3B83" w:rsidP="006A272D">
      <w:pPr>
        <w:spacing w:after="0" w:line="240" w:lineRule="auto"/>
      </w:pPr>
      <w:r>
        <w:separator/>
      </w:r>
    </w:p>
  </w:footnote>
  <w:footnote w:type="continuationSeparator" w:id="0">
    <w:p w14:paraId="2FC88297" w14:textId="77777777" w:rsidR="00AA3B83" w:rsidRDefault="00AA3B83" w:rsidP="006A272D">
      <w:pPr>
        <w:spacing w:after="0" w:line="240" w:lineRule="auto"/>
      </w:pPr>
      <w:r>
        <w:continuationSeparator/>
      </w:r>
    </w:p>
  </w:footnote>
  <w:footnote w:id="1">
    <w:p w14:paraId="501DAB30" w14:textId="28037CC6" w:rsidR="006A272D" w:rsidRPr="006A272D" w:rsidRDefault="006A272D">
      <w:pPr>
        <w:pStyle w:val="DipnotMetni"/>
        <w:rPr>
          <w:lang w:val="en-GB"/>
        </w:rPr>
      </w:pPr>
      <w:r>
        <w:rPr>
          <w:rStyle w:val="DipnotBavurusu"/>
        </w:rPr>
        <w:footnoteRef/>
      </w:r>
      <w:r>
        <w:t xml:space="preserve"> </w:t>
      </w:r>
      <w:r w:rsidRPr="006A272D">
        <w:t>Global Report on Psoriasis, World Health Organization, 2016, ISBN 978 92 4 156518 9</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BD4001"/>
    <w:multiLevelType w:val="hybridMultilevel"/>
    <w:tmpl w:val="550AD3F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4321935"/>
    <w:multiLevelType w:val="hybridMultilevel"/>
    <w:tmpl w:val="81D4425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46722F1"/>
    <w:multiLevelType w:val="hybridMultilevel"/>
    <w:tmpl w:val="84F04EA0"/>
    <w:lvl w:ilvl="0" w:tplc="041F0003">
      <w:start w:val="1"/>
      <w:numFmt w:val="bullet"/>
      <w:lvlText w:val="o"/>
      <w:lvlJc w:val="left"/>
      <w:pPr>
        <w:ind w:left="720" w:hanging="360"/>
      </w:pPr>
      <w:rPr>
        <w:rFonts w:ascii="Courier New" w:hAnsi="Courier New" w:cs="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86B3366"/>
    <w:multiLevelType w:val="hybridMultilevel"/>
    <w:tmpl w:val="0A0CACDC"/>
    <w:lvl w:ilvl="0" w:tplc="041F0011">
      <w:start w:val="1"/>
      <w:numFmt w:val="decimal"/>
      <w:lvlText w:val="%1)"/>
      <w:lvlJc w:val="left"/>
      <w:pPr>
        <w:ind w:left="1429" w:hanging="360"/>
      </w:pPr>
    </w:lvl>
    <w:lvl w:ilvl="1" w:tplc="0FA48056">
      <w:start w:val="4"/>
      <w:numFmt w:val="decimal"/>
      <w:lvlText w:val="(%2)"/>
      <w:lvlJc w:val="left"/>
      <w:pPr>
        <w:ind w:left="2149" w:hanging="360"/>
      </w:pPr>
      <w:rPr>
        <w:rFonts w:hint="default"/>
      </w:r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7812DCF2">
      <w:start w:val="1"/>
      <w:numFmt w:val="decimal"/>
      <w:lvlText w:val="%5)"/>
      <w:lvlJc w:val="left"/>
      <w:pPr>
        <w:ind w:left="4309" w:hanging="360"/>
      </w:pPr>
      <w:rPr>
        <w:color w:val="auto"/>
      </w:r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 w15:restartNumberingAfterBreak="0">
    <w:nsid w:val="09134A5C"/>
    <w:multiLevelType w:val="hybridMultilevel"/>
    <w:tmpl w:val="BB1833E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0B9621A4"/>
    <w:multiLevelType w:val="hybridMultilevel"/>
    <w:tmpl w:val="B2BC493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0F7832CF"/>
    <w:multiLevelType w:val="hybridMultilevel"/>
    <w:tmpl w:val="F5CC504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09E292B"/>
    <w:multiLevelType w:val="hybridMultilevel"/>
    <w:tmpl w:val="34EE0ABA"/>
    <w:lvl w:ilvl="0" w:tplc="CC86C51E">
      <w:start w:val="1"/>
      <w:numFmt w:val="decimal"/>
      <w:lvlText w:val="%1."/>
      <w:lvlJc w:val="left"/>
      <w:pPr>
        <w:ind w:left="720" w:hanging="360"/>
      </w:pPr>
      <w:rPr>
        <w:rFonts w:asciiTheme="minorHAnsi" w:hAnsiTheme="minorHAnsi" w:hint="default"/>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8" w15:restartNumberingAfterBreak="0">
    <w:nsid w:val="126A13CE"/>
    <w:multiLevelType w:val="hybridMultilevel"/>
    <w:tmpl w:val="745C62F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154E11C9"/>
    <w:multiLevelType w:val="hybridMultilevel"/>
    <w:tmpl w:val="155846E4"/>
    <w:lvl w:ilvl="0" w:tplc="041F0001">
      <w:start w:val="1"/>
      <w:numFmt w:val="bullet"/>
      <w:lvlText w:val=""/>
      <w:lvlJc w:val="left"/>
      <w:pPr>
        <w:tabs>
          <w:tab w:val="num" w:pos="1428"/>
        </w:tabs>
        <w:ind w:left="1428" w:hanging="360"/>
      </w:pPr>
      <w:rPr>
        <w:rFonts w:ascii="Symbol" w:hAnsi="Symbol" w:hint="default"/>
      </w:rPr>
    </w:lvl>
    <w:lvl w:ilvl="1" w:tplc="041F0003">
      <w:start w:val="1"/>
      <w:numFmt w:val="bullet"/>
      <w:lvlText w:val="o"/>
      <w:lvlJc w:val="left"/>
      <w:pPr>
        <w:tabs>
          <w:tab w:val="num" w:pos="2148"/>
        </w:tabs>
        <w:ind w:left="2148" w:hanging="360"/>
      </w:pPr>
      <w:rPr>
        <w:rFonts w:ascii="Courier New" w:hAnsi="Courier New" w:cs="Times New Roman" w:hint="default"/>
      </w:rPr>
    </w:lvl>
    <w:lvl w:ilvl="2" w:tplc="041F0005">
      <w:start w:val="1"/>
      <w:numFmt w:val="bullet"/>
      <w:lvlText w:val=""/>
      <w:lvlJc w:val="left"/>
      <w:pPr>
        <w:tabs>
          <w:tab w:val="num" w:pos="2868"/>
        </w:tabs>
        <w:ind w:left="2868" w:hanging="360"/>
      </w:pPr>
      <w:rPr>
        <w:rFonts w:ascii="Wingdings" w:hAnsi="Wingdings" w:hint="default"/>
      </w:rPr>
    </w:lvl>
    <w:lvl w:ilvl="3" w:tplc="041F0001">
      <w:start w:val="1"/>
      <w:numFmt w:val="bullet"/>
      <w:lvlText w:val=""/>
      <w:lvlJc w:val="left"/>
      <w:pPr>
        <w:tabs>
          <w:tab w:val="num" w:pos="3588"/>
        </w:tabs>
        <w:ind w:left="3588" w:hanging="360"/>
      </w:pPr>
      <w:rPr>
        <w:rFonts w:ascii="Symbol" w:hAnsi="Symbol" w:hint="default"/>
      </w:rPr>
    </w:lvl>
    <w:lvl w:ilvl="4" w:tplc="041F0003">
      <w:start w:val="1"/>
      <w:numFmt w:val="bullet"/>
      <w:lvlText w:val="o"/>
      <w:lvlJc w:val="left"/>
      <w:pPr>
        <w:tabs>
          <w:tab w:val="num" w:pos="4308"/>
        </w:tabs>
        <w:ind w:left="4308" w:hanging="360"/>
      </w:pPr>
      <w:rPr>
        <w:rFonts w:ascii="Courier New" w:hAnsi="Courier New" w:cs="Times New Roman" w:hint="default"/>
      </w:rPr>
    </w:lvl>
    <w:lvl w:ilvl="5" w:tplc="041F0005">
      <w:start w:val="1"/>
      <w:numFmt w:val="bullet"/>
      <w:lvlText w:val=""/>
      <w:lvlJc w:val="left"/>
      <w:pPr>
        <w:tabs>
          <w:tab w:val="num" w:pos="5028"/>
        </w:tabs>
        <w:ind w:left="5028" w:hanging="360"/>
      </w:pPr>
      <w:rPr>
        <w:rFonts w:ascii="Wingdings" w:hAnsi="Wingdings" w:hint="default"/>
      </w:rPr>
    </w:lvl>
    <w:lvl w:ilvl="6" w:tplc="041F0001">
      <w:start w:val="1"/>
      <w:numFmt w:val="bullet"/>
      <w:lvlText w:val=""/>
      <w:lvlJc w:val="left"/>
      <w:pPr>
        <w:tabs>
          <w:tab w:val="num" w:pos="5748"/>
        </w:tabs>
        <w:ind w:left="5748" w:hanging="360"/>
      </w:pPr>
      <w:rPr>
        <w:rFonts w:ascii="Symbol" w:hAnsi="Symbol" w:hint="default"/>
      </w:rPr>
    </w:lvl>
    <w:lvl w:ilvl="7" w:tplc="041F0003">
      <w:start w:val="1"/>
      <w:numFmt w:val="bullet"/>
      <w:lvlText w:val="o"/>
      <w:lvlJc w:val="left"/>
      <w:pPr>
        <w:tabs>
          <w:tab w:val="num" w:pos="6468"/>
        </w:tabs>
        <w:ind w:left="6468" w:hanging="360"/>
      </w:pPr>
      <w:rPr>
        <w:rFonts w:ascii="Courier New" w:hAnsi="Courier New" w:cs="Times New Roman" w:hint="default"/>
      </w:rPr>
    </w:lvl>
    <w:lvl w:ilvl="8" w:tplc="041F0005">
      <w:start w:val="1"/>
      <w:numFmt w:val="bullet"/>
      <w:lvlText w:val=""/>
      <w:lvlJc w:val="left"/>
      <w:pPr>
        <w:tabs>
          <w:tab w:val="num" w:pos="7188"/>
        </w:tabs>
        <w:ind w:left="7188" w:hanging="360"/>
      </w:pPr>
      <w:rPr>
        <w:rFonts w:ascii="Wingdings" w:hAnsi="Wingdings" w:hint="default"/>
      </w:rPr>
    </w:lvl>
  </w:abstractNum>
  <w:abstractNum w:abstractNumId="10" w15:restartNumberingAfterBreak="0">
    <w:nsid w:val="159C2EEB"/>
    <w:multiLevelType w:val="hybridMultilevel"/>
    <w:tmpl w:val="4392C72A"/>
    <w:lvl w:ilvl="0" w:tplc="0809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17D9042B"/>
    <w:multiLevelType w:val="hybridMultilevel"/>
    <w:tmpl w:val="1A0240F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1932581E"/>
    <w:multiLevelType w:val="hybridMultilevel"/>
    <w:tmpl w:val="82D6AFE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20C432C4"/>
    <w:multiLevelType w:val="hybridMultilevel"/>
    <w:tmpl w:val="94DE7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17967B2"/>
    <w:multiLevelType w:val="hybridMultilevel"/>
    <w:tmpl w:val="8FC62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29A1A48"/>
    <w:multiLevelType w:val="hybridMultilevel"/>
    <w:tmpl w:val="DB30491C"/>
    <w:lvl w:ilvl="0" w:tplc="041F000D">
      <w:start w:val="1"/>
      <w:numFmt w:val="bullet"/>
      <w:lvlText w:val=""/>
      <w:lvlJc w:val="left"/>
      <w:pPr>
        <w:ind w:left="1440" w:hanging="360"/>
      </w:pPr>
      <w:rPr>
        <w:rFonts w:ascii="Wingdings" w:hAnsi="Wingdings" w:hint="default"/>
      </w:rPr>
    </w:lvl>
    <w:lvl w:ilvl="1" w:tplc="041F0003">
      <w:start w:val="1"/>
      <w:numFmt w:val="bullet"/>
      <w:lvlText w:val="o"/>
      <w:lvlJc w:val="left"/>
      <w:pPr>
        <w:ind w:left="2160" w:hanging="360"/>
      </w:pPr>
      <w:rPr>
        <w:rFonts w:ascii="Courier New" w:hAnsi="Courier New" w:cs="Courier New" w:hint="default"/>
      </w:rPr>
    </w:lvl>
    <w:lvl w:ilvl="2" w:tplc="041F0005">
      <w:start w:val="1"/>
      <w:numFmt w:val="bullet"/>
      <w:lvlText w:val=""/>
      <w:lvlJc w:val="left"/>
      <w:pPr>
        <w:ind w:left="2880" w:hanging="360"/>
      </w:pPr>
      <w:rPr>
        <w:rFonts w:ascii="Wingdings" w:hAnsi="Wingdings" w:hint="default"/>
      </w:rPr>
    </w:lvl>
    <w:lvl w:ilvl="3" w:tplc="041F0001">
      <w:start w:val="1"/>
      <w:numFmt w:val="bullet"/>
      <w:lvlText w:val=""/>
      <w:lvlJc w:val="left"/>
      <w:pPr>
        <w:ind w:left="3600" w:hanging="360"/>
      </w:pPr>
      <w:rPr>
        <w:rFonts w:ascii="Symbol" w:hAnsi="Symbol" w:hint="default"/>
      </w:rPr>
    </w:lvl>
    <w:lvl w:ilvl="4" w:tplc="041F0003">
      <w:start w:val="1"/>
      <w:numFmt w:val="bullet"/>
      <w:lvlText w:val="o"/>
      <w:lvlJc w:val="left"/>
      <w:pPr>
        <w:ind w:left="4320" w:hanging="360"/>
      </w:pPr>
      <w:rPr>
        <w:rFonts w:ascii="Courier New" w:hAnsi="Courier New" w:cs="Courier New" w:hint="default"/>
      </w:rPr>
    </w:lvl>
    <w:lvl w:ilvl="5" w:tplc="041F0005">
      <w:start w:val="1"/>
      <w:numFmt w:val="bullet"/>
      <w:lvlText w:val=""/>
      <w:lvlJc w:val="left"/>
      <w:pPr>
        <w:ind w:left="5040" w:hanging="360"/>
      </w:pPr>
      <w:rPr>
        <w:rFonts w:ascii="Wingdings" w:hAnsi="Wingdings" w:hint="default"/>
      </w:rPr>
    </w:lvl>
    <w:lvl w:ilvl="6" w:tplc="041F0001">
      <w:start w:val="1"/>
      <w:numFmt w:val="bullet"/>
      <w:lvlText w:val=""/>
      <w:lvlJc w:val="left"/>
      <w:pPr>
        <w:ind w:left="5760" w:hanging="360"/>
      </w:pPr>
      <w:rPr>
        <w:rFonts w:ascii="Symbol" w:hAnsi="Symbol" w:hint="default"/>
      </w:rPr>
    </w:lvl>
    <w:lvl w:ilvl="7" w:tplc="041F0003">
      <w:start w:val="1"/>
      <w:numFmt w:val="bullet"/>
      <w:lvlText w:val="o"/>
      <w:lvlJc w:val="left"/>
      <w:pPr>
        <w:ind w:left="6480" w:hanging="360"/>
      </w:pPr>
      <w:rPr>
        <w:rFonts w:ascii="Courier New" w:hAnsi="Courier New" w:cs="Courier New" w:hint="default"/>
      </w:rPr>
    </w:lvl>
    <w:lvl w:ilvl="8" w:tplc="041F0005">
      <w:start w:val="1"/>
      <w:numFmt w:val="bullet"/>
      <w:lvlText w:val=""/>
      <w:lvlJc w:val="left"/>
      <w:pPr>
        <w:ind w:left="7200" w:hanging="360"/>
      </w:pPr>
      <w:rPr>
        <w:rFonts w:ascii="Wingdings" w:hAnsi="Wingdings" w:hint="default"/>
      </w:rPr>
    </w:lvl>
  </w:abstractNum>
  <w:abstractNum w:abstractNumId="16" w15:restartNumberingAfterBreak="0">
    <w:nsid w:val="24BA1F0C"/>
    <w:multiLevelType w:val="hybridMultilevel"/>
    <w:tmpl w:val="88F0F59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28905825"/>
    <w:multiLevelType w:val="hybridMultilevel"/>
    <w:tmpl w:val="AD26FEB4"/>
    <w:lvl w:ilvl="0" w:tplc="49A0D4D0">
      <w:start w:val="30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A5528E5"/>
    <w:multiLevelType w:val="hybridMultilevel"/>
    <w:tmpl w:val="3A149C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AC34264"/>
    <w:multiLevelType w:val="hybridMultilevel"/>
    <w:tmpl w:val="61E4D018"/>
    <w:lvl w:ilvl="0" w:tplc="1C564ECA">
      <w:start w:val="1"/>
      <w:numFmt w:val="bullet"/>
      <w:lvlText w:val="•"/>
      <w:lvlJc w:val="left"/>
      <w:pPr>
        <w:ind w:left="720" w:hanging="360"/>
      </w:pPr>
      <w:rPr>
        <w:rFonts w:ascii="Arial" w:hAnsi="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2C5871E1"/>
    <w:multiLevelType w:val="hybridMultilevel"/>
    <w:tmpl w:val="39EEEB14"/>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21" w15:restartNumberingAfterBreak="0">
    <w:nsid w:val="2EBA426C"/>
    <w:multiLevelType w:val="hybridMultilevel"/>
    <w:tmpl w:val="874A94E4"/>
    <w:lvl w:ilvl="0" w:tplc="91CCEC72">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19F5447"/>
    <w:multiLevelType w:val="hybridMultilevel"/>
    <w:tmpl w:val="D2B883D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3D0C47E1"/>
    <w:multiLevelType w:val="hybridMultilevel"/>
    <w:tmpl w:val="AD2E460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3E7D7969"/>
    <w:multiLevelType w:val="hybridMultilevel"/>
    <w:tmpl w:val="140C61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8523FA9"/>
    <w:multiLevelType w:val="hybridMultilevel"/>
    <w:tmpl w:val="EA9056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4A5B406E"/>
    <w:multiLevelType w:val="hybridMultilevel"/>
    <w:tmpl w:val="19927D5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4F3563D8"/>
    <w:multiLevelType w:val="hybridMultilevel"/>
    <w:tmpl w:val="2434463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4F803551"/>
    <w:multiLevelType w:val="hybridMultilevel"/>
    <w:tmpl w:val="AD10D0F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4FED6D6E"/>
    <w:multiLevelType w:val="hybridMultilevel"/>
    <w:tmpl w:val="50C2787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1CA7AE7"/>
    <w:multiLevelType w:val="hybridMultilevel"/>
    <w:tmpl w:val="A76091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42C52FA"/>
    <w:multiLevelType w:val="hybridMultilevel"/>
    <w:tmpl w:val="EF2AB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4C12BF7"/>
    <w:multiLevelType w:val="hybridMultilevel"/>
    <w:tmpl w:val="A784F14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55E871E6"/>
    <w:multiLevelType w:val="hybridMultilevel"/>
    <w:tmpl w:val="76D2E8FE"/>
    <w:lvl w:ilvl="0" w:tplc="0809000D">
      <w:start w:val="1"/>
      <w:numFmt w:val="bullet"/>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59321F38"/>
    <w:multiLevelType w:val="hybridMultilevel"/>
    <w:tmpl w:val="FBDCEE76"/>
    <w:lvl w:ilvl="0" w:tplc="041F0003">
      <w:start w:val="1"/>
      <w:numFmt w:val="bullet"/>
      <w:lvlText w:val="o"/>
      <w:lvlJc w:val="left"/>
      <w:pPr>
        <w:ind w:left="720" w:hanging="360"/>
      </w:pPr>
      <w:rPr>
        <w:rFonts w:ascii="Courier New" w:hAnsi="Courier New" w:cs="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59740319"/>
    <w:multiLevelType w:val="hybridMultilevel"/>
    <w:tmpl w:val="1DCEAC4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5B687E72"/>
    <w:multiLevelType w:val="hybridMultilevel"/>
    <w:tmpl w:val="4AE6D98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15:restartNumberingAfterBreak="0">
    <w:nsid w:val="5E75057B"/>
    <w:multiLevelType w:val="hybridMultilevel"/>
    <w:tmpl w:val="1B8661A4"/>
    <w:lvl w:ilvl="0" w:tplc="A1129FAA">
      <w:start w:val="1"/>
      <w:numFmt w:val="bullet"/>
      <w:lvlText w:val="•"/>
      <w:lvlJc w:val="left"/>
      <w:pPr>
        <w:tabs>
          <w:tab w:val="num" w:pos="720"/>
        </w:tabs>
        <w:ind w:left="720" w:hanging="360"/>
      </w:pPr>
      <w:rPr>
        <w:rFonts w:ascii="Arial" w:hAnsi="Arial" w:hint="default"/>
      </w:rPr>
    </w:lvl>
    <w:lvl w:ilvl="1" w:tplc="C35053DE">
      <w:start w:val="1"/>
      <w:numFmt w:val="bullet"/>
      <w:lvlText w:val="•"/>
      <w:lvlJc w:val="left"/>
      <w:pPr>
        <w:tabs>
          <w:tab w:val="num" w:pos="1440"/>
        </w:tabs>
        <w:ind w:left="1440" w:hanging="360"/>
      </w:pPr>
      <w:rPr>
        <w:rFonts w:ascii="Arial" w:hAnsi="Arial" w:hint="default"/>
      </w:rPr>
    </w:lvl>
    <w:lvl w:ilvl="2" w:tplc="E72C49CA" w:tentative="1">
      <w:start w:val="1"/>
      <w:numFmt w:val="bullet"/>
      <w:lvlText w:val="•"/>
      <w:lvlJc w:val="left"/>
      <w:pPr>
        <w:tabs>
          <w:tab w:val="num" w:pos="2160"/>
        </w:tabs>
        <w:ind w:left="2160" w:hanging="360"/>
      </w:pPr>
      <w:rPr>
        <w:rFonts w:ascii="Arial" w:hAnsi="Arial" w:hint="default"/>
      </w:rPr>
    </w:lvl>
    <w:lvl w:ilvl="3" w:tplc="59B8852E" w:tentative="1">
      <w:start w:val="1"/>
      <w:numFmt w:val="bullet"/>
      <w:lvlText w:val="•"/>
      <w:lvlJc w:val="left"/>
      <w:pPr>
        <w:tabs>
          <w:tab w:val="num" w:pos="2880"/>
        </w:tabs>
        <w:ind w:left="2880" w:hanging="360"/>
      </w:pPr>
      <w:rPr>
        <w:rFonts w:ascii="Arial" w:hAnsi="Arial" w:hint="default"/>
      </w:rPr>
    </w:lvl>
    <w:lvl w:ilvl="4" w:tplc="DCBC9318" w:tentative="1">
      <w:start w:val="1"/>
      <w:numFmt w:val="bullet"/>
      <w:lvlText w:val="•"/>
      <w:lvlJc w:val="left"/>
      <w:pPr>
        <w:tabs>
          <w:tab w:val="num" w:pos="3600"/>
        </w:tabs>
        <w:ind w:left="3600" w:hanging="360"/>
      </w:pPr>
      <w:rPr>
        <w:rFonts w:ascii="Arial" w:hAnsi="Arial" w:hint="default"/>
      </w:rPr>
    </w:lvl>
    <w:lvl w:ilvl="5" w:tplc="71C02C5C" w:tentative="1">
      <w:start w:val="1"/>
      <w:numFmt w:val="bullet"/>
      <w:lvlText w:val="•"/>
      <w:lvlJc w:val="left"/>
      <w:pPr>
        <w:tabs>
          <w:tab w:val="num" w:pos="4320"/>
        </w:tabs>
        <w:ind w:left="4320" w:hanging="360"/>
      </w:pPr>
      <w:rPr>
        <w:rFonts w:ascii="Arial" w:hAnsi="Arial" w:hint="default"/>
      </w:rPr>
    </w:lvl>
    <w:lvl w:ilvl="6" w:tplc="31888136" w:tentative="1">
      <w:start w:val="1"/>
      <w:numFmt w:val="bullet"/>
      <w:lvlText w:val="•"/>
      <w:lvlJc w:val="left"/>
      <w:pPr>
        <w:tabs>
          <w:tab w:val="num" w:pos="5040"/>
        </w:tabs>
        <w:ind w:left="5040" w:hanging="360"/>
      </w:pPr>
      <w:rPr>
        <w:rFonts w:ascii="Arial" w:hAnsi="Arial" w:hint="default"/>
      </w:rPr>
    </w:lvl>
    <w:lvl w:ilvl="7" w:tplc="70A4CEAE" w:tentative="1">
      <w:start w:val="1"/>
      <w:numFmt w:val="bullet"/>
      <w:lvlText w:val="•"/>
      <w:lvlJc w:val="left"/>
      <w:pPr>
        <w:tabs>
          <w:tab w:val="num" w:pos="5760"/>
        </w:tabs>
        <w:ind w:left="5760" w:hanging="360"/>
      </w:pPr>
      <w:rPr>
        <w:rFonts w:ascii="Arial" w:hAnsi="Arial" w:hint="default"/>
      </w:rPr>
    </w:lvl>
    <w:lvl w:ilvl="8" w:tplc="95A6970C"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5EEE1B20"/>
    <w:multiLevelType w:val="hybridMultilevel"/>
    <w:tmpl w:val="B2F6FE4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15:restartNumberingAfterBreak="0">
    <w:nsid w:val="694834FB"/>
    <w:multiLevelType w:val="hybridMultilevel"/>
    <w:tmpl w:val="80860B7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15:restartNumberingAfterBreak="0">
    <w:nsid w:val="69FF35C0"/>
    <w:multiLevelType w:val="hybridMultilevel"/>
    <w:tmpl w:val="AF8645BC"/>
    <w:lvl w:ilvl="0" w:tplc="AB06A620">
      <w:start w:val="1"/>
      <w:numFmt w:val="decimal"/>
      <w:lvlText w:val="%1."/>
      <w:lvlJc w:val="left"/>
      <w:pPr>
        <w:ind w:left="786" w:hanging="360"/>
      </w:pPr>
      <w:rPr>
        <w:b w:val="0"/>
        <w:sz w:val="22"/>
        <w:szCs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1" w15:restartNumberingAfterBreak="0">
    <w:nsid w:val="71FC2FAD"/>
    <w:multiLevelType w:val="hybridMultilevel"/>
    <w:tmpl w:val="7A6AB1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98D77E7"/>
    <w:multiLevelType w:val="hybridMultilevel"/>
    <w:tmpl w:val="7636871A"/>
    <w:lvl w:ilvl="0" w:tplc="0809000D">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3" w15:restartNumberingAfterBreak="0">
    <w:nsid w:val="7A87626E"/>
    <w:multiLevelType w:val="hybridMultilevel"/>
    <w:tmpl w:val="E5B4C150"/>
    <w:lvl w:ilvl="0" w:tplc="0809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4" w15:restartNumberingAfterBreak="0">
    <w:nsid w:val="7CD0030A"/>
    <w:multiLevelType w:val="hybridMultilevel"/>
    <w:tmpl w:val="69ECF65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5" w15:restartNumberingAfterBreak="0">
    <w:nsid w:val="7F176C4F"/>
    <w:multiLevelType w:val="hybridMultilevel"/>
    <w:tmpl w:val="A5F88E8A"/>
    <w:lvl w:ilvl="0" w:tplc="1C564ECA">
      <w:start w:val="1"/>
      <w:numFmt w:val="bullet"/>
      <w:lvlText w:val="•"/>
      <w:lvlJc w:val="left"/>
      <w:pPr>
        <w:ind w:left="720" w:hanging="360"/>
      </w:pPr>
      <w:rPr>
        <w:rFonts w:ascii="Arial" w:hAnsi="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num>
  <w:num w:numId="3">
    <w:abstractNumId w:val="41"/>
  </w:num>
  <w:num w:numId="4">
    <w:abstractNumId w:val="20"/>
  </w:num>
  <w:num w:numId="5">
    <w:abstractNumId w:val="20"/>
  </w:num>
  <w:num w:numId="6">
    <w:abstractNumId w:val="24"/>
  </w:num>
  <w:num w:numId="7">
    <w:abstractNumId w:val="17"/>
  </w:num>
  <w:num w:numId="8">
    <w:abstractNumId w:val="28"/>
  </w:num>
  <w:num w:numId="9">
    <w:abstractNumId w:val="27"/>
  </w:num>
  <w:num w:numId="10">
    <w:abstractNumId w:val="5"/>
  </w:num>
  <w:num w:numId="11">
    <w:abstractNumId w:val="23"/>
  </w:num>
  <w:num w:numId="12">
    <w:abstractNumId w:val="8"/>
  </w:num>
  <w:num w:numId="13">
    <w:abstractNumId w:val="44"/>
  </w:num>
  <w:num w:numId="14">
    <w:abstractNumId w:val="12"/>
  </w:num>
  <w:num w:numId="15">
    <w:abstractNumId w:val="15"/>
  </w:num>
  <w:num w:numId="16">
    <w:abstractNumId w:val="9"/>
  </w:num>
  <w:num w:numId="17">
    <w:abstractNumId w:val="38"/>
  </w:num>
  <w:num w:numId="18">
    <w:abstractNumId w:val="16"/>
  </w:num>
  <w:num w:numId="19">
    <w:abstractNumId w:val="6"/>
  </w:num>
  <w:num w:numId="20">
    <w:abstractNumId w:val="26"/>
  </w:num>
  <w:num w:numId="21">
    <w:abstractNumId w:val="40"/>
  </w:num>
  <w:num w:numId="22">
    <w:abstractNumId w:val="3"/>
  </w:num>
  <w:num w:numId="23">
    <w:abstractNumId w:val="22"/>
  </w:num>
  <w:num w:numId="24">
    <w:abstractNumId w:val="39"/>
  </w:num>
  <w:num w:numId="25">
    <w:abstractNumId w:val="29"/>
  </w:num>
  <w:num w:numId="26">
    <w:abstractNumId w:val="36"/>
  </w:num>
  <w:num w:numId="27">
    <w:abstractNumId w:val="2"/>
  </w:num>
  <w:num w:numId="28">
    <w:abstractNumId w:val="34"/>
  </w:num>
  <w:num w:numId="29">
    <w:abstractNumId w:val="19"/>
  </w:num>
  <w:num w:numId="30">
    <w:abstractNumId w:val="43"/>
  </w:num>
  <w:num w:numId="31">
    <w:abstractNumId w:val="10"/>
  </w:num>
  <w:num w:numId="32">
    <w:abstractNumId w:val="45"/>
  </w:num>
  <w:num w:numId="33">
    <w:abstractNumId w:val="25"/>
  </w:num>
  <w:num w:numId="34">
    <w:abstractNumId w:val="11"/>
  </w:num>
  <w:num w:numId="35">
    <w:abstractNumId w:val="0"/>
  </w:num>
  <w:num w:numId="36">
    <w:abstractNumId w:val="4"/>
  </w:num>
  <w:num w:numId="37">
    <w:abstractNumId w:val="30"/>
  </w:num>
  <w:num w:numId="38">
    <w:abstractNumId w:val="1"/>
  </w:num>
  <w:num w:numId="39">
    <w:abstractNumId w:val="35"/>
  </w:num>
  <w:num w:numId="40">
    <w:abstractNumId w:val="32"/>
  </w:num>
  <w:num w:numId="41">
    <w:abstractNumId w:val="37"/>
  </w:num>
  <w:num w:numId="42">
    <w:abstractNumId w:val="14"/>
  </w:num>
  <w:num w:numId="43">
    <w:abstractNumId w:val="33"/>
  </w:num>
  <w:num w:numId="44">
    <w:abstractNumId w:val="31"/>
  </w:num>
  <w:num w:numId="45">
    <w:abstractNumId w:val="18"/>
  </w:num>
  <w:num w:numId="46">
    <w:abstractNumId w:val="42"/>
  </w:num>
  <w:num w:numId="4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4AC"/>
    <w:rsid w:val="00027BA3"/>
    <w:rsid w:val="0004118F"/>
    <w:rsid w:val="000439AB"/>
    <w:rsid w:val="00044C42"/>
    <w:rsid w:val="00085292"/>
    <w:rsid w:val="0009368A"/>
    <w:rsid w:val="000A5A4F"/>
    <w:rsid w:val="000B2C07"/>
    <w:rsid w:val="000E497B"/>
    <w:rsid w:val="000E7328"/>
    <w:rsid w:val="000F1D4B"/>
    <w:rsid w:val="000F6CA8"/>
    <w:rsid w:val="00144C64"/>
    <w:rsid w:val="001726AE"/>
    <w:rsid w:val="001A22D3"/>
    <w:rsid w:val="001E5453"/>
    <w:rsid w:val="001E5546"/>
    <w:rsid w:val="001E7828"/>
    <w:rsid w:val="00220B53"/>
    <w:rsid w:val="00232916"/>
    <w:rsid w:val="00236D00"/>
    <w:rsid w:val="00251946"/>
    <w:rsid w:val="00294CFD"/>
    <w:rsid w:val="002A26F1"/>
    <w:rsid w:val="002A7476"/>
    <w:rsid w:val="002B0129"/>
    <w:rsid w:val="002D6DE6"/>
    <w:rsid w:val="002F0A2C"/>
    <w:rsid w:val="002F2EC4"/>
    <w:rsid w:val="002F3184"/>
    <w:rsid w:val="0031246C"/>
    <w:rsid w:val="00312ED3"/>
    <w:rsid w:val="0033564E"/>
    <w:rsid w:val="00340966"/>
    <w:rsid w:val="00351479"/>
    <w:rsid w:val="00357717"/>
    <w:rsid w:val="00375916"/>
    <w:rsid w:val="00384E4D"/>
    <w:rsid w:val="00390E31"/>
    <w:rsid w:val="003B047D"/>
    <w:rsid w:val="003B4445"/>
    <w:rsid w:val="004079B4"/>
    <w:rsid w:val="00422F49"/>
    <w:rsid w:val="00426AA3"/>
    <w:rsid w:val="00432788"/>
    <w:rsid w:val="00444BCD"/>
    <w:rsid w:val="004761FD"/>
    <w:rsid w:val="0049097F"/>
    <w:rsid w:val="00494A2E"/>
    <w:rsid w:val="004A01FF"/>
    <w:rsid w:val="004A0E6B"/>
    <w:rsid w:val="004A2F5C"/>
    <w:rsid w:val="004A4CFA"/>
    <w:rsid w:val="004B76E3"/>
    <w:rsid w:val="004B7C97"/>
    <w:rsid w:val="004C4E5D"/>
    <w:rsid w:val="004D7B49"/>
    <w:rsid w:val="004F4D95"/>
    <w:rsid w:val="00526981"/>
    <w:rsid w:val="00541495"/>
    <w:rsid w:val="00556F0F"/>
    <w:rsid w:val="0056649A"/>
    <w:rsid w:val="0057076B"/>
    <w:rsid w:val="005820A4"/>
    <w:rsid w:val="005E05EF"/>
    <w:rsid w:val="005E3DBF"/>
    <w:rsid w:val="006055AF"/>
    <w:rsid w:val="006450A4"/>
    <w:rsid w:val="00652058"/>
    <w:rsid w:val="006549DA"/>
    <w:rsid w:val="00656B9A"/>
    <w:rsid w:val="00663C4E"/>
    <w:rsid w:val="0067002A"/>
    <w:rsid w:val="00693536"/>
    <w:rsid w:val="006A272D"/>
    <w:rsid w:val="006A7FA7"/>
    <w:rsid w:val="006F01DB"/>
    <w:rsid w:val="00717D57"/>
    <w:rsid w:val="007346F1"/>
    <w:rsid w:val="00744B38"/>
    <w:rsid w:val="00756B81"/>
    <w:rsid w:val="0076538F"/>
    <w:rsid w:val="00786B80"/>
    <w:rsid w:val="007962F3"/>
    <w:rsid w:val="007B12C3"/>
    <w:rsid w:val="007B1EC2"/>
    <w:rsid w:val="007C0953"/>
    <w:rsid w:val="007C0A4A"/>
    <w:rsid w:val="007F4D48"/>
    <w:rsid w:val="00836DB4"/>
    <w:rsid w:val="00836EB0"/>
    <w:rsid w:val="00841C95"/>
    <w:rsid w:val="00845DCE"/>
    <w:rsid w:val="00847B90"/>
    <w:rsid w:val="00850726"/>
    <w:rsid w:val="008550C7"/>
    <w:rsid w:val="00856A28"/>
    <w:rsid w:val="0086057A"/>
    <w:rsid w:val="008A0708"/>
    <w:rsid w:val="008A74AC"/>
    <w:rsid w:val="008D20E5"/>
    <w:rsid w:val="008F5AB1"/>
    <w:rsid w:val="008F5B25"/>
    <w:rsid w:val="00927001"/>
    <w:rsid w:val="009629DE"/>
    <w:rsid w:val="009719EE"/>
    <w:rsid w:val="00975098"/>
    <w:rsid w:val="009C56DA"/>
    <w:rsid w:val="009F2D58"/>
    <w:rsid w:val="00A04D5A"/>
    <w:rsid w:val="00A07B96"/>
    <w:rsid w:val="00A30280"/>
    <w:rsid w:val="00A34529"/>
    <w:rsid w:val="00A50646"/>
    <w:rsid w:val="00A93A29"/>
    <w:rsid w:val="00AA3B83"/>
    <w:rsid w:val="00AA4452"/>
    <w:rsid w:val="00AB55FD"/>
    <w:rsid w:val="00AD2377"/>
    <w:rsid w:val="00AD4617"/>
    <w:rsid w:val="00AE7D4E"/>
    <w:rsid w:val="00AF06D8"/>
    <w:rsid w:val="00B074EC"/>
    <w:rsid w:val="00B10C50"/>
    <w:rsid w:val="00B47ABB"/>
    <w:rsid w:val="00B63932"/>
    <w:rsid w:val="00BD11A0"/>
    <w:rsid w:val="00BD2F4C"/>
    <w:rsid w:val="00BF6D95"/>
    <w:rsid w:val="00C219A0"/>
    <w:rsid w:val="00C27744"/>
    <w:rsid w:val="00C62092"/>
    <w:rsid w:val="00C75655"/>
    <w:rsid w:val="00CC38CD"/>
    <w:rsid w:val="00CC3B80"/>
    <w:rsid w:val="00CC5DF2"/>
    <w:rsid w:val="00CE0B1B"/>
    <w:rsid w:val="00CF0EF0"/>
    <w:rsid w:val="00CF359F"/>
    <w:rsid w:val="00D2242C"/>
    <w:rsid w:val="00D359A2"/>
    <w:rsid w:val="00D35C79"/>
    <w:rsid w:val="00D46E63"/>
    <w:rsid w:val="00D55B39"/>
    <w:rsid w:val="00D9079A"/>
    <w:rsid w:val="00D93183"/>
    <w:rsid w:val="00DB1352"/>
    <w:rsid w:val="00DF791E"/>
    <w:rsid w:val="00E843A8"/>
    <w:rsid w:val="00EA09F0"/>
    <w:rsid w:val="00EA3B48"/>
    <w:rsid w:val="00EC3849"/>
    <w:rsid w:val="00F168BB"/>
    <w:rsid w:val="00F97347"/>
  </w:rsids>
  <m:mathPr>
    <m:mathFont m:val="Cambria Math"/>
    <m:brkBin m:val="before"/>
    <m:brkBinSub m:val="--"/>
    <m:smallFrac/>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65316D2"/>
  <w15:docId w15:val="{E81DC135-E8A9-4133-B34D-D1D1A0348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paragraph" w:styleId="Balk1">
    <w:name w:val="heading 1"/>
    <w:basedOn w:val="Normal"/>
    <w:next w:val="Normal"/>
    <w:link w:val="Balk1Char"/>
    <w:uiPriority w:val="9"/>
    <w:qFormat/>
    <w:rsid w:val="00526981"/>
    <w:pPr>
      <w:keepNext/>
      <w:keepLines/>
      <w:widowControl/>
      <w:spacing w:before="240" w:after="0" w:line="259" w:lineRule="auto"/>
      <w:outlineLvl w:val="0"/>
    </w:pPr>
    <w:rPr>
      <w:rFonts w:asciiTheme="majorHAnsi" w:eastAsiaTheme="majorEastAsia" w:hAnsiTheme="majorHAnsi" w:cstheme="majorBidi"/>
      <w:b/>
      <w:sz w:val="28"/>
      <w:szCs w:val="32"/>
      <w:lang w:val="tr-TR"/>
    </w:rPr>
  </w:style>
  <w:style w:type="paragraph" w:styleId="Balk2">
    <w:name w:val="heading 2"/>
    <w:basedOn w:val="Normal"/>
    <w:next w:val="Normal"/>
    <w:link w:val="Balk2Char"/>
    <w:uiPriority w:val="9"/>
    <w:unhideWhenUsed/>
    <w:qFormat/>
    <w:rsid w:val="0052698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unhideWhenUsed/>
    <w:qFormat/>
    <w:rsid w:val="00526981"/>
    <w:pPr>
      <w:keepNext/>
      <w:keepLines/>
      <w:widowControl/>
      <w:spacing w:before="40" w:after="0" w:line="259" w:lineRule="auto"/>
      <w:outlineLvl w:val="2"/>
    </w:pPr>
    <w:rPr>
      <w:rFonts w:asciiTheme="majorHAnsi" w:eastAsiaTheme="majorEastAsia" w:hAnsiTheme="majorHAnsi" w:cstheme="majorBidi"/>
      <w:b/>
      <w:sz w:val="24"/>
      <w:szCs w:val="24"/>
      <w:lang w:val="tr-TR"/>
    </w:rPr>
  </w:style>
  <w:style w:type="paragraph" w:styleId="Balk4">
    <w:name w:val="heading 4"/>
    <w:basedOn w:val="Normal"/>
    <w:next w:val="Normal"/>
    <w:link w:val="Balk4Char"/>
    <w:uiPriority w:val="9"/>
    <w:unhideWhenUsed/>
    <w:qFormat/>
    <w:rsid w:val="00526981"/>
    <w:pPr>
      <w:keepNext/>
      <w:keepLines/>
      <w:widowControl/>
      <w:spacing w:before="40" w:after="0" w:line="259" w:lineRule="auto"/>
      <w:outlineLvl w:val="3"/>
    </w:pPr>
    <w:rPr>
      <w:rFonts w:asciiTheme="majorHAnsi" w:eastAsiaTheme="majorEastAsia" w:hAnsiTheme="majorHAnsi" w:cstheme="majorBidi"/>
      <w:b/>
      <w:iCs/>
    </w:rPr>
  </w:style>
  <w:style w:type="paragraph" w:styleId="Balk5">
    <w:name w:val="heading 5"/>
    <w:basedOn w:val="Normal"/>
    <w:next w:val="Normal"/>
    <w:link w:val="Balk5Char"/>
    <w:uiPriority w:val="9"/>
    <w:unhideWhenUsed/>
    <w:qFormat/>
    <w:rsid w:val="00526981"/>
    <w:pPr>
      <w:keepNext/>
      <w:keepLines/>
      <w:widowControl/>
      <w:spacing w:before="120" w:after="0" w:line="240" w:lineRule="auto"/>
      <w:outlineLvl w:val="4"/>
    </w:pPr>
    <w:rPr>
      <w:rFonts w:asciiTheme="majorHAnsi" w:eastAsiaTheme="majorEastAsia" w:hAnsiTheme="majorHAnsi" w:cstheme="majorBidi"/>
      <w:i/>
      <w:iCs/>
      <w:lang w:val="tr-TR"/>
    </w:rPr>
  </w:style>
  <w:style w:type="paragraph" w:styleId="Balk6">
    <w:name w:val="heading 6"/>
    <w:basedOn w:val="Normal"/>
    <w:next w:val="Normal"/>
    <w:link w:val="Balk6Char"/>
    <w:uiPriority w:val="9"/>
    <w:unhideWhenUsed/>
    <w:qFormat/>
    <w:rsid w:val="00526981"/>
    <w:pPr>
      <w:keepNext/>
      <w:keepLines/>
      <w:widowControl/>
      <w:spacing w:before="120" w:after="0" w:line="240" w:lineRule="auto"/>
      <w:outlineLvl w:val="5"/>
    </w:pPr>
    <w:rPr>
      <w:rFonts w:asciiTheme="majorHAnsi" w:eastAsiaTheme="majorEastAsia" w:hAnsiTheme="majorHAnsi" w:cstheme="majorBidi"/>
      <w:bCs/>
      <w:color w:val="262626" w:themeColor="text1" w:themeTint="D9"/>
      <w:sz w:val="20"/>
      <w:szCs w:val="20"/>
      <w:lang w:val="tr-TR"/>
    </w:rPr>
  </w:style>
  <w:style w:type="paragraph" w:styleId="Balk7">
    <w:name w:val="heading 7"/>
    <w:basedOn w:val="Normal"/>
    <w:next w:val="Normal"/>
    <w:link w:val="Balk7Char"/>
    <w:uiPriority w:val="9"/>
    <w:semiHidden/>
    <w:unhideWhenUsed/>
    <w:qFormat/>
    <w:rsid w:val="00526981"/>
    <w:pPr>
      <w:keepNext/>
      <w:keepLines/>
      <w:widowControl/>
      <w:spacing w:before="120" w:after="0" w:line="240" w:lineRule="auto"/>
      <w:outlineLvl w:val="6"/>
    </w:pPr>
    <w:rPr>
      <w:rFonts w:asciiTheme="majorHAnsi" w:eastAsiaTheme="majorEastAsia" w:hAnsiTheme="majorHAnsi" w:cstheme="majorBidi"/>
      <w:b/>
      <w:bCs/>
      <w:i/>
      <w:iCs/>
      <w:caps/>
      <w:color w:val="262626" w:themeColor="text1" w:themeTint="D9"/>
      <w:sz w:val="20"/>
      <w:szCs w:val="20"/>
      <w:lang w:val="tr-TR"/>
    </w:rPr>
  </w:style>
  <w:style w:type="paragraph" w:styleId="Balk8">
    <w:name w:val="heading 8"/>
    <w:basedOn w:val="Normal"/>
    <w:next w:val="Normal"/>
    <w:link w:val="Balk8Char"/>
    <w:uiPriority w:val="9"/>
    <w:semiHidden/>
    <w:unhideWhenUsed/>
    <w:qFormat/>
    <w:rsid w:val="00526981"/>
    <w:pPr>
      <w:keepNext/>
      <w:keepLines/>
      <w:widowControl/>
      <w:spacing w:before="120" w:after="0" w:line="240" w:lineRule="auto"/>
      <w:outlineLvl w:val="7"/>
    </w:pPr>
    <w:rPr>
      <w:rFonts w:asciiTheme="majorHAnsi" w:eastAsiaTheme="majorEastAsia" w:hAnsiTheme="majorHAnsi" w:cstheme="majorBidi"/>
      <w:b/>
      <w:bCs/>
      <w:caps/>
      <w:color w:val="7F7F7F" w:themeColor="text1" w:themeTint="80"/>
      <w:sz w:val="20"/>
      <w:szCs w:val="20"/>
      <w:lang w:val="tr-TR"/>
    </w:rPr>
  </w:style>
  <w:style w:type="paragraph" w:styleId="Balk9">
    <w:name w:val="heading 9"/>
    <w:basedOn w:val="Normal"/>
    <w:next w:val="Normal"/>
    <w:link w:val="Balk9Char"/>
    <w:uiPriority w:val="9"/>
    <w:semiHidden/>
    <w:unhideWhenUsed/>
    <w:qFormat/>
    <w:rsid w:val="00526981"/>
    <w:pPr>
      <w:keepNext/>
      <w:keepLines/>
      <w:widowControl/>
      <w:spacing w:before="120" w:after="0" w:line="240" w:lineRule="auto"/>
      <w:outlineLvl w:val="8"/>
    </w:pPr>
    <w:rPr>
      <w:rFonts w:asciiTheme="majorHAnsi" w:eastAsiaTheme="majorEastAsia" w:hAnsiTheme="majorHAnsi" w:cstheme="majorBidi"/>
      <w:b/>
      <w:bCs/>
      <w:i/>
      <w:iCs/>
      <w:caps/>
      <w:color w:val="7F7F7F" w:themeColor="text1" w:themeTint="80"/>
      <w:sz w:val="20"/>
      <w:szCs w:val="20"/>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526981"/>
    <w:rPr>
      <w:rFonts w:asciiTheme="majorHAnsi" w:eastAsiaTheme="majorEastAsia" w:hAnsiTheme="majorHAnsi" w:cstheme="majorBidi"/>
      <w:b/>
      <w:sz w:val="28"/>
      <w:szCs w:val="32"/>
      <w:lang w:val="tr-TR"/>
    </w:rPr>
  </w:style>
  <w:style w:type="character" w:customStyle="1" w:styleId="Balk2Char">
    <w:name w:val="Başlık 2 Char"/>
    <w:basedOn w:val="VarsaylanParagrafYazTipi"/>
    <w:link w:val="Balk2"/>
    <w:uiPriority w:val="9"/>
    <w:rsid w:val="00526981"/>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uiPriority w:val="9"/>
    <w:rsid w:val="00526981"/>
    <w:rPr>
      <w:rFonts w:asciiTheme="majorHAnsi" w:eastAsiaTheme="majorEastAsia" w:hAnsiTheme="majorHAnsi" w:cstheme="majorBidi"/>
      <w:b/>
      <w:sz w:val="24"/>
      <w:szCs w:val="24"/>
      <w:lang w:val="tr-TR"/>
    </w:rPr>
  </w:style>
  <w:style w:type="character" w:customStyle="1" w:styleId="Balk4Char">
    <w:name w:val="Başlık 4 Char"/>
    <w:basedOn w:val="VarsaylanParagrafYazTipi"/>
    <w:link w:val="Balk4"/>
    <w:uiPriority w:val="9"/>
    <w:rsid w:val="00526981"/>
    <w:rPr>
      <w:rFonts w:asciiTheme="majorHAnsi" w:eastAsiaTheme="majorEastAsia" w:hAnsiTheme="majorHAnsi" w:cstheme="majorBidi"/>
      <w:b/>
      <w:iCs/>
    </w:rPr>
  </w:style>
  <w:style w:type="character" w:customStyle="1" w:styleId="Balk5Char">
    <w:name w:val="Başlık 5 Char"/>
    <w:basedOn w:val="VarsaylanParagrafYazTipi"/>
    <w:link w:val="Balk5"/>
    <w:uiPriority w:val="9"/>
    <w:rsid w:val="00526981"/>
    <w:rPr>
      <w:rFonts w:asciiTheme="majorHAnsi" w:eastAsiaTheme="majorEastAsia" w:hAnsiTheme="majorHAnsi" w:cstheme="majorBidi"/>
      <w:i/>
      <w:iCs/>
      <w:lang w:val="tr-TR"/>
    </w:rPr>
  </w:style>
  <w:style w:type="character" w:customStyle="1" w:styleId="Balk6Char">
    <w:name w:val="Başlık 6 Char"/>
    <w:basedOn w:val="VarsaylanParagrafYazTipi"/>
    <w:link w:val="Balk6"/>
    <w:uiPriority w:val="9"/>
    <w:rsid w:val="00526981"/>
    <w:rPr>
      <w:rFonts w:asciiTheme="majorHAnsi" w:eastAsiaTheme="majorEastAsia" w:hAnsiTheme="majorHAnsi" w:cstheme="majorBidi"/>
      <w:bCs/>
      <w:color w:val="262626" w:themeColor="text1" w:themeTint="D9"/>
      <w:sz w:val="20"/>
      <w:szCs w:val="20"/>
      <w:lang w:val="tr-TR"/>
    </w:rPr>
  </w:style>
  <w:style w:type="character" w:customStyle="1" w:styleId="Balk7Char">
    <w:name w:val="Başlık 7 Char"/>
    <w:basedOn w:val="VarsaylanParagrafYazTipi"/>
    <w:link w:val="Balk7"/>
    <w:uiPriority w:val="9"/>
    <w:semiHidden/>
    <w:rsid w:val="00526981"/>
    <w:rPr>
      <w:rFonts w:asciiTheme="majorHAnsi" w:eastAsiaTheme="majorEastAsia" w:hAnsiTheme="majorHAnsi" w:cstheme="majorBidi"/>
      <w:b/>
      <w:bCs/>
      <w:i/>
      <w:iCs/>
      <w:caps/>
      <w:color w:val="262626" w:themeColor="text1" w:themeTint="D9"/>
      <w:sz w:val="20"/>
      <w:szCs w:val="20"/>
      <w:lang w:val="tr-TR"/>
    </w:rPr>
  </w:style>
  <w:style w:type="paragraph" w:styleId="AralkYok">
    <w:name w:val="No Spacing"/>
    <w:link w:val="AralkYokChar"/>
    <w:uiPriority w:val="1"/>
    <w:qFormat/>
    <w:rsid w:val="00AB55FD"/>
    <w:pPr>
      <w:widowControl/>
      <w:spacing w:after="0" w:line="240" w:lineRule="auto"/>
    </w:pPr>
    <w:rPr>
      <w:rFonts w:ascii="Times New Roman" w:eastAsia="Times New Roman" w:hAnsi="Times New Roman" w:cs="Times New Roman"/>
      <w:sz w:val="24"/>
      <w:szCs w:val="24"/>
      <w:lang w:val="tr-TR" w:eastAsia="tr-TR"/>
    </w:rPr>
  </w:style>
  <w:style w:type="character" w:customStyle="1" w:styleId="AralkYokChar">
    <w:name w:val="Aralık Yok Char"/>
    <w:basedOn w:val="VarsaylanParagrafYazTipi"/>
    <w:link w:val="AralkYok"/>
    <w:uiPriority w:val="1"/>
    <w:rsid w:val="00526981"/>
    <w:rPr>
      <w:rFonts w:ascii="Times New Roman" w:eastAsia="Times New Roman" w:hAnsi="Times New Roman" w:cs="Times New Roman"/>
      <w:sz w:val="24"/>
      <w:szCs w:val="24"/>
      <w:lang w:val="tr-TR" w:eastAsia="tr-TR"/>
    </w:rPr>
  </w:style>
  <w:style w:type="paragraph" w:styleId="ListeParagraf">
    <w:name w:val="List Paragraph"/>
    <w:basedOn w:val="Normal"/>
    <w:uiPriority w:val="34"/>
    <w:qFormat/>
    <w:rsid w:val="00AB55FD"/>
    <w:pPr>
      <w:widowControl/>
      <w:spacing w:after="0" w:line="240" w:lineRule="auto"/>
      <w:ind w:left="720"/>
      <w:contextualSpacing/>
    </w:pPr>
    <w:rPr>
      <w:rFonts w:ascii="Times New Roman" w:eastAsia="Times New Roman" w:hAnsi="Times New Roman" w:cs="Times New Roman"/>
      <w:sz w:val="24"/>
      <w:szCs w:val="24"/>
      <w:lang w:val="tr-TR" w:eastAsia="tr-TR"/>
    </w:rPr>
  </w:style>
  <w:style w:type="paragraph" w:styleId="BalonMetni">
    <w:name w:val="Balloon Text"/>
    <w:basedOn w:val="Normal"/>
    <w:link w:val="BalonMetniChar"/>
    <w:uiPriority w:val="99"/>
    <w:semiHidden/>
    <w:unhideWhenUsed/>
    <w:rsid w:val="009629D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629DE"/>
    <w:rPr>
      <w:rFonts w:ascii="Tahoma" w:hAnsi="Tahoma" w:cs="Tahoma"/>
      <w:sz w:val="16"/>
      <w:szCs w:val="16"/>
    </w:rPr>
  </w:style>
  <w:style w:type="paragraph" w:customStyle="1" w:styleId="Default">
    <w:name w:val="Default"/>
    <w:rsid w:val="003B4445"/>
    <w:pPr>
      <w:widowControl/>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Kpr">
    <w:name w:val="Hyperlink"/>
    <w:basedOn w:val="VarsaylanParagrafYazTipi"/>
    <w:uiPriority w:val="99"/>
    <w:unhideWhenUsed/>
    <w:rsid w:val="00841C95"/>
    <w:rPr>
      <w:color w:val="0000FF" w:themeColor="hyperlink"/>
      <w:u w:val="single"/>
    </w:rPr>
  </w:style>
  <w:style w:type="character" w:styleId="AklamaBavurusu">
    <w:name w:val="annotation reference"/>
    <w:basedOn w:val="VarsaylanParagrafYazTipi"/>
    <w:uiPriority w:val="99"/>
    <w:semiHidden/>
    <w:unhideWhenUsed/>
    <w:rsid w:val="00717D57"/>
    <w:rPr>
      <w:sz w:val="16"/>
      <w:szCs w:val="16"/>
    </w:rPr>
  </w:style>
  <w:style w:type="paragraph" w:styleId="AklamaMetni">
    <w:name w:val="annotation text"/>
    <w:basedOn w:val="Normal"/>
    <w:link w:val="AklamaMetniChar"/>
    <w:uiPriority w:val="99"/>
    <w:semiHidden/>
    <w:unhideWhenUsed/>
    <w:rsid w:val="00717D57"/>
    <w:pPr>
      <w:spacing w:line="240" w:lineRule="auto"/>
    </w:pPr>
    <w:rPr>
      <w:sz w:val="20"/>
      <w:szCs w:val="20"/>
    </w:rPr>
  </w:style>
  <w:style w:type="character" w:customStyle="1" w:styleId="AklamaMetniChar">
    <w:name w:val="Açıklama Metni Char"/>
    <w:basedOn w:val="VarsaylanParagrafYazTipi"/>
    <w:link w:val="AklamaMetni"/>
    <w:uiPriority w:val="99"/>
    <w:semiHidden/>
    <w:rsid w:val="00717D57"/>
    <w:rPr>
      <w:sz w:val="20"/>
      <w:szCs w:val="20"/>
    </w:rPr>
  </w:style>
  <w:style w:type="paragraph" w:styleId="AklamaKonusu">
    <w:name w:val="annotation subject"/>
    <w:basedOn w:val="AklamaMetni"/>
    <w:next w:val="AklamaMetni"/>
    <w:link w:val="AklamaKonusuChar"/>
    <w:uiPriority w:val="99"/>
    <w:semiHidden/>
    <w:unhideWhenUsed/>
    <w:rsid w:val="00717D57"/>
    <w:rPr>
      <w:b/>
      <w:bCs/>
    </w:rPr>
  </w:style>
  <w:style w:type="character" w:customStyle="1" w:styleId="AklamaKonusuChar">
    <w:name w:val="Açıklama Konusu Char"/>
    <w:basedOn w:val="AklamaMetniChar"/>
    <w:link w:val="AklamaKonusu"/>
    <w:uiPriority w:val="99"/>
    <w:semiHidden/>
    <w:rsid w:val="00717D57"/>
    <w:rPr>
      <w:b/>
      <w:bCs/>
      <w:sz w:val="20"/>
      <w:szCs w:val="20"/>
    </w:rPr>
  </w:style>
  <w:style w:type="paragraph" w:customStyle="1" w:styleId="xmsonormal">
    <w:name w:val="x_msonormal"/>
    <w:basedOn w:val="Normal"/>
    <w:rsid w:val="00656B9A"/>
    <w:pPr>
      <w:widowControl/>
      <w:spacing w:before="100" w:beforeAutospacing="1" w:after="100" w:afterAutospacing="1" w:line="240" w:lineRule="auto"/>
    </w:pPr>
    <w:rPr>
      <w:rFonts w:ascii="Times New Roman" w:hAnsi="Times New Roman" w:cs="Times New Roman"/>
      <w:sz w:val="24"/>
      <w:szCs w:val="24"/>
    </w:rPr>
  </w:style>
  <w:style w:type="paragraph" w:styleId="GvdeMetni">
    <w:name w:val="Body Text"/>
    <w:basedOn w:val="Normal"/>
    <w:link w:val="GvdeMetniChar"/>
    <w:uiPriority w:val="99"/>
    <w:semiHidden/>
    <w:unhideWhenUsed/>
    <w:rsid w:val="00526981"/>
    <w:pPr>
      <w:widowControl/>
      <w:spacing w:before="100" w:beforeAutospacing="1" w:after="100" w:afterAutospacing="1" w:line="240" w:lineRule="auto"/>
    </w:pPr>
    <w:rPr>
      <w:rFonts w:ascii="Times New Roman" w:hAnsi="Times New Roman" w:cs="Times New Roman"/>
      <w:sz w:val="20"/>
      <w:szCs w:val="20"/>
      <w:lang w:val="tr-TR"/>
    </w:rPr>
  </w:style>
  <w:style w:type="character" w:customStyle="1" w:styleId="GvdeMetniChar">
    <w:name w:val="Gövde Metni Char"/>
    <w:basedOn w:val="VarsaylanParagrafYazTipi"/>
    <w:link w:val="GvdeMetni"/>
    <w:uiPriority w:val="99"/>
    <w:semiHidden/>
    <w:rsid w:val="00526981"/>
    <w:rPr>
      <w:rFonts w:ascii="Times New Roman" w:hAnsi="Times New Roman" w:cs="Times New Roman"/>
      <w:sz w:val="20"/>
      <w:szCs w:val="20"/>
      <w:lang w:val="tr-TR"/>
    </w:rPr>
  </w:style>
  <w:style w:type="character" w:customStyle="1" w:styleId="Balk8Char">
    <w:name w:val="Başlık 8 Char"/>
    <w:basedOn w:val="VarsaylanParagrafYazTipi"/>
    <w:link w:val="Balk8"/>
    <w:uiPriority w:val="9"/>
    <w:semiHidden/>
    <w:rsid w:val="00526981"/>
    <w:rPr>
      <w:rFonts w:asciiTheme="majorHAnsi" w:eastAsiaTheme="majorEastAsia" w:hAnsiTheme="majorHAnsi" w:cstheme="majorBidi"/>
      <w:b/>
      <w:bCs/>
      <w:caps/>
      <w:color w:val="7F7F7F" w:themeColor="text1" w:themeTint="80"/>
      <w:sz w:val="20"/>
      <w:szCs w:val="20"/>
      <w:lang w:val="tr-TR"/>
    </w:rPr>
  </w:style>
  <w:style w:type="character" w:customStyle="1" w:styleId="Balk9Char">
    <w:name w:val="Başlık 9 Char"/>
    <w:basedOn w:val="VarsaylanParagrafYazTipi"/>
    <w:link w:val="Balk9"/>
    <w:uiPriority w:val="9"/>
    <w:semiHidden/>
    <w:rsid w:val="00526981"/>
    <w:rPr>
      <w:rFonts w:asciiTheme="majorHAnsi" w:eastAsiaTheme="majorEastAsia" w:hAnsiTheme="majorHAnsi" w:cstheme="majorBidi"/>
      <w:b/>
      <w:bCs/>
      <w:i/>
      <w:iCs/>
      <w:caps/>
      <w:color w:val="7F7F7F" w:themeColor="text1" w:themeTint="80"/>
      <w:sz w:val="20"/>
      <w:szCs w:val="20"/>
      <w:lang w:val="tr-TR"/>
    </w:rPr>
  </w:style>
  <w:style w:type="table" w:styleId="TabloKlavuzu">
    <w:name w:val="Table Grid"/>
    <w:basedOn w:val="NormalTablo"/>
    <w:uiPriority w:val="59"/>
    <w:rsid w:val="00526981"/>
    <w:pPr>
      <w:widowControl/>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simYazs">
    <w:name w:val="caption"/>
    <w:basedOn w:val="Normal"/>
    <w:next w:val="Normal"/>
    <w:unhideWhenUsed/>
    <w:qFormat/>
    <w:rsid w:val="00526981"/>
    <w:pPr>
      <w:widowControl/>
      <w:spacing w:line="240" w:lineRule="auto"/>
    </w:pPr>
    <w:rPr>
      <w:iCs/>
      <w:szCs w:val="18"/>
      <w:lang w:val="tr-TR"/>
    </w:rPr>
  </w:style>
  <w:style w:type="paragraph" w:customStyle="1" w:styleId="title1">
    <w:name w:val="title1"/>
    <w:basedOn w:val="Normal"/>
    <w:uiPriority w:val="99"/>
    <w:rsid w:val="00526981"/>
    <w:pPr>
      <w:widowControl/>
      <w:spacing w:before="100" w:beforeAutospacing="1" w:after="0" w:line="240" w:lineRule="auto"/>
      <w:ind w:left="825"/>
    </w:pPr>
    <w:rPr>
      <w:rFonts w:ascii="Verdana" w:eastAsia="Times New Roman" w:hAnsi="Verdana" w:cs="Times New Roman"/>
      <w:b/>
      <w:lang w:val="tr-TR" w:eastAsia="tr-TR"/>
    </w:rPr>
  </w:style>
  <w:style w:type="paragraph" w:customStyle="1" w:styleId="numbered1">
    <w:name w:val="numbered1"/>
    <w:basedOn w:val="Normal"/>
    <w:uiPriority w:val="99"/>
    <w:rsid w:val="00526981"/>
    <w:pPr>
      <w:widowControl/>
      <w:spacing w:before="100" w:beforeAutospacing="1" w:after="100" w:afterAutospacing="1" w:line="240" w:lineRule="auto"/>
    </w:pPr>
    <w:rPr>
      <w:rFonts w:ascii="Times New Roman" w:eastAsia="Times New Roman" w:hAnsi="Times New Roman" w:cs="Times New Roman"/>
      <w:sz w:val="24"/>
      <w:szCs w:val="24"/>
      <w:lang w:val="tr-TR" w:eastAsia="tr-TR"/>
    </w:rPr>
  </w:style>
  <w:style w:type="character" w:customStyle="1" w:styleId="ti2">
    <w:name w:val="ti2"/>
    <w:uiPriority w:val="99"/>
    <w:rsid w:val="00526981"/>
    <w:rPr>
      <w:sz w:val="22"/>
    </w:rPr>
  </w:style>
  <w:style w:type="paragraph" w:styleId="TBal">
    <w:name w:val="TOC Heading"/>
    <w:basedOn w:val="Balk1"/>
    <w:next w:val="Normal"/>
    <w:uiPriority w:val="39"/>
    <w:unhideWhenUsed/>
    <w:qFormat/>
    <w:rsid w:val="00526981"/>
    <w:pPr>
      <w:spacing w:before="400" w:after="40" w:line="240" w:lineRule="auto"/>
      <w:outlineLvl w:val="9"/>
    </w:pPr>
    <w:rPr>
      <w:b w:val="0"/>
      <w:caps/>
      <w:sz w:val="36"/>
      <w:szCs w:val="36"/>
    </w:rPr>
  </w:style>
  <w:style w:type="paragraph" w:styleId="T2">
    <w:name w:val="toc 2"/>
    <w:basedOn w:val="Normal"/>
    <w:next w:val="Normal"/>
    <w:autoRedefine/>
    <w:uiPriority w:val="39"/>
    <w:unhideWhenUsed/>
    <w:rsid w:val="00526981"/>
    <w:pPr>
      <w:widowControl/>
      <w:spacing w:after="100" w:line="240" w:lineRule="auto"/>
      <w:ind w:left="220"/>
    </w:pPr>
    <w:rPr>
      <w:rFonts w:eastAsiaTheme="minorEastAsia" w:cs="Times New Roman"/>
      <w:lang w:val="tr-TR" w:eastAsia="tr-TR"/>
    </w:rPr>
  </w:style>
  <w:style w:type="paragraph" w:styleId="T1">
    <w:name w:val="toc 1"/>
    <w:basedOn w:val="Normal"/>
    <w:next w:val="Normal"/>
    <w:autoRedefine/>
    <w:uiPriority w:val="39"/>
    <w:unhideWhenUsed/>
    <w:rsid w:val="00526981"/>
    <w:pPr>
      <w:widowControl/>
      <w:spacing w:after="100" w:line="240" w:lineRule="auto"/>
    </w:pPr>
    <w:rPr>
      <w:rFonts w:eastAsiaTheme="minorEastAsia" w:cs="Times New Roman"/>
      <w:lang w:val="tr-TR" w:eastAsia="tr-TR"/>
    </w:rPr>
  </w:style>
  <w:style w:type="paragraph" w:styleId="T3">
    <w:name w:val="toc 3"/>
    <w:basedOn w:val="Normal"/>
    <w:next w:val="Normal"/>
    <w:autoRedefine/>
    <w:uiPriority w:val="39"/>
    <w:unhideWhenUsed/>
    <w:rsid w:val="00526981"/>
    <w:pPr>
      <w:widowControl/>
      <w:tabs>
        <w:tab w:val="right" w:leader="dot" w:pos="9062"/>
      </w:tabs>
      <w:spacing w:after="0" w:line="240" w:lineRule="auto"/>
      <w:ind w:left="442"/>
    </w:pPr>
    <w:rPr>
      <w:rFonts w:eastAsiaTheme="minorEastAsia" w:cs="Times New Roman"/>
      <w:lang w:val="tr-TR" w:eastAsia="tr-TR"/>
    </w:rPr>
  </w:style>
  <w:style w:type="paragraph" w:styleId="ekillerTablosu">
    <w:name w:val="table of figures"/>
    <w:basedOn w:val="Normal"/>
    <w:next w:val="Normal"/>
    <w:uiPriority w:val="99"/>
    <w:unhideWhenUsed/>
    <w:rsid w:val="00526981"/>
    <w:pPr>
      <w:widowControl/>
      <w:spacing w:after="0" w:line="240" w:lineRule="auto"/>
    </w:pPr>
    <w:rPr>
      <w:rFonts w:eastAsiaTheme="minorEastAsia"/>
      <w:lang w:val="tr-TR"/>
    </w:rPr>
  </w:style>
  <w:style w:type="paragraph" w:styleId="stBilgi">
    <w:name w:val="header"/>
    <w:basedOn w:val="Normal"/>
    <w:link w:val="stBilgiChar"/>
    <w:uiPriority w:val="99"/>
    <w:unhideWhenUsed/>
    <w:rsid w:val="00526981"/>
    <w:pPr>
      <w:widowControl/>
      <w:tabs>
        <w:tab w:val="center" w:pos="4536"/>
        <w:tab w:val="right" w:pos="9072"/>
      </w:tabs>
      <w:spacing w:after="0" w:line="240" w:lineRule="auto"/>
    </w:pPr>
    <w:rPr>
      <w:rFonts w:eastAsiaTheme="minorEastAsia"/>
      <w:lang w:val="tr-TR"/>
    </w:rPr>
  </w:style>
  <w:style w:type="character" w:customStyle="1" w:styleId="stBilgiChar">
    <w:name w:val="Üst Bilgi Char"/>
    <w:basedOn w:val="VarsaylanParagrafYazTipi"/>
    <w:link w:val="stBilgi"/>
    <w:uiPriority w:val="99"/>
    <w:rsid w:val="00526981"/>
    <w:rPr>
      <w:rFonts w:eastAsiaTheme="minorEastAsia"/>
      <w:lang w:val="tr-TR"/>
    </w:rPr>
  </w:style>
  <w:style w:type="paragraph" w:styleId="AltBilgi">
    <w:name w:val="footer"/>
    <w:basedOn w:val="Normal"/>
    <w:link w:val="AltBilgiChar"/>
    <w:uiPriority w:val="99"/>
    <w:unhideWhenUsed/>
    <w:rsid w:val="00526981"/>
    <w:pPr>
      <w:widowControl/>
      <w:tabs>
        <w:tab w:val="center" w:pos="4536"/>
        <w:tab w:val="right" w:pos="9072"/>
      </w:tabs>
      <w:spacing w:after="0" w:line="240" w:lineRule="auto"/>
    </w:pPr>
    <w:rPr>
      <w:rFonts w:eastAsiaTheme="minorEastAsia"/>
      <w:lang w:val="tr-TR"/>
    </w:rPr>
  </w:style>
  <w:style w:type="character" w:customStyle="1" w:styleId="AltBilgiChar">
    <w:name w:val="Alt Bilgi Char"/>
    <w:basedOn w:val="VarsaylanParagrafYazTipi"/>
    <w:link w:val="AltBilgi"/>
    <w:uiPriority w:val="99"/>
    <w:rsid w:val="00526981"/>
    <w:rPr>
      <w:rFonts w:eastAsiaTheme="minorEastAsia"/>
      <w:lang w:val="tr-TR"/>
    </w:rPr>
  </w:style>
  <w:style w:type="paragraph" w:customStyle="1" w:styleId="3-NormalYaz">
    <w:name w:val="3-Normal Yazı"/>
    <w:link w:val="3-NormalYazChar"/>
    <w:rsid w:val="00526981"/>
    <w:pPr>
      <w:widowControl/>
      <w:tabs>
        <w:tab w:val="left" w:pos="566"/>
      </w:tabs>
      <w:spacing w:after="0" w:line="240" w:lineRule="auto"/>
      <w:jc w:val="both"/>
    </w:pPr>
    <w:rPr>
      <w:rFonts w:ascii="Times New Roman" w:eastAsia="Times New Roman" w:hAnsi="Times New Roman" w:cs="Times New Roman"/>
      <w:sz w:val="19"/>
      <w:szCs w:val="19"/>
      <w:lang w:val="tr-TR"/>
    </w:rPr>
  </w:style>
  <w:style w:type="character" w:customStyle="1" w:styleId="3-NormalYazChar">
    <w:name w:val="3-Normal Yazı Char"/>
    <w:link w:val="3-NormalYaz"/>
    <w:rsid w:val="00526981"/>
    <w:rPr>
      <w:rFonts w:ascii="Times New Roman" w:eastAsia="Times New Roman" w:hAnsi="Times New Roman" w:cs="Times New Roman"/>
      <w:sz w:val="19"/>
      <w:szCs w:val="19"/>
      <w:lang w:val="tr-TR"/>
    </w:rPr>
  </w:style>
  <w:style w:type="paragraph" w:styleId="KonuBal">
    <w:name w:val="Title"/>
    <w:basedOn w:val="Normal"/>
    <w:next w:val="Normal"/>
    <w:link w:val="KonuBalChar"/>
    <w:uiPriority w:val="10"/>
    <w:qFormat/>
    <w:rsid w:val="00526981"/>
    <w:pPr>
      <w:widowControl/>
      <w:spacing w:after="0" w:line="240" w:lineRule="auto"/>
      <w:contextualSpacing/>
    </w:pPr>
    <w:rPr>
      <w:rFonts w:asciiTheme="majorHAnsi" w:eastAsiaTheme="majorEastAsia" w:hAnsiTheme="majorHAnsi" w:cstheme="majorBidi"/>
      <w:caps/>
      <w:color w:val="404040" w:themeColor="text1" w:themeTint="BF"/>
      <w:spacing w:val="-10"/>
      <w:sz w:val="72"/>
      <w:szCs w:val="72"/>
      <w:lang w:val="tr-TR"/>
    </w:rPr>
  </w:style>
  <w:style w:type="character" w:customStyle="1" w:styleId="KonuBalChar">
    <w:name w:val="Konu Başlığı Char"/>
    <w:basedOn w:val="VarsaylanParagrafYazTipi"/>
    <w:link w:val="KonuBal"/>
    <w:uiPriority w:val="10"/>
    <w:rsid w:val="00526981"/>
    <w:rPr>
      <w:rFonts w:asciiTheme="majorHAnsi" w:eastAsiaTheme="majorEastAsia" w:hAnsiTheme="majorHAnsi" w:cstheme="majorBidi"/>
      <w:caps/>
      <w:color w:val="404040" w:themeColor="text1" w:themeTint="BF"/>
      <w:spacing w:val="-10"/>
      <w:sz w:val="72"/>
      <w:szCs w:val="72"/>
      <w:lang w:val="tr-TR"/>
    </w:rPr>
  </w:style>
  <w:style w:type="paragraph" w:styleId="Altyaz">
    <w:name w:val="Subtitle"/>
    <w:basedOn w:val="Normal"/>
    <w:next w:val="Normal"/>
    <w:link w:val="AltyazChar"/>
    <w:uiPriority w:val="11"/>
    <w:qFormat/>
    <w:rsid w:val="00526981"/>
    <w:pPr>
      <w:widowControl/>
      <w:numPr>
        <w:ilvl w:val="1"/>
      </w:numPr>
      <w:spacing w:after="120" w:line="240" w:lineRule="auto"/>
    </w:pPr>
    <w:rPr>
      <w:rFonts w:asciiTheme="majorHAnsi" w:eastAsiaTheme="majorEastAsia" w:hAnsiTheme="majorHAnsi" w:cstheme="majorBidi"/>
      <w:smallCaps/>
      <w:color w:val="595959" w:themeColor="text1" w:themeTint="A6"/>
      <w:sz w:val="28"/>
      <w:szCs w:val="28"/>
      <w:lang w:val="tr-TR"/>
    </w:rPr>
  </w:style>
  <w:style w:type="character" w:customStyle="1" w:styleId="AltyazChar">
    <w:name w:val="Altyazı Char"/>
    <w:basedOn w:val="VarsaylanParagrafYazTipi"/>
    <w:link w:val="Altyaz"/>
    <w:uiPriority w:val="11"/>
    <w:rsid w:val="00526981"/>
    <w:rPr>
      <w:rFonts w:asciiTheme="majorHAnsi" w:eastAsiaTheme="majorEastAsia" w:hAnsiTheme="majorHAnsi" w:cstheme="majorBidi"/>
      <w:smallCaps/>
      <w:color w:val="595959" w:themeColor="text1" w:themeTint="A6"/>
      <w:sz w:val="28"/>
      <w:szCs w:val="28"/>
      <w:lang w:val="tr-TR"/>
    </w:rPr>
  </w:style>
  <w:style w:type="character" w:styleId="Gl">
    <w:name w:val="Strong"/>
    <w:basedOn w:val="VarsaylanParagrafYazTipi"/>
    <w:uiPriority w:val="22"/>
    <w:qFormat/>
    <w:rsid w:val="00526981"/>
    <w:rPr>
      <w:b/>
      <w:bCs/>
    </w:rPr>
  </w:style>
  <w:style w:type="character" w:styleId="Vurgu">
    <w:name w:val="Emphasis"/>
    <w:basedOn w:val="VarsaylanParagrafYazTipi"/>
    <w:uiPriority w:val="20"/>
    <w:qFormat/>
    <w:rsid w:val="00526981"/>
    <w:rPr>
      <w:i/>
      <w:iCs/>
    </w:rPr>
  </w:style>
  <w:style w:type="paragraph" w:styleId="Alnt">
    <w:name w:val="Quote"/>
    <w:basedOn w:val="Normal"/>
    <w:next w:val="Normal"/>
    <w:link w:val="AlntChar"/>
    <w:uiPriority w:val="29"/>
    <w:qFormat/>
    <w:rsid w:val="00526981"/>
    <w:pPr>
      <w:widowControl/>
      <w:spacing w:before="160" w:after="120" w:line="240" w:lineRule="auto"/>
      <w:ind w:left="720" w:right="720"/>
    </w:pPr>
    <w:rPr>
      <w:rFonts w:asciiTheme="majorHAnsi" w:eastAsiaTheme="majorEastAsia" w:hAnsiTheme="majorHAnsi" w:cstheme="majorBidi"/>
      <w:sz w:val="25"/>
      <w:szCs w:val="25"/>
      <w:lang w:val="tr-TR"/>
    </w:rPr>
  </w:style>
  <w:style w:type="character" w:customStyle="1" w:styleId="AlntChar">
    <w:name w:val="Alıntı Char"/>
    <w:basedOn w:val="VarsaylanParagrafYazTipi"/>
    <w:link w:val="Alnt"/>
    <w:uiPriority w:val="29"/>
    <w:rsid w:val="00526981"/>
    <w:rPr>
      <w:rFonts w:asciiTheme="majorHAnsi" w:eastAsiaTheme="majorEastAsia" w:hAnsiTheme="majorHAnsi" w:cstheme="majorBidi"/>
      <w:sz w:val="25"/>
      <w:szCs w:val="25"/>
      <w:lang w:val="tr-TR"/>
    </w:rPr>
  </w:style>
  <w:style w:type="paragraph" w:styleId="GlAlnt">
    <w:name w:val="Intense Quote"/>
    <w:basedOn w:val="Normal"/>
    <w:next w:val="Normal"/>
    <w:link w:val="GlAlntChar"/>
    <w:uiPriority w:val="30"/>
    <w:qFormat/>
    <w:rsid w:val="00526981"/>
    <w:pPr>
      <w:widowControl/>
      <w:spacing w:before="280" w:after="280" w:line="240" w:lineRule="auto"/>
      <w:ind w:left="1080" w:right="1080"/>
      <w:jc w:val="center"/>
    </w:pPr>
    <w:rPr>
      <w:rFonts w:eastAsiaTheme="minorEastAsia"/>
      <w:color w:val="404040" w:themeColor="text1" w:themeTint="BF"/>
      <w:sz w:val="32"/>
      <w:szCs w:val="32"/>
      <w:lang w:val="tr-TR"/>
    </w:rPr>
  </w:style>
  <w:style w:type="character" w:customStyle="1" w:styleId="GlAlntChar">
    <w:name w:val="Güçlü Alıntı Char"/>
    <w:basedOn w:val="VarsaylanParagrafYazTipi"/>
    <w:link w:val="GlAlnt"/>
    <w:uiPriority w:val="30"/>
    <w:rsid w:val="00526981"/>
    <w:rPr>
      <w:rFonts w:eastAsiaTheme="minorEastAsia"/>
      <w:color w:val="404040" w:themeColor="text1" w:themeTint="BF"/>
      <w:sz w:val="32"/>
      <w:szCs w:val="32"/>
      <w:lang w:val="tr-TR"/>
    </w:rPr>
  </w:style>
  <w:style w:type="character" w:styleId="HafifVurgulama">
    <w:name w:val="Subtle Emphasis"/>
    <w:basedOn w:val="VarsaylanParagrafYazTipi"/>
    <w:uiPriority w:val="19"/>
    <w:qFormat/>
    <w:rsid w:val="00526981"/>
    <w:rPr>
      <w:i/>
      <w:iCs/>
      <w:color w:val="595959" w:themeColor="text1" w:themeTint="A6"/>
    </w:rPr>
  </w:style>
  <w:style w:type="character" w:styleId="GlVurgulama">
    <w:name w:val="Intense Emphasis"/>
    <w:basedOn w:val="VarsaylanParagrafYazTipi"/>
    <w:uiPriority w:val="21"/>
    <w:qFormat/>
    <w:rsid w:val="00526981"/>
    <w:rPr>
      <w:b/>
      <w:bCs/>
      <w:i/>
      <w:iCs/>
    </w:rPr>
  </w:style>
  <w:style w:type="character" w:styleId="HafifBavuru">
    <w:name w:val="Subtle Reference"/>
    <w:basedOn w:val="VarsaylanParagrafYazTipi"/>
    <w:uiPriority w:val="31"/>
    <w:qFormat/>
    <w:rsid w:val="00526981"/>
    <w:rPr>
      <w:smallCaps/>
      <w:color w:val="404040" w:themeColor="text1" w:themeTint="BF"/>
      <w:u w:val="single" w:color="7F7F7F" w:themeColor="text1" w:themeTint="80"/>
    </w:rPr>
  </w:style>
  <w:style w:type="character" w:styleId="GlBavuru">
    <w:name w:val="Intense Reference"/>
    <w:basedOn w:val="VarsaylanParagrafYazTipi"/>
    <w:uiPriority w:val="32"/>
    <w:qFormat/>
    <w:rsid w:val="00526981"/>
    <w:rPr>
      <w:b/>
      <w:bCs/>
      <w:caps w:val="0"/>
      <w:smallCaps/>
      <w:color w:val="auto"/>
      <w:spacing w:val="3"/>
      <w:u w:val="single"/>
    </w:rPr>
  </w:style>
  <w:style w:type="character" w:styleId="KitapBal">
    <w:name w:val="Book Title"/>
    <w:basedOn w:val="VarsaylanParagrafYazTipi"/>
    <w:uiPriority w:val="33"/>
    <w:qFormat/>
    <w:rsid w:val="00526981"/>
    <w:rPr>
      <w:b/>
      <w:bCs/>
      <w:smallCaps/>
      <w:spacing w:val="7"/>
    </w:rPr>
  </w:style>
  <w:style w:type="paragraph" w:customStyle="1" w:styleId="Table">
    <w:name w:val="Table"/>
    <w:basedOn w:val="Normal"/>
    <w:link w:val="TableChar"/>
    <w:qFormat/>
    <w:rsid w:val="00526981"/>
    <w:pPr>
      <w:widowControl/>
      <w:spacing w:after="0" w:line="240" w:lineRule="auto"/>
    </w:pPr>
    <w:rPr>
      <w:rFonts w:ascii="Calibri" w:eastAsia="Calibri" w:hAnsi="Calibri" w:cs="Times New Roman"/>
      <w:sz w:val="20"/>
      <w:lang w:val="en-GB"/>
    </w:rPr>
  </w:style>
  <w:style w:type="character" w:customStyle="1" w:styleId="TableChar">
    <w:name w:val="Table Char"/>
    <w:link w:val="Table"/>
    <w:rsid w:val="00526981"/>
    <w:rPr>
      <w:rFonts w:ascii="Calibri" w:eastAsia="Calibri" w:hAnsi="Calibri" w:cs="Times New Roman"/>
      <w:sz w:val="20"/>
      <w:lang w:val="en-GB"/>
    </w:rPr>
  </w:style>
  <w:style w:type="paragraph" w:styleId="T4">
    <w:name w:val="toc 4"/>
    <w:basedOn w:val="Normal"/>
    <w:next w:val="Normal"/>
    <w:autoRedefine/>
    <w:uiPriority w:val="39"/>
    <w:unhideWhenUsed/>
    <w:rsid w:val="00526981"/>
    <w:pPr>
      <w:widowControl/>
      <w:spacing w:after="100" w:line="259" w:lineRule="auto"/>
      <w:ind w:left="660"/>
    </w:pPr>
    <w:rPr>
      <w:lang w:val="tr-TR"/>
    </w:rPr>
  </w:style>
  <w:style w:type="paragraph" w:styleId="T5">
    <w:name w:val="toc 5"/>
    <w:basedOn w:val="Normal"/>
    <w:next w:val="Normal"/>
    <w:autoRedefine/>
    <w:uiPriority w:val="39"/>
    <w:unhideWhenUsed/>
    <w:rsid w:val="00526981"/>
    <w:pPr>
      <w:widowControl/>
      <w:spacing w:after="100" w:line="259" w:lineRule="auto"/>
      <w:ind w:left="880"/>
    </w:pPr>
    <w:rPr>
      <w:lang w:val="tr-TR"/>
    </w:rPr>
  </w:style>
  <w:style w:type="paragraph" w:styleId="T6">
    <w:name w:val="toc 6"/>
    <w:basedOn w:val="Normal"/>
    <w:next w:val="Normal"/>
    <w:autoRedefine/>
    <w:uiPriority w:val="39"/>
    <w:unhideWhenUsed/>
    <w:rsid w:val="00526981"/>
    <w:pPr>
      <w:widowControl/>
      <w:spacing w:after="100" w:line="259" w:lineRule="auto"/>
      <w:ind w:left="1100"/>
    </w:pPr>
    <w:rPr>
      <w:lang w:val="tr-TR"/>
    </w:rPr>
  </w:style>
  <w:style w:type="character" w:customStyle="1" w:styleId="highlight2">
    <w:name w:val="highlight2"/>
    <w:basedOn w:val="VarsaylanParagrafYazTipi"/>
    <w:rsid w:val="00526981"/>
  </w:style>
  <w:style w:type="paragraph" w:styleId="DipnotMetni">
    <w:name w:val="footnote text"/>
    <w:basedOn w:val="Normal"/>
    <w:link w:val="DipnotMetniChar"/>
    <w:uiPriority w:val="99"/>
    <w:semiHidden/>
    <w:unhideWhenUsed/>
    <w:rsid w:val="006A272D"/>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6A272D"/>
    <w:rPr>
      <w:sz w:val="20"/>
      <w:szCs w:val="20"/>
    </w:rPr>
  </w:style>
  <w:style w:type="character" w:styleId="DipnotBavurusu">
    <w:name w:val="footnote reference"/>
    <w:basedOn w:val="VarsaylanParagrafYazTipi"/>
    <w:uiPriority w:val="99"/>
    <w:semiHidden/>
    <w:unhideWhenUsed/>
    <w:rsid w:val="006A272D"/>
    <w:rPr>
      <w:vertAlign w:val="superscript"/>
    </w:rPr>
  </w:style>
  <w:style w:type="character" w:styleId="zmlenmeyenBahsetme">
    <w:name w:val="Unresolved Mention"/>
    <w:basedOn w:val="VarsaylanParagrafYazTipi"/>
    <w:uiPriority w:val="99"/>
    <w:semiHidden/>
    <w:unhideWhenUsed/>
    <w:rsid w:val="007F4D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7037722">
      <w:bodyDiv w:val="1"/>
      <w:marLeft w:val="0"/>
      <w:marRight w:val="0"/>
      <w:marTop w:val="0"/>
      <w:marBottom w:val="0"/>
      <w:divBdr>
        <w:top w:val="none" w:sz="0" w:space="0" w:color="auto"/>
        <w:left w:val="none" w:sz="0" w:space="0" w:color="auto"/>
        <w:bottom w:val="none" w:sz="0" w:space="0" w:color="auto"/>
        <w:right w:val="none" w:sz="0" w:space="0" w:color="auto"/>
      </w:divBdr>
    </w:div>
    <w:div w:id="1264066874">
      <w:bodyDiv w:val="1"/>
      <w:marLeft w:val="0"/>
      <w:marRight w:val="0"/>
      <w:marTop w:val="0"/>
      <w:marBottom w:val="0"/>
      <w:divBdr>
        <w:top w:val="none" w:sz="0" w:space="0" w:color="auto"/>
        <w:left w:val="none" w:sz="0" w:space="0" w:color="auto"/>
        <w:bottom w:val="none" w:sz="0" w:space="0" w:color="auto"/>
        <w:right w:val="none" w:sz="0" w:space="0" w:color="auto"/>
      </w:divBdr>
    </w:div>
    <w:div w:id="1367170888">
      <w:bodyDiv w:val="1"/>
      <w:marLeft w:val="0"/>
      <w:marRight w:val="0"/>
      <w:marTop w:val="0"/>
      <w:marBottom w:val="0"/>
      <w:divBdr>
        <w:top w:val="none" w:sz="0" w:space="0" w:color="auto"/>
        <w:left w:val="none" w:sz="0" w:space="0" w:color="auto"/>
        <w:bottom w:val="none" w:sz="0" w:space="0" w:color="auto"/>
        <w:right w:val="none" w:sz="0" w:space="0" w:color="auto"/>
      </w:divBdr>
    </w:div>
    <w:div w:id="1406681731">
      <w:bodyDiv w:val="1"/>
      <w:marLeft w:val="0"/>
      <w:marRight w:val="0"/>
      <w:marTop w:val="0"/>
      <w:marBottom w:val="0"/>
      <w:divBdr>
        <w:top w:val="none" w:sz="0" w:space="0" w:color="auto"/>
        <w:left w:val="none" w:sz="0" w:space="0" w:color="auto"/>
        <w:bottom w:val="none" w:sz="0" w:space="0" w:color="auto"/>
        <w:right w:val="none" w:sz="0" w:space="0" w:color="auto"/>
      </w:divBdr>
    </w:div>
    <w:div w:id="1421760030">
      <w:bodyDiv w:val="1"/>
      <w:marLeft w:val="0"/>
      <w:marRight w:val="0"/>
      <w:marTop w:val="0"/>
      <w:marBottom w:val="0"/>
      <w:divBdr>
        <w:top w:val="none" w:sz="0" w:space="0" w:color="auto"/>
        <w:left w:val="none" w:sz="0" w:space="0" w:color="auto"/>
        <w:bottom w:val="none" w:sz="0" w:space="0" w:color="auto"/>
        <w:right w:val="none" w:sz="0" w:space="0" w:color="auto"/>
      </w:divBdr>
    </w:div>
    <w:div w:id="1551263619">
      <w:bodyDiv w:val="1"/>
      <w:marLeft w:val="0"/>
      <w:marRight w:val="0"/>
      <w:marTop w:val="0"/>
      <w:marBottom w:val="0"/>
      <w:divBdr>
        <w:top w:val="none" w:sz="0" w:space="0" w:color="auto"/>
        <w:left w:val="none" w:sz="0" w:space="0" w:color="auto"/>
        <w:bottom w:val="none" w:sz="0" w:space="0" w:color="auto"/>
        <w:right w:val="none" w:sz="0" w:space="0" w:color="auto"/>
      </w:divBdr>
    </w:div>
    <w:div w:id="1602639755">
      <w:bodyDiv w:val="1"/>
      <w:marLeft w:val="0"/>
      <w:marRight w:val="0"/>
      <w:marTop w:val="0"/>
      <w:marBottom w:val="0"/>
      <w:divBdr>
        <w:top w:val="none" w:sz="0" w:space="0" w:color="auto"/>
        <w:left w:val="none" w:sz="0" w:space="0" w:color="auto"/>
        <w:bottom w:val="none" w:sz="0" w:space="0" w:color="auto"/>
        <w:right w:val="none" w:sz="0" w:space="0" w:color="auto"/>
      </w:divBdr>
    </w:div>
    <w:div w:id="1872299456">
      <w:bodyDiv w:val="1"/>
      <w:marLeft w:val="0"/>
      <w:marRight w:val="0"/>
      <w:marTop w:val="0"/>
      <w:marBottom w:val="0"/>
      <w:divBdr>
        <w:top w:val="none" w:sz="0" w:space="0" w:color="auto"/>
        <w:left w:val="none" w:sz="0" w:space="0" w:color="auto"/>
        <w:bottom w:val="none" w:sz="0" w:space="0" w:color="auto"/>
        <w:right w:val="none" w:sz="0" w:space="0" w:color="auto"/>
      </w:divBdr>
    </w:div>
    <w:div w:id="1878930229">
      <w:bodyDiv w:val="1"/>
      <w:marLeft w:val="0"/>
      <w:marRight w:val="0"/>
      <w:marTop w:val="0"/>
      <w:marBottom w:val="0"/>
      <w:divBdr>
        <w:top w:val="none" w:sz="0" w:space="0" w:color="auto"/>
        <w:left w:val="none" w:sz="0" w:space="0" w:color="auto"/>
        <w:bottom w:val="none" w:sz="0" w:space="0" w:color="auto"/>
        <w:right w:val="none" w:sz="0" w:space="0" w:color="auto"/>
      </w:divBdr>
    </w:div>
    <w:div w:id="19282226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illy.com.tr/"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facebook.com/LillyTurkiy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lilly.com.tr"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rayc@bordop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x0068_ms1 xmlns="a6a5f7e4-2986-46c3-893f-0e0d1047cb81" xsi:nil="true"/>
    <Tarih xmlns="a6a5f7e4-2986-46c3-893f-0e0d1047cb81" xsi:nil="true"/>
    <b4i6 xmlns="a6a5f7e4-2986-46c3-893f-0e0d1047cb8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Belge" ma:contentTypeID="0x010100C279752B3500C649AE9E20A16EF98AF8" ma:contentTypeVersion="13" ma:contentTypeDescription="Yeni belge oluşturun." ma:contentTypeScope="" ma:versionID="2162d3c2e4b87a53ff0b16eddda31886">
  <xsd:schema xmlns:xsd="http://www.w3.org/2001/XMLSchema" xmlns:xs="http://www.w3.org/2001/XMLSchema" xmlns:p="http://schemas.microsoft.com/office/2006/metadata/properties" xmlns:ns2="b21c6290-8afc-4345-8e2c-d785ab6e0b76" xmlns:ns3="a6a5f7e4-2986-46c3-893f-0e0d1047cb81" targetNamespace="http://schemas.microsoft.com/office/2006/metadata/properties" ma:root="true" ma:fieldsID="f95e5271a988a9e1097bfdf3dc7d1c24" ns2:_="" ns3:_="">
    <xsd:import namespace="b21c6290-8afc-4345-8e2c-d785ab6e0b76"/>
    <xsd:import namespace="a6a5f7e4-2986-46c3-893f-0e0d1047cb8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Tarih" minOccurs="0"/>
                <xsd:element ref="ns3:_x0068_ms1" minOccurs="0"/>
                <xsd:element ref="ns3:b4i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c6290-8afc-4345-8e2c-d785ab6e0b76" elementFormDefault="qualified">
    <xsd:import namespace="http://schemas.microsoft.com/office/2006/documentManagement/types"/>
    <xsd:import namespace="http://schemas.microsoft.com/office/infopath/2007/PartnerControls"/>
    <xsd:element name="SharedWithUsers" ma:index="8" nillable="true" ma:displayName="Paylaşılanl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Ayrıntıları ile Paylaşıldı"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6a5f7e4-2986-46c3-893f-0e0d1047cb8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Tarih" ma:index="18" nillable="true" ma:displayName="Tarih" ma:format="DateOnly" ma:internalName="Tarih">
      <xsd:simpleType>
        <xsd:restriction base="dms:DateTime"/>
      </xsd:simpleType>
    </xsd:element>
    <xsd:element name="_x0068_ms1" ma:index="19" nillable="true" ma:displayName="Tarih ve Saat" ma:internalName="_x0068_ms1">
      <xsd:simpleType>
        <xsd:restriction base="dms:DateTime"/>
      </xsd:simpleType>
    </xsd:element>
    <xsd:element name="b4i6" ma:index="20" nillable="true" ma:displayName="Tarih ve Saat" ma:internalName="b4i6">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F53132-D7E8-436F-9544-FD8C1C9D50E6}">
  <ds:schemaRefs>
    <ds:schemaRef ds:uri="http://schemas.openxmlformats.org/officeDocument/2006/bibliography"/>
  </ds:schemaRefs>
</ds:datastoreItem>
</file>

<file path=customXml/itemProps2.xml><?xml version="1.0" encoding="utf-8"?>
<ds:datastoreItem xmlns:ds="http://schemas.openxmlformats.org/officeDocument/2006/customXml" ds:itemID="{8B04869F-0454-493C-94E5-773966E9109E}">
  <ds:schemaRefs>
    <ds:schemaRef ds:uri="http://schemas.microsoft.com/office/2006/metadata/properties"/>
    <ds:schemaRef ds:uri="http://schemas.microsoft.com/office/infopath/2007/PartnerControls"/>
    <ds:schemaRef ds:uri="a6a5f7e4-2986-46c3-893f-0e0d1047cb81"/>
  </ds:schemaRefs>
</ds:datastoreItem>
</file>

<file path=customXml/itemProps3.xml><?xml version="1.0" encoding="utf-8"?>
<ds:datastoreItem xmlns:ds="http://schemas.openxmlformats.org/officeDocument/2006/customXml" ds:itemID="{F85300EE-F68C-4C34-96D5-3066C1C37A81}">
  <ds:schemaRefs>
    <ds:schemaRef ds:uri="http://schemas.microsoft.com/sharepoint/v3/contenttype/forms"/>
  </ds:schemaRefs>
</ds:datastoreItem>
</file>

<file path=customXml/itemProps4.xml><?xml version="1.0" encoding="utf-8"?>
<ds:datastoreItem xmlns:ds="http://schemas.openxmlformats.org/officeDocument/2006/customXml" ds:itemID="{4EE8DC96-7AA2-4C66-A9EA-F132F9A77C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c6290-8afc-4345-8e2c-d785ab6e0b76"/>
    <ds:schemaRef ds:uri="a6a5f7e4-2986-46c3-893f-0e0d1047cb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966</Words>
  <Characters>5507</Characters>
  <Application>Microsoft Office Word</Application>
  <DocSecurity>0</DocSecurity>
  <Lines>45</Lines>
  <Paragraphs>12</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Lilly-Kurumsal-01-Antetli-A4</vt:lpstr>
      <vt:lpstr>Lilly-Kurumsal-01-Antetli-A4</vt:lpstr>
    </vt:vector>
  </TitlesOfParts>
  <Company>Eli Lilly and Company</Company>
  <LinksUpToDate>false</LinksUpToDate>
  <CharactersWithSpaces>6461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Lilly-Kurumsal-01-Antetli-A4</dc:title>
  <dc:creator>NIHAN YUKSEL</dc:creator>
  <cp:lastModifiedBy>Beril Pelesen</cp:lastModifiedBy>
  <cp:revision>3</cp:revision>
  <cp:lastPrinted>2018-03-04T17:08:00Z</cp:lastPrinted>
  <dcterms:created xsi:type="dcterms:W3CDTF">2020-07-07T08:18:00Z</dcterms:created>
  <dcterms:modified xsi:type="dcterms:W3CDTF">2020-07-08T09:38:00Z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2015-06-30T00:00:00Z</vt:filetime>
  </property>
  <property fmtid="{D5CDD505-2E9C-101B-9397-08002B2CF9AE}" pid="3" name="LastSaved">
    <vt:filetime>2015-06-30T00:00:00Z</vt:filetime>
  </property>
  <property fmtid="{D5CDD505-2E9C-101B-9397-08002B2CF9AE}" pid="4" name="ContentTypeId">
    <vt:lpwstr>0x010100C279752B3500C649AE9E20A16EF98AF8</vt:lpwstr>
  </property>
</Properties>
</file>