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8682" w14:textId="0EE6AFBE" w:rsidR="00E64941" w:rsidRPr="00FD6C47" w:rsidRDefault="00182929" w:rsidP="00182929">
      <w:pPr>
        <w:spacing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r w:rsidRPr="00FD6C47"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6F051B58" w14:textId="77777777" w:rsidR="00182929" w:rsidRDefault="00182929" w:rsidP="00792247">
      <w:pPr>
        <w:spacing w:line="360" w:lineRule="auto"/>
        <w:jc w:val="both"/>
        <w:rPr>
          <w:bdr w:val="none" w:sz="0" w:space="0" w:color="auto" w:frame="1"/>
        </w:rPr>
      </w:pPr>
    </w:p>
    <w:p w14:paraId="2960C6EB" w14:textId="71F3E0B2" w:rsidR="00AF5034" w:rsidRPr="00182929" w:rsidRDefault="006B4DA5" w:rsidP="006B4DA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Calibri"/>
          <w:color w:val="201F1E"/>
          <w:sz w:val="28"/>
          <w:szCs w:val="28"/>
        </w:rPr>
      </w:pPr>
      <w:r>
        <w:rPr>
          <w:rFonts w:ascii="Verdana" w:hAnsi="Verdana" w:cs="Calibri"/>
          <w:b/>
          <w:bCs/>
          <w:color w:val="201F1E"/>
          <w:sz w:val="28"/>
          <w:szCs w:val="28"/>
        </w:rPr>
        <w:t>D</w:t>
      </w:r>
      <w:r w:rsidRPr="00182929">
        <w:rPr>
          <w:rFonts w:ascii="Verdana" w:hAnsi="Verdana" w:cs="Calibri"/>
          <w:b/>
          <w:bCs/>
          <w:color w:val="201F1E"/>
          <w:sz w:val="28"/>
          <w:szCs w:val="28"/>
        </w:rPr>
        <w:t xml:space="preserve">ünyanın en büyük </w:t>
      </w:r>
      <w:proofErr w:type="spellStart"/>
      <w:r w:rsidRPr="00182929">
        <w:rPr>
          <w:rFonts w:ascii="Verdana" w:hAnsi="Verdana" w:cs="Calibri"/>
          <w:b/>
          <w:bCs/>
          <w:color w:val="201F1E"/>
          <w:sz w:val="28"/>
          <w:szCs w:val="28"/>
        </w:rPr>
        <w:t>motokros</w:t>
      </w:r>
      <w:proofErr w:type="spellEnd"/>
      <w:r w:rsidRPr="00182929">
        <w:rPr>
          <w:rFonts w:ascii="Verdana" w:hAnsi="Verdana" w:cs="Calibri"/>
          <w:b/>
          <w:bCs/>
          <w:color w:val="201F1E"/>
          <w:sz w:val="28"/>
          <w:szCs w:val="28"/>
        </w:rPr>
        <w:t xml:space="preserve"> şampiyonası </w:t>
      </w:r>
      <w:proofErr w:type="spellStart"/>
      <w:r w:rsidRPr="00182929">
        <w:rPr>
          <w:rFonts w:ascii="Verdana" w:hAnsi="Verdana" w:cs="Calibri"/>
          <w:b/>
          <w:bCs/>
          <w:color w:val="201F1E"/>
          <w:sz w:val="28"/>
          <w:szCs w:val="28"/>
        </w:rPr>
        <w:t>MXGP’nin</w:t>
      </w:r>
      <w:proofErr w:type="spellEnd"/>
      <w:r w:rsidRPr="00182929">
        <w:rPr>
          <w:rFonts w:ascii="Verdana" w:hAnsi="Verdana" w:cs="Calibri"/>
          <w:b/>
          <w:bCs/>
          <w:color w:val="201F1E"/>
          <w:sz w:val="28"/>
          <w:szCs w:val="28"/>
        </w:rPr>
        <w:t xml:space="preserve"> </w:t>
      </w:r>
      <w:r>
        <w:rPr>
          <w:rFonts w:ascii="Verdana" w:hAnsi="Verdana" w:cs="Calibri"/>
          <w:b/>
          <w:bCs/>
          <w:color w:val="201F1E"/>
          <w:sz w:val="28"/>
          <w:szCs w:val="28"/>
        </w:rPr>
        <w:t>taraftar</w:t>
      </w:r>
      <w:r w:rsidRPr="00182929">
        <w:rPr>
          <w:rFonts w:ascii="Verdana" w:hAnsi="Verdana" w:cs="Calibri"/>
          <w:b/>
          <w:bCs/>
          <w:color w:val="201F1E"/>
          <w:sz w:val="28"/>
          <w:szCs w:val="28"/>
        </w:rPr>
        <w:t xml:space="preserve"> </w:t>
      </w:r>
      <w:proofErr w:type="spellStart"/>
      <w:r w:rsidRPr="00182929">
        <w:rPr>
          <w:rFonts w:ascii="Verdana" w:hAnsi="Verdana" w:cs="Calibri"/>
          <w:b/>
          <w:bCs/>
          <w:color w:val="201F1E"/>
          <w:sz w:val="28"/>
          <w:szCs w:val="28"/>
        </w:rPr>
        <w:t>token</w:t>
      </w:r>
      <w:proofErr w:type="spellEnd"/>
      <w:r w:rsidRPr="00182929">
        <w:rPr>
          <w:rFonts w:ascii="Verdana" w:hAnsi="Verdana" w:cs="Calibri"/>
          <w:b/>
          <w:bCs/>
          <w:color w:val="201F1E"/>
          <w:sz w:val="28"/>
          <w:szCs w:val="28"/>
        </w:rPr>
        <w:t xml:space="preserve"> </w:t>
      </w:r>
      <w:r>
        <w:rPr>
          <w:rFonts w:ascii="Verdana" w:hAnsi="Verdana" w:cs="Calibri"/>
          <w:b/>
          <w:bCs/>
          <w:color w:val="201F1E"/>
          <w:sz w:val="28"/>
          <w:szCs w:val="28"/>
        </w:rPr>
        <w:t>arzı</w:t>
      </w:r>
      <w:r>
        <w:rPr>
          <w:rFonts w:ascii="Verdana" w:hAnsi="Verdana" w:cs="Calibri"/>
          <w:color w:val="201F1E"/>
          <w:sz w:val="28"/>
          <w:szCs w:val="28"/>
        </w:rPr>
        <w:t xml:space="preserve"> </w:t>
      </w:r>
      <w:proofErr w:type="spellStart"/>
      <w:r w:rsidR="00AF5034" w:rsidRPr="00182929">
        <w:rPr>
          <w:rFonts w:ascii="Verdana" w:hAnsi="Verdana" w:cs="Calibri"/>
          <w:b/>
          <w:bCs/>
          <w:color w:val="201F1E"/>
          <w:sz w:val="28"/>
          <w:szCs w:val="28"/>
        </w:rPr>
        <w:t>Bitci.com</w:t>
      </w:r>
      <w:r>
        <w:rPr>
          <w:rFonts w:ascii="Verdana" w:hAnsi="Verdana" w:cs="Calibri"/>
          <w:b/>
          <w:bCs/>
          <w:color w:val="201F1E"/>
          <w:sz w:val="28"/>
          <w:szCs w:val="28"/>
        </w:rPr>
        <w:t>’da</w:t>
      </w:r>
      <w:proofErr w:type="spellEnd"/>
    </w:p>
    <w:p w14:paraId="514D811E" w14:textId="77777777" w:rsidR="00683D1C" w:rsidRPr="00182929" w:rsidRDefault="00683D1C" w:rsidP="00683D1C">
      <w:pPr>
        <w:rPr>
          <w:rFonts w:ascii="Verdana" w:hAnsi="Verdana"/>
          <w:b/>
          <w:bCs/>
        </w:rPr>
      </w:pPr>
    </w:p>
    <w:p w14:paraId="0B45E540" w14:textId="5BF20F90" w:rsidR="006B4DA5" w:rsidRDefault="00683D1C" w:rsidP="006B4DA5">
      <w:pPr>
        <w:spacing w:line="360" w:lineRule="auto"/>
        <w:jc w:val="center"/>
        <w:rPr>
          <w:rFonts w:ascii="Verdana" w:hAnsi="Verdana"/>
          <w:b/>
          <w:bCs/>
        </w:rPr>
      </w:pPr>
      <w:r w:rsidRPr="00182929">
        <w:rPr>
          <w:rFonts w:ascii="Verdana" w:hAnsi="Verdana"/>
          <w:b/>
          <w:bCs/>
        </w:rPr>
        <w:t>Spor dünyasının üst düzey organizasyonlarına yaptığı yatırımlarla dikkat çeken</w:t>
      </w:r>
      <w:r w:rsidR="00792247">
        <w:rPr>
          <w:rFonts w:ascii="Verdana" w:hAnsi="Verdana"/>
          <w:b/>
          <w:bCs/>
        </w:rPr>
        <w:t xml:space="preserve"> </w:t>
      </w:r>
      <w:r w:rsidR="008607EB">
        <w:rPr>
          <w:rFonts w:ascii="Verdana" w:hAnsi="Verdana"/>
          <w:b/>
          <w:bCs/>
        </w:rPr>
        <w:t>dünyanın</w:t>
      </w:r>
      <w:r w:rsidR="006B4DA5" w:rsidRPr="00792247">
        <w:rPr>
          <w:rFonts w:ascii="Verdana" w:hAnsi="Verdana"/>
          <w:b/>
          <w:bCs/>
        </w:rPr>
        <w:t xml:space="preserve"> öncü </w:t>
      </w:r>
      <w:r w:rsidR="00854A06">
        <w:rPr>
          <w:rFonts w:ascii="Verdana" w:hAnsi="Verdana"/>
          <w:b/>
          <w:bCs/>
        </w:rPr>
        <w:t xml:space="preserve">taraftar </w:t>
      </w:r>
      <w:proofErr w:type="spellStart"/>
      <w:r w:rsidR="00854A06">
        <w:rPr>
          <w:rFonts w:ascii="Verdana" w:hAnsi="Verdana"/>
          <w:b/>
          <w:bCs/>
        </w:rPr>
        <w:t>token</w:t>
      </w:r>
      <w:proofErr w:type="spellEnd"/>
      <w:r w:rsidR="00854A06">
        <w:rPr>
          <w:rFonts w:ascii="Verdana" w:hAnsi="Verdana"/>
          <w:b/>
          <w:bCs/>
        </w:rPr>
        <w:t xml:space="preserve"> platformu</w:t>
      </w:r>
      <w:r w:rsidR="006B4DA5" w:rsidRPr="00792247">
        <w:rPr>
          <w:rFonts w:ascii="Verdana" w:hAnsi="Verdana"/>
          <w:b/>
          <w:bCs/>
        </w:rPr>
        <w:t xml:space="preserve"> Bitci.com</w:t>
      </w:r>
      <w:r w:rsidRPr="00182929">
        <w:rPr>
          <w:rFonts w:ascii="Verdana" w:hAnsi="Verdana"/>
          <w:b/>
          <w:bCs/>
        </w:rPr>
        <w:t xml:space="preserve">, dünyanın en büyük </w:t>
      </w:r>
      <w:proofErr w:type="spellStart"/>
      <w:r w:rsidRPr="00182929">
        <w:rPr>
          <w:rFonts w:ascii="Verdana" w:hAnsi="Verdana"/>
          <w:b/>
          <w:bCs/>
        </w:rPr>
        <w:t>motokros</w:t>
      </w:r>
      <w:proofErr w:type="spellEnd"/>
      <w:r w:rsidRPr="00182929">
        <w:rPr>
          <w:rFonts w:ascii="Verdana" w:hAnsi="Verdana"/>
          <w:b/>
          <w:bCs/>
        </w:rPr>
        <w:t xml:space="preserve"> şampiyonası </w:t>
      </w:r>
      <w:proofErr w:type="spellStart"/>
      <w:r w:rsidRPr="00182929">
        <w:rPr>
          <w:rFonts w:ascii="Verdana" w:hAnsi="Verdana"/>
          <w:b/>
          <w:bCs/>
        </w:rPr>
        <w:t>MXGP’nin</w:t>
      </w:r>
      <w:proofErr w:type="spellEnd"/>
      <w:r w:rsidRPr="00182929">
        <w:rPr>
          <w:rFonts w:ascii="Verdana" w:hAnsi="Verdana"/>
          <w:b/>
          <w:bCs/>
        </w:rPr>
        <w:t xml:space="preserve"> </w:t>
      </w:r>
      <w:r w:rsidR="002216D4">
        <w:rPr>
          <w:rFonts w:ascii="Verdana" w:hAnsi="Verdana"/>
          <w:b/>
          <w:bCs/>
        </w:rPr>
        <w:t xml:space="preserve">taraftar </w:t>
      </w:r>
      <w:proofErr w:type="spellStart"/>
      <w:r w:rsidR="002216D4">
        <w:rPr>
          <w:rFonts w:ascii="Verdana" w:hAnsi="Verdana"/>
          <w:b/>
          <w:bCs/>
        </w:rPr>
        <w:t>t</w:t>
      </w:r>
      <w:r w:rsidR="006B4DA5">
        <w:rPr>
          <w:rFonts w:ascii="Verdana" w:hAnsi="Verdana"/>
          <w:b/>
          <w:bCs/>
        </w:rPr>
        <w:t>oken</w:t>
      </w:r>
      <w:proofErr w:type="spellEnd"/>
      <w:r w:rsidR="006B4DA5">
        <w:rPr>
          <w:rFonts w:ascii="Verdana" w:hAnsi="Verdana"/>
          <w:b/>
          <w:bCs/>
        </w:rPr>
        <w:t xml:space="preserve"> arzını Afyon’da gerçekleşen </w:t>
      </w:r>
      <w:proofErr w:type="spellStart"/>
      <w:r w:rsidR="006B4DA5">
        <w:rPr>
          <w:rFonts w:ascii="Verdana" w:hAnsi="Verdana"/>
          <w:b/>
          <w:bCs/>
        </w:rPr>
        <w:t>gong</w:t>
      </w:r>
      <w:proofErr w:type="spellEnd"/>
      <w:r w:rsidR="006B4DA5">
        <w:rPr>
          <w:rFonts w:ascii="Verdana" w:hAnsi="Verdana"/>
          <w:b/>
          <w:bCs/>
        </w:rPr>
        <w:t xml:space="preserve"> </w:t>
      </w:r>
      <w:r w:rsidR="00CD2ADA">
        <w:rPr>
          <w:rFonts w:ascii="Verdana" w:hAnsi="Verdana"/>
          <w:b/>
          <w:bCs/>
        </w:rPr>
        <w:t>töreniyle duyurdu</w:t>
      </w:r>
      <w:r w:rsidR="002216D4">
        <w:rPr>
          <w:rFonts w:ascii="Verdana" w:hAnsi="Verdana"/>
          <w:b/>
          <w:bCs/>
        </w:rPr>
        <w:t>.</w:t>
      </w:r>
    </w:p>
    <w:p w14:paraId="0630BE66" w14:textId="5C679B7E" w:rsidR="00683D1C" w:rsidRPr="00182929" w:rsidRDefault="00683D1C" w:rsidP="00683D1C">
      <w:pPr>
        <w:rPr>
          <w:rFonts w:ascii="Verdana" w:hAnsi="Verdana"/>
        </w:rPr>
      </w:pPr>
    </w:p>
    <w:p w14:paraId="6741517F" w14:textId="3DDC7EF2" w:rsidR="00CD2ADA" w:rsidRDefault="008607EB" w:rsidP="00CD2ADA">
      <w:pPr>
        <w:tabs>
          <w:tab w:val="left" w:pos="98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Dünyanın</w:t>
      </w:r>
      <w:r w:rsidR="00683D1C" w:rsidRPr="00182929">
        <w:rPr>
          <w:rFonts w:ascii="Verdana" w:hAnsi="Verdana"/>
          <w:sz w:val="20"/>
          <w:szCs w:val="20"/>
        </w:rPr>
        <w:t xml:space="preserve"> </w:t>
      </w:r>
      <w:r w:rsidR="00B922D6">
        <w:rPr>
          <w:rFonts w:ascii="Verdana" w:hAnsi="Verdana"/>
          <w:sz w:val="20"/>
          <w:szCs w:val="20"/>
        </w:rPr>
        <w:t xml:space="preserve">öncü </w:t>
      </w:r>
      <w:r>
        <w:rPr>
          <w:rFonts w:ascii="Verdana" w:hAnsi="Verdana"/>
          <w:sz w:val="20"/>
          <w:szCs w:val="20"/>
        </w:rPr>
        <w:t xml:space="preserve">taraftar </w:t>
      </w:r>
      <w:proofErr w:type="spellStart"/>
      <w:r>
        <w:rPr>
          <w:rFonts w:ascii="Verdana" w:hAnsi="Verdana"/>
          <w:sz w:val="20"/>
          <w:szCs w:val="20"/>
        </w:rPr>
        <w:t>token</w:t>
      </w:r>
      <w:proofErr w:type="spellEnd"/>
      <w:r>
        <w:rPr>
          <w:rFonts w:ascii="Verdana" w:hAnsi="Verdana"/>
          <w:sz w:val="20"/>
          <w:szCs w:val="20"/>
        </w:rPr>
        <w:t xml:space="preserve"> platformu</w:t>
      </w:r>
      <w:r w:rsidR="00683D1C" w:rsidRPr="00182929">
        <w:rPr>
          <w:rFonts w:ascii="Verdana" w:hAnsi="Verdana"/>
          <w:sz w:val="20"/>
          <w:szCs w:val="20"/>
        </w:rPr>
        <w:t xml:space="preserve"> Bitci</w:t>
      </w:r>
      <w:r w:rsidR="004D0F36">
        <w:rPr>
          <w:rFonts w:ascii="Verdana" w:hAnsi="Verdana"/>
          <w:sz w:val="20"/>
          <w:szCs w:val="20"/>
        </w:rPr>
        <w:t>.com</w:t>
      </w:r>
      <w:r w:rsidR="00683D1C" w:rsidRPr="00182929">
        <w:rPr>
          <w:rFonts w:ascii="Verdana" w:hAnsi="Verdana"/>
          <w:sz w:val="20"/>
          <w:szCs w:val="20"/>
        </w:rPr>
        <w:t xml:space="preserve">, sporun her döneme kattığı dönüştürücü etkinin inancıyla, değerli spor organizasyonlarına yatırımlarını sürdürüyor. </w:t>
      </w:r>
      <w:r w:rsidR="00CD2ADA">
        <w:rPr>
          <w:rFonts w:ascii="Verdana" w:hAnsi="Verdana"/>
          <w:sz w:val="20"/>
          <w:szCs w:val="20"/>
        </w:rPr>
        <w:t xml:space="preserve"> </w:t>
      </w:r>
      <w:r w:rsidR="00683D1C" w:rsidRPr="00182929">
        <w:rPr>
          <w:rFonts w:ascii="Verdana" w:hAnsi="Verdana"/>
          <w:sz w:val="20"/>
          <w:szCs w:val="20"/>
        </w:rPr>
        <w:t>Dünyada 50'nin üzerinde yayıncı tarafından 180'in üzerinde ülkede yayınla</w:t>
      </w:r>
      <w:r w:rsidR="00CD2ADA">
        <w:rPr>
          <w:rFonts w:ascii="Verdana" w:hAnsi="Verdana"/>
          <w:sz w:val="20"/>
          <w:szCs w:val="20"/>
        </w:rPr>
        <w:t>nan</w:t>
      </w:r>
      <w:r w:rsidR="00683D1C" w:rsidRPr="00182929">
        <w:rPr>
          <w:rFonts w:ascii="Verdana" w:hAnsi="Verdana"/>
          <w:sz w:val="20"/>
          <w:szCs w:val="20"/>
        </w:rPr>
        <w:t xml:space="preserve"> </w:t>
      </w:r>
      <w:proofErr w:type="spellStart"/>
      <w:r w:rsidR="00683D1C" w:rsidRPr="00182929">
        <w:rPr>
          <w:rFonts w:ascii="Verdana" w:hAnsi="Verdana"/>
          <w:sz w:val="20"/>
          <w:szCs w:val="20"/>
        </w:rPr>
        <w:t>M</w:t>
      </w:r>
      <w:r w:rsidR="004D0F36">
        <w:rPr>
          <w:rFonts w:ascii="Verdana" w:hAnsi="Verdana"/>
          <w:sz w:val="20"/>
          <w:szCs w:val="20"/>
        </w:rPr>
        <w:t>X</w:t>
      </w:r>
      <w:r w:rsidR="00683D1C" w:rsidRPr="00182929">
        <w:rPr>
          <w:rFonts w:ascii="Verdana" w:hAnsi="Verdana"/>
          <w:sz w:val="20"/>
          <w:szCs w:val="20"/>
        </w:rPr>
        <w:t>GP’nin</w:t>
      </w:r>
      <w:proofErr w:type="spellEnd"/>
      <w:r w:rsidR="00683D1C" w:rsidRPr="00182929">
        <w:rPr>
          <w:rFonts w:ascii="Verdana" w:hAnsi="Verdana"/>
          <w:sz w:val="20"/>
          <w:szCs w:val="20"/>
        </w:rPr>
        <w:t xml:space="preserve"> Türkiye’de düzenlen</w:t>
      </w:r>
      <w:r w:rsidR="00CD2ADA">
        <w:rPr>
          <w:rFonts w:ascii="Verdana" w:hAnsi="Verdana"/>
          <w:sz w:val="20"/>
          <w:szCs w:val="20"/>
        </w:rPr>
        <w:t>en</w:t>
      </w:r>
      <w:r w:rsidR="00683D1C" w:rsidRPr="00182929">
        <w:rPr>
          <w:rFonts w:ascii="Verdana" w:hAnsi="Verdana"/>
          <w:sz w:val="20"/>
          <w:szCs w:val="20"/>
        </w:rPr>
        <w:t xml:space="preserve"> M</w:t>
      </w:r>
      <w:r w:rsidR="001E2D24">
        <w:rPr>
          <w:rFonts w:ascii="Verdana" w:hAnsi="Verdana"/>
          <w:sz w:val="20"/>
          <w:szCs w:val="20"/>
        </w:rPr>
        <w:t>X</w:t>
      </w:r>
      <w:r w:rsidR="00683D1C" w:rsidRPr="00182929">
        <w:rPr>
          <w:rFonts w:ascii="Verdana" w:hAnsi="Verdana"/>
          <w:sz w:val="20"/>
          <w:szCs w:val="20"/>
        </w:rPr>
        <w:t xml:space="preserve">GP of </w:t>
      </w:r>
      <w:proofErr w:type="spellStart"/>
      <w:r w:rsidR="00683D1C" w:rsidRPr="00182929">
        <w:rPr>
          <w:rFonts w:ascii="Verdana" w:hAnsi="Verdana"/>
          <w:sz w:val="20"/>
          <w:szCs w:val="20"/>
        </w:rPr>
        <w:t>Turkey</w:t>
      </w:r>
      <w:proofErr w:type="spellEnd"/>
      <w:r w:rsidR="00683D1C" w:rsidRPr="00182929">
        <w:rPr>
          <w:rFonts w:ascii="Verdana" w:hAnsi="Verdana"/>
          <w:sz w:val="20"/>
          <w:szCs w:val="20"/>
        </w:rPr>
        <w:t xml:space="preserve"> ve M</w:t>
      </w:r>
      <w:r w:rsidR="001E2D24">
        <w:rPr>
          <w:rFonts w:ascii="Verdana" w:hAnsi="Verdana"/>
          <w:sz w:val="20"/>
          <w:szCs w:val="20"/>
        </w:rPr>
        <w:t>X</w:t>
      </w:r>
      <w:r w:rsidR="00683D1C" w:rsidRPr="00182929">
        <w:rPr>
          <w:rFonts w:ascii="Verdana" w:hAnsi="Verdana"/>
          <w:sz w:val="20"/>
          <w:szCs w:val="20"/>
        </w:rPr>
        <w:t>GP of Afyon yarışları</w:t>
      </w:r>
      <w:r w:rsidR="00CD2ADA">
        <w:rPr>
          <w:rFonts w:ascii="Verdana" w:hAnsi="Verdana"/>
          <w:sz w:val="20"/>
          <w:szCs w:val="20"/>
        </w:rPr>
        <w:t>n</w:t>
      </w:r>
      <w:r w:rsidR="002216D4">
        <w:rPr>
          <w:rFonts w:ascii="Verdana" w:hAnsi="Verdana"/>
          <w:sz w:val="20"/>
          <w:szCs w:val="20"/>
        </w:rPr>
        <w:t>ın</w:t>
      </w:r>
      <w:r w:rsidR="00CD2ADA">
        <w:rPr>
          <w:rFonts w:ascii="Verdana" w:hAnsi="Verdana"/>
          <w:sz w:val="20"/>
          <w:szCs w:val="20"/>
        </w:rPr>
        <w:t xml:space="preserve"> isim sponsoru olan Bitci.com aynı zamanda </w:t>
      </w:r>
      <w:proofErr w:type="spellStart"/>
      <w:r w:rsidR="00CD2ADA">
        <w:rPr>
          <w:rFonts w:ascii="Verdana" w:hAnsi="Verdana"/>
          <w:sz w:val="20"/>
          <w:szCs w:val="20"/>
        </w:rPr>
        <w:t>MXGP’nin</w:t>
      </w:r>
      <w:proofErr w:type="spellEnd"/>
      <w:r w:rsidR="00CD2ADA">
        <w:rPr>
          <w:rFonts w:ascii="Verdana" w:hAnsi="Verdana"/>
          <w:sz w:val="20"/>
          <w:szCs w:val="20"/>
        </w:rPr>
        <w:t xml:space="preserve"> resmi taraftar </w:t>
      </w:r>
      <w:proofErr w:type="spellStart"/>
      <w:r w:rsidR="00CD2ADA">
        <w:rPr>
          <w:rFonts w:ascii="Verdana" w:hAnsi="Verdana"/>
          <w:sz w:val="20"/>
          <w:szCs w:val="20"/>
        </w:rPr>
        <w:t>token</w:t>
      </w:r>
      <w:proofErr w:type="spellEnd"/>
      <w:r w:rsidR="00CD2ADA">
        <w:rPr>
          <w:rFonts w:ascii="Verdana" w:hAnsi="Verdana"/>
          <w:sz w:val="20"/>
          <w:szCs w:val="20"/>
        </w:rPr>
        <w:t xml:space="preserve"> sponsoru da olmuştu. 7 Eylül’de Afyon’da gerçekleştirilen </w:t>
      </w:r>
      <w:proofErr w:type="spellStart"/>
      <w:r w:rsidR="00CD2ADA">
        <w:rPr>
          <w:rFonts w:ascii="Verdana" w:hAnsi="Verdana"/>
          <w:sz w:val="20"/>
          <w:szCs w:val="20"/>
        </w:rPr>
        <w:t>gong</w:t>
      </w:r>
      <w:proofErr w:type="spellEnd"/>
      <w:r w:rsidR="00CD2ADA">
        <w:rPr>
          <w:rFonts w:ascii="Verdana" w:hAnsi="Verdana"/>
          <w:sz w:val="20"/>
          <w:szCs w:val="20"/>
        </w:rPr>
        <w:t xml:space="preserve"> çalma töreniyle başlayan MXGP </w:t>
      </w:r>
      <w:proofErr w:type="spellStart"/>
      <w:r w:rsidR="00CD2ADA">
        <w:rPr>
          <w:rFonts w:ascii="Verdana" w:hAnsi="Verdana"/>
          <w:sz w:val="20"/>
          <w:szCs w:val="20"/>
        </w:rPr>
        <w:t>token</w:t>
      </w:r>
      <w:proofErr w:type="spellEnd"/>
      <w:r w:rsidR="00CD2ADA">
        <w:rPr>
          <w:rFonts w:ascii="Verdana" w:hAnsi="Verdana"/>
          <w:sz w:val="20"/>
          <w:szCs w:val="20"/>
        </w:rPr>
        <w:t xml:space="preserve"> arzıyla </w:t>
      </w:r>
      <w:proofErr w:type="spellStart"/>
      <w:r w:rsidR="00CD2ADA" w:rsidRPr="00182929">
        <w:rPr>
          <w:rFonts w:ascii="Verdana" w:hAnsi="Verdana"/>
          <w:sz w:val="20"/>
          <w:szCs w:val="20"/>
        </w:rPr>
        <w:t>MXGP’n</w:t>
      </w:r>
      <w:r w:rsidR="00CD2ADA">
        <w:rPr>
          <w:rFonts w:ascii="Verdana" w:hAnsi="Verdana"/>
          <w:sz w:val="20"/>
          <w:szCs w:val="20"/>
        </w:rPr>
        <w:t>i</w:t>
      </w:r>
      <w:r w:rsidR="00CD2ADA" w:rsidRPr="00182929">
        <w:rPr>
          <w:rFonts w:ascii="Verdana" w:hAnsi="Verdana"/>
          <w:sz w:val="20"/>
          <w:szCs w:val="20"/>
        </w:rPr>
        <w:t>n</w:t>
      </w:r>
      <w:proofErr w:type="spellEnd"/>
      <w:r w:rsidR="00CD2ADA" w:rsidRPr="00182929">
        <w:rPr>
          <w:rFonts w:ascii="Verdana" w:hAnsi="Verdana"/>
          <w:sz w:val="20"/>
          <w:szCs w:val="20"/>
        </w:rPr>
        <w:t xml:space="preserve"> derin NFT havuzu güçlendir</w:t>
      </w:r>
      <w:r w:rsidR="00792247">
        <w:rPr>
          <w:rFonts w:ascii="Verdana" w:hAnsi="Verdana"/>
          <w:sz w:val="20"/>
          <w:szCs w:val="20"/>
        </w:rPr>
        <w:t>il</w:t>
      </w:r>
      <w:r w:rsidR="00CD2ADA" w:rsidRPr="00182929">
        <w:rPr>
          <w:rFonts w:ascii="Verdana" w:hAnsi="Verdana"/>
          <w:sz w:val="20"/>
          <w:szCs w:val="20"/>
        </w:rPr>
        <w:t xml:space="preserve">ecek </w:t>
      </w:r>
      <w:r w:rsidR="00CD2ADA">
        <w:rPr>
          <w:rFonts w:ascii="Verdana" w:hAnsi="Verdana"/>
          <w:sz w:val="20"/>
          <w:szCs w:val="20"/>
        </w:rPr>
        <w:t xml:space="preserve">ve MXGP severlere güçlü ve sürdürülebilir bir değer sunulacak. </w:t>
      </w:r>
    </w:p>
    <w:p w14:paraId="3707FC9B" w14:textId="48728E77" w:rsidR="008B5ACD" w:rsidRDefault="008B5ACD" w:rsidP="00CD2ADA">
      <w:pPr>
        <w:tabs>
          <w:tab w:val="left" w:pos="98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C5B5E4D" w14:textId="79C1C981" w:rsidR="00530A34" w:rsidRPr="00F27CCF" w:rsidRDefault="00530A34" w:rsidP="00CD2ADA">
      <w:pPr>
        <w:tabs>
          <w:tab w:val="left" w:pos="986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92247">
        <w:rPr>
          <w:rFonts w:ascii="Verdana" w:hAnsi="Verdana"/>
          <w:b/>
          <w:bCs/>
          <w:sz w:val="20"/>
          <w:szCs w:val="20"/>
        </w:rPr>
        <w:t xml:space="preserve">MXGP Taraftar </w:t>
      </w:r>
      <w:proofErr w:type="spellStart"/>
      <w:r w:rsidRPr="00792247">
        <w:rPr>
          <w:rFonts w:ascii="Verdana" w:hAnsi="Verdana"/>
          <w:b/>
          <w:bCs/>
          <w:sz w:val="20"/>
          <w:szCs w:val="20"/>
        </w:rPr>
        <w:t>Tokenları</w:t>
      </w:r>
      <w:proofErr w:type="spellEnd"/>
      <w:r w:rsidRPr="00792247">
        <w:rPr>
          <w:rFonts w:ascii="Verdana" w:hAnsi="Verdana"/>
          <w:b/>
          <w:bCs/>
          <w:sz w:val="20"/>
          <w:szCs w:val="20"/>
        </w:rPr>
        <w:t xml:space="preserve"> 16 Eylül’de</w:t>
      </w:r>
      <w:r w:rsidR="000325E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0325E7">
        <w:rPr>
          <w:rFonts w:ascii="Verdana" w:hAnsi="Verdana"/>
          <w:b/>
          <w:bCs/>
          <w:sz w:val="20"/>
          <w:szCs w:val="20"/>
        </w:rPr>
        <w:t>Bitci.com’da</w:t>
      </w:r>
      <w:proofErr w:type="spellEnd"/>
      <w:r w:rsidRPr="0079224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l</w:t>
      </w:r>
      <w:r w:rsidRPr="00792247">
        <w:rPr>
          <w:rFonts w:ascii="Verdana" w:hAnsi="Verdana"/>
          <w:b/>
          <w:bCs/>
          <w:sz w:val="20"/>
          <w:szCs w:val="20"/>
        </w:rPr>
        <w:t>istenelecek</w:t>
      </w:r>
      <w:proofErr w:type="spellEnd"/>
    </w:p>
    <w:p w14:paraId="6DD041FF" w14:textId="36DDDD86" w:rsidR="008B5ACD" w:rsidRPr="00182929" w:rsidRDefault="008B5ACD" w:rsidP="00CD2ADA">
      <w:pPr>
        <w:tabs>
          <w:tab w:val="left" w:pos="98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27CCF">
        <w:rPr>
          <w:rFonts w:ascii="Verdana" w:hAnsi="Verdana"/>
          <w:sz w:val="20"/>
          <w:szCs w:val="20"/>
        </w:rPr>
        <w:t xml:space="preserve">Bitci.com üzerinden sadece </w:t>
      </w:r>
      <w:proofErr w:type="spellStart"/>
      <w:r w:rsidRPr="00F27CCF">
        <w:rPr>
          <w:rFonts w:ascii="Verdana" w:hAnsi="Verdana"/>
          <w:sz w:val="20"/>
          <w:szCs w:val="20"/>
        </w:rPr>
        <w:t>Bitcicoin</w:t>
      </w:r>
      <w:proofErr w:type="spellEnd"/>
      <w:r w:rsidRPr="00F27CCF">
        <w:rPr>
          <w:rFonts w:ascii="Verdana" w:hAnsi="Verdana"/>
          <w:sz w:val="20"/>
          <w:szCs w:val="20"/>
        </w:rPr>
        <w:t xml:space="preserve"> aracılığıyla alın</w:t>
      </w:r>
      <w:r w:rsidR="002216D4">
        <w:rPr>
          <w:rFonts w:ascii="Verdana" w:hAnsi="Verdana"/>
          <w:sz w:val="20"/>
          <w:szCs w:val="20"/>
        </w:rPr>
        <w:t>an</w:t>
      </w:r>
      <w:r w:rsidRPr="00F27CCF">
        <w:rPr>
          <w:rFonts w:ascii="Verdana" w:hAnsi="Verdana"/>
          <w:sz w:val="20"/>
          <w:szCs w:val="20"/>
        </w:rPr>
        <w:t xml:space="preserve"> MXGP Taraftar </w:t>
      </w:r>
      <w:proofErr w:type="spellStart"/>
      <w:r w:rsidRPr="00F27CCF">
        <w:rPr>
          <w:rFonts w:ascii="Verdana" w:hAnsi="Verdana"/>
          <w:sz w:val="20"/>
          <w:szCs w:val="20"/>
        </w:rPr>
        <w:t>Token’larına</w:t>
      </w:r>
      <w:proofErr w:type="spellEnd"/>
      <w:r w:rsidRPr="00F27CCF">
        <w:rPr>
          <w:rFonts w:ascii="Verdana" w:hAnsi="Verdana"/>
          <w:sz w:val="20"/>
          <w:szCs w:val="20"/>
        </w:rPr>
        <w:t xml:space="preserve"> sahip olmak isteyen yatırımcıla</w:t>
      </w:r>
      <w:r w:rsidR="002216D4">
        <w:rPr>
          <w:rFonts w:ascii="Verdana" w:hAnsi="Verdana"/>
          <w:sz w:val="20"/>
          <w:szCs w:val="20"/>
        </w:rPr>
        <w:t>r</w:t>
      </w:r>
      <w:r w:rsidRPr="00F27CCF">
        <w:rPr>
          <w:rFonts w:ascii="Verdana" w:hAnsi="Verdana"/>
          <w:sz w:val="20"/>
          <w:szCs w:val="20"/>
        </w:rPr>
        <w:t xml:space="preserve">, alım işlemi öncesinde cüzdanlarında </w:t>
      </w:r>
      <w:proofErr w:type="spellStart"/>
      <w:r w:rsidRPr="00F27CCF">
        <w:rPr>
          <w:rFonts w:ascii="Verdana" w:hAnsi="Verdana"/>
          <w:sz w:val="20"/>
          <w:szCs w:val="20"/>
        </w:rPr>
        <w:t>Bitcicoin</w:t>
      </w:r>
      <w:proofErr w:type="spellEnd"/>
      <w:r w:rsidRPr="00F27CCF">
        <w:rPr>
          <w:rFonts w:ascii="Verdana" w:hAnsi="Verdana"/>
          <w:sz w:val="20"/>
          <w:szCs w:val="20"/>
        </w:rPr>
        <w:t xml:space="preserve"> bulundurması gerekiyor.</w:t>
      </w:r>
      <w:r w:rsidR="002216D4" w:rsidRPr="002216D4">
        <w:rPr>
          <w:rFonts w:ascii="Verdana" w:hAnsi="Verdana"/>
          <w:sz w:val="20"/>
          <w:szCs w:val="20"/>
        </w:rPr>
        <w:t xml:space="preserve"> </w:t>
      </w:r>
      <w:r w:rsidR="002216D4">
        <w:rPr>
          <w:rFonts w:ascii="Verdana" w:hAnsi="Verdana"/>
          <w:sz w:val="20"/>
          <w:szCs w:val="20"/>
        </w:rPr>
        <w:t>T</w:t>
      </w:r>
      <w:r w:rsidR="002216D4" w:rsidRPr="00F27CCF">
        <w:rPr>
          <w:rFonts w:ascii="Verdana" w:hAnsi="Verdana"/>
          <w:sz w:val="20"/>
          <w:szCs w:val="20"/>
        </w:rPr>
        <w:t>oplamda 50 milyon</w:t>
      </w:r>
      <w:r w:rsidR="002216D4">
        <w:rPr>
          <w:rFonts w:ascii="Verdana" w:hAnsi="Verdana"/>
          <w:sz w:val="20"/>
          <w:szCs w:val="20"/>
        </w:rPr>
        <w:t xml:space="preserve"> üretilecek</w:t>
      </w:r>
      <w:r w:rsidR="002216D4" w:rsidRPr="00F27CCF">
        <w:rPr>
          <w:rFonts w:ascii="Verdana" w:hAnsi="Verdana"/>
          <w:sz w:val="20"/>
          <w:szCs w:val="20"/>
        </w:rPr>
        <w:t xml:space="preserve"> MXGP </w:t>
      </w:r>
      <w:r w:rsidR="002216D4">
        <w:rPr>
          <w:rFonts w:ascii="Verdana" w:hAnsi="Verdana"/>
          <w:sz w:val="20"/>
          <w:szCs w:val="20"/>
        </w:rPr>
        <w:t xml:space="preserve">taraftar </w:t>
      </w:r>
      <w:proofErr w:type="spellStart"/>
      <w:r w:rsidR="002216D4">
        <w:rPr>
          <w:rFonts w:ascii="Verdana" w:hAnsi="Verdana"/>
          <w:sz w:val="20"/>
          <w:szCs w:val="20"/>
        </w:rPr>
        <w:t>tokenlarından</w:t>
      </w:r>
      <w:proofErr w:type="spellEnd"/>
      <w:r w:rsidR="002216D4">
        <w:rPr>
          <w:rFonts w:ascii="Verdana" w:hAnsi="Verdana"/>
          <w:sz w:val="20"/>
          <w:szCs w:val="20"/>
        </w:rPr>
        <w:t>,</w:t>
      </w:r>
      <w:r w:rsidRPr="00F27CCF">
        <w:rPr>
          <w:rFonts w:ascii="Verdana" w:hAnsi="Verdana"/>
          <w:sz w:val="20"/>
          <w:szCs w:val="20"/>
        </w:rPr>
        <w:t xml:space="preserve"> 25 milyon MXGP 0.15 </w:t>
      </w:r>
      <w:proofErr w:type="spellStart"/>
      <w:r w:rsidRPr="00F27CCF">
        <w:rPr>
          <w:rFonts w:ascii="Verdana" w:hAnsi="Verdana"/>
          <w:sz w:val="20"/>
          <w:szCs w:val="20"/>
        </w:rPr>
        <w:t>EUR’dan</w:t>
      </w:r>
      <w:proofErr w:type="spellEnd"/>
      <w:r w:rsidRPr="00F27CCF">
        <w:rPr>
          <w:rFonts w:ascii="Verdana" w:hAnsi="Verdana"/>
          <w:sz w:val="20"/>
          <w:szCs w:val="20"/>
        </w:rPr>
        <w:t xml:space="preserve"> satışa sunulurken, </w:t>
      </w:r>
      <w:r w:rsidR="002216D4">
        <w:rPr>
          <w:rFonts w:ascii="Verdana" w:hAnsi="Verdana"/>
          <w:sz w:val="20"/>
          <w:szCs w:val="20"/>
        </w:rPr>
        <w:t xml:space="preserve">yatırımcılar MXGP taraftar </w:t>
      </w:r>
      <w:proofErr w:type="spellStart"/>
      <w:r w:rsidR="002216D4">
        <w:rPr>
          <w:rFonts w:ascii="Verdana" w:hAnsi="Verdana"/>
          <w:sz w:val="20"/>
          <w:szCs w:val="20"/>
        </w:rPr>
        <w:t>tokenlarına</w:t>
      </w:r>
      <w:proofErr w:type="spellEnd"/>
      <w:r w:rsidR="002216D4">
        <w:rPr>
          <w:rFonts w:ascii="Verdana" w:hAnsi="Verdana"/>
          <w:sz w:val="20"/>
          <w:szCs w:val="20"/>
        </w:rPr>
        <w:t xml:space="preserve"> büyük ilgi göstererek arzın saniyeler içerisinde</w:t>
      </w:r>
      <w:r w:rsidR="00102ACF">
        <w:rPr>
          <w:rFonts w:ascii="Verdana" w:hAnsi="Verdana"/>
          <w:sz w:val="20"/>
          <w:szCs w:val="20"/>
        </w:rPr>
        <w:t xml:space="preserve"> </w:t>
      </w:r>
      <w:r w:rsidR="00102ACF" w:rsidRPr="00102ACF">
        <w:rPr>
          <w:rFonts w:ascii="Verdana" w:hAnsi="Verdana"/>
          <w:sz w:val="20"/>
          <w:szCs w:val="20"/>
        </w:rPr>
        <w:t>tükenmesini sağladı</w:t>
      </w:r>
      <w:r w:rsidR="002216D4">
        <w:rPr>
          <w:rFonts w:ascii="Verdana" w:hAnsi="Verdana"/>
          <w:sz w:val="20"/>
          <w:szCs w:val="20"/>
        </w:rPr>
        <w:t xml:space="preserve">. </w:t>
      </w:r>
      <w:r w:rsidRPr="00F27CCF">
        <w:rPr>
          <w:rFonts w:ascii="Verdana" w:hAnsi="Verdana"/>
          <w:sz w:val="20"/>
          <w:szCs w:val="20"/>
        </w:rPr>
        <w:t xml:space="preserve">Satıştaki kişi başı üst alım limiti ise 6 bin adet olarak belirlendi. </w:t>
      </w:r>
      <w:proofErr w:type="spellStart"/>
      <w:r w:rsidRPr="00F27CCF">
        <w:rPr>
          <w:rFonts w:ascii="Verdana" w:hAnsi="Verdana"/>
          <w:sz w:val="20"/>
          <w:szCs w:val="20"/>
        </w:rPr>
        <w:t>MXGP’nin</w:t>
      </w:r>
      <w:proofErr w:type="spellEnd"/>
      <w:r w:rsidRPr="00F27CCF">
        <w:rPr>
          <w:rFonts w:ascii="Verdana" w:hAnsi="Verdana"/>
          <w:sz w:val="20"/>
          <w:szCs w:val="20"/>
        </w:rPr>
        <w:t xml:space="preserve"> ilk arz sonrası </w:t>
      </w:r>
      <w:proofErr w:type="spellStart"/>
      <w:r w:rsidRPr="00F27CCF">
        <w:rPr>
          <w:rFonts w:ascii="Verdana" w:hAnsi="Verdana"/>
          <w:sz w:val="20"/>
          <w:szCs w:val="20"/>
        </w:rPr>
        <w:t>Bitci.com’daki</w:t>
      </w:r>
      <w:proofErr w:type="spellEnd"/>
      <w:r w:rsidRPr="00F27CCF">
        <w:rPr>
          <w:rFonts w:ascii="Verdana" w:hAnsi="Verdana"/>
          <w:sz w:val="20"/>
          <w:szCs w:val="20"/>
        </w:rPr>
        <w:t xml:space="preserve"> listelenme tarihi ise 16 Eylül olarak açıklandı</w:t>
      </w:r>
      <w:r w:rsidR="00530A34" w:rsidRPr="00F27CCF">
        <w:rPr>
          <w:rFonts w:ascii="Verdana" w:hAnsi="Verdana"/>
          <w:sz w:val="20"/>
          <w:szCs w:val="20"/>
        </w:rPr>
        <w:t>.</w:t>
      </w:r>
    </w:p>
    <w:p w14:paraId="4E80B8B3" w14:textId="77777777" w:rsidR="00CD2ADA" w:rsidRDefault="00CD2ADA" w:rsidP="00182929">
      <w:pPr>
        <w:tabs>
          <w:tab w:val="left" w:pos="98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446197F" w14:textId="4CFB4E88" w:rsidR="00F55716" w:rsidRDefault="00CD2ADA" w:rsidP="00792247">
      <w:pPr>
        <w:tabs>
          <w:tab w:val="left" w:pos="98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792247">
        <w:rPr>
          <w:rFonts w:ascii="Verdana" w:hAnsi="Verdana"/>
          <w:b/>
          <w:bCs/>
          <w:sz w:val="20"/>
          <w:szCs w:val="20"/>
        </w:rPr>
        <w:t>Konuyla ilgili açıklamalarda bulunan Bitci.com CEO’su Onur Altan Tan</w:t>
      </w:r>
      <w:r>
        <w:rPr>
          <w:rFonts w:ascii="Verdana" w:hAnsi="Verdana"/>
          <w:sz w:val="20"/>
          <w:szCs w:val="20"/>
        </w:rPr>
        <w:t>, “</w:t>
      </w:r>
      <w:r w:rsidRPr="00792247">
        <w:rPr>
          <w:rFonts w:ascii="Verdana" w:hAnsi="Verdana"/>
          <w:sz w:val="20"/>
          <w:szCs w:val="20"/>
        </w:rPr>
        <w:t xml:space="preserve">MXGP, </w:t>
      </w:r>
      <w:proofErr w:type="spellStart"/>
      <w:r w:rsidRPr="00792247">
        <w:rPr>
          <w:rFonts w:ascii="Verdana" w:hAnsi="Verdana"/>
          <w:sz w:val="20"/>
          <w:szCs w:val="20"/>
        </w:rPr>
        <w:t>motorsporlarının</w:t>
      </w:r>
      <w:proofErr w:type="spellEnd"/>
      <w:r w:rsidRPr="00792247">
        <w:rPr>
          <w:rFonts w:ascii="Verdana" w:hAnsi="Verdana"/>
          <w:sz w:val="20"/>
          <w:szCs w:val="20"/>
        </w:rPr>
        <w:t xml:space="preserve"> en değerli organizasyonlarından biri. Bu denli büyük organizasyonlar</w:t>
      </w:r>
      <w:r>
        <w:rPr>
          <w:rFonts w:ascii="Verdana" w:hAnsi="Verdana"/>
          <w:sz w:val="20"/>
          <w:szCs w:val="20"/>
        </w:rPr>
        <w:t>la iş birliği yapmak ve onlara değer katmak bizi çok heyecanlandırıyor.</w:t>
      </w:r>
      <w:r w:rsidR="00F55716">
        <w:rPr>
          <w:rFonts w:ascii="Verdana" w:hAnsi="Verdana"/>
          <w:sz w:val="20"/>
          <w:szCs w:val="20"/>
        </w:rPr>
        <w:t xml:space="preserve"> Bitci.com üzerinden arzı gerçekleştirilecek MXGP taraftar </w:t>
      </w:r>
      <w:proofErr w:type="spellStart"/>
      <w:r w:rsidR="00F55716">
        <w:rPr>
          <w:rFonts w:ascii="Verdana" w:hAnsi="Verdana"/>
          <w:sz w:val="20"/>
          <w:szCs w:val="20"/>
        </w:rPr>
        <w:t>token</w:t>
      </w:r>
      <w:r w:rsidR="00792247">
        <w:rPr>
          <w:rFonts w:ascii="Verdana" w:hAnsi="Verdana"/>
          <w:sz w:val="20"/>
          <w:szCs w:val="20"/>
        </w:rPr>
        <w:t>’</w:t>
      </w:r>
      <w:r w:rsidR="00F55716">
        <w:rPr>
          <w:rFonts w:ascii="Verdana" w:hAnsi="Verdana"/>
          <w:sz w:val="20"/>
          <w:szCs w:val="20"/>
        </w:rPr>
        <w:t>larıyla</w:t>
      </w:r>
      <w:proofErr w:type="spellEnd"/>
      <w:r w:rsidR="00F55716">
        <w:rPr>
          <w:rFonts w:ascii="Verdana" w:hAnsi="Verdana"/>
          <w:sz w:val="20"/>
          <w:szCs w:val="20"/>
        </w:rPr>
        <w:t xml:space="preserve"> kripto para piyasası yatırımcıları da MXGP yarışlarını daha büyük bir heyecanla takip edecek. Bitci.com olarak</w:t>
      </w:r>
      <w:r>
        <w:rPr>
          <w:rFonts w:ascii="Verdana" w:hAnsi="Verdana"/>
          <w:sz w:val="20"/>
          <w:szCs w:val="20"/>
        </w:rPr>
        <w:t xml:space="preserve"> </w:t>
      </w:r>
      <w:r w:rsidR="00F55716">
        <w:rPr>
          <w:rFonts w:ascii="Verdana" w:hAnsi="Verdana"/>
          <w:sz w:val="20"/>
          <w:szCs w:val="20"/>
        </w:rPr>
        <w:t>t</w:t>
      </w:r>
      <w:r w:rsidR="00F55716" w:rsidRPr="00792247">
        <w:rPr>
          <w:rFonts w:ascii="Verdana" w:hAnsi="Verdana"/>
          <w:sz w:val="20"/>
          <w:szCs w:val="20"/>
        </w:rPr>
        <w:t>arihin her döneminde değişim ve dönüşüme ışık tutan sporun gücüne inanan bir teknoloji firmasıyız. Dünyanın içinde bulunduğu değişim döneminde biz de</w:t>
      </w:r>
      <w:r w:rsidR="00F55716">
        <w:rPr>
          <w:rFonts w:ascii="Verdana" w:hAnsi="Verdana"/>
          <w:sz w:val="20"/>
          <w:szCs w:val="20"/>
        </w:rPr>
        <w:t xml:space="preserve"> </w:t>
      </w:r>
      <w:r w:rsidR="00F55716" w:rsidRPr="00792247">
        <w:rPr>
          <w:rFonts w:ascii="Verdana" w:hAnsi="Verdana"/>
          <w:sz w:val="20"/>
          <w:szCs w:val="20"/>
        </w:rPr>
        <w:t>sürdürülebilir bir gelecek için finansal teknolojiler alanında değer yaratmaya çalışıyoruz.</w:t>
      </w:r>
      <w:r w:rsidR="00F55716">
        <w:rPr>
          <w:rFonts w:ascii="Verdana" w:hAnsi="Verdana"/>
          <w:sz w:val="20"/>
          <w:szCs w:val="20"/>
        </w:rPr>
        <w:t xml:space="preserve"> </w:t>
      </w:r>
      <w:r w:rsidR="00F55716" w:rsidRPr="00792247">
        <w:rPr>
          <w:rFonts w:ascii="Verdana" w:hAnsi="Verdana"/>
          <w:sz w:val="20"/>
          <w:szCs w:val="20"/>
        </w:rPr>
        <w:t>Bahsettiğim sporun dönüşüme etkisi, sadece futbol ve basketbol gibi popüler sporlarla sınırlı değil. Bitci</w:t>
      </w:r>
      <w:r w:rsidR="00F55716">
        <w:rPr>
          <w:rFonts w:ascii="Verdana" w:hAnsi="Verdana"/>
          <w:sz w:val="20"/>
          <w:szCs w:val="20"/>
        </w:rPr>
        <w:t>.com</w:t>
      </w:r>
      <w:r w:rsidR="00F55716" w:rsidRPr="00792247">
        <w:rPr>
          <w:rFonts w:ascii="Verdana" w:hAnsi="Verdana"/>
          <w:sz w:val="20"/>
          <w:szCs w:val="20"/>
        </w:rPr>
        <w:t xml:space="preserve"> olarak, tüm spor </w:t>
      </w:r>
      <w:r w:rsidR="00F55716" w:rsidRPr="00792247">
        <w:rPr>
          <w:rFonts w:ascii="Verdana" w:hAnsi="Verdana"/>
          <w:sz w:val="20"/>
          <w:szCs w:val="20"/>
        </w:rPr>
        <w:lastRenderedPageBreak/>
        <w:t>endüstrisine geliştirdi</w:t>
      </w:r>
      <w:r w:rsidR="00F55716">
        <w:rPr>
          <w:rFonts w:ascii="Verdana" w:hAnsi="Verdana"/>
          <w:sz w:val="20"/>
          <w:szCs w:val="20"/>
        </w:rPr>
        <w:t>ği</w:t>
      </w:r>
      <w:r w:rsidR="00F55716" w:rsidRPr="00792247">
        <w:rPr>
          <w:rFonts w:ascii="Verdana" w:hAnsi="Verdana"/>
          <w:sz w:val="20"/>
          <w:szCs w:val="20"/>
        </w:rPr>
        <w:t xml:space="preserve">miz </w:t>
      </w:r>
      <w:proofErr w:type="spellStart"/>
      <w:r w:rsidR="00F55716" w:rsidRPr="00792247">
        <w:rPr>
          <w:rFonts w:ascii="Verdana" w:hAnsi="Verdana"/>
          <w:sz w:val="20"/>
          <w:szCs w:val="20"/>
        </w:rPr>
        <w:t>blokzincir</w:t>
      </w:r>
      <w:proofErr w:type="spellEnd"/>
      <w:r w:rsidR="00F55716" w:rsidRPr="00792247">
        <w:rPr>
          <w:rFonts w:ascii="Verdana" w:hAnsi="Verdana"/>
          <w:sz w:val="20"/>
          <w:szCs w:val="20"/>
        </w:rPr>
        <w:t xml:space="preserve"> çözümleriyle finansal katkılar sunmayı sürdüreceğiz</w:t>
      </w:r>
      <w:r w:rsidR="00F55716">
        <w:rPr>
          <w:rFonts w:ascii="Verdana" w:hAnsi="Verdana"/>
          <w:sz w:val="20"/>
          <w:szCs w:val="20"/>
        </w:rPr>
        <w:t>” dedi.</w:t>
      </w:r>
      <w:r w:rsidR="00F55716">
        <w:t xml:space="preserve"> </w:t>
      </w:r>
    </w:p>
    <w:p w14:paraId="2333672A" w14:textId="4F8355F3" w:rsidR="00530A34" w:rsidRDefault="00530A34" w:rsidP="00792247">
      <w:pPr>
        <w:tabs>
          <w:tab w:val="left" w:pos="98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C852989" w14:textId="64673475" w:rsidR="002167F8" w:rsidRDefault="002167F8" w:rsidP="002167F8">
      <w:pPr>
        <w:tabs>
          <w:tab w:val="left" w:pos="98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167F8">
        <w:rPr>
          <w:rFonts w:ascii="Verdana" w:hAnsi="Verdana"/>
          <w:sz w:val="20"/>
          <w:szCs w:val="20"/>
        </w:rPr>
        <w:t xml:space="preserve">Konuyla ilgili değerlendirmelerde bulunan </w:t>
      </w:r>
      <w:proofErr w:type="spellStart"/>
      <w:r w:rsidRPr="002167F8">
        <w:rPr>
          <w:rFonts w:ascii="Verdana" w:hAnsi="Verdana"/>
          <w:sz w:val="20"/>
          <w:szCs w:val="20"/>
        </w:rPr>
        <w:t>Infront</w:t>
      </w:r>
      <w:proofErr w:type="spellEnd"/>
      <w:r w:rsidRPr="002167F8">
        <w:rPr>
          <w:rFonts w:ascii="Verdana" w:hAnsi="Verdana"/>
          <w:sz w:val="20"/>
          <w:szCs w:val="20"/>
        </w:rPr>
        <w:t xml:space="preserve"> </w:t>
      </w:r>
      <w:proofErr w:type="spellStart"/>
      <w:r w:rsidRPr="002167F8">
        <w:rPr>
          <w:rFonts w:ascii="Verdana" w:hAnsi="Verdana"/>
          <w:sz w:val="20"/>
          <w:szCs w:val="20"/>
        </w:rPr>
        <w:t>Moto</w:t>
      </w:r>
      <w:proofErr w:type="spellEnd"/>
      <w:r w:rsidRPr="002167F8">
        <w:rPr>
          <w:rFonts w:ascii="Verdana" w:hAnsi="Verdana"/>
          <w:sz w:val="20"/>
          <w:szCs w:val="20"/>
        </w:rPr>
        <w:t xml:space="preserve"> Racing CEO'su David </w:t>
      </w:r>
      <w:proofErr w:type="spellStart"/>
      <w:r w:rsidRPr="002167F8">
        <w:rPr>
          <w:rFonts w:ascii="Verdana" w:hAnsi="Verdana"/>
          <w:sz w:val="20"/>
          <w:szCs w:val="20"/>
        </w:rPr>
        <w:t>Luongo</w:t>
      </w:r>
      <w:proofErr w:type="spellEnd"/>
      <w:r w:rsidRPr="002167F8">
        <w:rPr>
          <w:rFonts w:ascii="Verdana" w:hAnsi="Verdana"/>
          <w:sz w:val="20"/>
          <w:szCs w:val="20"/>
        </w:rPr>
        <w:t xml:space="preserve"> ise</w:t>
      </w:r>
      <w:r>
        <w:rPr>
          <w:rFonts w:ascii="Verdana" w:hAnsi="Verdana"/>
          <w:sz w:val="20"/>
          <w:szCs w:val="20"/>
        </w:rPr>
        <w:t xml:space="preserve"> </w:t>
      </w:r>
      <w:r w:rsidRPr="002167F8">
        <w:rPr>
          <w:rFonts w:ascii="Verdana" w:hAnsi="Verdana"/>
          <w:sz w:val="20"/>
          <w:szCs w:val="20"/>
        </w:rPr>
        <w:t>şunları söyledi: “B</w:t>
      </w:r>
      <w:r>
        <w:rPr>
          <w:rFonts w:ascii="Verdana" w:hAnsi="Verdana"/>
          <w:sz w:val="20"/>
          <w:szCs w:val="20"/>
        </w:rPr>
        <w:t>itci.com</w:t>
      </w:r>
      <w:r w:rsidRPr="002167F8">
        <w:rPr>
          <w:rFonts w:ascii="Verdana" w:hAnsi="Verdana"/>
          <w:sz w:val="20"/>
          <w:szCs w:val="20"/>
        </w:rPr>
        <w:t xml:space="preserve"> ile </w:t>
      </w:r>
      <w:r>
        <w:rPr>
          <w:rFonts w:ascii="Verdana" w:hAnsi="Verdana"/>
          <w:sz w:val="20"/>
          <w:szCs w:val="20"/>
        </w:rPr>
        <w:t xml:space="preserve">kurulan </w:t>
      </w:r>
      <w:r w:rsidRPr="002167F8">
        <w:rPr>
          <w:rFonts w:ascii="Verdana" w:hAnsi="Verdana"/>
          <w:sz w:val="20"/>
          <w:szCs w:val="20"/>
        </w:rPr>
        <w:t xml:space="preserve">bu yeni küresel ortaklığı ve MXGP </w:t>
      </w:r>
      <w:r>
        <w:rPr>
          <w:rFonts w:ascii="Verdana" w:hAnsi="Verdana"/>
          <w:sz w:val="20"/>
          <w:szCs w:val="20"/>
        </w:rPr>
        <w:t>ailesine katılmalarını</w:t>
      </w:r>
      <w:r w:rsidRPr="002167F8">
        <w:rPr>
          <w:rFonts w:ascii="Verdana" w:hAnsi="Verdana"/>
          <w:sz w:val="20"/>
          <w:szCs w:val="20"/>
        </w:rPr>
        <w:t xml:space="preserve"> kutlamak için buradayız. Bu çok önemli bir anlaşma</w:t>
      </w:r>
      <w:r>
        <w:rPr>
          <w:rFonts w:ascii="Verdana" w:hAnsi="Verdana"/>
          <w:sz w:val="20"/>
          <w:szCs w:val="20"/>
        </w:rPr>
        <w:t xml:space="preserve"> ve</w:t>
      </w:r>
      <w:r w:rsidRPr="002167F8">
        <w:rPr>
          <w:rFonts w:ascii="Verdana" w:hAnsi="Verdana"/>
          <w:sz w:val="20"/>
          <w:szCs w:val="20"/>
        </w:rPr>
        <w:t xml:space="preserve"> büyük bir </w:t>
      </w:r>
      <w:proofErr w:type="gramStart"/>
      <w:r w:rsidRPr="002167F8">
        <w:rPr>
          <w:rFonts w:ascii="Verdana" w:hAnsi="Verdana"/>
          <w:sz w:val="20"/>
          <w:szCs w:val="20"/>
        </w:rPr>
        <w:t>işbirliği</w:t>
      </w:r>
      <w:proofErr w:type="gramEnd"/>
      <w:r w:rsidRPr="002167F8">
        <w:rPr>
          <w:rFonts w:ascii="Verdana" w:hAnsi="Verdana"/>
          <w:sz w:val="20"/>
          <w:szCs w:val="20"/>
        </w:rPr>
        <w:t xml:space="preserve"> çünkü dijital ekonomi ile reel ekonomiyi birbirine bağlıyor</w:t>
      </w:r>
      <w:r>
        <w:rPr>
          <w:rFonts w:ascii="Verdana" w:hAnsi="Verdana"/>
          <w:sz w:val="20"/>
          <w:szCs w:val="20"/>
        </w:rPr>
        <w:t xml:space="preserve">; </w:t>
      </w:r>
      <w:r w:rsidRPr="002167F8">
        <w:rPr>
          <w:rFonts w:ascii="Verdana" w:hAnsi="Verdana"/>
          <w:sz w:val="20"/>
          <w:szCs w:val="20"/>
        </w:rPr>
        <w:t xml:space="preserve">birlikte uzun bir yolculuk geçirmeyi umuyoruz. </w:t>
      </w:r>
      <w:r>
        <w:rPr>
          <w:rFonts w:ascii="Verdana" w:hAnsi="Verdana"/>
          <w:sz w:val="20"/>
          <w:szCs w:val="20"/>
        </w:rPr>
        <w:t>S</w:t>
      </w:r>
      <w:r w:rsidRPr="002167F8">
        <w:rPr>
          <w:rFonts w:ascii="Verdana" w:hAnsi="Verdana"/>
          <w:sz w:val="20"/>
          <w:szCs w:val="20"/>
        </w:rPr>
        <w:t xml:space="preserve">porumuz için </w:t>
      </w:r>
      <w:proofErr w:type="gramStart"/>
      <w:r w:rsidRPr="002167F8">
        <w:rPr>
          <w:rFonts w:ascii="Verdana" w:hAnsi="Verdana"/>
          <w:sz w:val="20"/>
          <w:szCs w:val="20"/>
        </w:rPr>
        <w:t xml:space="preserve">yeni </w:t>
      </w:r>
      <w:r>
        <w:rPr>
          <w:rFonts w:ascii="Verdana" w:hAnsi="Verdana"/>
          <w:sz w:val="20"/>
          <w:szCs w:val="20"/>
        </w:rPr>
        <w:t xml:space="preserve"> bir</w:t>
      </w:r>
      <w:proofErr w:type="gramEnd"/>
      <w:r>
        <w:rPr>
          <w:rFonts w:ascii="Verdana" w:hAnsi="Verdana"/>
          <w:sz w:val="20"/>
          <w:szCs w:val="20"/>
        </w:rPr>
        <w:t xml:space="preserve"> şey olan </w:t>
      </w:r>
      <w:r w:rsidRPr="002167F8">
        <w:rPr>
          <w:rFonts w:ascii="Verdana" w:hAnsi="Verdana"/>
          <w:sz w:val="20"/>
          <w:szCs w:val="20"/>
        </w:rPr>
        <w:t xml:space="preserve">Taraftar </w:t>
      </w:r>
      <w:proofErr w:type="spellStart"/>
      <w:r w:rsidRPr="002167F8">
        <w:rPr>
          <w:rFonts w:ascii="Verdana" w:hAnsi="Verdana"/>
          <w:sz w:val="20"/>
          <w:szCs w:val="20"/>
        </w:rPr>
        <w:t>Token'ı</w:t>
      </w:r>
      <w:proofErr w:type="spellEnd"/>
      <w:r w:rsidRPr="002167F8">
        <w:rPr>
          <w:rFonts w:ascii="Verdana" w:hAnsi="Verdana"/>
          <w:sz w:val="20"/>
          <w:szCs w:val="20"/>
        </w:rPr>
        <w:t xml:space="preserve"> da bizimle birlikte gelişti</w:t>
      </w:r>
      <w:r>
        <w:rPr>
          <w:rFonts w:ascii="Verdana" w:hAnsi="Verdana"/>
          <w:sz w:val="20"/>
          <w:szCs w:val="20"/>
        </w:rPr>
        <w:t xml:space="preserve">ren </w:t>
      </w:r>
      <w:r w:rsidRPr="002167F8">
        <w:rPr>
          <w:rFonts w:ascii="Verdana" w:hAnsi="Verdana"/>
          <w:sz w:val="20"/>
          <w:szCs w:val="20"/>
        </w:rPr>
        <w:t>Bitci</w:t>
      </w:r>
      <w:r>
        <w:rPr>
          <w:rFonts w:ascii="Verdana" w:hAnsi="Verdana"/>
          <w:sz w:val="20"/>
          <w:szCs w:val="20"/>
        </w:rPr>
        <w:t>.com</w:t>
      </w:r>
      <w:r w:rsidRPr="002167F8">
        <w:rPr>
          <w:rFonts w:ascii="Verdana" w:hAnsi="Verdana"/>
          <w:sz w:val="20"/>
          <w:szCs w:val="20"/>
        </w:rPr>
        <w:t xml:space="preserve"> pistte görünürlüğe sahip olacak</w:t>
      </w:r>
      <w:r>
        <w:rPr>
          <w:rFonts w:ascii="Verdana" w:hAnsi="Verdana"/>
          <w:sz w:val="20"/>
          <w:szCs w:val="20"/>
        </w:rPr>
        <w:t>. B</w:t>
      </w:r>
      <w:r w:rsidRPr="002167F8">
        <w:rPr>
          <w:rFonts w:ascii="Verdana" w:hAnsi="Verdana"/>
          <w:sz w:val="20"/>
          <w:szCs w:val="20"/>
        </w:rPr>
        <w:t xml:space="preserve">u büyük bir başarı ve tüm </w:t>
      </w:r>
      <w:proofErr w:type="spellStart"/>
      <w:r w:rsidRPr="002167F8">
        <w:rPr>
          <w:rFonts w:ascii="Verdana" w:hAnsi="Verdana"/>
          <w:sz w:val="20"/>
          <w:szCs w:val="20"/>
        </w:rPr>
        <w:t>motokros</w:t>
      </w:r>
      <w:proofErr w:type="spellEnd"/>
      <w:r w:rsidRPr="002167F8">
        <w:rPr>
          <w:rFonts w:ascii="Verdana" w:hAnsi="Verdana"/>
          <w:sz w:val="20"/>
          <w:szCs w:val="20"/>
        </w:rPr>
        <w:t xml:space="preserve"> hayranlarının buna katılmasını umuyoruz. Bu ortaklık bize hem büyük avantaj hem de yeni deneyimler ve sporu geliştirmek için yeni fikirler verecek</w:t>
      </w:r>
      <w:r>
        <w:rPr>
          <w:rFonts w:ascii="Verdana" w:hAnsi="Verdana"/>
          <w:sz w:val="20"/>
          <w:szCs w:val="20"/>
        </w:rPr>
        <w:t xml:space="preserve">. Burada aslında geleceği bugünden yaşıyoruz, </w:t>
      </w:r>
      <w:r w:rsidRPr="002167F8">
        <w:rPr>
          <w:rFonts w:ascii="Verdana" w:hAnsi="Verdana"/>
          <w:sz w:val="20"/>
          <w:szCs w:val="20"/>
        </w:rPr>
        <w:t xml:space="preserve">bu yüzden bize katıldığınız için </w:t>
      </w:r>
      <w:r>
        <w:rPr>
          <w:rFonts w:ascii="Verdana" w:hAnsi="Verdana"/>
          <w:sz w:val="20"/>
          <w:szCs w:val="20"/>
        </w:rPr>
        <w:t>minnettarız</w:t>
      </w:r>
      <w:r w:rsidRPr="002167F8">
        <w:rPr>
          <w:rFonts w:ascii="Verdana" w:hAnsi="Verdana"/>
          <w:sz w:val="20"/>
          <w:szCs w:val="20"/>
        </w:rPr>
        <w:t xml:space="preserve"> ve ayrıca </w:t>
      </w:r>
      <w:proofErr w:type="spellStart"/>
      <w:r w:rsidRPr="002167F8">
        <w:rPr>
          <w:rFonts w:ascii="Verdana" w:hAnsi="Verdana"/>
          <w:sz w:val="20"/>
          <w:szCs w:val="20"/>
        </w:rPr>
        <w:t>Infront</w:t>
      </w:r>
      <w:proofErr w:type="spellEnd"/>
      <w:r w:rsidRPr="002167F8">
        <w:rPr>
          <w:rFonts w:ascii="Verdana" w:hAnsi="Verdana"/>
          <w:sz w:val="20"/>
          <w:szCs w:val="20"/>
        </w:rPr>
        <w:t xml:space="preserve"> Türkiye Genel Müdürü Ender Uslu'ya ve tüm ekibe teşekkür etmek istiyorum</w:t>
      </w:r>
      <w:r>
        <w:rPr>
          <w:rFonts w:ascii="Verdana" w:hAnsi="Verdana"/>
          <w:sz w:val="20"/>
          <w:szCs w:val="20"/>
        </w:rPr>
        <w:t xml:space="preserve"> ç</w:t>
      </w:r>
      <w:r w:rsidRPr="002167F8">
        <w:rPr>
          <w:rFonts w:ascii="Verdana" w:hAnsi="Verdana"/>
          <w:sz w:val="20"/>
          <w:szCs w:val="20"/>
        </w:rPr>
        <w:t>ünkü</w:t>
      </w:r>
      <w:r>
        <w:rPr>
          <w:rFonts w:ascii="Verdana" w:hAnsi="Verdana"/>
          <w:sz w:val="20"/>
          <w:szCs w:val="20"/>
        </w:rPr>
        <w:t xml:space="preserve"> </w:t>
      </w:r>
      <w:r w:rsidRPr="002167F8">
        <w:rPr>
          <w:rFonts w:ascii="Verdana" w:hAnsi="Verdana"/>
          <w:sz w:val="20"/>
          <w:szCs w:val="20"/>
        </w:rPr>
        <w:t>bu ortaklık onların çalışmaları sayesinde mümkün</w:t>
      </w:r>
      <w:r>
        <w:rPr>
          <w:rFonts w:ascii="Verdana" w:hAnsi="Verdana"/>
          <w:sz w:val="20"/>
          <w:szCs w:val="20"/>
        </w:rPr>
        <w:t xml:space="preserve"> oldu</w:t>
      </w:r>
      <w:r w:rsidRPr="002167F8">
        <w:rPr>
          <w:rFonts w:ascii="Verdana" w:hAnsi="Verdana"/>
          <w:sz w:val="20"/>
          <w:szCs w:val="20"/>
        </w:rPr>
        <w:t xml:space="preserve">. Bu yeni ortaklık aynı zamanda </w:t>
      </w:r>
      <w:proofErr w:type="spellStart"/>
      <w:r w:rsidRPr="002167F8">
        <w:rPr>
          <w:rFonts w:ascii="Verdana" w:hAnsi="Verdana"/>
          <w:sz w:val="20"/>
          <w:szCs w:val="20"/>
        </w:rPr>
        <w:t>Infront</w:t>
      </w:r>
      <w:proofErr w:type="spellEnd"/>
      <w:r w:rsidRPr="002167F8">
        <w:rPr>
          <w:rFonts w:ascii="Verdana" w:hAnsi="Verdana"/>
          <w:sz w:val="20"/>
          <w:szCs w:val="20"/>
        </w:rPr>
        <w:t xml:space="preserve"> </w:t>
      </w:r>
      <w:proofErr w:type="spellStart"/>
      <w:r w:rsidRPr="002167F8">
        <w:rPr>
          <w:rFonts w:ascii="Verdana" w:hAnsi="Verdana"/>
          <w:sz w:val="20"/>
          <w:szCs w:val="20"/>
        </w:rPr>
        <w:t>Moto</w:t>
      </w:r>
      <w:proofErr w:type="spellEnd"/>
      <w:r w:rsidRPr="002167F8">
        <w:rPr>
          <w:rFonts w:ascii="Verdana" w:hAnsi="Verdana"/>
          <w:sz w:val="20"/>
          <w:szCs w:val="20"/>
        </w:rPr>
        <w:t xml:space="preserve"> yarışlarının </w:t>
      </w:r>
      <w:proofErr w:type="spellStart"/>
      <w:r w:rsidRPr="002167F8">
        <w:rPr>
          <w:rFonts w:ascii="Verdana" w:hAnsi="Verdana"/>
          <w:sz w:val="20"/>
          <w:szCs w:val="20"/>
        </w:rPr>
        <w:t>Infront</w:t>
      </w:r>
      <w:proofErr w:type="spellEnd"/>
      <w:r w:rsidRPr="002167F8">
        <w:rPr>
          <w:rFonts w:ascii="Verdana" w:hAnsi="Verdana"/>
          <w:sz w:val="20"/>
          <w:szCs w:val="20"/>
        </w:rPr>
        <w:t xml:space="preserve"> </w:t>
      </w:r>
      <w:proofErr w:type="spellStart"/>
      <w:r w:rsidRPr="002167F8">
        <w:rPr>
          <w:rFonts w:ascii="Verdana" w:hAnsi="Verdana"/>
          <w:sz w:val="20"/>
          <w:szCs w:val="20"/>
        </w:rPr>
        <w:t>Group</w:t>
      </w:r>
      <w:proofErr w:type="spellEnd"/>
      <w:r w:rsidRPr="002167F8">
        <w:rPr>
          <w:rFonts w:ascii="Verdana" w:hAnsi="Verdana"/>
          <w:sz w:val="20"/>
          <w:szCs w:val="20"/>
        </w:rPr>
        <w:t xml:space="preserve"> ile nasıl çalıştığını da gösteriyor.</w:t>
      </w:r>
      <w:r>
        <w:rPr>
          <w:rFonts w:ascii="Verdana" w:hAnsi="Verdana"/>
          <w:sz w:val="20"/>
          <w:szCs w:val="20"/>
        </w:rPr>
        <w:t>”</w:t>
      </w:r>
    </w:p>
    <w:p w14:paraId="18623F0E" w14:textId="77777777" w:rsidR="002167F8" w:rsidRDefault="002167F8" w:rsidP="00792247">
      <w:pPr>
        <w:tabs>
          <w:tab w:val="left" w:pos="98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9B3816A" w14:textId="26050E0B" w:rsidR="002216D4" w:rsidRDefault="00530A34" w:rsidP="00792247">
      <w:pPr>
        <w:tabs>
          <w:tab w:val="left" w:pos="98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82929">
        <w:rPr>
          <w:rFonts w:ascii="Verdana" w:hAnsi="Verdana"/>
          <w:sz w:val="20"/>
          <w:szCs w:val="20"/>
        </w:rPr>
        <w:t xml:space="preserve">Geçtiğimiz dönemde MotoGP ve </w:t>
      </w:r>
      <w:proofErr w:type="spellStart"/>
      <w:r w:rsidRPr="00182929">
        <w:rPr>
          <w:rFonts w:ascii="Verdana" w:hAnsi="Verdana"/>
          <w:sz w:val="20"/>
          <w:szCs w:val="20"/>
        </w:rPr>
        <w:t>McLaren</w:t>
      </w:r>
      <w:proofErr w:type="spellEnd"/>
      <w:r w:rsidRPr="00182929">
        <w:rPr>
          <w:rFonts w:ascii="Verdana" w:hAnsi="Verdana"/>
          <w:sz w:val="20"/>
          <w:szCs w:val="20"/>
        </w:rPr>
        <w:t xml:space="preserve"> gibi motor sporları dünyasının iki büyük değeriyle yapılan sponsorlukları açıklayan Bitci</w:t>
      </w:r>
      <w:r>
        <w:rPr>
          <w:rFonts w:ascii="Verdana" w:hAnsi="Verdana"/>
          <w:sz w:val="20"/>
          <w:szCs w:val="20"/>
        </w:rPr>
        <w:t>.com</w:t>
      </w:r>
      <w:r w:rsidRPr="001829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futbol, basketbol motor sporları ve e-spor başta olmak üzere spor endüstrisine güç katmaya devam ediyor.</w:t>
      </w:r>
    </w:p>
    <w:p w14:paraId="5D6336F5" w14:textId="3D2BA304" w:rsidR="00CD2ADA" w:rsidRDefault="00CD2ADA" w:rsidP="00182929">
      <w:pPr>
        <w:tabs>
          <w:tab w:val="left" w:pos="98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9292F67" w14:textId="4F1056E5" w:rsidR="00F00BFB" w:rsidRPr="00FD6C47" w:rsidRDefault="00F00BFB" w:rsidP="00F00BFB">
      <w:pPr>
        <w:jc w:val="both"/>
        <w:rPr>
          <w:rFonts w:ascii="Verdana" w:hAnsi="Verdana"/>
          <w:b/>
          <w:bCs/>
          <w:sz w:val="20"/>
          <w:szCs w:val="20"/>
        </w:rPr>
      </w:pPr>
      <w:r w:rsidRPr="00FD6C47">
        <w:rPr>
          <w:rFonts w:ascii="Verdana" w:hAnsi="Verdana"/>
          <w:b/>
          <w:bCs/>
          <w:sz w:val="20"/>
          <w:szCs w:val="20"/>
        </w:rPr>
        <w:t>Bitci</w:t>
      </w:r>
      <w:r w:rsidR="004D0F36">
        <w:rPr>
          <w:rFonts w:ascii="Verdana" w:hAnsi="Verdana"/>
          <w:b/>
          <w:bCs/>
          <w:sz w:val="20"/>
          <w:szCs w:val="20"/>
        </w:rPr>
        <w:t xml:space="preserve">.com </w:t>
      </w:r>
      <w:r>
        <w:rPr>
          <w:rFonts w:ascii="Verdana" w:hAnsi="Verdana"/>
          <w:b/>
          <w:bCs/>
          <w:sz w:val="20"/>
          <w:szCs w:val="20"/>
        </w:rPr>
        <w:t>h</w:t>
      </w:r>
      <w:r w:rsidRPr="00FD6C47">
        <w:rPr>
          <w:rFonts w:ascii="Verdana" w:hAnsi="Verdana"/>
          <w:b/>
          <w:bCs/>
          <w:sz w:val="20"/>
          <w:szCs w:val="20"/>
        </w:rPr>
        <w:t>akkında</w:t>
      </w:r>
    </w:p>
    <w:p w14:paraId="6FAD6846" w14:textId="312BFE1B" w:rsidR="00F00BFB" w:rsidRPr="000525DB" w:rsidRDefault="00F00BFB" w:rsidP="00F00BFB">
      <w:pPr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</w:pPr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Çağdaş Holding bünyesinde </w:t>
      </w:r>
      <w:proofErr w:type="spellStart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blo</w:t>
      </w:r>
      <w:r w:rsidR="00B922D6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kzincir</w:t>
      </w:r>
      <w:proofErr w:type="spellEnd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teknolojilerinin araştırılması ve geliştirilmesi amacıyla Bodrum'da kurulan </w:t>
      </w:r>
      <w:proofErr w:type="spellStart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Bitci</w:t>
      </w:r>
      <w:proofErr w:type="spellEnd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Teknoloji, 2018 yılından bu yana kendi </w:t>
      </w:r>
      <w:proofErr w:type="spellStart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blo</w:t>
      </w:r>
      <w:r w:rsidR="00B922D6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kzincir</w:t>
      </w:r>
      <w:proofErr w:type="spellEnd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altyapısı üzerinde dünyanın en büyük spor kulüpleri ve spor organizasyonları için</w:t>
      </w:r>
      <w:r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taraftar </w:t>
      </w:r>
      <w:proofErr w:type="spellStart"/>
      <w:r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token’ları</w:t>
      </w:r>
      <w:proofErr w:type="spellEnd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geliştirmekte, bu kulüplerin ve organizasyonların </w:t>
      </w:r>
      <w:proofErr w:type="spellStart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blo</w:t>
      </w:r>
      <w:r w:rsidR="00B922D6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kzincir</w:t>
      </w:r>
      <w:proofErr w:type="spellEnd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altyapılarını oluşturmaktadır. Ayrıc</w:t>
      </w:r>
      <w:r w:rsidR="00B922D6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a</w:t>
      </w:r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</w:t>
      </w:r>
      <w:r w:rsidR="00B922D6" w:rsidRPr="00B922D6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dünyanın öncü </w:t>
      </w:r>
      <w:proofErr w:type="spellStart"/>
      <w:r w:rsidR="00B922D6" w:rsidRPr="00B922D6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blokzincir</w:t>
      </w:r>
      <w:proofErr w:type="spellEnd"/>
      <w:r w:rsidR="00B922D6" w:rsidRPr="00B922D6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teknoloji şirketlerinden</w:t>
      </w:r>
      <w:r w:rsidR="00B922D6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</w:t>
      </w:r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biri olan Bitci.com Brezilya Milli Takımı, İspanya Milli Takımı, Türkiye Milli Basketbol Takımı, FIBA, Formula 1 takımlarından </w:t>
      </w:r>
      <w:proofErr w:type="spellStart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McLaren</w:t>
      </w:r>
      <w:proofErr w:type="spellEnd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, Glasgow </w:t>
      </w:r>
      <w:proofErr w:type="spellStart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Rangers</w:t>
      </w:r>
      <w:proofErr w:type="spellEnd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gibi dünyanın sayılı spor</w:t>
      </w:r>
      <w:r w:rsidR="000525D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</w:t>
      </w:r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organizasyonlarının</w:t>
      </w:r>
      <w:r w:rsidR="004D0F36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ve spor kulüplerinin</w:t>
      </w:r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</w:t>
      </w:r>
      <w:proofErr w:type="spellStart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blo</w:t>
      </w:r>
      <w:r w:rsidR="00B922D6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>kzincir</w:t>
      </w:r>
      <w:proofErr w:type="spellEnd"/>
      <w:r w:rsidRPr="00F00BFB"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 partnerliğini yapmaktadı</w:t>
      </w:r>
      <w:r>
        <w:rPr>
          <w:rFonts w:ascii="Verdana" w:eastAsia="Times New Roman" w:hAnsi="Verdana" w:cs="Times New Roman"/>
          <w:color w:val="000000" w:themeColor="text1"/>
          <w:spacing w:val="8"/>
          <w:sz w:val="16"/>
          <w:szCs w:val="16"/>
          <w:shd w:val="clear" w:color="auto" w:fill="FFFFFF"/>
          <w:lang w:eastAsia="tr-TR"/>
        </w:rPr>
        <w:t xml:space="preserve">r. </w:t>
      </w:r>
      <w:hyperlink r:id="rId7" w:history="1">
        <w:r w:rsidRPr="0004102E">
          <w:rPr>
            <w:rStyle w:val="Kpr"/>
            <w:rFonts w:ascii="Verdana" w:eastAsia="Times New Roman" w:hAnsi="Verdana" w:cs="Times New Roman"/>
            <w:spacing w:val="8"/>
            <w:sz w:val="16"/>
            <w:szCs w:val="16"/>
            <w:shd w:val="clear" w:color="auto" w:fill="FFFFFF"/>
            <w:lang w:eastAsia="tr-TR"/>
          </w:rPr>
          <w:t>www.bitci.com</w:t>
        </w:r>
      </w:hyperlink>
    </w:p>
    <w:p w14:paraId="56F56890" w14:textId="77777777" w:rsidR="00F00BFB" w:rsidRPr="00182929" w:rsidRDefault="00F00BFB" w:rsidP="001829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F00BFB" w:rsidRPr="00182929" w:rsidSect="006A5F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1C"/>
    <w:rsid w:val="000325E7"/>
    <w:rsid w:val="000525DB"/>
    <w:rsid w:val="00102ACF"/>
    <w:rsid w:val="00182929"/>
    <w:rsid w:val="001A1888"/>
    <w:rsid w:val="001E2D24"/>
    <w:rsid w:val="002167F8"/>
    <w:rsid w:val="0022090E"/>
    <w:rsid w:val="002216D4"/>
    <w:rsid w:val="0030563F"/>
    <w:rsid w:val="004C7830"/>
    <w:rsid w:val="004D0F36"/>
    <w:rsid w:val="00530A34"/>
    <w:rsid w:val="00683D1C"/>
    <w:rsid w:val="006A5F49"/>
    <w:rsid w:val="006B4DA5"/>
    <w:rsid w:val="00792247"/>
    <w:rsid w:val="00854A06"/>
    <w:rsid w:val="008607EB"/>
    <w:rsid w:val="008B5ACD"/>
    <w:rsid w:val="00AF5034"/>
    <w:rsid w:val="00B26237"/>
    <w:rsid w:val="00B922D6"/>
    <w:rsid w:val="00CD2ADA"/>
    <w:rsid w:val="00D95C93"/>
    <w:rsid w:val="00DD5322"/>
    <w:rsid w:val="00E53E82"/>
    <w:rsid w:val="00E64941"/>
    <w:rsid w:val="00E973AD"/>
    <w:rsid w:val="00EF134E"/>
    <w:rsid w:val="00F00BFB"/>
    <w:rsid w:val="00F23447"/>
    <w:rsid w:val="00F27CCF"/>
    <w:rsid w:val="00F55716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A458"/>
  <w14:defaultImageDpi w14:val="32767"/>
  <w15:chartTrackingRefBased/>
  <w15:docId w15:val="{64ED5F3A-6F2E-4A43-80BF-4CC5EC86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F00BF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rsid w:val="00F00BF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D2ADA"/>
    <w:pPr>
      <w:ind w:left="720"/>
      <w:contextualSpacing/>
    </w:pPr>
  </w:style>
  <w:style w:type="paragraph" w:styleId="Dzeltme">
    <w:name w:val="Revision"/>
    <w:hidden/>
    <w:uiPriority w:val="99"/>
    <w:semiHidden/>
    <w:rsid w:val="00F27CCF"/>
  </w:style>
  <w:style w:type="character" w:customStyle="1" w:styleId="apple-converted-space">
    <w:name w:val="apple-converted-space"/>
    <w:basedOn w:val="VarsaylanParagrafYazTipi"/>
    <w:rsid w:val="0022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bitc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6" ma:contentTypeDescription="Yeni belge oluşturun." ma:contentTypeScope="" ma:versionID="fdb6c7ad7942d1b10164383405b10877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e99f613e407c6275916e9c393daa9db7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Props1.xml><?xml version="1.0" encoding="utf-8"?>
<ds:datastoreItem xmlns:ds="http://schemas.openxmlformats.org/officeDocument/2006/customXml" ds:itemID="{62227A7E-8CA6-47BE-A809-A3C1613E1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A97BE-5A02-495C-AB6D-162E3242A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475E2-576E-47BE-B326-8673317BD3EA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</cp:revision>
  <dcterms:created xsi:type="dcterms:W3CDTF">2021-09-08T07:47:00Z</dcterms:created>
  <dcterms:modified xsi:type="dcterms:W3CDTF">2021-09-08T08:27:00Z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