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77890" w14:textId="15B3465D" w:rsidR="00A70FCD" w:rsidRDefault="006D598F" w:rsidP="006D598F">
      <w:pPr>
        <w:spacing w:after="0" w:line="360" w:lineRule="auto"/>
        <w:rPr>
          <w:rFonts w:ascii="Verdana" w:hAnsi="Verdana"/>
          <w:b/>
          <w:sz w:val="32"/>
          <w:szCs w:val="32"/>
          <w:u w:val="single"/>
        </w:rPr>
      </w:pPr>
      <w:r>
        <w:rPr>
          <w:rFonts w:ascii="Verdana" w:hAnsi="Verdana"/>
          <w:b/>
          <w:sz w:val="32"/>
          <w:szCs w:val="32"/>
          <w:u w:val="single"/>
        </w:rPr>
        <w:t>BASIN BÜLTENİ</w:t>
      </w:r>
    </w:p>
    <w:p w14:paraId="199F1755" w14:textId="074EDE8A" w:rsidR="006D598F" w:rsidRDefault="006D598F" w:rsidP="006D598F">
      <w:pPr>
        <w:spacing w:after="0" w:line="360" w:lineRule="auto"/>
        <w:rPr>
          <w:rFonts w:ascii="Verdana" w:hAnsi="Verdana"/>
          <w:b/>
          <w:sz w:val="28"/>
          <w:szCs w:val="32"/>
          <w:u w:val="single"/>
        </w:rPr>
      </w:pPr>
    </w:p>
    <w:p w14:paraId="77BC129F" w14:textId="0460350B" w:rsidR="006D598F" w:rsidRDefault="006D598F" w:rsidP="006D598F">
      <w:pPr>
        <w:spacing w:after="0" w:line="360" w:lineRule="auto"/>
        <w:jc w:val="center"/>
        <w:rPr>
          <w:rFonts w:ascii="Verdana" w:hAnsi="Verdana"/>
          <w:b/>
          <w:sz w:val="28"/>
          <w:szCs w:val="32"/>
        </w:rPr>
      </w:pPr>
      <w:bookmarkStart w:id="0" w:name="_GoBack"/>
      <w:r>
        <w:rPr>
          <w:rFonts w:ascii="Verdana" w:hAnsi="Verdana"/>
          <w:b/>
          <w:sz w:val="28"/>
          <w:szCs w:val="32"/>
        </w:rPr>
        <w:t>VMware Executive Exchange 2018</w:t>
      </w:r>
      <w:r w:rsidR="009D3D4C">
        <w:rPr>
          <w:rFonts w:ascii="Verdana" w:hAnsi="Verdana"/>
          <w:b/>
          <w:sz w:val="28"/>
          <w:szCs w:val="32"/>
        </w:rPr>
        <w:t>’de dijital sınırlar aşıldı</w:t>
      </w:r>
    </w:p>
    <w:p w14:paraId="43E52FF9" w14:textId="4A6E3DAC" w:rsidR="006D598F" w:rsidRDefault="006D598F" w:rsidP="006D598F">
      <w:pPr>
        <w:spacing w:after="0" w:line="360" w:lineRule="auto"/>
        <w:jc w:val="center"/>
        <w:rPr>
          <w:rFonts w:ascii="Verdana" w:hAnsi="Verdana"/>
          <w:b/>
          <w:sz w:val="28"/>
          <w:szCs w:val="32"/>
        </w:rPr>
      </w:pPr>
    </w:p>
    <w:p w14:paraId="0240BDA4" w14:textId="71C1C53E" w:rsidR="006D598F" w:rsidRDefault="00F54E09" w:rsidP="006D598F">
      <w:pPr>
        <w:spacing w:after="0" w:line="360" w:lineRule="auto"/>
        <w:jc w:val="center"/>
        <w:rPr>
          <w:rFonts w:ascii="Verdana" w:hAnsi="Verdana"/>
          <w:b/>
          <w:sz w:val="24"/>
          <w:szCs w:val="32"/>
        </w:rPr>
      </w:pPr>
      <w:r>
        <w:rPr>
          <w:rFonts w:ascii="Verdana" w:hAnsi="Verdana"/>
          <w:b/>
          <w:sz w:val="24"/>
          <w:szCs w:val="32"/>
        </w:rPr>
        <w:t xml:space="preserve">İş dünyasının öncü isimleri, dijital sınırları aşma sloganıyla düzenlenen </w:t>
      </w:r>
      <w:r w:rsidR="006D598F">
        <w:rPr>
          <w:rFonts w:ascii="Verdana" w:hAnsi="Verdana"/>
          <w:b/>
          <w:sz w:val="24"/>
          <w:szCs w:val="32"/>
        </w:rPr>
        <w:t>VMware</w:t>
      </w:r>
      <w:r>
        <w:rPr>
          <w:rFonts w:ascii="Verdana" w:hAnsi="Verdana"/>
          <w:b/>
          <w:sz w:val="24"/>
          <w:szCs w:val="32"/>
        </w:rPr>
        <w:t xml:space="preserve"> </w:t>
      </w:r>
      <w:r w:rsidR="006D598F">
        <w:rPr>
          <w:rFonts w:ascii="Verdana" w:hAnsi="Verdana"/>
          <w:b/>
          <w:sz w:val="24"/>
          <w:szCs w:val="32"/>
        </w:rPr>
        <w:t>Executive Exchange 2018 etkinliği</w:t>
      </w:r>
      <w:r>
        <w:rPr>
          <w:rFonts w:ascii="Verdana" w:hAnsi="Verdana"/>
          <w:b/>
          <w:sz w:val="24"/>
          <w:szCs w:val="32"/>
        </w:rPr>
        <w:t>nde b</w:t>
      </w:r>
      <w:r w:rsidR="0016202C">
        <w:rPr>
          <w:rFonts w:ascii="Verdana" w:hAnsi="Verdana"/>
          <w:b/>
          <w:sz w:val="24"/>
          <w:szCs w:val="32"/>
        </w:rPr>
        <w:t>ir araya geldi</w:t>
      </w:r>
      <w:r>
        <w:rPr>
          <w:rFonts w:ascii="Verdana" w:hAnsi="Verdana"/>
          <w:b/>
          <w:sz w:val="24"/>
          <w:szCs w:val="32"/>
        </w:rPr>
        <w:t xml:space="preserve">. </w:t>
      </w:r>
      <w:r w:rsidR="006D598F">
        <w:rPr>
          <w:rFonts w:ascii="Verdana" w:hAnsi="Verdana"/>
          <w:b/>
          <w:sz w:val="24"/>
          <w:szCs w:val="32"/>
        </w:rPr>
        <w:t xml:space="preserve"> </w:t>
      </w:r>
      <w:r w:rsidR="00974119" w:rsidRPr="00974119">
        <w:rPr>
          <w:rFonts w:ascii="Verdana" w:hAnsi="Verdana"/>
          <w:b/>
          <w:sz w:val="24"/>
          <w:szCs w:val="32"/>
        </w:rPr>
        <w:t>Etkinlikte 2020’ye kadar kurumların yüzde 60’ının tüm</w:t>
      </w:r>
      <w:r>
        <w:rPr>
          <w:rFonts w:ascii="Verdana" w:hAnsi="Verdana"/>
          <w:b/>
          <w:sz w:val="24"/>
          <w:szCs w:val="32"/>
        </w:rPr>
        <w:t xml:space="preserve"> iş süreçlerinde kapsamlı</w:t>
      </w:r>
      <w:r w:rsidR="00974119" w:rsidRPr="00974119">
        <w:rPr>
          <w:rFonts w:ascii="Verdana" w:hAnsi="Verdana"/>
          <w:b/>
          <w:sz w:val="24"/>
          <w:szCs w:val="32"/>
        </w:rPr>
        <w:t xml:space="preserve"> bir dijital dönüşüm stratejisine sahip olacağı vurgulandı.</w:t>
      </w:r>
    </w:p>
    <w:p w14:paraId="71F8558B" w14:textId="5EF6B9D1" w:rsidR="006D598F" w:rsidRDefault="006D598F" w:rsidP="006D598F">
      <w:pPr>
        <w:spacing w:after="0" w:line="360" w:lineRule="auto"/>
        <w:jc w:val="center"/>
        <w:rPr>
          <w:rFonts w:ascii="Verdana" w:hAnsi="Verdana"/>
          <w:b/>
          <w:sz w:val="24"/>
          <w:szCs w:val="32"/>
        </w:rPr>
      </w:pPr>
    </w:p>
    <w:p w14:paraId="3A437EBD" w14:textId="0DF8EEE5" w:rsidR="006D598F" w:rsidRDefault="006D598F" w:rsidP="00F54E09">
      <w:pPr>
        <w:spacing w:after="0" w:line="360" w:lineRule="auto"/>
        <w:jc w:val="both"/>
        <w:rPr>
          <w:rFonts w:ascii="Verdana" w:hAnsi="Verdana"/>
          <w:sz w:val="20"/>
          <w:szCs w:val="32"/>
        </w:rPr>
      </w:pPr>
      <w:r w:rsidRPr="006D598F">
        <w:rPr>
          <w:rFonts w:ascii="Verdana" w:hAnsi="Verdana"/>
          <w:sz w:val="20"/>
          <w:szCs w:val="32"/>
        </w:rPr>
        <w:t xml:space="preserve">Bulut altyapısı ve iş </w:t>
      </w:r>
      <w:proofErr w:type="spellStart"/>
      <w:r w:rsidRPr="006D598F">
        <w:rPr>
          <w:rFonts w:ascii="Verdana" w:hAnsi="Verdana"/>
          <w:sz w:val="20"/>
          <w:szCs w:val="32"/>
        </w:rPr>
        <w:t>mobilitesi</w:t>
      </w:r>
      <w:proofErr w:type="spellEnd"/>
      <w:r w:rsidRPr="006D598F">
        <w:rPr>
          <w:rFonts w:ascii="Verdana" w:hAnsi="Verdana"/>
          <w:sz w:val="20"/>
          <w:szCs w:val="32"/>
        </w:rPr>
        <w:t xml:space="preserve"> alanında dünyanın önde gelen şirketlerinden </w:t>
      </w:r>
      <w:proofErr w:type="spellStart"/>
      <w:r w:rsidRPr="006D598F">
        <w:rPr>
          <w:rFonts w:ascii="Verdana" w:hAnsi="Verdana"/>
          <w:sz w:val="20"/>
          <w:szCs w:val="32"/>
        </w:rPr>
        <w:t>VMware</w:t>
      </w:r>
      <w:r w:rsidR="00EA7685">
        <w:rPr>
          <w:rFonts w:ascii="Verdana" w:hAnsi="Verdana"/>
          <w:sz w:val="20"/>
          <w:szCs w:val="32"/>
        </w:rPr>
        <w:t>’</w:t>
      </w:r>
      <w:r w:rsidR="00A9394D">
        <w:rPr>
          <w:rFonts w:ascii="Verdana" w:hAnsi="Verdana"/>
          <w:sz w:val="20"/>
          <w:szCs w:val="32"/>
        </w:rPr>
        <w:t>n</w:t>
      </w:r>
      <w:r w:rsidR="00EA7685">
        <w:rPr>
          <w:rFonts w:ascii="Verdana" w:hAnsi="Verdana"/>
          <w:sz w:val="20"/>
          <w:szCs w:val="32"/>
        </w:rPr>
        <w:t>ın</w:t>
      </w:r>
      <w:proofErr w:type="spellEnd"/>
      <w:r>
        <w:rPr>
          <w:rFonts w:ascii="Verdana" w:hAnsi="Verdana"/>
          <w:sz w:val="20"/>
          <w:szCs w:val="32"/>
        </w:rPr>
        <w:t xml:space="preserve"> </w:t>
      </w:r>
      <w:r w:rsidR="00EA7685">
        <w:rPr>
          <w:rFonts w:ascii="Verdana" w:hAnsi="Verdana"/>
          <w:sz w:val="20"/>
          <w:szCs w:val="32"/>
        </w:rPr>
        <w:t>Executive Exchange 2018 etkinliğinde</w:t>
      </w:r>
      <w:r w:rsidR="00F54E09">
        <w:rPr>
          <w:rFonts w:ascii="Verdana" w:hAnsi="Verdana"/>
          <w:sz w:val="20"/>
          <w:szCs w:val="32"/>
        </w:rPr>
        <w:t xml:space="preserve"> sürekli değişen dünyada rekabet edebilmenin ve doğru stratejiler üretmenin yolları tartışıldı. </w:t>
      </w:r>
    </w:p>
    <w:p w14:paraId="73160CFC" w14:textId="77777777" w:rsidR="0016202C" w:rsidRDefault="0016202C" w:rsidP="006D598F">
      <w:pPr>
        <w:spacing w:after="0" w:line="360" w:lineRule="auto"/>
        <w:jc w:val="both"/>
        <w:rPr>
          <w:rFonts w:ascii="Verdana" w:hAnsi="Verdana"/>
          <w:sz w:val="20"/>
          <w:szCs w:val="32"/>
        </w:rPr>
      </w:pPr>
    </w:p>
    <w:p w14:paraId="044F0E92" w14:textId="6D0EFD3D" w:rsidR="00EA7685" w:rsidRDefault="00EA7685" w:rsidP="006D598F">
      <w:pPr>
        <w:spacing w:after="0" w:line="360" w:lineRule="auto"/>
        <w:jc w:val="both"/>
        <w:rPr>
          <w:rFonts w:ascii="Verdana" w:hAnsi="Verdana"/>
          <w:sz w:val="20"/>
          <w:szCs w:val="32"/>
        </w:rPr>
      </w:pPr>
      <w:r>
        <w:rPr>
          <w:rFonts w:ascii="Verdana" w:hAnsi="Verdana"/>
          <w:sz w:val="20"/>
          <w:szCs w:val="32"/>
        </w:rPr>
        <w:t>İstanbul Çırağan Sarayı’nda</w:t>
      </w:r>
      <w:r w:rsidR="00A9394D">
        <w:rPr>
          <w:rFonts w:ascii="Verdana" w:hAnsi="Verdana"/>
          <w:sz w:val="20"/>
          <w:szCs w:val="32"/>
        </w:rPr>
        <w:t xml:space="preserve"> gerçekleşen</w:t>
      </w:r>
      <w:r>
        <w:rPr>
          <w:rFonts w:ascii="Verdana" w:hAnsi="Verdana"/>
          <w:sz w:val="20"/>
          <w:szCs w:val="32"/>
        </w:rPr>
        <w:t xml:space="preserve"> etkinlikte </w:t>
      </w:r>
      <w:r w:rsidRPr="00EA7685">
        <w:rPr>
          <w:rFonts w:ascii="Verdana" w:hAnsi="Verdana"/>
          <w:sz w:val="20"/>
          <w:szCs w:val="32"/>
        </w:rPr>
        <w:t xml:space="preserve">VMware Türkiye Ülke </w:t>
      </w:r>
      <w:r w:rsidR="00AF459E">
        <w:rPr>
          <w:rFonts w:ascii="Verdana" w:hAnsi="Verdana"/>
          <w:sz w:val="20"/>
          <w:szCs w:val="32"/>
        </w:rPr>
        <w:t>Direktörü</w:t>
      </w:r>
      <w:r w:rsidRPr="00EA7685">
        <w:rPr>
          <w:rFonts w:ascii="Verdana" w:hAnsi="Verdana"/>
          <w:sz w:val="20"/>
          <w:szCs w:val="32"/>
        </w:rPr>
        <w:t xml:space="preserve"> Murat </w:t>
      </w:r>
      <w:proofErr w:type="spellStart"/>
      <w:r w:rsidRPr="00EA7685">
        <w:rPr>
          <w:rFonts w:ascii="Verdana" w:hAnsi="Verdana"/>
          <w:sz w:val="20"/>
          <w:szCs w:val="32"/>
        </w:rPr>
        <w:t>Mediçeler</w:t>
      </w:r>
      <w:proofErr w:type="spellEnd"/>
      <w:r w:rsidR="0010384B">
        <w:rPr>
          <w:rFonts w:ascii="Verdana" w:hAnsi="Verdana"/>
          <w:sz w:val="20"/>
          <w:szCs w:val="32"/>
        </w:rPr>
        <w:t xml:space="preserve"> “Dijital Sınırları Aşma”</w:t>
      </w:r>
      <w:r>
        <w:rPr>
          <w:rFonts w:ascii="Verdana" w:hAnsi="Verdana"/>
          <w:sz w:val="20"/>
          <w:szCs w:val="32"/>
        </w:rPr>
        <w:t>, IDC Türkiye Baş Analisti Eren Eser</w:t>
      </w:r>
      <w:r w:rsidR="0010384B">
        <w:rPr>
          <w:rFonts w:ascii="Verdana" w:hAnsi="Verdana"/>
          <w:sz w:val="20"/>
          <w:szCs w:val="32"/>
        </w:rPr>
        <w:t xml:space="preserve"> “Bir Sonraki Durak: Dijital Yerlisi Kurumlar”</w:t>
      </w:r>
      <w:r>
        <w:rPr>
          <w:rFonts w:ascii="Verdana" w:hAnsi="Verdana"/>
          <w:sz w:val="20"/>
          <w:szCs w:val="32"/>
        </w:rPr>
        <w:t>,</w:t>
      </w:r>
      <w:r w:rsidR="00A9394D">
        <w:rPr>
          <w:rFonts w:ascii="Verdana" w:hAnsi="Verdana"/>
          <w:sz w:val="20"/>
          <w:szCs w:val="32"/>
        </w:rPr>
        <w:t xml:space="preserve"> İGA</w:t>
      </w:r>
      <w:r w:rsidR="001B4423">
        <w:rPr>
          <w:rFonts w:ascii="Verdana" w:hAnsi="Verdana"/>
          <w:sz w:val="20"/>
          <w:szCs w:val="32"/>
        </w:rPr>
        <w:t xml:space="preserve"> İstanbul Yeni Havalimanı</w:t>
      </w:r>
      <w:r>
        <w:rPr>
          <w:rFonts w:ascii="Verdana" w:hAnsi="Verdana"/>
          <w:sz w:val="20"/>
          <w:szCs w:val="32"/>
        </w:rPr>
        <w:t xml:space="preserve"> </w:t>
      </w:r>
      <w:proofErr w:type="spellStart"/>
      <w:r w:rsidR="006D2DED" w:rsidRPr="00A30602">
        <w:rPr>
          <w:rFonts w:ascii="Verdana" w:hAnsi="Verdana"/>
          <w:sz w:val="20"/>
          <w:szCs w:val="32"/>
        </w:rPr>
        <w:t>CCO’su</w:t>
      </w:r>
      <w:proofErr w:type="spellEnd"/>
      <w:r>
        <w:rPr>
          <w:rFonts w:ascii="Verdana" w:hAnsi="Verdana"/>
          <w:sz w:val="20"/>
          <w:szCs w:val="32"/>
        </w:rPr>
        <w:t xml:space="preserve"> Mert Başar </w:t>
      </w:r>
      <w:r w:rsidR="0010384B">
        <w:rPr>
          <w:rFonts w:ascii="Verdana" w:hAnsi="Verdana"/>
          <w:sz w:val="20"/>
          <w:szCs w:val="32"/>
        </w:rPr>
        <w:t xml:space="preserve">“Sadece İş! Dijital Dönüşüm Çağında </w:t>
      </w:r>
      <w:proofErr w:type="spellStart"/>
      <w:r w:rsidR="0010384B">
        <w:rPr>
          <w:rFonts w:ascii="Verdana" w:hAnsi="Verdana"/>
          <w:sz w:val="20"/>
          <w:szCs w:val="32"/>
        </w:rPr>
        <w:t>BT’nin</w:t>
      </w:r>
      <w:proofErr w:type="spellEnd"/>
      <w:r w:rsidR="0010384B">
        <w:rPr>
          <w:rFonts w:ascii="Verdana" w:hAnsi="Verdana"/>
          <w:sz w:val="20"/>
          <w:szCs w:val="32"/>
        </w:rPr>
        <w:t xml:space="preserve"> Uyumu” </w:t>
      </w:r>
      <w:r>
        <w:rPr>
          <w:rFonts w:ascii="Verdana" w:hAnsi="Verdana"/>
          <w:sz w:val="20"/>
          <w:szCs w:val="32"/>
        </w:rPr>
        <w:t xml:space="preserve">ve </w:t>
      </w:r>
      <w:r w:rsidRPr="00EA7685">
        <w:rPr>
          <w:rFonts w:ascii="Verdana" w:hAnsi="Verdana"/>
          <w:sz w:val="20"/>
          <w:szCs w:val="32"/>
        </w:rPr>
        <w:t xml:space="preserve">Kuzey Afrika, </w:t>
      </w:r>
      <w:proofErr w:type="spellStart"/>
      <w:r w:rsidRPr="00EA7685">
        <w:rPr>
          <w:rFonts w:ascii="Verdana" w:hAnsi="Verdana"/>
          <w:sz w:val="20"/>
          <w:szCs w:val="32"/>
        </w:rPr>
        <w:t>Levant</w:t>
      </w:r>
      <w:proofErr w:type="spellEnd"/>
      <w:r w:rsidRPr="00EA7685">
        <w:rPr>
          <w:rFonts w:ascii="Verdana" w:hAnsi="Verdana"/>
          <w:sz w:val="20"/>
          <w:szCs w:val="32"/>
        </w:rPr>
        <w:t xml:space="preserve"> Bölgesi ve Türkiye Sistem Mühendisleri Müdürü Bünyamin </w:t>
      </w:r>
      <w:proofErr w:type="spellStart"/>
      <w:r w:rsidRPr="00EA7685">
        <w:rPr>
          <w:rFonts w:ascii="Verdana" w:hAnsi="Verdana"/>
          <w:sz w:val="20"/>
          <w:szCs w:val="32"/>
        </w:rPr>
        <w:t>Özyaşar</w:t>
      </w:r>
      <w:proofErr w:type="spellEnd"/>
      <w:r>
        <w:rPr>
          <w:rFonts w:ascii="Verdana" w:hAnsi="Verdana"/>
          <w:sz w:val="20"/>
          <w:szCs w:val="32"/>
        </w:rPr>
        <w:t xml:space="preserve"> </w:t>
      </w:r>
      <w:r w:rsidR="0010384B">
        <w:rPr>
          <w:rFonts w:ascii="Verdana" w:hAnsi="Verdana"/>
          <w:sz w:val="20"/>
          <w:szCs w:val="32"/>
        </w:rPr>
        <w:t xml:space="preserve">“Siber Hijyen: Geleneksel Planlamanın Ötesine Geçmek” başlıklı </w:t>
      </w:r>
      <w:r w:rsidR="00DD12C0">
        <w:rPr>
          <w:rFonts w:ascii="Verdana" w:hAnsi="Verdana"/>
          <w:sz w:val="20"/>
          <w:szCs w:val="32"/>
        </w:rPr>
        <w:t xml:space="preserve">konuşmalarını gerçekleştirdikten sonra </w:t>
      </w:r>
      <w:r>
        <w:rPr>
          <w:rFonts w:ascii="Verdana" w:hAnsi="Verdana"/>
          <w:sz w:val="20"/>
          <w:szCs w:val="32"/>
        </w:rPr>
        <w:t xml:space="preserve">Türkiye İş Bankası </w:t>
      </w:r>
      <w:proofErr w:type="spellStart"/>
      <w:r w:rsidR="00A30602" w:rsidRPr="00A30602">
        <w:rPr>
          <w:rFonts w:ascii="Verdana" w:hAnsi="Verdana"/>
          <w:sz w:val="20"/>
          <w:szCs w:val="32"/>
        </w:rPr>
        <w:t>CIO’su</w:t>
      </w:r>
      <w:proofErr w:type="spellEnd"/>
      <w:r w:rsidR="000E17DE">
        <w:rPr>
          <w:rFonts w:ascii="Verdana" w:hAnsi="Verdana"/>
          <w:sz w:val="20"/>
          <w:szCs w:val="32"/>
        </w:rPr>
        <w:t xml:space="preserve"> Hakan Aran, Arçelik </w:t>
      </w:r>
      <w:r w:rsidR="000E17DE" w:rsidRPr="00A30602">
        <w:rPr>
          <w:rFonts w:ascii="Verdana" w:hAnsi="Verdana"/>
          <w:sz w:val="20"/>
          <w:szCs w:val="32"/>
        </w:rPr>
        <w:t xml:space="preserve">Dijital Dönüşüm </w:t>
      </w:r>
      <w:r w:rsidR="00A30602" w:rsidRPr="00A30602">
        <w:rPr>
          <w:rFonts w:ascii="Verdana" w:hAnsi="Verdana"/>
          <w:sz w:val="20"/>
          <w:szCs w:val="32"/>
        </w:rPr>
        <w:t>Direktörü</w:t>
      </w:r>
      <w:r w:rsidR="000E17DE">
        <w:rPr>
          <w:rFonts w:ascii="Verdana" w:hAnsi="Verdana"/>
          <w:sz w:val="20"/>
          <w:szCs w:val="32"/>
        </w:rPr>
        <w:t xml:space="preserve"> Ahmet </w:t>
      </w:r>
      <w:proofErr w:type="spellStart"/>
      <w:r w:rsidR="000E17DE">
        <w:rPr>
          <w:rFonts w:ascii="Verdana" w:hAnsi="Verdana"/>
          <w:sz w:val="20"/>
          <w:szCs w:val="32"/>
        </w:rPr>
        <w:t>Hasanbeşoğlu</w:t>
      </w:r>
      <w:proofErr w:type="spellEnd"/>
      <w:r w:rsidR="000E17DE">
        <w:rPr>
          <w:rFonts w:ascii="Verdana" w:hAnsi="Verdana"/>
          <w:sz w:val="20"/>
          <w:szCs w:val="32"/>
        </w:rPr>
        <w:t>,</w:t>
      </w:r>
      <w:r w:rsidR="00DD12C0" w:rsidRPr="00DD12C0">
        <w:t xml:space="preserve"> </w:t>
      </w:r>
      <w:r w:rsidR="00DD12C0" w:rsidRPr="00DD12C0">
        <w:rPr>
          <w:rFonts w:ascii="Verdana" w:hAnsi="Verdana"/>
          <w:sz w:val="20"/>
          <w:szCs w:val="32"/>
        </w:rPr>
        <w:t>Akbank</w:t>
      </w:r>
      <w:r w:rsidR="000E17DE">
        <w:rPr>
          <w:rFonts w:ascii="Verdana" w:hAnsi="Verdana"/>
          <w:sz w:val="20"/>
          <w:szCs w:val="32"/>
        </w:rPr>
        <w:t xml:space="preserve"> </w:t>
      </w:r>
      <w:proofErr w:type="spellStart"/>
      <w:r w:rsidR="00A30602" w:rsidRPr="00A30602">
        <w:rPr>
          <w:rFonts w:ascii="Verdana" w:hAnsi="Verdana"/>
          <w:sz w:val="20"/>
          <w:szCs w:val="32"/>
        </w:rPr>
        <w:t>CIO’su</w:t>
      </w:r>
      <w:proofErr w:type="spellEnd"/>
      <w:r w:rsidR="000E17DE">
        <w:rPr>
          <w:rFonts w:ascii="Verdana" w:hAnsi="Verdana"/>
          <w:sz w:val="20"/>
          <w:szCs w:val="32"/>
        </w:rPr>
        <w:t xml:space="preserve"> İlker Altıntaş, </w:t>
      </w:r>
      <w:r w:rsidR="00DD12C0">
        <w:rPr>
          <w:rFonts w:ascii="Verdana" w:hAnsi="Verdana"/>
          <w:sz w:val="20"/>
          <w:szCs w:val="32"/>
        </w:rPr>
        <w:t xml:space="preserve">Eczacıbaşı Holding </w:t>
      </w:r>
      <w:proofErr w:type="spellStart"/>
      <w:r w:rsidR="00A30602" w:rsidRPr="00A30602">
        <w:rPr>
          <w:rFonts w:ascii="Verdana" w:hAnsi="Verdana"/>
          <w:sz w:val="20"/>
          <w:szCs w:val="32"/>
        </w:rPr>
        <w:t>CIO’su</w:t>
      </w:r>
      <w:proofErr w:type="spellEnd"/>
      <w:r w:rsidR="000E17DE">
        <w:rPr>
          <w:rFonts w:ascii="Verdana" w:hAnsi="Verdana"/>
          <w:sz w:val="20"/>
          <w:szCs w:val="32"/>
        </w:rPr>
        <w:t xml:space="preserve"> Levent Kızıltan ve</w:t>
      </w:r>
      <w:r w:rsidR="00DD12C0">
        <w:rPr>
          <w:rFonts w:ascii="Verdana" w:hAnsi="Verdana"/>
          <w:sz w:val="20"/>
          <w:szCs w:val="32"/>
        </w:rPr>
        <w:t xml:space="preserve"> Yıldız Holding</w:t>
      </w:r>
      <w:r w:rsidR="000E17DE">
        <w:rPr>
          <w:rFonts w:ascii="Verdana" w:hAnsi="Verdana"/>
          <w:sz w:val="20"/>
          <w:szCs w:val="32"/>
        </w:rPr>
        <w:t xml:space="preserve"> </w:t>
      </w:r>
      <w:proofErr w:type="spellStart"/>
      <w:r w:rsidR="00A30602" w:rsidRPr="00A30602">
        <w:rPr>
          <w:rFonts w:ascii="Verdana" w:hAnsi="Verdana"/>
          <w:sz w:val="20"/>
          <w:szCs w:val="32"/>
        </w:rPr>
        <w:t>CIO’su</w:t>
      </w:r>
      <w:proofErr w:type="spellEnd"/>
      <w:r w:rsidR="00824B08">
        <w:rPr>
          <w:rFonts w:ascii="Verdana" w:hAnsi="Verdana"/>
          <w:sz w:val="20"/>
          <w:szCs w:val="32"/>
        </w:rPr>
        <w:t xml:space="preserve"> Murat Özkan</w:t>
      </w:r>
      <w:r w:rsidR="00DD12C0">
        <w:rPr>
          <w:rFonts w:ascii="Verdana" w:hAnsi="Verdana"/>
          <w:sz w:val="20"/>
          <w:szCs w:val="32"/>
        </w:rPr>
        <w:t xml:space="preserve"> da “Dijital Ekonomide İnovasyonu Çoğaltmak” konulu panelde yer alarak tecrübelerini ve bilgilerini katılımcılarla paylaştı.</w:t>
      </w:r>
    </w:p>
    <w:p w14:paraId="28DE9A28" w14:textId="10C75856" w:rsidR="001370F4" w:rsidRDefault="001370F4" w:rsidP="006D598F">
      <w:pPr>
        <w:spacing w:after="0" w:line="360" w:lineRule="auto"/>
        <w:jc w:val="both"/>
        <w:rPr>
          <w:rFonts w:ascii="Verdana" w:hAnsi="Verdana"/>
          <w:sz w:val="20"/>
          <w:szCs w:val="32"/>
        </w:rPr>
      </w:pPr>
    </w:p>
    <w:p w14:paraId="4A94856D" w14:textId="0550B5EF" w:rsidR="001370F4" w:rsidRDefault="00A47D29" w:rsidP="006D598F">
      <w:pPr>
        <w:spacing w:after="0" w:line="360" w:lineRule="auto"/>
        <w:jc w:val="both"/>
        <w:rPr>
          <w:rFonts w:ascii="Verdana" w:hAnsi="Verdana"/>
          <w:sz w:val="20"/>
          <w:szCs w:val="32"/>
        </w:rPr>
      </w:pPr>
      <w:bookmarkStart w:id="1" w:name="_Hlk513812032"/>
      <w:r w:rsidRPr="00A47D29">
        <w:rPr>
          <w:rFonts w:ascii="Verdana" w:hAnsi="Verdana"/>
          <w:sz w:val="20"/>
          <w:szCs w:val="32"/>
        </w:rPr>
        <w:t xml:space="preserve">Yaptıkları tüm çalışmaların odağında insanların yer aldığını belirten VMware Ülke Direktörü Murat </w:t>
      </w:r>
      <w:proofErr w:type="spellStart"/>
      <w:r w:rsidRPr="00A47D29">
        <w:rPr>
          <w:rFonts w:ascii="Verdana" w:hAnsi="Verdana"/>
          <w:sz w:val="20"/>
          <w:szCs w:val="32"/>
        </w:rPr>
        <w:t>Mediçeler</w:t>
      </w:r>
      <w:proofErr w:type="spellEnd"/>
      <w:r w:rsidRPr="00A47D29">
        <w:rPr>
          <w:rFonts w:ascii="Verdana" w:hAnsi="Verdana"/>
          <w:sz w:val="20"/>
          <w:szCs w:val="32"/>
        </w:rPr>
        <w:t xml:space="preserve">, “İki yıl öncesiyle kıyasladığımızda kurumların iş yapış ve işleyiş şekillerinde büyük fark var. Bu değişimde işlemlerin dijitalleşmeye doğru gitmesinin payı büyük. Daha önce bankacılık veya alışveriş gibi işlemler belirli alanlardan yapılırken artık akıllı cihazlardan gerçekleştiriliyor. VMware olarak tüm cihazların tek buluta bağlandığı bir sistem oluşturuyoruz. Bu sistemde var olan uygulamaların yanı sıra doğrudan bulutta kullanılacak şekilde hazırlanmış ‘bulutta doğan’ uygulamalar yer alıyor. </w:t>
      </w:r>
      <w:r w:rsidR="0016202C">
        <w:rPr>
          <w:rFonts w:ascii="Verdana" w:hAnsi="Verdana"/>
          <w:sz w:val="20"/>
          <w:szCs w:val="32"/>
        </w:rPr>
        <w:t xml:space="preserve">Sunduğumuz bulut hizmetlerimizde </w:t>
      </w:r>
      <w:r w:rsidRPr="00A47D29">
        <w:rPr>
          <w:rFonts w:ascii="Verdana" w:hAnsi="Verdana"/>
          <w:sz w:val="20"/>
          <w:szCs w:val="32"/>
        </w:rPr>
        <w:t>Amazon, Microsoft gibi sağlayıcılarla ortak hareket ediyoruz ve ‘kullandıkça öde’ yöntemini benimsiyoruz. Bütün yapılar birbirine yaklaşıyor ve entegre oluyor. Entegrasyon bu kadar ön plandayken şirketler de bu alanda yer almalı” dedi.</w:t>
      </w:r>
    </w:p>
    <w:bookmarkEnd w:id="1"/>
    <w:p w14:paraId="16287F9C" w14:textId="2AB44550" w:rsidR="0010384B" w:rsidRDefault="0010384B" w:rsidP="006D598F">
      <w:pPr>
        <w:spacing w:after="0" w:line="360" w:lineRule="auto"/>
        <w:jc w:val="both"/>
        <w:rPr>
          <w:rFonts w:ascii="Verdana" w:hAnsi="Verdana"/>
          <w:sz w:val="20"/>
          <w:szCs w:val="32"/>
        </w:rPr>
      </w:pPr>
    </w:p>
    <w:p w14:paraId="143F33F2" w14:textId="5E98B42F" w:rsidR="0010384B" w:rsidRPr="0010384B" w:rsidRDefault="0010384B" w:rsidP="0010384B">
      <w:pPr>
        <w:spacing w:after="0" w:line="240" w:lineRule="auto"/>
        <w:jc w:val="both"/>
        <w:rPr>
          <w:rFonts w:ascii="Verdana" w:hAnsi="Verdana"/>
          <w:b/>
          <w:sz w:val="20"/>
          <w:szCs w:val="32"/>
        </w:rPr>
      </w:pPr>
      <w:r w:rsidRPr="0010384B">
        <w:rPr>
          <w:rFonts w:ascii="Verdana" w:hAnsi="Verdana"/>
          <w:b/>
          <w:sz w:val="20"/>
          <w:szCs w:val="32"/>
        </w:rPr>
        <w:t>VMware Hakkında</w:t>
      </w:r>
    </w:p>
    <w:p w14:paraId="60D3C608" w14:textId="57B890D2" w:rsidR="0010384B" w:rsidRPr="0010384B" w:rsidRDefault="0010384B" w:rsidP="0010384B">
      <w:pPr>
        <w:spacing w:after="0" w:line="240" w:lineRule="auto"/>
        <w:jc w:val="both"/>
        <w:rPr>
          <w:rFonts w:ascii="Verdana" w:hAnsi="Verdana"/>
          <w:sz w:val="16"/>
          <w:szCs w:val="32"/>
        </w:rPr>
      </w:pPr>
      <w:r w:rsidRPr="0010384B">
        <w:rPr>
          <w:rFonts w:ascii="Verdana" w:hAnsi="Verdana"/>
          <w:sz w:val="16"/>
          <w:szCs w:val="32"/>
        </w:rPr>
        <w:t xml:space="preserve">VMware yazılımı dünyanın karmaşık dijital altyapılarına güç sağlamaktadır. </w:t>
      </w:r>
      <w:proofErr w:type="spellStart"/>
      <w:r w:rsidRPr="0010384B">
        <w:rPr>
          <w:rFonts w:ascii="Verdana" w:hAnsi="Verdana"/>
          <w:sz w:val="16"/>
          <w:szCs w:val="32"/>
        </w:rPr>
        <w:t>VMware’ın</w:t>
      </w:r>
      <w:proofErr w:type="spellEnd"/>
      <w:r w:rsidRPr="0010384B">
        <w:rPr>
          <w:rFonts w:ascii="Verdana" w:hAnsi="Verdana"/>
          <w:sz w:val="16"/>
          <w:szCs w:val="32"/>
        </w:rPr>
        <w:t xml:space="preserve"> bilişim, bulut, </w:t>
      </w:r>
      <w:proofErr w:type="spellStart"/>
      <w:r w:rsidRPr="0010384B">
        <w:rPr>
          <w:rFonts w:ascii="Verdana" w:hAnsi="Verdana"/>
          <w:sz w:val="16"/>
          <w:szCs w:val="32"/>
        </w:rPr>
        <w:t>mobilite</w:t>
      </w:r>
      <w:proofErr w:type="spellEnd"/>
      <w:r w:rsidRPr="0010384B">
        <w:rPr>
          <w:rFonts w:ascii="Verdana" w:hAnsi="Verdana"/>
          <w:sz w:val="16"/>
          <w:szCs w:val="32"/>
        </w:rPr>
        <w:t xml:space="preserve">, </w:t>
      </w:r>
      <w:proofErr w:type="spellStart"/>
      <w:r w:rsidRPr="0010384B">
        <w:rPr>
          <w:rFonts w:ascii="Verdana" w:hAnsi="Verdana"/>
          <w:sz w:val="16"/>
          <w:szCs w:val="32"/>
        </w:rPr>
        <w:t>networking</w:t>
      </w:r>
      <w:proofErr w:type="spellEnd"/>
      <w:r w:rsidRPr="0010384B">
        <w:rPr>
          <w:rFonts w:ascii="Verdana" w:hAnsi="Verdana"/>
          <w:sz w:val="16"/>
          <w:szCs w:val="32"/>
        </w:rPr>
        <w:t xml:space="preserve"> ve güvenlik hizmet ve ürünleri, 75.000 iş ortağından oluşan bir ekosistemin desteğiyle, küresel olarak 500.000 müşterisine dinamik ve verimli bir dijital temel sağlar. Merkezi </w:t>
      </w:r>
      <w:proofErr w:type="spellStart"/>
      <w:r w:rsidRPr="0010384B">
        <w:rPr>
          <w:rFonts w:ascii="Verdana" w:hAnsi="Verdana"/>
          <w:sz w:val="16"/>
          <w:szCs w:val="32"/>
        </w:rPr>
        <w:t>Palo</w:t>
      </w:r>
      <w:proofErr w:type="spellEnd"/>
      <w:r w:rsidRPr="0010384B">
        <w:rPr>
          <w:rFonts w:ascii="Verdana" w:hAnsi="Verdana"/>
          <w:sz w:val="16"/>
          <w:szCs w:val="32"/>
        </w:rPr>
        <w:t xml:space="preserve"> Alto, Kaliforniya’da bulunan VMware bu yıl, kurumların ve toplumun faydalandığı çığır açıcı </w:t>
      </w:r>
      <w:proofErr w:type="spellStart"/>
      <w:r w:rsidRPr="0010384B">
        <w:rPr>
          <w:rFonts w:ascii="Verdana" w:hAnsi="Verdana"/>
          <w:sz w:val="16"/>
          <w:szCs w:val="32"/>
        </w:rPr>
        <w:t>inovasyonlarla</w:t>
      </w:r>
      <w:proofErr w:type="spellEnd"/>
      <w:r w:rsidRPr="0010384B">
        <w:rPr>
          <w:rFonts w:ascii="Verdana" w:hAnsi="Verdana"/>
          <w:sz w:val="16"/>
          <w:szCs w:val="32"/>
        </w:rPr>
        <w:t xml:space="preserve"> dolu 20 yılını kutlamaktadır. Daha fazla bilgi için https://www.vmware.c</w:t>
      </w:r>
      <w:bookmarkEnd w:id="0"/>
      <w:r w:rsidRPr="0010384B">
        <w:rPr>
          <w:rFonts w:ascii="Verdana" w:hAnsi="Verdana"/>
          <w:sz w:val="16"/>
          <w:szCs w:val="32"/>
        </w:rPr>
        <w:t>om/company.html sayfası ziyaret edilebilir.</w:t>
      </w:r>
    </w:p>
    <w:sectPr w:rsidR="0010384B" w:rsidRPr="00103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6E"/>
    <w:rsid w:val="000C305E"/>
    <w:rsid w:val="000E17DE"/>
    <w:rsid w:val="0010384B"/>
    <w:rsid w:val="001370F4"/>
    <w:rsid w:val="0016202C"/>
    <w:rsid w:val="00183C38"/>
    <w:rsid w:val="001B4423"/>
    <w:rsid w:val="0028055A"/>
    <w:rsid w:val="00500E4D"/>
    <w:rsid w:val="00605D15"/>
    <w:rsid w:val="006D2DED"/>
    <w:rsid w:val="006D598F"/>
    <w:rsid w:val="00773354"/>
    <w:rsid w:val="00824B08"/>
    <w:rsid w:val="0087084D"/>
    <w:rsid w:val="008A3DBF"/>
    <w:rsid w:val="00974119"/>
    <w:rsid w:val="009D3D4C"/>
    <w:rsid w:val="00A30602"/>
    <w:rsid w:val="00A47D29"/>
    <w:rsid w:val="00A70FCD"/>
    <w:rsid w:val="00A9394D"/>
    <w:rsid w:val="00AD3491"/>
    <w:rsid w:val="00AF459E"/>
    <w:rsid w:val="00D349F3"/>
    <w:rsid w:val="00DD12C0"/>
    <w:rsid w:val="00E9686E"/>
    <w:rsid w:val="00EA7685"/>
    <w:rsid w:val="00ED592F"/>
    <w:rsid w:val="00F12512"/>
    <w:rsid w:val="00F54E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8291"/>
  <w15:chartTrackingRefBased/>
  <w15:docId w15:val="{DABE15FF-2AF2-43BD-8A1C-31CBC435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10384B"/>
    <w:rPr>
      <w:sz w:val="16"/>
      <w:szCs w:val="16"/>
    </w:rPr>
  </w:style>
  <w:style w:type="paragraph" w:styleId="AklamaMetni">
    <w:name w:val="annotation text"/>
    <w:basedOn w:val="Normal"/>
    <w:link w:val="AklamaMetniChar"/>
    <w:uiPriority w:val="99"/>
    <w:semiHidden/>
    <w:unhideWhenUsed/>
    <w:rsid w:val="0010384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0384B"/>
    <w:rPr>
      <w:sz w:val="20"/>
      <w:szCs w:val="20"/>
    </w:rPr>
  </w:style>
  <w:style w:type="paragraph" w:styleId="AklamaKonusu">
    <w:name w:val="annotation subject"/>
    <w:basedOn w:val="AklamaMetni"/>
    <w:next w:val="AklamaMetni"/>
    <w:link w:val="AklamaKonusuChar"/>
    <w:uiPriority w:val="99"/>
    <w:semiHidden/>
    <w:unhideWhenUsed/>
    <w:rsid w:val="0010384B"/>
    <w:rPr>
      <w:b/>
      <w:bCs/>
    </w:rPr>
  </w:style>
  <w:style w:type="character" w:customStyle="1" w:styleId="AklamaKonusuChar">
    <w:name w:val="Açıklama Konusu Char"/>
    <w:basedOn w:val="AklamaMetniChar"/>
    <w:link w:val="AklamaKonusu"/>
    <w:uiPriority w:val="99"/>
    <w:semiHidden/>
    <w:rsid w:val="0010384B"/>
    <w:rPr>
      <w:b/>
      <w:bCs/>
      <w:sz w:val="20"/>
      <w:szCs w:val="20"/>
    </w:rPr>
  </w:style>
  <w:style w:type="paragraph" w:styleId="BalonMetni">
    <w:name w:val="Balloon Text"/>
    <w:basedOn w:val="Normal"/>
    <w:link w:val="BalonMetniChar"/>
    <w:uiPriority w:val="99"/>
    <w:semiHidden/>
    <w:unhideWhenUsed/>
    <w:rsid w:val="001038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3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2391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Nevra Cankaya</cp:lastModifiedBy>
  <cp:revision>4</cp:revision>
  <dcterms:created xsi:type="dcterms:W3CDTF">2018-05-11T15:13:00Z</dcterms:created>
  <dcterms:modified xsi:type="dcterms:W3CDTF">2018-05-15T11:31:00Z</dcterms:modified>
</cp:coreProperties>
</file>