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ECFD" w14:textId="77777777" w:rsidR="005550A6" w:rsidRPr="005550A6" w:rsidRDefault="005550A6" w:rsidP="005550A6">
      <w:pPr>
        <w:pStyle w:val="NormalWeb"/>
        <w:spacing w:line="360" w:lineRule="auto"/>
        <w:contextualSpacing/>
        <w:jc w:val="both"/>
        <w:rPr>
          <w:rFonts w:ascii="Verdana" w:hAnsi="Verdana"/>
          <w:b/>
          <w:bCs/>
          <w:color w:val="000000"/>
          <w:sz w:val="32"/>
          <w:szCs w:val="32"/>
          <w:u w:val="single"/>
        </w:rPr>
      </w:pPr>
      <w:r w:rsidRPr="005550A6">
        <w:rPr>
          <w:rFonts w:ascii="Verdana" w:hAnsi="Verdana"/>
          <w:b/>
          <w:bCs/>
          <w:color w:val="000000"/>
          <w:sz w:val="32"/>
          <w:szCs w:val="32"/>
          <w:u w:val="single"/>
        </w:rPr>
        <w:t>BASIN BÜLTENİ</w:t>
      </w:r>
    </w:p>
    <w:p w14:paraId="55C9A583" w14:textId="77777777" w:rsidR="005550A6" w:rsidRPr="005550A6" w:rsidRDefault="005550A6" w:rsidP="005550A6">
      <w:pPr>
        <w:pStyle w:val="NormalWeb"/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</w:p>
    <w:p w14:paraId="33DF7951" w14:textId="77777777" w:rsidR="005550A6" w:rsidRDefault="005550A6" w:rsidP="005550A6">
      <w:pPr>
        <w:pStyle w:val="NormalWeb"/>
        <w:contextualSpacing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DA4E7DE" w14:textId="010A7660" w:rsidR="000376FE" w:rsidRDefault="000376FE" w:rsidP="0083669C">
      <w:pPr>
        <w:pStyle w:val="NormalWeb"/>
        <w:spacing w:line="360" w:lineRule="auto"/>
        <w:contextualSpacing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 xml:space="preserve">Payten, Smarttek’i satın aldı </w:t>
      </w:r>
    </w:p>
    <w:p w14:paraId="61245016" w14:textId="5542AAC4" w:rsidR="0083669C" w:rsidRDefault="0083669C" w:rsidP="003D544D">
      <w:pPr>
        <w:pStyle w:val="NormalWeb"/>
        <w:spacing w:line="360" w:lineRule="auto"/>
        <w:contextualSpacing/>
        <w:jc w:val="center"/>
        <w:rPr>
          <w:rFonts w:ascii="Verdana" w:hAnsi="Verdana"/>
          <w:b/>
          <w:bCs/>
          <w:color w:val="000000"/>
          <w:sz w:val="28"/>
          <w:szCs w:val="28"/>
        </w:rPr>
      </w:pPr>
    </w:p>
    <w:p w14:paraId="7EC4C388" w14:textId="1D558673" w:rsidR="00824CBD" w:rsidRPr="000376FE" w:rsidRDefault="000376FE" w:rsidP="00F67587">
      <w:pPr>
        <w:pStyle w:val="NormalWeb"/>
        <w:spacing w:line="360" w:lineRule="auto"/>
        <w:jc w:val="center"/>
        <w:rPr>
          <w:rStyle w:val="Strong"/>
          <w:rFonts w:ascii="Verdana" w:hAnsi="Verdana"/>
          <w:sz w:val="27"/>
          <w:szCs w:val="27"/>
        </w:rPr>
      </w:pPr>
      <w:r>
        <w:rPr>
          <w:rStyle w:val="Strong"/>
          <w:rFonts w:ascii="Verdana" w:hAnsi="Verdana"/>
          <w:sz w:val="27"/>
          <w:szCs w:val="27"/>
        </w:rPr>
        <w:t xml:space="preserve">Avrupa'nın 6. büyük yazılım firması Asseco grubu bünyesinde faaliyet gösteren ödeme altyapıları şirketi Payten, </w:t>
      </w:r>
      <w:r w:rsidRPr="000376FE">
        <w:rPr>
          <w:rStyle w:val="Strong"/>
          <w:rFonts w:ascii="Verdana" w:hAnsi="Verdana"/>
          <w:sz w:val="27"/>
          <w:szCs w:val="27"/>
        </w:rPr>
        <w:t xml:space="preserve">2013 yılından beri </w:t>
      </w:r>
      <w:bookmarkStart w:id="0" w:name="_Hlk94879724"/>
      <w:r w:rsidR="004D2D79">
        <w:rPr>
          <w:rStyle w:val="Strong"/>
          <w:rFonts w:ascii="Verdana" w:hAnsi="Verdana"/>
          <w:sz w:val="27"/>
          <w:szCs w:val="27"/>
        </w:rPr>
        <w:t>kapalı devre akıllı kart</w:t>
      </w:r>
      <w:r w:rsidR="000533B7">
        <w:rPr>
          <w:rStyle w:val="Strong"/>
          <w:rFonts w:ascii="Verdana" w:hAnsi="Verdana"/>
          <w:sz w:val="27"/>
          <w:szCs w:val="27"/>
        </w:rPr>
        <w:t>lı</w:t>
      </w:r>
      <w:r w:rsidR="004D2D79" w:rsidRPr="000376FE">
        <w:rPr>
          <w:rStyle w:val="Strong"/>
          <w:rFonts w:ascii="Verdana" w:hAnsi="Verdana"/>
          <w:sz w:val="27"/>
          <w:szCs w:val="27"/>
        </w:rPr>
        <w:t xml:space="preserve"> </w:t>
      </w:r>
      <w:r w:rsidR="004D2D79">
        <w:rPr>
          <w:rStyle w:val="Strong"/>
          <w:rFonts w:ascii="Verdana" w:hAnsi="Verdana"/>
          <w:sz w:val="27"/>
          <w:szCs w:val="27"/>
        </w:rPr>
        <w:t>ödeme s</w:t>
      </w:r>
      <w:r w:rsidR="004D2D79" w:rsidRPr="000376FE">
        <w:rPr>
          <w:rStyle w:val="Strong"/>
          <w:rFonts w:ascii="Verdana" w:hAnsi="Verdana"/>
          <w:sz w:val="27"/>
          <w:szCs w:val="27"/>
        </w:rPr>
        <w:t>istemleri</w:t>
      </w:r>
      <w:r w:rsidR="004D2D79">
        <w:rPr>
          <w:rStyle w:val="Strong"/>
          <w:rFonts w:ascii="Verdana" w:hAnsi="Verdana"/>
          <w:sz w:val="27"/>
          <w:szCs w:val="27"/>
        </w:rPr>
        <w:t xml:space="preserve"> </w:t>
      </w:r>
      <w:r w:rsidR="004B7057">
        <w:rPr>
          <w:rStyle w:val="Strong"/>
          <w:rFonts w:ascii="Verdana" w:hAnsi="Verdana"/>
          <w:sz w:val="27"/>
          <w:szCs w:val="27"/>
        </w:rPr>
        <w:t>alan</w:t>
      </w:r>
      <w:r w:rsidR="000533B7">
        <w:rPr>
          <w:rStyle w:val="Strong"/>
          <w:rFonts w:ascii="Verdana" w:hAnsi="Verdana"/>
          <w:sz w:val="27"/>
          <w:szCs w:val="27"/>
        </w:rPr>
        <w:t>ın</w:t>
      </w:r>
      <w:r w:rsidR="004B7057">
        <w:rPr>
          <w:rStyle w:val="Strong"/>
          <w:rFonts w:ascii="Verdana" w:hAnsi="Verdana"/>
          <w:sz w:val="27"/>
          <w:szCs w:val="27"/>
        </w:rPr>
        <w:t xml:space="preserve">daki </w:t>
      </w:r>
      <w:bookmarkEnd w:id="0"/>
      <w:r w:rsidR="004B7057">
        <w:rPr>
          <w:rStyle w:val="Strong"/>
          <w:rFonts w:ascii="Verdana" w:hAnsi="Verdana"/>
          <w:sz w:val="27"/>
          <w:szCs w:val="27"/>
        </w:rPr>
        <w:t xml:space="preserve">yazılımları ile </w:t>
      </w:r>
      <w:r w:rsidR="00A02D63">
        <w:rPr>
          <w:rStyle w:val="Strong"/>
          <w:rFonts w:ascii="Verdana" w:hAnsi="Verdana"/>
          <w:sz w:val="27"/>
          <w:szCs w:val="27"/>
        </w:rPr>
        <w:t xml:space="preserve">bilinen </w:t>
      </w:r>
      <w:r w:rsidR="00824CBD" w:rsidRPr="000376FE">
        <w:rPr>
          <w:rStyle w:val="Strong"/>
          <w:rFonts w:ascii="Verdana" w:hAnsi="Verdana"/>
          <w:sz w:val="27"/>
          <w:szCs w:val="27"/>
        </w:rPr>
        <w:t>Smarttek Yazılım</w:t>
      </w:r>
      <w:r w:rsidR="002B7120">
        <w:rPr>
          <w:rStyle w:val="Strong"/>
          <w:rFonts w:ascii="Verdana" w:hAnsi="Verdana"/>
          <w:sz w:val="27"/>
          <w:szCs w:val="27"/>
        </w:rPr>
        <w:t xml:space="preserve"> Teknolojileri</w:t>
      </w:r>
      <w:r w:rsidR="00824CBD" w:rsidRPr="000376FE">
        <w:rPr>
          <w:rStyle w:val="Strong"/>
          <w:rFonts w:ascii="Verdana" w:hAnsi="Verdana"/>
          <w:sz w:val="27"/>
          <w:szCs w:val="27"/>
        </w:rPr>
        <w:t xml:space="preserve"> A.Ş.’yi satın aldı. </w:t>
      </w:r>
    </w:p>
    <w:p w14:paraId="3446022C" w14:textId="3A07DEB5" w:rsidR="00A02D63" w:rsidRPr="00A02D63" w:rsidRDefault="000376FE" w:rsidP="00A02D63">
      <w:pPr>
        <w:shd w:val="clear" w:color="auto" w:fill="FFFFFF"/>
        <w:spacing w:after="375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27 Banka ve 45.000'den fazla üye işyeri ile Türkiye'nin en büyük online ödeme ağını yöneten Payten Türkiye, bünyesinde bulunan Nestpay, Merchant Safe Unipay, Paratika ve Mobven markalarına Smarttek’i de ekle</w:t>
      </w:r>
      <w:r w:rsidR="00A02D63"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di.</w:t>
      </w:r>
    </w:p>
    <w:p w14:paraId="115B6B84" w14:textId="68A83E5F" w:rsidR="008E0B6A" w:rsidRPr="008E0B6A" w:rsidRDefault="000376FE" w:rsidP="008E0B6A">
      <w:pPr>
        <w:shd w:val="clear" w:color="auto" w:fill="FFFFFF"/>
        <w:tabs>
          <w:tab w:val="num" w:pos="720"/>
        </w:tabs>
        <w:spacing w:after="375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Smarttek Yazılım Teknolojileri A.Ş.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,</w:t>
      </w:r>
      <w:r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2013 yılından beri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obil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üzdan </w:t>
      </w:r>
      <w:r w:rsidR="0020784E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ve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obil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ö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deme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istemleri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r w:rsidR="0020784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ile Android POS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ödeme sistem</w:t>
      </w:r>
      <w:r w:rsidR="00B3708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ler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i geliştirmeye </w:t>
      </w:r>
      <w:r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odaklanmış </w:t>
      </w:r>
      <w:r w:rsidR="007F115C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yazılımlar</w:t>
      </w:r>
      <w:r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üret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iyor.</w:t>
      </w:r>
      <w:r w:rsid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r w:rsidR="0020784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Akıllı </w:t>
      </w:r>
      <w:r w:rsidR="00DC08D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k</w:t>
      </w:r>
      <w:r w:rsidR="007F115C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artl</w:t>
      </w:r>
      <w:r w:rsidR="00DC08D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ı</w:t>
      </w:r>
      <w:r w:rsidR="007F115C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r w:rsidR="00DC08D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ödeme sistemi </w:t>
      </w:r>
      <w:r w:rsidR="007F115C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ve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ş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ehir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k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artlı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ö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deme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istemi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r w:rsidR="007F115C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ürünleri ile bilinen şirket,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kampüs kart</w:t>
      </w:r>
      <w:r w:rsidR="007F115C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gift kart</w:t>
      </w:r>
      <w:r w:rsidR="007F115C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osyal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y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ardım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k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art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ı</w:t>
      </w:r>
      <w:r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ö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n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ö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demeli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k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art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y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önetimi</w:t>
      </w:r>
      <w:r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k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apalı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d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evre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ö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deme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istemi</w:t>
      </w:r>
      <w:r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adakat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k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artı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y</w:t>
      </w:r>
      <w:r w:rsidR="000533B7" w:rsidRPr="000376F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önetimi</w:t>
      </w:r>
      <w:r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gibi alanlar</w:t>
      </w:r>
      <w:r w:rsidR="00A02D63"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ın yanı sıra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</w:t>
      </w:r>
      <w:r w:rsidR="000533B7"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toyol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ö</w:t>
      </w:r>
      <w:r w:rsidR="000533B7"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deme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ve</w:t>
      </w:r>
      <w:r w:rsidR="000533B7"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ü</w:t>
      </w:r>
      <w:r w:rsidR="000533B7"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cret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</w:t>
      </w:r>
      <w:r w:rsidR="000533B7"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oplama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,</w:t>
      </w:r>
      <w:r w:rsidR="000533B7"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t</w:t>
      </w:r>
      <w:r w:rsidR="00A02D63"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akip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</w:t>
      </w:r>
      <w:r w:rsidR="000533B7"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istemleri </w:t>
      </w:r>
      <w:r w:rsidR="00A02D63"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ve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g</w:t>
      </w:r>
      <w:r w:rsidR="000533B7"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eçiş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k</w:t>
      </w:r>
      <w:r w:rsidR="000533B7"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ontrol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</w:t>
      </w:r>
      <w:r w:rsidR="000533B7"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istemlerinde </w:t>
      </w:r>
      <w:r w:rsidR="00A02D63"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de</w:t>
      </w:r>
      <w:r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uzman</w:t>
      </w:r>
      <w:r w:rsidR="00A02D63"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lığa sahip</w:t>
      </w:r>
      <w:r w:rsidRPr="00A02D63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. </w:t>
      </w:r>
      <w:r w:rsidR="008E0B6A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Smarttek ayrıca POS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c</w:t>
      </w:r>
      <w:r w:rsidR="000533B7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ihaz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y</w:t>
      </w:r>
      <w:r w:rsidR="000533B7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azılımları</w:t>
      </w:r>
      <w:r w:rsidR="008E0B6A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m</w:t>
      </w:r>
      <w:r w:rsidR="000533B7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obil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ö</w:t>
      </w:r>
      <w:r w:rsidR="000533B7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deme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</w:t>
      </w:r>
      <w:r w:rsidR="000533B7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istemleri</w:t>
      </w:r>
      <w:r w:rsidR="008E0B6A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, NFC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ve</w:t>
      </w:r>
      <w:r w:rsidR="000533B7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r w:rsidR="008E0B6A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RFID,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k</w:t>
      </w:r>
      <w:r w:rsidR="000533B7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artlı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ö</w:t>
      </w:r>
      <w:r w:rsidR="000533B7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deme </w:t>
      </w:r>
      <w:r w:rsidR="008E0B6A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ve</w:t>
      </w:r>
      <w:r w:rsid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k</w:t>
      </w:r>
      <w:r w:rsidR="000533B7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artlı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g</w:t>
      </w:r>
      <w:r w:rsidR="000533B7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eçiş </w:t>
      </w:r>
      <w:r w:rsidR="000533B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</w:t>
      </w:r>
      <w:r w:rsidR="000533B7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istemleri </w:t>
      </w:r>
      <w:r w:rsidR="008E0B6A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üzerin</w:t>
      </w:r>
      <w:r w:rsidR="00B3708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d</w:t>
      </w:r>
      <w:r w:rsidR="008E0B6A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e </w:t>
      </w:r>
      <w:r w:rsidR="00DC08D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sürekli</w:t>
      </w:r>
      <w:r w:rsidR="008E0B6A"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geliştirme ve Ar-Ge çalışmaları yapıyor.</w:t>
      </w:r>
    </w:p>
    <w:p w14:paraId="5DFD481C" w14:textId="7E52F214" w:rsidR="00E2399D" w:rsidRDefault="008E0B6A" w:rsidP="00A02D63">
      <w:pPr>
        <w:shd w:val="clear" w:color="auto" w:fill="FFFFFF"/>
        <w:tabs>
          <w:tab w:val="num" w:pos="720"/>
        </w:tabs>
        <w:spacing w:after="375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B04891">
        <w:rPr>
          <w:rFonts w:ascii="Verdana" w:hAnsi="Verdana"/>
          <w:b/>
          <w:bCs/>
          <w:color w:val="000000"/>
          <w:sz w:val="20"/>
          <w:szCs w:val="20"/>
        </w:rPr>
        <w:t>Payten Türkiye Ülke Müdürü ve Paratika CEO’su Burak Kutlu</w:t>
      </w:r>
      <w:r w:rsidRPr="00B16985">
        <w:rPr>
          <w:rFonts w:ascii="Verdana" w:hAnsi="Verdana"/>
          <w:color w:val="000000"/>
          <w:sz w:val="20"/>
          <w:szCs w:val="20"/>
        </w:rPr>
        <w:t>,</w:t>
      </w:r>
      <w:r>
        <w:rPr>
          <w:rFonts w:ascii="Verdana" w:hAnsi="Verdana"/>
          <w:color w:val="000000"/>
          <w:sz w:val="20"/>
          <w:szCs w:val="20"/>
        </w:rPr>
        <w:t xml:space="preserve"> yaptığı açıklamada şunları söylüyor: </w:t>
      </w:r>
      <w:r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“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Öncelikle bu gelişmenin sektörümüze hayırlı olmasını diliyorum. </w:t>
      </w:r>
      <w:r w:rsidRPr="008E0B6A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Smarttek </w:t>
      </w:r>
      <w:r w:rsidR="004B705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Yazılım Teknolojileri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A.Ş.’nin Payten bünyesine katılması ile birlikte </w:t>
      </w:r>
      <w:r w:rsidR="004B705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portföyümüzü </w:t>
      </w:r>
      <w:r w:rsidR="00DC08D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Android POS ile </w:t>
      </w:r>
      <w:r w:rsidR="00B3708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ödeme </w:t>
      </w:r>
      <w:r w:rsidR="00DC08D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alma, </w:t>
      </w:r>
      <w:r w:rsidR="00B3708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mobil cüzdan </w:t>
      </w:r>
      <w:r w:rsidR="00DC08DE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ve </w:t>
      </w:r>
      <w:r w:rsidR="00B3708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mobil ödeme </w:t>
      </w:r>
      <w:r w:rsidR="007F115C" w:rsidRPr="004822F5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sistemleri </w:t>
      </w:r>
      <w:r w:rsidR="004B7057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alanlarında genişletmiş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olduk</w:t>
      </w:r>
      <w:r w:rsidR="00E2399D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Payten Türkiye olarak</w:t>
      </w:r>
      <w:r w:rsidR="00E2399D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bu verimli adımın heyecanını ve mutluluğunu yaşıyor, Smarttek ailesine ekibimiz adına ‘aramıza hoş geldiniz’ demek istiyorum. Birlikte geliştireceğimiz öncü çözümlerin ekosisteme yepyeni değerler kazandıracağına inancımız sonsuz.” </w:t>
      </w:r>
    </w:p>
    <w:p w14:paraId="03A13257" w14:textId="1331F364" w:rsidR="00E2399D" w:rsidRPr="00584B26" w:rsidRDefault="00DE5888" w:rsidP="00A02D63">
      <w:pPr>
        <w:shd w:val="clear" w:color="auto" w:fill="FFFFFF"/>
        <w:tabs>
          <w:tab w:val="num" w:pos="720"/>
        </w:tabs>
        <w:spacing w:after="375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FB3D6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  <w:lastRenderedPageBreak/>
        <w:t>Smarttek Genel Müdürü Emrah Dinçer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ise </w:t>
      </w:r>
      <w:r w:rsidR="00FB3D63" w:rsidRPr="00584B26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konuyla </w:t>
      </w:r>
      <w:r w:rsidR="007F115C" w:rsidRPr="00584B26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ilgili şu yorumu yapıyor: “</w:t>
      </w:r>
      <w:r w:rsidR="00540905" w:rsidRPr="00584B26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20 yıldan fazla deneyimli üyelere sahip </w:t>
      </w:r>
      <w:r w:rsidR="007F115C" w:rsidRPr="00584B26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Smarttek Yazılım A.Ş. firmamızda </w:t>
      </w:r>
      <w:r w:rsidR="00B37087" w:rsidRPr="00584B26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kapalı devre android </w:t>
      </w:r>
      <w:r w:rsidR="00540905" w:rsidRPr="00584B26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POS </w:t>
      </w:r>
      <w:r w:rsidR="00B37087" w:rsidRPr="00584B26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ödeme </w:t>
      </w:r>
      <w:r w:rsidR="00540905" w:rsidRPr="00584B26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sistemleri ve </w:t>
      </w:r>
      <w:r w:rsidR="00B37087" w:rsidRPr="00584B26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mobil </w:t>
      </w:r>
      <w:r w:rsidR="00540905" w:rsidRPr="00584B26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cüzdan uygulamaları </w:t>
      </w:r>
      <w:r w:rsidR="007F115C" w:rsidRPr="00584B26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üzerine </w:t>
      </w:r>
      <w:r w:rsidR="004822F5" w:rsidRPr="00584B26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yoğunlaştık. </w:t>
      </w:r>
      <w:r w:rsidR="00540905" w:rsidRPr="00584B26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Aynı zamanda yaptığımız kapalı devre ödeme sistemleri ile yüzlerce işletmenin ödeme sistemi ihtiyaçlarında yenilikçi çözümler sunduk.</w:t>
      </w:r>
      <w:r w:rsidR="00E67AF1" w:rsidRPr="00584B26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Kapalı devre ödeme sistemlerinde lider olan Smarttek olarak, </w:t>
      </w:r>
      <w:r w:rsidR="00B37087" w:rsidRPr="00584B26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online </w:t>
      </w:r>
      <w:r w:rsidR="004822F5" w:rsidRPr="00584B26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>ödemeler pazarında lider konumunda olan Payten ailesine katılmış olmaktan dolayı büyük mutluluk duyuyoruz. Birlikte gerçekleştireceğimiz</w:t>
      </w:r>
      <w:r w:rsidR="004822F5" w:rsidRPr="00584B26">
        <w:rPr>
          <w:rFonts w:ascii="Verdana" w:hAnsi="Verdana" w:cs="Segoe UI"/>
          <w:sz w:val="21"/>
          <w:szCs w:val="21"/>
          <w:shd w:val="clear" w:color="auto" w:fill="FFFFFF"/>
        </w:rPr>
        <w:t xml:space="preserve"> yenilikçi projeler için çok heyecanlıyız.</w:t>
      </w:r>
      <w:r w:rsidR="00540905" w:rsidRPr="00584B26">
        <w:rPr>
          <w:rFonts w:ascii="Verdana" w:hAnsi="Verdana" w:cs="Segoe UI"/>
          <w:sz w:val="21"/>
          <w:szCs w:val="21"/>
          <w:shd w:val="clear" w:color="auto" w:fill="FFFFFF"/>
        </w:rPr>
        <w:t>”</w:t>
      </w:r>
      <w:r w:rsidR="004822F5" w:rsidRPr="00584B26">
        <w:rPr>
          <w:rFonts w:ascii="Verdana" w:hAnsi="Verdana" w:cs="Segoe UI"/>
          <w:sz w:val="21"/>
          <w:szCs w:val="21"/>
          <w:shd w:val="clear" w:color="auto" w:fill="FFFFFF"/>
        </w:rPr>
        <w:t xml:space="preserve"> </w:t>
      </w:r>
    </w:p>
    <w:p w14:paraId="47148A97" w14:textId="77777777" w:rsidR="00DE5888" w:rsidRDefault="00DE5888" w:rsidP="00DE5888">
      <w:pPr>
        <w:pStyle w:val="NormalWeb"/>
        <w:contextualSpacing/>
        <w:rPr>
          <w:rFonts w:ascii="Verdana" w:hAnsi="Verdana"/>
          <w:sz w:val="17"/>
          <w:szCs w:val="17"/>
        </w:rPr>
      </w:pPr>
      <w:r>
        <w:rPr>
          <w:rStyle w:val="Strong"/>
          <w:rFonts w:ascii="Verdana" w:hAnsi="Verdana"/>
          <w:sz w:val="17"/>
          <w:szCs w:val="17"/>
        </w:rPr>
        <w:t>İlgili Kişi:</w:t>
      </w:r>
      <w:r>
        <w:rPr>
          <w:rFonts w:ascii="Verdana" w:hAnsi="Verdana"/>
          <w:sz w:val="17"/>
          <w:szCs w:val="17"/>
        </w:rPr>
        <w:br/>
        <w:t>Ulaş Dağlıoğlu</w:t>
      </w:r>
    </w:p>
    <w:p w14:paraId="7A159A25" w14:textId="77777777" w:rsidR="00DE5888" w:rsidRDefault="00DE5888" w:rsidP="00DE5888">
      <w:pPr>
        <w:pStyle w:val="NormalWeb"/>
        <w:contextualSpacing/>
        <w:rPr>
          <w:rFonts w:ascii="Verdana" w:hAnsi="Verdana"/>
          <w:sz w:val="15"/>
          <w:szCs w:val="15"/>
        </w:rPr>
      </w:pPr>
      <w:r w:rsidRPr="005F2EDD">
        <w:rPr>
          <w:rFonts w:ascii="Verdana" w:hAnsi="Verdana"/>
          <w:sz w:val="15"/>
          <w:szCs w:val="15"/>
        </w:rPr>
        <w:t>0544 734 52 21</w:t>
      </w:r>
      <w:r>
        <w:rPr>
          <w:rFonts w:ascii="Verdana" w:hAnsi="Verdana"/>
          <w:sz w:val="15"/>
          <w:szCs w:val="15"/>
        </w:rPr>
        <w:br/>
      </w:r>
      <w:hyperlink r:id="rId5" w:history="1">
        <w:r w:rsidRPr="00C467BE">
          <w:rPr>
            <w:rStyle w:val="Hyperlink"/>
            <w:rFonts w:ascii="Verdana" w:hAnsi="Verdana"/>
            <w:sz w:val="15"/>
            <w:szCs w:val="15"/>
          </w:rPr>
          <w:t>ulasd@marjinal.com.tr</w:t>
        </w:r>
      </w:hyperlink>
    </w:p>
    <w:p w14:paraId="2D8ACABE" w14:textId="77777777" w:rsidR="00CB7922" w:rsidRDefault="00CB7922" w:rsidP="00CB7922">
      <w:pPr>
        <w:pStyle w:val="NormalWeb"/>
        <w:contextualSpacing/>
        <w:rPr>
          <w:rFonts w:ascii="Constantia" w:hAnsi="Constantia"/>
          <w:color w:val="333333"/>
          <w:sz w:val="17"/>
          <w:szCs w:val="17"/>
        </w:rPr>
      </w:pPr>
    </w:p>
    <w:p w14:paraId="649AE54D" w14:textId="77777777" w:rsidR="003A34D4" w:rsidRPr="00CB7922" w:rsidRDefault="003A34D4" w:rsidP="00CB7922">
      <w:pPr>
        <w:rPr>
          <w:rFonts w:ascii="Verdana" w:hAnsi="Verdana"/>
          <w:b/>
          <w:bCs/>
          <w:sz w:val="18"/>
          <w:szCs w:val="18"/>
        </w:rPr>
      </w:pPr>
      <w:r w:rsidRPr="00CB7922">
        <w:rPr>
          <w:rFonts w:ascii="Verdana" w:hAnsi="Verdana"/>
          <w:b/>
          <w:bCs/>
          <w:sz w:val="18"/>
          <w:szCs w:val="18"/>
        </w:rPr>
        <w:t>Payten Hakkında</w:t>
      </w:r>
    </w:p>
    <w:p w14:paraId="01D9AC98" w14:textId="1B0227C9" w:rsidR="00453489" w:rsidRPr="00453489" w:rsidRDefault="003A34D4" w:rsidP="00CB7922">
      <w:pPr>
        <w:shd w:val="clear" w:color="auto" w:fill="FFFFFF"/>
        <w:spacing w:after="0" w:line="240" w:lineRule="auto"/>
        <w:rPr>
          <w:rFonts w:ascii="Verdana" w:eastAsia="Times New Roman" w:hAnsi="Verdana"/>
          <w:spacing w:val="-2"/>
          <w:sz w:val="18"/>
          <w:szCs w:val="18"/>
          <w:lang w:eastAsia="en-GB"/>
        </w:rPr>
      </w:pPr>
      <w:r w:rsidRPr="00CB7922">
        <w:rPr>
          <w:rFonts w:ascii="Verdana" w:eastAsia="Times New Roman" w:hAnsi="Verdana"/>
          <w:sz w:val="18"/>
          <w:szCs w:val="18"/>
          <w:lang w:eastAsia="en-GB"/>
        </w:rPr>
        <w:t>2800 çalışanı ve 23 ülkedeki operasyonu ile Avrupa’nın en büyük bilişim firması olan </w:t>
      </w:r>
      <w:hyperlink r:id="rId6" w:tgtFrame="_blank" w:history="1">
        <w:r w:rsidRPr="00CB7922">
          <w:rPr>
            <w:rStyle w:val="Hyperlink"/>
            <w:rFonts w:ascii="Verdana" w:eastAsia="Times New Roman" w:hAnsi="Verdana"/>
            <w:sz w:val="18"/>
            <w:szCs w:val="18"/>
            <w:lang w:eastAsia="en-GB"/>
          </w:rPr>
          <w:t>Asseco South Eastern Europe Group (ASEE)</w:t>
        </w:r>
      </w:hyperlink>
      <w:r w:rsidRPr="00CB7922">
        <w:rPr>
          <w:rFonts w:ascii="Verdana" w:eastAsia="Times New Roman" w:hAnsi="Verdana"/>
          <w:sz w:val="18"/>
          <w:szCs w:val="18"/>
          <w:lang w:eastAsia="en-GB"/>
        </w:rPr>
        <w:t xml:space="preserve"> şirketi olan Payten, </w:t>
      </w:r>
      <w:r w:rsidRPr="00CB7922">
        <w:rPr>
          <w:rFonts w:ascii="Verdana" w:eastAsia="Times New Roman" w:hAnsi="Verdana"/>
          <w:spacing w:val="-2"/>
          <w:sz w:val="18"/>
          <w:szCs w:val="18"/>
          <w:lang w:eastAsia="en-GB"/>
        </w:rPr>
        <w:t xml:space="preserve">finans sektörü başta olmak üzere tüm şirketler için kartlı ve kartsız işlemleri destekleyen </w:t>
      </w:r>
      <w:r w:rsidR="004B7057">
        <w:rPr>
          <w:rFonts w:ascii="Verdana" w:eastAsia="Times New Roman" w:hAnsi="Verdana"/>
          <w:spacing w:val="-2"/>
          <w:sz w:val="18"/>
          <w:szCs w:val="18"/>
          <w:lang w:eastAsia="en-GB"/>
        </w:rPr>
        <w:t>uçtan uca</w:t>
      </w:r>
      <w:r w:rsidRPr="00CB7922">
        <w:rPr>
          <w:rFonts w:ascii="Verdana" w:eastAsia="Times New Roman" w:hAnsi="Verdana"/>
          <w:spacing w:val="-2"/>
          <w:sz w:val="18"/>
          <w:szCs w:val="18"/>
          <w:lang w:eastAsia="en-GB"/>
        </w:rPr>
        <w:t xml:space="preserve"> ödeme sektörü çözümleri sun</w:t>
      </w:r>
      <w:r w:rsidR="00CB7922">
        <w:rPr>
          <w:rFonts w:ascii="Verdana" w:eastAsia="Times New Roman" w:hAnsi="Verdana"/>
          <w:spacing w:val="-2"/>
          <w:sz w:val="18"/>
          <w:szCs w:val="18"/>
          <w:lang w:eastAsia="en-GB"/>
        </w:rPr>
        <w:t>uyor</w:t>
      </w:r>
      <w:r w:rsidRPr="00CB7922">
        <w:rPr>
          <w:rFonts w:ascii="Verdana" w:eastAsia="Times New Roman" w:hAnsi="Verdana"/>
          <w:spacing w:val="-2"/>
          <w:sz w:val="18"/>
          <w:szCs w:val="18"/>
          <w:lang w:eastAsia="en-GB"/>
        </w:rPr>
        <w:t>.</w:t>
      </w:r>
      <w:r w:rsidR="00453489">
        <w:rPr>
          <w:rFonts w:ascii="Verdana" w:eastAsia="Times New Roman" w:hAnsi="Verdana"/>
          <w:spacing w:val="-2"/>
          <w:sz w:val="18"/>
          <w:szCs w:val="18"/>
          <w:lang w:eastAsia="en-GB"/>
        </w:rPr>
        <w:t xml:space="preserve"> </w:t>
      </w:r>
      <w:r w:rsidRPr="00CB7922">
        <w:rPr>
          <w:rFonts w:ascii="Verdana" w:eastAsia="Times New Roman" w:hAnsi="Verdana"/>
          <w:spacing w:val="-2"/>
          <w:sz w:val="18"/>
          <w:szCs w:val="18"/>
          <w:lang w:eastAsia="en-GB"/>
        </w:rPr>
        <w:t xml:space="preserve">Payten; bünyesinde bulunan </w:t>
      </w:r>
      <w:r w:rsidRPr="00CB7922">
        <w:rPr>
          <w:rFonts w:ascii="Verdana" w:eastAsia="Times New Roman" w:hAnsi="Verdana"/>
          <w:sz w:val="18"/>
          <w:szCs w:val="18"/>
          <w:lang w:eastAsia="en-GB"/>
        </w:rPr>
        <w:t>Nestpay, Merchant Safe Unipay, Paratika ve Mobven markaları ile e-ticaret, mobil ödeme, ödeme işleme ve POS hizmetlerini dış kaynak, ekipman, bakım ve destek dahil olarak uzman ekibi ile uçtan uca</w:t>
      </w:r>
      <w:r w:rsidR="00453489">
        <w:rPr>
          <w:rFonts w:ascii="Verdana" w:eastAsia="Times New Roman" w:hAnsi="Verdana"/>
          <w:sz w:val="18"/>
          <w:szCs w:val="18"/>
          <w:lang w:eastAsia="en-GB"/>
        </w:rPr>
        <w:t xml:space="preserve"> hizmet</w:t>
      </w:r>
      <w:r w:rsidRPr="00CB7922">
        <w:rPr>
          <w:rFonts w:ascii="Verdana" w:eastAsia="Times New Roman" w:hAnsi="Verdana"/>
          <w:sz w:val="18"/>
          <w:szCs w:val="18"/>
          <w:lang w:eastAsia="en-GB"/>
        </w:rPr>
        <w:t xml:space="preserve"> sağl</w:t>
      </w:r>
      <w:r w:rsidR="00453489">
        <w:rPr>
          <w:rFonts w:ascii="Verdana" w:eastAsia="Times New Roman" w:hAnsi="Verdana"/>
          <w:sz w:val="18"/>
          <w:szCs w:val="18"/>
          <w:lang w:eastAsia="en-GB"/>
        </w:rPr>
        <w:t>ıyor</w:t>
      </w:r>
      <w:r w:rsidRPr="00CB7922">
        <w:rPr>
          <w:rFonts w:ascii="Verdana" w:eastAsia="Times New Roman" w:hAnsi="Verdana"/>
          <w:sz w:val="18"/>
          <w:szCs w:val="18"/>
          <w:lang w:eastAsia="en-GB"/>
        </w:rPr>
        <w:t>.</w:t>
      </w:r>
      <w:r w:rsidR="00453489">
        <w:rPr>
          <w:rFonts w:ascii="Verdana" w:eastAsia="Times New Roman" w:hAnsi="Verdana"/>
          <w:sz w:val="18"/>
          <w:szCs w:val="18"/>
          <w:lang w:eastAsia="en-GB"/>
        </w:rPr>
        <w:t xml:space="preserve"> </w:t>
      </w:r>
      <w:r w:rsidRPr="00CB7922">
        <w:rPr>
          <w:rFonts w:ascii="Verdana" w:eastAsia="Times New Roman" w:hAnsi="Verdana"/>
          <w:sz w:val="18"/>
          <w:szCs w:val="18"/>
          <w:lang w:eastAsia="en-GB"/>
        </w:rPr>
        <w:t>Türkiye’nin ilk online ödeme sağlayıcısı olan Payten, 22 yıllık yerel tecrübesi ve Asseco Grup global desteği ile farklı platformlar ve sektörler için bütünsel bir yaklaşım ile hizmetler sun</w:t>
      </w:r>
      <w:r w:rsidR="00453489">
        <w:rPr>
          <w:rFonts w:ascii="Verdana" w:eastAsia="Times New Roman" w:hAnsi="Verdana"/>
          <w:sz w:val="18"/>
          <w:szCs w:val="18"/>
          <w:lang w:eastAsia="en-GB"/>
        </w:rPr>
        <w:t>uyor.</w:t>
      </w:r>
    </w:p>
    <w:sectPr w:rsidR="00453489" w:rsidRPr="00453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124"/>
    <w:multiLevelType w:val="hybridMultilevel"/>
    <w:tmpl w:val="68167D10"/>
    <w:lvl w:ilvl="0" w:tplc="4776D45C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30717"/>
    <w:multiLevelType w:val="hybridMultilevel"/>
    <w:tmpl w:val="E28EF70C"/>
    <w:lvl w:ilvl="0" w:tplc="20969580">
      <w:start w:val="20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83A80"/>
    <w:multiLevelType w:val="hybridMultilevel"/>
    <w:tmpl w:val="19A665A0"/>
    <w:lvl w:ilvl="0" w:tplc="3F10D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08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DA7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84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E6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D6F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67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86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AA5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59796D"/>
    <w:multiLevelType w:val="hybridMultilevel"/>
    <w:tmpl w:val="3A30CBAA"/>
    <w:lvl w:ilvl="0" w:tplc="BAAA7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A4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F4E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8A1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EF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8E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82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D0B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81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A6"/>
    <w:rsid w:val="00004D91"/>
    <w:rsid w:val="00015E2A"/>
    <w:rsid w:val="000376FE"/>
    <w:rsid w:val="000533B7"/>
    <w:rsid w:val="000703A9"/>
    <w:rsid w:val="00097BDC"/>
    <w:rsid w:val="000B1FE2"/>
    <w:rsid w:val="000C0686"/>
    <w:rsid w:val="000F48CA"/>
    <w:rsid w:val="00167285"/>
    <w:rsid w:val="001F7279"/>
    <w:rsid w:val="0020784E"/>
    <w:rsid w:val="00250741"/>
    <w:rsid w:val="002918EF"/>
    <w:rsid w:val="002923C8"/>
    <w:rsid w:val="002B7120"/>
    <w:rsid w:val="002C4FFE"/>
    <w:rsid w:val="002F3BBD"/>
    <w:rsid w:val="003351E4"/>
    <w:rsid w:val="00357DFA"/>
    <w:rsid w:val="00364C33"/>
    <w:rsid w:val="00396573"/>
    <w:rsid w:val="003A34D4"/>
    <w:rsid w:val="003A4F55"/>
    <w:rsid w:val="003A7CE6"/>
    <w:rsid w:val="003B3D01"/>
    <w:rsid w:val="003C23D1"/>
    <w:rsid w:val="003D544D"/>
    <w:rsid w:val="00415012"/>
    <w:rsid w:val="0042773E"/>
    <w:rsid w:val="00445617"/>
    <w:rsid w:val="00452802"/>
    <w:rsid w:val="00453489"/>
    <w:rsid w:val="004600EB"/>
    <w:rsid w:val="00463618"/>
    <w:rsid w:val="004822F5"/>
    <w:rsid w:val="004B7057"/>
    <w:rsid w:val="004D2D79"/>
    <w:rsid w:val="005117F2"/>
    <w:rsid w:val="00540905"/>
    <w:rsid w:val="005550A6"/>
    <w:rsid w:val="00562307"/>
    <w:rsid w:val="005671FE"/>
    <w:rsid w:val="00584B26"/>
    <w:rsid w:val="00610F03"/>
    <w:rsid w:val="006657BF"/>
    <w:rsid w:val="006808A5"/>
    <w:rsid w:val="00683659"/>
    <w:rsid w:val="006F31E2"/>
    <w:rsid w:val="00710170"/>
    <w:rsid w:val="00711CD9"/>
    <w:rsid w:val="0072108C"/>
    <w:rsid w:val="007D5394"/>
    <w:rsid w:val="007D65BD"/>
    <w:rsid w:val="007F115C"/>
    <w:rsid w:val="00815A1A"/>
    <w:rsid w:val="00824CBD"/>
    <w:rsid w:val="0083669C"/>
    <w:rsid w:val="008460E6"/>
    <w:rsid w:val="0089766D"/>
    <w:rsid w:val="008A4237"/>
    <w:rsid w:val="008C3F0B"/>
    <w:rsid w:val="008E0B6A"/>
    <w:rsid w:val="0093493B"/>
    <w:rsid w:val="00973BE7"/>
    <w:rsid w:val="00981F7A"/>
    <w:rsid w:val="009C3267"/>
    <w:rsid w:val="009E2314"/>
    <w:rsid w:val="009E3C82"/>
    <w:rsid w:val="00A02D63"/>
    <w:rsid w:val="00A21E4E"/>
    <w:rsid w:val="00A96CF2"/>
    <w:rsid w:val="00AA44B0"/>
    <w:rsid w:val="00B37087"/>
    <w:rsid w:val="00BB7E13"/>
    <w:rsid w:val="00C060C0"/>
    <w:rsid w:val="00C1028E"/>
    <w:rsid w:val="00C62146"/>
    <w:rsid w:val="00C652B3"/>
    <w:rsid w:val="00C72FBF"/>
    <w:rsid w:val="00CB7922"/>
    <w:rsid w:val="00CD21EB"/>
    <w:rsid w:val="00D961E3"/>
    <w:rsid w:val="00DC08DE"/>
    <w:rsid w:val="00DE5888"/>
    <w:rsid w:val="00E2399D"/>
    <w:rsid w:val="00E67AF1"/>
    <w:rsid w:val="00EB0A1C"/>
    <w:rsid w:val="00F67587"/>
    <w:rsid w:val="00FB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B263"/>
  <w15:chartTrackingRefBased/>
  <w15:docId w15:val="{DF668B81-A8EB-47BE-81D6-EB222816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link w:val="Heading1Char"/>
    <w:uiPriority w:val="9"/>
    <w:qFormat/>
    <w:rsid w:val="008366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C060C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C060C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F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7A"/>
    <w:rPr>
      <w:rFonts w:ascii="Times New Roman" w:hAnsi="Times New Roman" w:cs="Times New Roman"/>
      <w:sz w:val="18"/>
      <w:szCs w:val="18"/>
      <w:lang w:val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981F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F7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F7A"/>
    <w:rPr>
      <w:sz w:val="24"/>
      <w:szCs w:val="24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F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F7A"/>
    <w:rPr>
      <w:b/>
      <w:bCs/>
      <w:sz w:val="20"/>
      <w:szCs w:val="20"/>
      <w:lang w:val="tr-TR"/>
    </w:rPr>
  </w:style>
  <w:style w:type="character" w:styleId="Strong">
    <w:name w:val="Strong"/>
    <w:basedOn w:val="DefaultParagraphFont"/>
    <w:uiPriority w:val="22"/>
    <w:qFormat/>
    <w:rsid w:val="005117F2"/>
    <w:rPr>
      <w:b/>
      <w:bCs/>
    </w:rPr>
  </w:style>
  <w:style w:type="paragraph" w:customStyle="1" w:styleId="u-margin-top-0">
    <w:name w:val="u-margin-top-0"/>
    <w:basedOn w:val="Normal"/>
    <w:rsid w:val="00934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DefaultParagraphFont"/>
    <w:rsid w:val="003A34D4"/>
  </w:style>
  <w:style w:type="character" w:customStyle="1" w:styleId="spellingerror">
    <w:name w:val="spellingerror"/>
    <w:basedOn w:val="DefaultParagraphFont"/>
    <w:rsid w:val="003A34D4"/>
  </w:style>
  <w:style w:type="character" w:customStyle="1" w:styleId="eop">
    <w:name w:val="eop"/>
    <w:basedOn w:val="DefaultParagraphFont"/>
    <w:rsid w:val="003A34D4"/>
  </w:style>
  <w:style w:type="paragraph" w:customStyle="1" w:styleId="paragraph">
    <w:name w:val="paragraph"/>
    <w:basedOn w:val="Normal"/>
    <w:rsid w:val="003A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zmlenmeyenBahsetme2">
    <w:name w:val="Çözümlenmeyen Bahsetme2"/>
    <w:basedOn w:val="DefaultParagraphFont"/>
    <w:uiPriority w:val="99"/>
    <w:rsid w:val="00CB792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669C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customStyle="1" w:styleId="viiyi">
    <w:name w:val="viiyi"/>
    <w:basedOn w:val="DefaultParagraphFont"/>
    <w:rsid w:val="00F67587"/>
  </w:style>
  <w:style w:type="character" w:customStyle="1" w:styleId="jlqj4b">
    <w:name w:val="jlqj4b"/>
    <w:basedOn w:val="DefaultParagraphFont"/>
    <w:rsid w:val="00F67587"/>
  </w:style>
  <w:style w:type="character" w:styleId="Emphasis">
    <w:name w:val="Emphasis"/>
    <w:basedOn w:val="DefaultParagraphFont"/>
    <w:uiPriority w:val="20"/>
    <w:qFormat/>
    <w:rsid w:val="008E0B6A"/>
    <w:rPr>
      <w:i/>
      <w:iCs/>
    </w:rPr>
  </w:style>
  <w:style w:type="paragraph" w:styleId="Revision">
    <w:name w:val="Revision"/>
    <w:hidden/>
    <w:uiPriority w:val="99"/>
    <w:semiHidden/>
    <w:rsid w:val="004D2D79"/>
    <w:pPr>
      <w:spacing w:after="0" w:line="240" w:lineRule="auto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2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6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1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e.asseco.com/" TargetMode="External"/><Relationship Id="rId5" Type="http://schemas.openxmlformats.org/officeDocument/2006/relationships/hyperlink" Target="mailto:ulasd@marjinal.com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Demirtas</dc:creator>
  <cp:keywords/>
  <dc:description/>
  <cp:lastModifiedBy>Deniz Esin</cp:lastModifiedBy>
  <cp:revision>3</cp:revision>
  <dcterms:created xsi:type="dcterms:W3CDTF">2022-02-04T16:10:00Z</dcterms:created>
  <dcterms:modified xsi:type="dcterms:W3CDTF">2022-02-04T16:11:00Z</dcterms:modified>
</cp:coreProperties>
</file>