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2782" w14:textId="4FDB3543" w:rsidR="00095B16" w:rsidRDefault="00095B16" w:rsidP="00095B16">
      <w:pPr>
        <w:pStyle w:val="Date"/>
        <w:spacing w:before="1440"/>
      </w:pPr>
      <w:r>
        <w:t>November</w:t>
      </w:r>
      <w:r>
        <w:t xml:space="preserve"> 2025</w:t>
      </w:r>
    </w:p>
    <w:p w14:paraId="40316C5D" w14:textId="77777777" w:rsidR="00095B16" w:rsidRDefault="00095B16" w:rsidP="00095B16">
      <w:pPr>
        <w:pStyle w:val="Heading1"/>
        <w:spacing w:before="0" w:after="0"/>
      </w:pPr>
      <w:r>
        <w:t>Imported Food Control Order 2019: Proposed changes to the food safety requirements for dates, enoki mushrooms, melons, pufferfish and kava</w:t>
      </w:r>
    </w:p>
    <w:p w14:paraId="4316F6DD" w14:textId="77777777" w:rsidR="00095B16" w:rsidRDefault="00095B16" w:rsidP="00095B16">
      <w:pPr>
        <w:pStyle w:val="Heading1"/>
        <w:spacing w:before="0" w:after="0"/>
      </w:pPr>
    </w:p>
    <w:p w14:paraId="63095646" w14:textId="77777777" w:rsidR="00095B16" w:rsidRPr="00936F41" w:rsidRDefault="00095B16" w:rsidP="00095B16">
      <w:pPr>
        <w:pStyle w:val="Heading1"/>
        <w:spacing w:before="0" w:after="0"/>
        <w:rPr>
          <w:sz w:val="28"/>
        </w:rPr>
      </w:pPr>
      <w:r w:rsidRPr="00936F41">
        <w:rPr>
          <w:sz w:val="28"/>
        </w:rPr>
        <w:t>Response to stakeholder submissions</w:t>
      </w:r>
    </w:p>
    <w:p w14:paraId="783F9B09" w14:textId="77777777" w:rsidR="00095B16" w:rsidRDefault="00095B16" w:rsidP="00095B16">
      <w:r>
        <w:t>We received three submissions on the proposed changes to the Imported Food Control Order 2019 (the Order):</w:t>
      </w:r>
    </w:p>
    <w:p w14:paraId="3B2B9FC8" w14:textId="77777777" w:rsidR="00095B16" w:rsidRPr="003C0446" w:rsidRDefault="00095B16" w:rsidP="00095B16">
      <w:pPr>
        <w:pStyle w:val="ListBullet"/>
      </w:pPr>
      <w:r w:rsidRPr="003C0446">
        <w:t xml:space="preserve">Melons Australia highlighted several issues with the proposed changes for melons  </w:t>
      </w:r>
    </w:p>
    <w:p w14:paraId="139D8AB5" w14:textId="77777777" w:rsidR="00095B16" w:rsidRPr="003C0446" w:rsidRDefault="00095B16" w:rsidP="00095B16">
      <w:pPr>
        <w:pStyle w:val="ListBullet"/>
      </w:pPr>
      <w:r w:rsidRPr="003C0446">
        <w:t>Australian Mushroom Growers Association provided a response on importing enoki mushrooms</w:t>
      </w:r>
    </w:p>
    <w:p w14:paraId="1DDF0D6F" w14:textId="77777777" w:rsidR="00095B16" w:rsidRPr="003C0446" w:rsidRDefault="00095B16" w:rsidP="00095B16">
      <w:pPr>
        <w:pStyle w:val="ListBullet"/>
      </w:pPr>
      <w:r w:rsidRPr="003C0446">
        <w:t>New Zealand Ministry for Primary Industries provided comment on the application of the proposed requirements to fresh dates.</w:t>
      </w:r>
    </w:p>
    <w:p w14:paraId="11132056" w14:textId="77777777" w:rsidR="00095B16" w:rsidRDefault="00095B16" w:rsidP="00095B16">
      <w:r>
        <w:t>Responses are provided to address the comments received for those food commodities.</w:t>
      </w:r>
    </w:p>
    <w:p w14:paraId="25CC41E2" w14:textId="77777777" w:rsidR="00095B16" w:rsidRPr="003C0446" w:rsidRDefault="00095B16" w:rsidP="00095B16">
      <w:pPr>
        <w:pStyle w:val="Heading2"/>
      </w:pPr>
      <w:r w:rsidRPr="003C0446">
        <w:t>Melons</w:t>
      </w:r>
    </w:p>
    <w:p w14:paraId="28084F3F" w14:textId="77777777" w:rsidR="00095B16" w:rsidRPr="003C0446" w:rsidRDefault="00095B16" w:rsidP="00095B16">
      <w:pPr>
        <w:pStyle w:val="Heading3"/>
        <w:rPr>
          <w:rFonts w:eastAsiaTheme="minorEastAsia"/>
        </w:rPr>
      </w:pPr>
      <w:r w:rsidRPr="003C0446">
        <w:rPr>
          <w:rFonts w:eastAsiaTheme="minorEastAsia"/>
        </w:rPr>
        <w:t>Issue: Implementation timeframe</w:t>
      </w:r>
    </w:p>
    <w:p w14:paraId="61D4FD0D" w14:textId="77777777" w:rsidR="00095B16" w:rsidRPr="003C0446" w:rsidRDefault="00095B16" w:rsidP="00095B16">
      <w:r w:rsidRPr="003C0446">
        <w:t>Melons Australia requests that the new requirements take effect from 12 February 2025, coinciding with the implementation of Food Standards Australia New Zealand’s (FSANZ) Food Safety Standards by state and territory governments, rather than 12 months after the regulations are finalised. This ensures alignment with the high standards applied to domestic growers and calls for an expedited implementation timeline.</w:t>
      </w:r>
    </w:p>
    <w:p w14:paraId="42FCBB68" w14:textId="77777777" w:rsidR="00095B16" w:rsidRPr="003C0446" w:rsidRDefault="00095B16" w:rsidP="00095B16">
      <w:pPr>
        <w:pStyle w:val="Heading3"/>
        <w:rPr>
          <w:rFonts w:eastAsiaTheme="minorEastAsia"/>
        </w:rPr>
      </w:pPr>
      <w:r w:rsidRPr="003C0446">
        <w:rPr>
          <w:rFonts w:eastAsiaTheme="minorEastAsia"/>
        </w:rPr>
        <w:t>Response:</w:t>
      </w:r>
    </w:p>
    <w:p w14:paraId="74AE5CE5" w14:textId="77777777" w:rsidR="00095B16" w:rsidRPr="003C0446" w:rsidRDefault="00095B16" w:rsidP="00095B16">
      <w:r w:rsidRPr="003C0446">
        <w:t xml:space="preserve">A 12-month transition period is </w:t>
      </w:r>
      <w:r>
        <w:t xml:space="preserve">routinely </w:t>
      </w:r>
      <w:r w:rsidRPr="003C0446">
        <w:t xml:space="preserve">applied when the requirement for a recognised food safety management certificate is introduced. This allows sufficient time </w:t>
      </w:r>
      <w:r>
        <w:t xml:space="preserve">for </w:t>
      </w:r>
      <w:r w:rsidRPr="003C0446">
        <w:t>the department to inform impacted importers of the new requirements and importers to source melons produced under an approved scheme.</w:t>
      </w:r>
    </w:p>
    <w:p w14:paraId="602EAE68" w14:textId="77777777" w:rsidR="00095B16" w:rsidRPr="003C0446" w:rsidRDefault="00095B16" w:rsidP="00095B16">
      <w:pPr>
        <w:pStyle w:val="Heading3"/>
        <w:rPr>
          <w:rFonts w:eastAsiaTheme="minorEastAsia"/>
        </w:rPr>
      </w:pPr>
      <w:r w:rsidRPr="003C0446">
        <w:rPr>
          <w:rFonts w:eastAsiaTheme="minorEastAsia"/>
        </w:rPr>
        <w:t>Issue: Mandating a GFSI benchmarked food safety system</w:t>
      </w:r>
    </w:p>
    <w:p w14:paraId="79E5B74D" w14:textId="77777777" w:rsidR="00095B16" w:rsidRPr="003C0446" w:rsidRDefault="00095B16" w:rsidP="00095B16">
      <w:r w:rsidRPr="003C0446">
        <w:t>Melons Australia stated the proposed changes should require overseas melon producers to hold Global Food Safety Initiative (GFSI) benchmarked food safety system certification. Imported melons should be accompanied by an audited certificate as a minimum requirement. The current proposal for a generic ‘recognised food safety certificate’ does not appear to meet the standards required of Australian producers.</w:t>
      </w:r>
    </w:p>
    <w:p w14:paraId="7CB5F7E9" w14:textId="77777777" w:rsidR="00095B16" w:rsidRPr="003C0446" w:rsidRDefault="00095B16" w:rsidP="00095B16">
      <w:pPr>
        <w:pStyle w:val="Heading3"/>
        <w:rPr>
          <w:rFonts w:eastAsiaTheme="minorEastAsia"/>
        </w:rPr>
      </w:pPr>
      <w:r w:rsidRPr="003C0446">
        <w:rPr>
          <w:rFonts w:eastAsiaTheme="minorEastAsia"/>
        </w:rPr>
        <w:t>Response:</w:t>
      </w:r>
    </w:p>
    <w:p w14:paraId="6BF4980F" w14:textId="77777777" w:rsidR="00095B16" w:rsidRPr="003C0446" w:rsidRDefault="00095B16" w:rsidP="00095B16">
      <w:r w:rsidRPr="003C0446">
        <w:t xml:space="preserve">Criteria for the department’s acceptance of a recognised certificate is described in the published legislative </w:t>
      </w:r>
      <w:hyperlink r:id="rId8">
        <w:r w:rsidRPr="003C0446">
          <w:rPr>
            <w:rStyle w:val="Hyperlink"/>
          </w:rPr>
          <w:t xml:space="preserve">guidelines for determining recognised food safety management certificates – </w:t>
        </w:r>
        <w:r w:rsidRPr="003C0446">
          <w:rPr>
            <w:rStyle w:val="Hyperlink"/>
            <w:i/>
            <w:iCs/>
          </w:rPr>
          <w:t xml:space="preserve">Imported Food </w:t>
        </w:r>
        <w:r w:rsidRPr="003C0446">
          <w:rPr>
            <w:rStyle w:val="Hyperlink"/>
            <w:i/>
            <w:iCs/>
          </w:rPr>
          <w:lastRenderedPageBreak/>
          <w:t>Control Act 1992</w:t>
        </w:r>
      </w:hyperlink>
      <w:r w:rsidRPr="003C0446">
        <w:t xml:space="preserve">. As indicated in these guidelines, a food safety management certificate demonstrates that the food producer in the exporting country operates a food safety management system consistent with internationally agreed food safety principles known as </w:t>
      </w:r>
      <w:r w:rsidRPr="003C0446">
        <w:rPr>
          <w:i/>
          <w:iCs/>
        </w:rPr>
        <w:t>Hazard Analysis and Critical Control Point</w:t>
      </w:r>
      <w:r w:rsidRPr="003C0446">
        <w:t xml:space="preserve"> (HACCP) established by the Codex Alimentarius Commission.</w:t>
      </w:r>
    </w:p>
    <w:p w14:paraId="217A5F61" w14:textId="77777777" w:rsidR="00095B16" w:rsidRPr="003C0446" w:rsidRDefault="00095B16" w:rsidP="00095B16">
      <w:r w:rsidRPr="003C0446">
        <w:t xml:space="preserve">To meet the requirements, the certificate: </w:t>
      </w:r>
    </w:p>
    <w:p w14:paraId="6EA9BD50" w14:textId="77777777" w:rsidR="00095B16" w:rsidRPr="003C0446" w:rsidRDefault="00095B16" w:rsidP="00095B16">
      <w:pPr>
        <w:pStyle w:val="ListNumber"/>
      </w:pPr>
      <w:r w:rsidRPr="003C0446">
        <w:t>must be issued by a Certification Body:</w:t>
      </w:r>
    </w:p>
    <w:p w14:paraId="00D0A54C" w14:textId="77777777" w:rsidR="00095B16" w:rsidRPr="003C0446" w:rsidRDefault="00095B16" w:rsidP="00095B16">
      <w:pPr>
        <w:pStyle w:val="ListNumber3"/>
        <w:rPr>
          <w:rFonts w:eastAsiaTheme="minorEastAsia"/>
        </w:rPr>
      </w:pPr>
      <w:r w:rsidRPr="003C0446">
        <w:rPr>
          <w:rFonts w:eastAsiaTheme="minorEastAsia"/>
        </w:rPr>
        <w:t>accredited by an Accreditation Body (AB) which has signed the International Accreditation Forum Multilateral Recognition Agreement; or</w:t>
      </w:r>
    </w:p>
    <w:p w14:paraId="5F61F234" w14:textId="77777777" w:rsidR="00095B16" w:rsidRPr="003C0446" w:rsidRDefault="00095B16" w:rsidP="00095B16">
      <w:pPr>
        <w:pStyle w:val="ListNumber3"/>
        <w:rPr>
          <w:rFonts w:eastAsiaTheme="minorEastAsia"/>
        </w:rPr>
      </w:pPr>
      <w:r w:rsidRPr="003C0446">
        <w:rPr>
          <w:rFonts w:eastAsiaTheme="minorEastAsia"/>
        </w:rPr>
        <w:t>certifying to a programme of which the owner (CPO) is recognised by the Global Food Safety Initiative (GFSI)</w:t>
      </w:r>
    </w:p>
    <w:p w14:paraId="4B95AB6E" w14:textId="77777777" w:rsidR="00095B16" w:rsidRPr="003C0446" w:rsidRDefault="00095B16" w:rsidP="00095B16">
      <w:r w:rsidRPr="003C0446">
        <w:t xml:space="preserve">The certificate must also be validated through a web-accessible database administered by the relevant AB or CPO. </w:t>
      </w:r>
    </w:p>
    <w:p w14:paraId="47DE678A" w14:textId="77777777" w:rsidR="00095B16" w:rsidRPr="003C0446" w:rsidRDefault="00095B16" w:rsidP="00095B16">
      <w:r w:rsidRPr="003C0446">
        <w:t xml:space="preserve">The accredited certification body is responsible for auditing the producer’s food safety management system. This process verifies that the controls implemented by the producer, to manage food safety risks specific to their operations, are in place. </w:t>
      </w:r>
    </w:p>
    <w:p w14:paraId="3A36E509" w14:textId="77777777" w:rsidR="00095B16" w:rsidRPr="003C0446" w:rsidRDefault="00095B16" w:rsidP="00095B16">
      <w:pPr>
        <w:pStyle w:val="Heading3"/>
        <w:rPr>
          <w:rFonts w:eastAsiaTheme="minorEastAsia"/>
        </w:rPr>
      </w:pPr>
      <w:r w:rsidRPr="003C0446">
        <w:rPr>
          <w:rFonts w:eastAsiaTheme="minorEastAsia"/>
        </w:rPr>
        <w:t>Issue: Implementing specific traceability mechanisms</w:t>
      </w:r>
    </w:p>
    <w:p w14:paraId="66FD642E" w14:textId="77777777" w:rsidR="00095B16" w:rsidRPr="003C0446" w:rsidRDefault="00095B16" w:rsidP="00095B16">
      <w:r w:rsidRPr="003C0446">
        <w:t xml:space="preserve">Melons Australia proposed specific traceability measures are applied for imported melons to protect the reputation of Australia’s melon industry in the event of a food safety incident involving imported product. </w:t>
      </w:r>
    </w:p>
    <w:p w14:paraId="21F937B7" w14:textId="77777777" w:rsidR="00095B16" w:rsidRPr="003C0446" w:rsidRDefault="00095B16" w:rsidP="00095B16">
      <w:pPr>
        <w:pStyle w:val="Heading3"/>
        <w:rPr>
          <w:rFonts w:eastAsiaTheme="minorEastAsia"/>
        </w:rPr>
      </w:pPr>
      <w:r w:rsidRPr="003C0446">
        <w:rPr>
          <w:rFonts w:eastAsiaTheme="minorEastAsia"/>
        </w:rPr>
        <w:t>Response:</w:t>
      </w:r>
    </w:p>
    <w:p w14:paraId="70DB3CBF" w14:textId="77777777" w:rsidR="00095B16" w:rsidRPr="003C0446" w:rsidRDefault="00095B16" w:rsidP="00095B16">
      <w:r>
        <w:t xml:space="preserve">The department requires that the food </w:t>
      </w:r>
      <w:r w:rsidRPr="003C0446">
        <w:t>is produced under a food safety management system consistent with Codex General Principles of Food Hygiene. This includes Chapter 1: Good Hygiene Practices and Chapter 2: Hazard Analysis Critical Control Point (HACCP) System and Guidelines for its Application. Within this Codex framework, traceability and recall procedures are explicitly addressed as essential parts of a food safety system.</w:t>
      </w:r>
      <w:r>
        <w:t xml:space="preserve"> The certificates we recognise</w:t>
      </w:r>
      <w:r w:rsidRPr="003C0446">
        <w:t xml:space="preserve"> also require regular testing of the</w:t>
      </w:r>
      <w:r>
        <w:t xml:space="preserve"> traceability systems </w:t>
      </w:r>
      <w:r w:rsidRPr="003C0446">
        <w:t>effectiveness, meaning these controls are already embedded in the certification arrangements.</w:t>
      </w:r>
    </w:p>
    <w:p w14:paraId="25B6605A" w14:textId="77777777" w:rsidR="00095B16" w:rsidRPr="003C0446" w:rsidRDefault="00095B16" w:rsidP="00095B16">
      <w:pPr>
        <w:pStyle w:val="Heading3"/>
        <w:rPr>
          <w:rFonts w:eastAsiaTheme="minorEastAsia"/>
        </w:rPr>
      </w:pPr>
      <w:r w:rsidRPr="003C0446">
        <w:rPr>
          <w:rFonts w:eastAsiaTheme="minorEastAsia"/>
        </w:rPr>
        <w:t>Issue: Requirements for muskmelons and specialty melons</w:t>
      </w:r>
    </w:p>
    <w:p w14:paraId="609B2500" w14:textId="77777777" w:rsidR="00095B16" w:rsidRPr="003C0446" w:rsidRDefault="00095B16" w:rsidP="00095B16">
      <w:r w:rsidRPr="003C0446">
        <w:t xml:space="preserve">Melons Australia propose that in addition to a GFSI-benchmarked certification mandate, muskmelons and specialty melons imported into Australia should meet specific requirements covering key processes such as precooling, washing with drinking-quality water, and sanitising wash water to reduce contamination risks from soilborne pathogens like </w:t>
      </w:r>
      <w:r w:rsidRPr="003C0446">
        <w:rPr>
          <w:i/>
          <w:iCs/>
        </w:rPr>
        <w:t>Listeria monocytogenes</w:t>
      </w:r>
      <w:r w:rsidRPr="003C0446">
        <w:t xml:space="preserve">. </w:t>
      </w:r>
    </w:p>
    <w:p w14:paraId="3AE755B4" w14:textId="77777777" w:rsidR="00095B16" w:rsidRPr="003C0446" w:rsidRDefault="00095B16" w:rsidP="00095B16">
      <w:pPr>
        <w:pStyle w:val="Heading3"/>
        <w:rPr>
          <w:rFonts w:eastAsiaTheme="minorEastAsia"/>
        </w:rPr>
      </w:pPr>
      <w:r w:rsidRPr="003C0446">
        <w:rPr>
          <w:rFonts w:eastAsiaTheme="minorEastAsia"/>
        </w:rPr>
        <w:t>Response:</w:t>
      </w:r>
    </w:p>
    <w:p w14:paraId="57CFB906" w14:textId="77777777" w:rsidR="00095B16" w:rsidRPr="003C0446" w:rsidRDefault="00095B16" w:rsidP="00095B16">
      <w:r w:rsidRPr="003C0446">
        <w:t xml:space="preserve">The new certification requirements apply to all imported melons of the </w:t>
      </w:r>
      <w:r w:rsidRPr="003C0446">
        <w:rPr>
          <w:i/>
          <w:iCs/>
        </w:rPr>
        <w:t>Cucumis melo</w:t>
      </w:r>
      <w:r w:rsidRPr="003C0446">
        <w:t xml:space="preserve"> species, including </w:t>
      </w:r>
      <w:r w:rsidRPr="003C0446">
        <w:rPr>
          <w:i/>
          <w:iCs/>
        </w:rPr>
        <w:t>Cucumis melo</w:t>
      </w:r>
      <w:r w:rsidRPr="003C0446">
        <w:t xml:space="preserve"> L. This encompasses a wide variety of cultivated varieties, including muskmelons. No specific control measures are proposed for different types of melons. All imported melons of the </w:t>
      </w:r>
      <w:r w:rsidRPr="003C0446">
        <w:rPr>
          <w:i/>
          <w:iCs/>
        </w:rPr>
        <w:t>Cucumis Melo</w:t>
      </w:r>
      <w:r w:rsidRPr="003C0446">
        <w:t xml:space="preserve"> species will need to be imported under certification to provide assurance that food safety risks are being managed for all processing steps.  </w:t>
      </w:r>
    </w:p>
    <w:p w14:paraId="56FA04D4" w14:textId="77777777" w:rsidR="00095B16" w:rsidRPr="003C0446" w:rsidRDefault="00095B16" w:rsidP="00095B16">
      <w:pPr>
        <w:pStyle w:val="Heading2"/>
      </w:pPr>
      <w:r w:rsidRPr="003C0446">
        <w:lastRenderedPageBreak/>
        <w:t>Enoki mushrooms</w:t>
      </w:r>
    </w:p>
    <w:p w14:paraId="50981733" w14:textId="77777777" w:rsidR="00095B16" w:rsidRPr="003C0446" w:rsidRDefault="00095B16" w:rsidP="00095B16">
      <w:pPr>
        <w:pStyle w:val="Heading3"/>
        <w:rPr>
          <w:rFonts w:eastAsiaTheme="minorEastAsia"/>
        </w:rPr>
      </w:pPr>
      <w:r w:rsidRPr="003C0446">
        <w:rPr>
          <w:rFonts w:eastAsiaTheme="minorEastAsia"/>
        </w:rPr>
        <w:t>Issue: Banning imported enoki mushrooms</w:t>
      </w:r>
    </w:p>
    <w:p w14:paraId="75BEE5BA" w14:textId="77777777" w:rsidR="00095B16" w:rsidRPr="003C0446" w:rsidRDefault="00095B16" w:rsidP="00095B16">
      <w:r w:rsidRPr="003C0446">
        <w:t>The Australian Mushroom Growers’ Association (AMGA) raised that a ban on all imports of enoki mushrooms may provide the best course of action to eliminate risk.</w:t>
      </w:r>
    </w:p>
    <w:p w14:paraId="3780077B" w14:textId="77777777" w:rsidR="00095B16" w:rsidRPr="003C0446" w:rsidRDefault="00095B16" w:rsidP="00095B16">
      <w:pPr>
        <w:pStyle w:val="Heading3"/>
        <w:rPr>
          <w:rFonts w:eastAsiaTheme="minorEastAsia"/>
        </w:rPr>
      </w:pPr>
      <w:r w:rsidRPr="003C0446">
        <w:rPr>
          <w:rFonts w:eastAsiaTheme="minorEastAsia"/>
        </w:rPr>
        <w:t>Response:</w:t>
      </w:r>
    </w:p>
    <w:p w14:paraId="45ABDDB6" w14:textId="77777777" w:rsidR="00095B16" w:rsidRPr="003C0446" w:rsidRDefault="00095B16" w:rsidP="00095B16">
      <w:r w:rsidRPr="003C0446">
        <w:t>The department administers two sets of legislative requirements for imported food. These requirements:</w:t>
      </w:r>
    </w:p>
    <w:p w14:paraId="6D657BC3" w14:textId="77777777" w:rsidR="00095B16" w:rsidRPr="003C0446" w:rsidRDefault="00095B16" w:rsidP="00095B16">
      <w:pPr>
        <w:pStyle w:val="ListBullet"/>
      </w:pPr>
      <w:r w:rsidRPr="003C0446">
        <w:t>protect Australia against biosecurity risks, under the </w:t>
      </w:r>
      <w:hyperlink r:id="rId9">
        <w:r w:rsidRPr="003C0446">
          <w:rPr>
            <w:rStyle w:val="Hyperlink"/>
            <w:i/>
            <w:iCs/>
          </w:rPr>
          <w:t>Biosecurity Act 2015</w:t>
        </w:r>
      </w:hyperlink>
    </w:p>
    <w:p w14:paraId="6949D036" w14:textId="77777777" w:rsidR="00095B16" w:rsidRPr="003C0446" w:rsidRDefault="00095B16" w:rsidP="00095B16">
      <w:pPr>
        <w:pStyle w:val="ListBullet"/>
      </w:pPr>
      <w:r w:rsidRPr="003C0446">
        <w:t>manage imported food safety risks, as set out in the</w:t>
      </w:r>
      <w:r w:rsidRPr="003C0446">
        <w:rPr>
          <w:i/>
          <w:iCs/>
        </w:rPr>
        <w:t> </w:t>
      </w:r>
      <w:hyperlink r:id="rId10">
        <w:r w:rsidRPr="003C0446">
          <w:rPr>
            <w:rStyle w:val="Hyperlink"/>
            <w:i/>
            <w:iCs/>
          </w:rPr>
          <w:t>Imported Food Control Act 1992.</w:t>
        </w:r>
      </w:hyperlink>
    </w:p>
    <w:p w14:paraId="4FC5A8DE" w14:textId="77777777" w:rsidR="00095B16" w:rsidRPr="003C0446" w:rsidRDefault="00095B16" w:rsidP="00095B16">
      <w:r w:rsidRPr="003C0446">
        <w:t>All imported food must meet biosecurity import conditions to be allowed into the country.</w:t>
      </w:r>
    </w:p>
    <w:p w14:paraId="6CEC3326" w14:textId="77777777" w:rsidR="00095B16" w:rsidRPr="003C0446" w:rsidRDefault="00095B16" w:rsidP="00095B16">
      <w:r w:rsidRPr="003C0446">
        <w:t xml:space="preserve">Food safety requirements under the </w:t>
      </w:r>
      <w:r w:rsidRPr="003C0446">
        <w:rPr>
          <w:i/>
          <w:iCs/>
        </w:rPr>
        <w:t>Imported Food Control Act 1992</w:t>
      </w:r>
      <w:r w:rsidRPr="003C0446">
        <w:t xml:space="preserve"> are then applied according to the level of risk and food safety risks identified. </w:t>
      </w:r>
    </w:p>
    <w:p w14:paraId="3C73253A" w14:textId="77777777" w:rsidR="00095B16" w:rsidRPr="003C0446" w:rsidRDefault="00095B16" w:rsidP="00095B16">
      <w:r w:rsidRPr="003C0446">
        <w:t>Our proposal for enoki mushrooms is to:</w:t>
      </w:r>
    </w:p>
    <w:p w14:paraId="2867F59E" w14:textId="77777777" w:rsidR="00095B16" w:rsidRPr="003C0446" w:rsidRDefault="00095B16" w:rsidP="00095B16">
      <w:pPr>
        <w:pStyle w:val="ListBullet"/>
      </w:pPr>
      <w:r w:rsidRPr="003C0446">
        <w:t>verify compliance with key labelling provisions of the Food Standards Code (Standards 1.2.1 and 1.2.6)</w:t>
      </w:r>
    </w:p>
    <w:p w14:paraId="3746762E" w14:textId="77777777" w:rsidR="00095B16" w:rsidRPr="003C0446" w:rsidRDefault="00095B16" w:rsidP="00095B16">
      <w:pPr>
        <w:pStyle w:val="ListBullet"/>
      </w:pPr>
      <w:r w:rsidRPr="003C0446">
        <w:t xml:space="preserve">apply testing for </w:t>
      </w:r>
      <w:r w:rsidRPr="003C0446">
        <w:rPr>
          <w:i/>
          <w:iCs/>
        </w:rPr>
        <w:t>Listeria monocytogenes</w:t>
      </w:r>
      <w:r w:rsidRPr="003C0446">
        <w:t>.</w:t>
      </w:r>
    </w:p>
    <w:p w14:paraId="25309D00" w14:textId="77777777" w:rsidR="00095B16" w:rsidRPr="003C0446" w:rsidRDefault="00095B16" w:rsidP="00095B16">
      <w:r w:rsidRPr="003C0446">
        <w:t>This approach directly addresses the food safety risks associated with enoki mushrooms and aligns with Australia’s international obligations, which require that food safety measures are scientifically justified and not more trade-restrictive than necessary.</w:t>
      </w:r>
    </w:p>
    <w:p w14:paraId="5503DE1E" w14:textId="77777777" w:rsidR="00095B16" w:rsidRPr="003C0446" w:rsidRDefault="00095B16" w:rsidP="00095B16">
      <w:pPr>
        <w:pStyle w:val="Heading3"/>
        <w:rPr>
          <w:rFonts w:eastAsiaTheme="minorEastAsia"/>
        </w:rPr>
      </w:pPr>
      <w:r w:rsidRPr="003C0446">
        <w:rPr>
          <w:rFonts w:eastAsiaTheme="minorEastAsia"/>
        </w:rPr>
        <w:t>Issue: Communicating the labelling requirements for enoki mushrooms</w:t>
      </w:r>
    </w:p>
    <w:p w14:paraId="106D0BEE" w14:textId="77777777" w:rsidR="00095B16" w:rsidRPr="003C0446" w:rsidRDefault="00095B16" w:rsidP="00095B16">
      <w:r w:rsidRPr="003C0446">
        <w:t>AMGA requests clarification on how the labelling requirements for enoki mushrooms will be communicated to exporters and inspection staff.</w:t>
      </w:r>
    </w:p>
    <w:p w14:paraId="426F5392" w14:textId="77777777" w:rsidR="00095B16" w:rsidRPr="003C0446" w:rsidRDefault="00095B16" w:rsidP="00095B16">
      <w:pPr>
        <w:pStyle w:val="Heading3"/>
        <w:rPr>
          <w:rFonts w:eastAsiaTheme="minorEastAsia"/>
        </w:rPr>
      </w:pPr>
      <w:r w:rsidRPr="003C0446">
        <w:rPr>
          <w:rFonts w:eastAsiaTheme="minorEastAsia"/>
        </w:rPr>
        <w:t>Response:</w:t>
      </w:r>
    </w:p>
    <w:p w14:paraId="43E5E506" w14:textId="77777777" w:rsidR="00095B16" w:rsidRPr="003C0446" w:rsidRDefault="00095B16" w:rsidP="00095B16">
      <w:r w:rsidRPr="003C0446">
        <w:t xml:space="preserve">Importers will be informed of inspection and testing to be applied for enoki mushrooms (including labelling requirements) through published Imported Food Notices (IFNs), the department’s Imported Food webpages, and within the department’s Biosecurity </w:t>
      </w:r>
      <w:r>
        <w:t xml:space="preserve">Import </w:t>
      </w:r>
      <w:r w:rsidRPr="003C0446">
        <w:t xml:space="preserve">Conditions database – referred to as </w:t>
      </w:r>
      <w:hyperlink r:id="rId11" w:history="1">
        <w:r w:rsidRPr="003C0446">
          <w:rPr>
            <w:rStyle w:val="Hyperlink"/>
          </w:rPr>
          <w:t>BICON</w:t>
        </w:r>
      </w:hyperlink>
      <w:r w:rsidRPr="003C0446">
        <w:t>, in the food safety requirements case ‘</w:t>
      </w:r>
      <w:hyperlink r:id="rId12" w:history="1">
        <w:r w:rsidRPr="003C0446">
          <w:rPr>
            <w:rStyle w:val="Hyperlink"/>
          </w:rPr>
          <w:t>Mushrooms, mushroom products and truffles</w:t>
        </w:r>
      </w:hyperlink>
      <w:r w:rsidRPr="003C0446">
        <w:t xml:space="preserve">’. </w:t>
      </w:r>
    </w:p>
    <w:p w14:paraId="659000FA" w14:textId="77777777" w:rsidR="00095B16" w:rsidRPr="003C0446" w:rsidRDefault="00095B16" w:rsidP="00095B16">
      <w:r w:rsidRPr="003C0446">
        <w:t>Inspection officers will be supported with detailed instructional material and operational guidance to ensure labelling checks are applied consistently and in line with regulatory requirements.</w:t>
      </w:r>
    </w:p>
    <w:p w14:paraId="608262F1" w14:textId="77777777" w:rsidR="00095B16" w:rsidRPr="003C0446" w:rsidRDefault="00095B16" w:rsidP="00095B16">
      <w:r w:rsidRPr="003C0446">
        <w:t>At inspection, labelling of enoki mushrooms will be checked against relevant provisions in the Food Standards Code. This includes confirming that mandatory information such as storage conditions, cooking or preparation instructions (where required), and other applicable labelling elements are clearly and legibly presented on the packaging.</w:t>
      </w:r>
    </w:p>
    <w:p w14:paraId="051A9584" w14:textId="77777777" w:rsidR="00095B16" w:rsidRPr="003C0446" w:rsidRDefault="00095B16" w:rsidP="00095B16">
      <w:pPr>
        <w:pStyle w:val="Heading3"/>
        <w:rPr>
          <w:rFonts w:eastAsiaTheme="minorEastAsia"/>
        </w:rPr>
      </w:pPr>
      <w:r w:rsidRPr="003C0446">
        <w:rPr>
          <w:rFonts w:eastAsiaTheme="minorEastAsia"/>
        </w:rPr>
        <w:t>Issue: History of compliance and definition of Producer</w:t>
      </w:r>
    </w:p>
    <w:p w14:paraId="67E693E3" w14:textId="77777777" w:rsidR="00095B16" w:rsidRPr="003C0446" w:rsidRDefault="00095B16" w:rsidP="00095B16">
      <w:r w:rsidRPr="003C0446">
        <w:t>Clarification is sought on the definition of ‘producer’ for inspection and compliance purposes.</w:t>
      </w:r>
    </w:p>
    <w:p w14:paraId="13C44861" w14:textId="77777777" w:rsidR="00095B16" w:rsidRPr="003C0446" w:rsidRDefault="00095B16" w:rsidP="00095B16">
      <w:pPr>
        <w:pStyle w:val="Heading3"/>
        <w:rPr>
          <w:rFonts w:eastAsiaTheme="minorEastAsia"/>
        </w:rPr>
      </w:pPr>
      <w:r w:rsidRPr="003C0446">
        <w:rPr>
          <w:rFonts w:eastAsiaTheme="minorEastAsia"/>
        </w:rPr>
        <w:t>Response:</w:t>
      </w:r>
    </w:p>
    <w:p w14:paraId="6C196DB4" w14:textId="77777777" w:rsidR="00095B16" w:rsidRPr="003C0446" w:rsidRDefault="00095B16" w:rsidP="00095B16">
      <w:r w:rsidRPr="003C0446">
        <w:t xml:space="preserve">The producer is the name of the manufacturer, processor, packer or establishment where the goods were grown, caught, manufactured or processed. The producer’s contact name and address will be on the final bulk or retail packaging. </w:t>
      </w:r>
    </w:p>
    <w:p w14:paraId="269282A3" w14:textId="77777777" w:rsidR="00095B16" w:rsidRPr="003C0446" w:rsidRDefault="00095B16" w:rsidP="00095B16">
      <w:r w:rsidRPr="003C0446">
        <w:lastRenderedPageBreak/>
        <w:t xml:space="preserve">The producer must be declared for all imported food consignments that are lodged in an import declaration. </w:t>
      </w:r>
    </w:p>
    <w:p w14:paraId="5DAA5E96" w14:textId="77777777" w:rsidR="00095B16" w:rsidRPr="003C0446" w:rsidRDefault="00095B16" w:rsidP="00095B16">
      <w:r w:rsidRPr="003C0446">
        <w:t xml:space="preserve">The producer is used to determine the appropriate rate of inspection for an imported food, based on the compliance of previous consignments referred to the Imported Food Inspection Scheme. </w:t>
      </w:r>
    </w:p>
    <w:p w14:paraId="6BFB833F" w14:textId="77777777" w:rsidR="00095B16" w:rsidRPr="003C0446" w:rsidRDefault="00095B16" w:rsidP="00095B16">
      <w:pPr>
        <w:pStyle w:val="Heading2"/>
      </w:pPr>
      <w:r w:rsidRPr="003C0446">
        <w:t>Dates</w:t>
      </w:r>
    </w:p>
    <w:p w14:paraId="2AE6F12A" w14:textId="77777777" w:rsidR="00095B16" w:rsidRPr="003C0446" w:rsidRDefault="00095B16" w:rsidP="00095B16">
      <w:pPr>
        <w:pStyle w:val="Heading3"/>
        <w:rPr>
          <w:rFonts w:eastAsiaTheme="minorEastAsia"/>
        </w:rPr>
      </w:pPr>
      <w:r w:rsidRPr="003C0446">
        <w:rPr>
          <w:rFonts w:eastAsiaTheme="minorEastAsia"/>
        </w:rPr>
        <w:t>Issue: Definition for fresh and dried dates</w:t>
      </w:r>
    </w:p>
    <w:p w14:paraId="78BE93AC" w14:textId="77777777" w:rsidR="00095B16" w:rsidRPr="003C0446" w:rsidRDefault="00095B16" w:rsidP="00095B16">
      <w:pPr>
        <w:rPr>
          <w:b/>
          <w:bCs/>
        </w:rPr>
      </w:pPr>
      <w:r w:rsidRPr="003C0446">
        <w:t xml:space="preserve">New Zealand’s Ministry for Primary Industries (NZMPI) seeks clarification regarding the definitions of ‘fresh’ and ‘dried’ dates. For example, NZMPI raised that Medjool dates are not classified as fresh dates in New Zealand as they undergo drying. </w:t>
      </w:r>
    </w:p>
    <w:p w14:paraId="42342F43" w14:textId="77777777" w:rsidR="00095B16" w:rsidRPr="003C0446" w:rsidRDefault="00095B16" w:rsidP="00095B16">
      <w:pPr>
        <w:pStyle w:val="Heading3"/>
        <w:rPr>
          <w:rFonts w:eastAsiaTheme="minorEastAsia"/>
        </w:rPr>
      </w:pPr>
      <w:r w:rsidRPr="003C0446">
        <w:rPr>
          <w:rFonts w:eastAsiaTheme="minorEastAsia"/>
        </w:rPr>
        <w:t>Response:</w:t>
      </w:r>
    </w:p>
    <w:p w14:paraId="6705E7E4" w14:textId="77777777" w:rsidR="00095B16" w:rsidRPr="003C0446" w:rsidRDefault="00095B16" w:rsidP="00095B16">
      <w:r w:rsidRPr="003C0446">
        <w:t xml:space="preserve">This submission highlighted the need to better align definitions used for biosecurity with those intended for the proposed food safety requirements under the Imported Food Inspection Scheme (IFIS). In Australia fresh dates for human consumption are defined for biosecurity purposes as fruit with greater than 30 per cent moisture content. In New Zealand the definition for fresh fruit for biosecurity purposes is ‘Living; not dried, deep-frozen or otherwise conserved’, with no moisture content defined. The dates proposed for risk classification under the IFIS may not be considered ‘fresh’ in New Zealand or Australia based on these definitions. As such, the proposed changes relating to dates will be deferred to allow further consideration of the type of dates that pose an increased food safety risk and how these dates can be defined, in consultation with Food Standards Australia New Zealand. </w:t>
      </w:r>
    </w:p>
    <w:p w14:paraId="689E0BC3" w14:textId="77777777" w:rsidR="00095B16" w:rsidRPr="0080517C" w:rsidRDefault="00095B16" w:rsidP="00095B16">
      <w:pPr>
        <w:pStyle w:val="Heading3"/>
      </w:pPr>
      <w:r>
        <w:t>More</w:t>
      </w:r>
      <w:r w:rsidRPr="0080517C">
        <w:t xml:space="preserve"> information</w:t>
      </w:r>
    </w:p>
    <w:p w14:paraId="1236344D" w14:textId="279733A4" w:rsidR="00095B16" w:rsidRDefault="00095B16" w:rsidP="00095B16">
      <w:pPr>
        <w:spacing w:after="200"/>
        <w:rPr>
          <w:lang w:eastAsia="ja-JP"/>
        </w:rPr>
      </w:pPr>
      <w:r w:rsidRPr="003D7C38">
        <w:rPr>
          <w:rFonts w:ascii="Calibri" w:hAnsi="Calibri"/>
          <w:lang w:eastAsia="ja-JP"/>
        </w:rPr>
        <w:t>Learn more</w:t>
      </w:r>
      <w:r>
        <w:rPr>
          <w:rFonts w:ascii="Calibri" w:hAnsi="Calibri"/>
          <w:lang w:eastAsia="ja-JP"/>
        </w:rPr>
        <w:t xml:space="preserve"> about </w:t>
      </w:r>
      <w:hyperlink r:id="rId13" w:history="1">
        <w:r w:rsidRPr="00D662DB">
          <w:rPr>
            <w:rStyle w:val="Hyperlink"/>
            <w:rFonts w:ascii="Calibri" w:hAnsi="Calibri"/>
            <w:lang w:eastAsia="ja-JP"/>
          </w:rPr>
          <w:t>Importing food into Australia</w:t>
        </w:r>
      </w:hyperlink>
      <w:r>
        <w:rPr>
          <w:rFonts w:ascii="Calibri" w:hAnsi="Calibri"/>
          <w:lang w:eastAsia="ja-JP"/>
        </w:rPr>
        <w:t xml:space="preserve"> or </w:t>
      </w:r>
      <w:hyperlink r:id="rId14" w:history="1">
        <w:r w:rsidRPr="00D662DB">
          <w:rPr>
            <w:rStyle w:val="Hyperlink"/>
            <w:rFonts w:ascii="Calibri" w:hAnsi="Calibri"/>
            <w:lang w:eastAsia="ja-JP"/>
          </w:rPr>
          <w:t>the process for changing the requirements that apply to imported food</w:t>
        </w:r>
      </w:hyperlink>
      <w:r>
        <w:rPr>
          <w:rFonts w:ascii="Calibri" w:hAnsi="Calibri"/>
          <w:lang w:eastAsia="ja-JP"/>
        </w:rPr>
        <w:t xml:space="preserve">. </w:t>
      </w:r>
      <w:r w:rsidRPr="00017ACB">
        <w:rPr>
          <w:rFonts w:ascii="Calibri" w:hAnsi="Calibri"/>
          <w:lang w:eastAsia="ja-JP"/>
        </w:rPr>
        <w:t>Email</w:t>
      </w:r>
      <w:r>
        <w:rPr>
          <w:rFonts w:ascii="Calibri" w:hAnsi="Calibri"/>
          <w:lang w:eastAsia="ja-JP"/>
        </w:rPr>
        <w:t>:</w:t>
      </w:r>
      <w:r w:rsidRPr="00017ACB">
        <w:rPr>
          <w:rFonts w:ascii="Calibri" w:hAnsi="Calibri"/>
          <w:lang w:eastAsia="ja-JP"/>
        </w:rPr>
        <w:t xml:space="preserve"> </w:t>
      </w:r>
      <w:r>
        <w:rPr>
          <w:rFonts w:ascii="Calibri" w:hAnsi="Calibri"/>
          <w:lang w:eastAsia="ja-JP"/>
        </w:rPr>
        <w:t>ifis-certification@aff.gov.au</w:t>
      </w:r>
      <w:r>
        <w:rPr>
          <w:rFonts w:ascii="Calibri" w:hAnsi="Calibri"/>
          <w:lang w:eastAsia="ja-JP"/>
        </w:rPr>
        <w:t>.</w:t>
      </w:r>
    </w:p>
    <w:p w14:paraId="167B0B8F" w14:textId="77777777" w:rsidR="000A5BA0" w:rsidRDefault="000A5BA0" w:rsidP="000A5BA0">
      <w:pPr>
        <w:pStyle w:val="Normalsmall"/>
      </w:pPr>
      <w:r>
        <w:rPr>
          <w:rStyle w:val="Strong"/>
        </w:rPr>
        <w:t>Acknowledgement of Country</w:t>
      </w:r>
    </w:p>
    <w:p w14:paraId="09773136"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3CA7AA4D" w14:textId="77777777" w:rsidR="00E9781D" w:rsidRDefault="00E9781D" w:rsidP="00E9781D">
      <w:pPr>
        <w:pStyle w:val="Normalsmall"/>
        <w:spacing w:before="360"/>
      </w:pPr>
      <w:r>
        <w:t>© Commonwealth of Australia 202</w:t>
      </w:r>
      <w:r w:rsidR="004A46C2">
        <w:t>5</w:t>
      </w:r>
    </w:p>
    <w:p w14:paraId="073D22F8"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4F733326" w14:textId="77777777" w:rsidR="00E9781D" w:rsidRDefault="00E9781D" w:rsidP="00E9781D">
      <w:pPr>
        <w:pStyle w:val="Normalsmall"/>
      </w:pPr>
      <w:r>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117E1558"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6"/>
      <w:headerReference w:type="default" r:id="rId17"/>
      <w:footerReference w:type="even" r:id="rId18"/>
      <w:footerReference w:type="default" r:id="rId19"/>
      <w:headerReference w:type="first" r:id="rId20"/>
      <w:footerReference w:type="first" r:id="rId21"/>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0E7A" w14:textId="77777777" w:rsidR="00095B16" w:rsidRDefault="00095B16">
      <w:r>
        <w:separator/>
      </w:r>
    </w:p>
    <w:p w14:paraId="7CF4506F" w14:textId="77777777" w:rsidR="00095B16" w:rsidRDefault="00095B16"/>
    <w:p w14:paraId="43BEA4BD" w14:textId="77777777" w:rsidR="00095B16" w:rsidRDefault="00095B16"/>
  </w:endnote>
  <w:endnote w:type="continuationSeparator" w:id="0">
    <w:p w14:paraId="637C27DB" w14:textId="77777777" w:rsidR="00095B16" w:rsidRDefault="00095B16">
      <w:r>
        <w:continuationSeparator/>
      </w:r>
    </w:p>
    <w:p w14:paraId="2D11F4D2" w14:textId="77777777" w:rsidR="00095B16" w:rsidRDefault="00095B16"/>
    <w:p w14:paraId="24E9E439" w14:textId="77777777" w:rsidR="00095B16" w:rsidRDefault="00095B16"/>
  </w:endnote>
  <w:endnote w:type="continuationNotice" w:id="1">
    <w:p w14:paraId="601F4DEA" w14:textId="77777777" w:rsidR="00095B16" w:rsidRDefault="00095B16">
      <w:pPr>
        <w:pStyle w:val="Footer"/>
      </w:pPr>
    </w:p>
    <w:p w14:paraId="2BFCF1C9" w14:textId="77777777" w:rsidR="00095B16" w:rsidRDefault="00095B16"/>
    <w:p w14:paraId="21D47574" w14:textId="77777777" w:rsidR="00095B16" w:rsidRDefault="00095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194F" w14:textId="77777777" w:rsidR="00F637B6" w:rsidRDefault="005A3361">
    <w:pPr>
      <w:pStyle w:val="Footer"/>
    </w:pPr>
    <w:r>
      <w:rPr>
        <w:noProof/>
      </w:rPr>
      <mc:AlternateContent>
        <mc:Choice Requires="wps">
          <w:drawing>
            <wp:anchor distT="0" distB="0" distL="0" distR="0" simplePos="0" relativeHeight="251676672" behindDoc="0" locked="0" layoutInCell="1" allowOverlap="1" wp14:anchorId="34EA0080" wp14:editId="102206D8">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CCD3EE"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A0080"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4CCD3EE"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83DF" w14:textId="77777777" w:rsidR="000542B4" w:rsidRDefault="005A3361" w:rsidP="00BC3323">
    <w:pPr>
      <w:pStyle w:val="Footer"/>
    </w:pPr>
    <w:r>
      <w:rPr>
        <w:noProof/>
      </w:rPr>
      <mc:AlternateContent>
        <mc:Choice Requires="wps">
          <w:drawing>
            <wp:anchor distT="0" distB="0" distL="0" distR="0" simplePos="0" relativeHeight="251677696" behindDoc="0" locked="0" layoutInCell="1" allowOverlap="1" wp14:anchorId="046D45DE" wp14:editId="6F1E0E5E">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845220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D45D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845220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BA4C" w14:textId="77777777" w:rsidR="00577F29" w:rsidRDefault="005A3361" w:rsidP="00296F50">
    <w:pPr>
      <w:pStyle w:val="Footer"/>
    </w:pPr>
    <w:r>
      <w:rPr>
        <w:noProof/>
      </w:rPr>
      <mc:AlternateContent>
        <mc:Choice Requires="wps">
          <w:drawing>
            <wp:anchor distT="0" distB="0" distL="0" distR="0" simplePos="0" relativeHeight="251675648" behindDoc="0" locked="0" layoutInCell="1" allowOverlap="1" wp14:anchorId="58DA9CF8" wp14:editId="55C4C776">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70B1A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A9CF8"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3770B1A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E39C" w14:textId="77777777" w:rsidR="00095B16" w:rsidRDefault="00095B16">
      <w:r>
        <w:separator/>
      </w:r>
    </w:p>
    <w:p w14:paraId="4CD9AE70" w14:textId="77777777" w:rsidR="00095B16" w:rsidRDefault="00095B16"/>
    <w:p w14:paraId="5605E590" w14:textId="77777777" w:rsidR="00095B16" w:rsidRDefault="00095B16"/>
  </w:footnote>
  <w:footnote w:type="continuationSeparator" w:id="0">
    <w:p w14:paraId="54DC32D8" w14:textId="77777777" w:rsidR="00095B16" w:rsidRDefault="00095B16">
      <w:r>
        <w:continuationSeparator/>
      </w:r>
    </w:p>
    <w:p w14:paraId="1E977185" w14:textId="77777777" w:rsidR="00095B16" w:rsidRDefault="00095B16"/>
    <w:p w14:paraId="32EAC81E" w14:textId="77777777" w:rsidR="00095B16" w:rsidRDefault="00095B16"/>
  </w:footnote>
  <w:footnote w:type="continuationNotice" w:id="1">
    <w:p w14:paraId="0C90784F" w14:textId="77777777" w:rsidR="00095B16" w:rsidRDefault="00095B16">
      <w:pPr>
        <w:pStyle w:val="Footer"/>
      </w:pPr>
    </w:p>
    <w:p w14:paraId="1D64222D" w14:textId="77777777" w:rsidR="00095B16" w:rsidRDefault="00095B16"/>
    <w:p w14:paraId="257FEA05" w14:textId="77777777" w:rsidR="00095B16" w:rsidRDefault="00095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7C8E" w14:textId="77777777" w:rsidR="00F637B6" w:rsidRDefault="005A3361">
    <w:pPr>
      <w:pStyle w:val="Header"/>
    </w:pPr>
    <w:r>
      <w:rPr>
        <w:noProof/>
      </w:rPr>
      <mc:AlternateContent>
        <mc:Choice Requires="wps">
          <w:drawing>
            <wp:anchor distT="0" distB="0" distL="0" distR="0" simplePos="0" relativeHeight="251673600" behindDoc="0" locked="0" layoutInCell="1" allowOverlap="1" wp14:anchorId="1F2376E8" wp14:editId="2E9558C1">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924CCE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2376E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924CCE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9D3D" w14:textId="26CA14A5" w:rsidR="000542B4" w:rsidRPr="00095B16" w:rsidRDefault="005A3361" w:rsidP="00095B16">
    <w:pPr>
      <w:pStyle w:val="Heading1"/>
      <w:spacing w:before="0" w:after="0"/>
      <w:jc w:val="center"/>
      <w:rPr>
        <w:b w:val="0"/>
        <w:bCs w:val="0"/>
        <w:sz w:val="20"/>
        <w:szCs w:val="20"/>
      </w:rPr>
    </w:pPr>
    <w:r w:rsidRPr="00095B16">
      <w:rPr>
        <w:b w:val="0"/>
        <w:bCs w:val="0"/>
        <w:noProof/>
        <w:sz w:val="20"/>
        <w:szCs w:val="20"/>
      </w:rPr>
      <mc:AlternateContent>
        <mc:Choice Requires="wps">
          <w:drawing>
            <wp:anchor distT="0" distB="0" distL="0" distR="0" simplePos="0" relativeHeight="251674624" behindDoc="0" locked="0" layoutInCell="1" allowOverlap="1" wp14:anchorId="327ABFFA" wp14:editId="2A23A7D3">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0EC30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7ABFF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E0EC30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095B16" w:rsidRPr="00095B16">
      <w:rPr>
        <w:b w:val="0"/>
        <w:bCs w:val="0"/>
        <w:sz w:val="20"/>
        <w:szCs w:val="20"/>
      </w:rPr>
      <w:t xml:space="preserve"> Proposed changes to the food safety </w:t>
    </w:r>
    <w:r w:rsidR="00011068">
      <w:rPr>
        <w:b w:val="0"/>
        <w:bCs w:val="0"/>
        <w:sz w:val="20"/>
        <w:szCs w:val="20"/>
      </w:rPr>
      <w:t xml:space="preserve">import </w:t>
    </w:r>
    <w:r w:rsidR="00095B16" w:rsidRPr="00095B16">
      <w:rPr>
        <w:b w:val="0"/>
        <w:bCs w:val="0"/>
        <w:sz w:val="20"/>
        <w:szCs w:val="20"/>
      </w:rPr>
      <w:t>requirements for dates, enoki mushrooms, melons, pufferfish and kava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3BA6" w14:textId="77777777" w:rsidR="000E455C" w:rsidRDefault="005A3361" w:rsidP="00A8157A">
    <w:pPr>
      <w:pStyle w:val="Footer"/>
      <w:spacing w:after="0"/>
      <w:jc w:val="left"/>
    </w:pPr>
    <w:r>
      <w:rPr>
        <w:noProof/>
      </w:rPr>
      <mc:AlternateContent>
        <mc:Choice Requires="wps">
          <w:drawing>
            <wp:anchor distT="0" distB="0" distL="0" distR="0" simplePos="0" relativeHeight="251672576" behindDoc="0" locked="0" layoutInCell="1" allowOverlap="1" wp14:anchorId="6F1A193E" wp14:editId="57474B58">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512608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A193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512608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9264" behindDoc="1" locked="0" layoutInCell="1" allowOverlap="1" wp14:anchorId="6522577E" wp14:editId="71836585">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16"/>
    <w:rsid w:val="0000059E"/>
    <w:rsid w:val="0000066F"/>
    <w:rsid w:val="00001B53"/>
    <w:rsid w:val="00011068"/>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4605"/>
    <w:rsid w:val="000904C1"/>
    <w:rsid w:val="000913B5"/>
    <w:rsid w:val="00095B16"/>
    <w:rsid w:val="000A5BA0"/>
    <w:rsid w:val="000B3924"/>
    <w:rsid w:val="000B3C44"/>
    <w:rsid w:val="000C0412"/>
    <w:rsid w:val="000C4558"/>
    <w:rsid w:val="000E455C"/>
    <w:rsid w:val="000E4D74"/>
    <w:rsid w:val="000E7803"/>
    <w:rsid w:val="000F0491"/>
    <w:rsid w:val="001233A8"/>
    <w:rsid w:val="00127B9F"/>
    <w:rsid w:val="0013173D"/>
    <w:rsid w:val="00143A7B"/>
    <w:rsid w:val="00144601"/>
    <w:rsid w:val="00160DC0"/>
    <w:rsid w:val="00190D7E"/>
    <w:rsid w:val="001929D2"/>
    <w:rsid w:val="001A6968"/>
    <w:rsid w:val="001C45E1"/>
    <w:rsid w:val="001D0EF3"/>
    <w:rsid w:val="0020140C"/>
    <w:rsid w:val="00201BFB"/>
    <w:rsid w:val="00203DE1"/>
    <w:rsid w:val="00220618"/>
    <w:rsid w:val="00237A69"/>
    <w:rsid w:val="00275B58"/>
    <w:rsid w:val="00284B53"/>
    <w:rsid w:val="00296F50"/>
    <w:rsid w:val="002B1FAF"/>
    <w:rsid w:val="002E3FD4"/>
    <w:rsid w:val="002F4595"/>
    <w:rsid w:val="00300AFD"/>
    <w:rsid w:val="003032C0"/>
    <w:rsid w:val="00336B60"/>
    <w:rsid w:val="0035108D"/>
    <w:rsid w:val="003569F9"/>
    <w:rsid w:val="00366721"/>
    <w:rsid w:val="00370990"/>
    <w:rsid w:val="0037698A"/>
    <w:rsid w:val="00392124"/>
    <w:rsid w:val="003937B8"/>
    <w:rsid w:val="003F73D7"/>
    <w:rsid w:val="004040F5"/>
    <w:rsid w:val="00411260"/>
    <w:rsid w:val="004365E8"/>
    <w:rsid w:val="00442630"/>
    <w:rsid w:val="0044304D"/>
    <w:rsid w:val="00446CB3"/>
    <w:rsid w:val="00474BB1"/>
    <w:rsid w:val="00477888"/>
    <w:rsid w:val="00495068"/>
    <w:rsid w:val="004A46C2"/>
    <w:rsid w:val="004A7380"/>
    <w:rsid w:val="004B07EC"/>
    <w:rsid w:val="004C2DA2"/>
    <w:rsid w:val="004D0888"/>
    <w:rsid w:val="004E6316"/>
    <w:rsid w:val="005019C1"/>
    <w:rsid w:val="005070C8"/>
    <w:rsid w:val="00514CEE"/>
    <w:rsid w:val="00515287"/>
    <w:rsid w:val="005157CF"/>
    <w:rsid w:val="00531B5A"/>
    <w:rsid w:val="00553E9D"/>
    <w:rsid w:val="0055447F"/>
    <w:rsid w:val="00567DFC"/>
    <w:rsid w:val="00577F29"/>
    <w:rsid w:val="00592A61"/>
    <w:rsid w:val="005A3361"/>
    <w:rsid w:val="005A48A6"/>
    <w:rsid w:val="005B613F"/>
    <w:rsid w:val="005B656B"/>
    <w:rsid w:val="005C2BFD"/>
    <w:rsid w:val="005F11AC"/>
    <w:rsid w:val="00607A21"/>
    <w:rsid w:val="00607A36"/>
    <w:rsid w:val="006156DF"/>
    <w:rsid w:val="00625D8D"/>
    <w:rsid w:val="006360F9"/>
    <w:rsid w:val="00642F36"/>
    <w:rsid w:val="00646917"/>
    <w:rsid w:val="00656587"/>
    <w:rsid w:val="00696682"/>
    <w:rsid w:val="006B0030"/>
    <w:rsid w:val="006B49DE"/>
    <w:rsid w:val="006D413F"/>
    <w:rsid w:val="006E353E"/>
    <w:rsid w:val="006F6FE8"/>
    <w:rsid w:val="00700A80"/>
    <w:rsid w:val="0070464B"/>
    <w:rsid w:val="00721291"/>
    <w:rsid w:val="007258B1"/>
    <w:rsid w:val="00725C8B"/>
    <w:rsid w:val="00754CA3"/>
    <w:rsid w:val="0076549B"/>
    <w:rsid w:val="00793E18"/>
    <w:rsid w:val="007B4C63"/>
    <w:rsid w:val="007C0010"/>
    <w:rsid w:val="007E69AF"/>
    <w:rsid w:val="007F4986"/>
    <w:rsid w:val="0080517C"/>
    <w:rsid w:val="00807AEF"/>
    <w:rsid w:val="00832638"/>
    <w:rsid w:val="00863E83"/>
    <w:rsid w:val="00864D72"/>
    <w:rsid w:val="00865130"/>
    <w:rsid w:val="00892F53"/>
    <w:rsid w:val="00895341"/>
    <w:rsid w:val="008D2681"/>
    <w:rsid w:val="008E3B54"/>
    <w:rsid w:val="008F1712"/>
    <w:rsid w:val="008F382A"/>
    <w:rsid w:val="008F6FFE"/>
    <w:rsid w:val="00902E92"/>
    <w:rsid w:val="0090743D"/>
    <w:rsid w:val="00911F4A"/>
    <w:rsid w:val="00913D62"/>
    <w:rsid w:val="00916FC3"/>
    <w:rsid w:val="00930D38"/>
    <w:rsid w:val="009351C8"/>
    <w:rsid w:val="00943779"/>
    <w:rsid w:val="00974CD6"/>
    <w:rsid w:val="009844EA"/>
    <w:rsid w:val="009A2BCD"/>
    <w:rsid w:val="009C206F"/>
    <w:rsid w:val="009C37F9"/>
    <w:rsid w:val="009C3FA3"/>
    <w:rsid w:val="009C5CE4"/>
    <w:rsid w:val="009D7044"/>
    <w:rsid w:val="009F4C7C"/>
    <w:rsid w:val="00A0018B"/>
    <w:rsid w:val="00A04AFD"/>
    <w:rsid w:val="00A06840"/>
    <w:rsid w:val="00A130F7"/>
    <w:rsid w:val="00A138B6"/>
    <w:rsid w:val="00A32860"/>
    <w:rsid w:val="00A473C3"/>
    <w:rsid w:val="00A62CD6"/>
    <w:rsid w:val="00A62F99"/>
    <w:rsid w:val="00A65D84"/>
    <w:rsid w:val="00A77E8E"/>
    <w:rsid w:val="00A8157A"/>
    <w:rsid w:val="00A92CD3"/>
    <w:rsid w:val="00AA1D89"/>
    <w:rsid w:val="00AB665C"/>
    <w:rsid w:val="00AE1E6E"/>
    <w:rsid w:val="00AE40DE"/>
    <w:rsid w:val="00AE4763"/>
    <w:rsid w:val="00AF0EAA"/>
    <w:rsid w:val="00B0121B"/>
    <w:rsid w:val="00B0455B"/>
    <w:rsid w:val="00B11E02"/>
    <w:rsid w:val="00B21CFE"/>
    <w:rsid w:val="00B260CF"/>
    <w:rsid w:val="00B3476F"/>
    <w:rsid w:val="00B404AB"/>
    <w:rsid w:val="00B43568"/>
    <w:rsid w:val="00B82095"/>
    <w:rsid w:val="00B90975"/>
    <w:rsid w:val="00B93571"/>
    <w:rsid w:val="00B94CBD"/>
    <w:rsid w:val="00BA2806"/>
    <w:rsid w:val="00BC321A"/>
    <w:rsid w:val="00BC3323"/>
    <w:rsid w:val="00BD4F8E"/>
    <w:rsid w:val="00BE345B"/>
    <w:rsid w:val="00BF6B40"/>
    <w:rsid w:val="00C262AE"/>
    <w:rsid w:val="00C6128D"/>
    <w:rsid w:val="00C73278"/>
    <w:rsid w:val="00C765C8"/>
    <w:rsid w:val="00C82029"/>
    <w:rsid w:val="00C9283A"/>
    <w:rsid w:val="00C95039"/>
    <w:rsid w:val="00CA4615"/>
    <w:rsid w:val="00CA7C6F"/>
    <w:rsid w:val="00CB4E93"/>
    <w:rsid w:val="00CD3A6F"/>
    <w:rsid w:val="00CD6263"/>
    <w:rsid w:val="00CE7F36"/>
    <w:rsid w:val="00CF7D08"/>
    <w:rsid w:val="00D04A3C"/>
    <w:rsid w:val="00D06C32"/>
    <w:rsid w:val="00D22097"/>
    <w:rsid w:val="00D36C41"/>
    <w:rsid w:val="00D4039B"/>
    <w:rsid w:val="00D55A85"/>
    <w:rsid w:val="00D750D0"/>
    <w:rsid w:val="00D87480"/>
    <w:rsid w:val="00DB0F8E"/>
    <w:rsid w:val="00DB71FD"/>
    <w:rsid w:val="00DC453F"/>
    <w:rsid w:val="00DC57F0"/>
    <w:rsid w:val="00DE546F"/>
    <w:rsid w:val="00DF241E"/>
    <w:rsid w:val="00DF754D"/>
    <w:rsid w:val="00E223F4"/>
    <w:rsid w:val="00E25A07"/>
    <w:rsid w:val="00E333DF"/>
    <w:rsid w:val="00E44E91"/>
    <w:rsid w:val="00E83C41"/>
    <w:rsid w:val="00E87842"/>
    <w:rsid w:val="00E9781D"/>
    <w:rsid w:val="00EA5D76"/>
    <w:rsid w:val="00EC2925"/>
    <w:rsid w:val="00EC5579"/>
    <w:rsid w:val="00EC5C40"/>
    <w:rsid w:val="00ED774B"/>
    <w:rsid w:val="00EE0118"/>
    <w:rsid w:val="00EE49CE"/>
    <w:rsid w:val="00EE7C8D"/>
    <w:rsid w:val="00EF24B1"/>
    <w:rsid w:val="00EF3918"/>
    <w:rsid w:val="00F01D00"/>
    <w:rsid w:val="00F23AF2"/>
    <w:rsid w:val="00F30857"/>
    <w:rsid w:val="00F330C3"/>
    <w:rsid w:val="00F3602D"/>
    <w:rsid w:val="00F637B6"/>
    <w:rsid w:val="00F67822"/>
    <w:rsid w:val="00F75F33"/>
    <w:rsid w:val="00F84236"/>
    <w:rsid w:val="00FB689D"/>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2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B16"/>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riculture.gov.au/sites/default/files/documents/guidelines-for-determining-recognised-food-safety-management-certificates.pdf" TargetMode="External"/><Relationship Id="rId13" Type="http://schemas.openxmlformats.org/officeDocument/2006/relationships/hyperlink" Target="https://www.agriculture.gov.au/biosecurity-trade/import/goods/food/legislation/changes-imported-food-control-order-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icon.agriculture.gov.au/FoodSafety/Questions/EvaluateCase?elementID=0008816119&amp;elementVersionID=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con.agriculture.gov.au/" TargetMode="External"/><Relationship Id="rId5" Type="http://schemas.openxmlformats.org/officeDocument/2006/relationships/webSettings" Target="webSettings.xml"/><Relationship Id="rId15" Type="http://schemas.openxmlformats.org/officeDocument/2006/relationships/hyperlink" Target="https://creativecommons.org/licenses/by/4.0/legalcode" TargetMode="External"/><Relationship Id="rId23" Type="http://schemas.openxmlformats.org/officeDocument/2006/relationships/theme" Target="theme/theme1.xml"/><Relationship Id="rId10" Type="http://schemas.openxmlformats.org/officeDocument/2006/relationships/hyperlink" Target="https://aus01.safelinks.protection.outlook.com/?url=https%3A%2F%2Fwww.legislation.gov.au%2FSeries%2FC2004A04512&amp;data=05%7C02%7CLauren.Kolstad%40aff.gov.au%7C09e7c10e2e1748fecc6608ddb3b7bb2c%7C2be67eb7400c4b3fa5a11258c0da0696%7C0%7C0%7C638864323884152990%7CUnknown%7CTWFpbGZsb3d8eyJFbXB0eU1hcGkiOnRydWUsIlYiOiIwLjAuMDAwMCIsIlAiOiJXaW4zMiIsIkFOIjoiTWFpbCIsIldUIjoyfQ%3D%3D%7C0%7C%7C%7C&amp;sdata=Qy5H%2FVLXmwHtqXGAmV5Nf73Nz6fmVtqsG08uYttNkg0%3D&amp;reserved=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us01.safelinks.protection.outlook.com/?url=https%3A%2F%2Fwww.legislation.gov.au%2FSeries%2FC2015A00061&amp;data=05%7C02%7CLauren.Kolstad%40aff.gov.au%7C09e7c10e2e1748fecc6608ddb3b7bb2c%7C2be67eb7400c4b3fa5a11258c0da0696%7C0%7C0%7C638864323884133997%7CUnknown%7CTWFpbGZsb3d8eyJFbXB0eU1hcGkiOnRydWUsIlYiOiIwLjAuMDAwMCIsIlAiOiJXaW4zMiIsIkFOIjoiTWFpbCIsIldUIjoyfQ%3D%3D%7C0%7C%7C%7C&amp;sdata=I6YawjpSR04TxYI7slAXs%2Flc%2Fb1PPBfwBewlFOZjC0k%3D&amp;reserved=0" TargetMode="External"/><Relationship Id="rId14" Type="http://schemas.openxmlformats.org/officeDocument/2006/relationships/hyperlink" Target="https://www.agriculture.gov.au/biosecurity-trade/import/goods/food/legislation/changes-imported-food-control-order-2019"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2025-10-30T23:54:00Z</dcterms:created>
  <dcterms:modified xsi:type="dcterms:W3CDTF">2025-10-30T23:55:00Z</dcterms:modified>
  <cp:contentStatus/>
</cp:coreProperties>
</file>