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8529" w14:textId="5BA731DE" w:rsidR="000E455C" w:rsidRDefault="00343285" w:rsidP="0013173D">
      <w:pPr>
        <w:pStyle w:val="Date"/>
        <w:spacing w:before="1440"/>
      </w:pPr>
      <w:r>
        <w:t>February</w:t>
      </w:r>
      <w:r w:rsidR="0044304D">
        <w:t xml:space="preserve"> </w:t>
      </w:r>
      <w:r w:rsidR="00B82095">
        <w:t>20</w:t>
      </w:r>
      <w:r w:rsidR="0044304D">
        <w:t>2</w:t>
      </w:r>
      <w:r w:rsidR="00143A7B">
        <w:t>4</w:t>
      </w:r>
    </w:p>
    <w:p w14:paraId="45F1B0B7" w14:textId="2F084486" w:rsidR="00343285" w:rsidRPr="007B4C63" w:rsidRDefault="00343285" w:rsidP="007B4C63">
      <w:pPr>
        <w:pStyle w:val="Series"/>
      </w:pPr>
      <w:r>
        <w:t>Modernising the agricultural levies legislation</w:t>
      </w:r>
    </w:p>
    <w:p w14:paraId="641545E7" w14:textId="77777777" w:rsidR="00343285" w:rsidRPr="00220618" w:rsidRDefault="00343285" w:rsidP="007B4C63">
      <w:pPr>
        <w:pStyle w:val="Heading1"/>
      </w:pPr>
      <w:r w:rsidRPr="003F6056">
        <w:t>3.1 Draft regulations and rules overview</w:t>
      </w:r>
    </w:p>
    <w:p w14:paraId="1F279E90" w14:textId="77777777" w:rsidR="00343285" w:rsidRDefault="00343285" w:rsidP="00E87842">
      <w:pPr>
        <w:tabs>
          <w:tab w:val="left" w:pos="6135"/>
        </w:tabs>
      </w:pPr>
      <w:r w:rsidRPr="003F6056">
        <w:t>This fact sheet provides an overview of the draft agricultural levies regulations and rules:</w:t>
      </w:r>
    </w:p>
    <w:p w14:paraId="4DFAC684" w14:textId="77777777" w:rsidR="00343285" w:rsidRDefault="00343285" w:rsidP="003F6056">
      <w:pPr>
        <w:pStyle w:val="ListBullet"/>
      </w:pPr>
      <w:r>
        <w:t>Primary Industries (Excise) Levies Regulations (Excise Regulations)</w:t>
      </w:r>
    </w:p>
    <w:p w14:paraId="289E8561" w14:textId="77777777" w:rsidR="00343285" w:rsidRDefault="00343285" w:rsidP="003F6056">
      <w:pPr>
        <w:pStyle w:val="ListBullet"/>
      </w:pPr>
      <w:r>
        <w:t>Primary Industries (Customs) Charges Regulations (Customs Regulations)</w:t>
      </w:r>
    </w:p>
    <w:p w14:paraId="646FA264" w14:textId="77777777" w:rsidR="00343285" w:rsidRDefault="00343285" w:rsidP="003F6056">
      <w:pPr>
        <w:pStyle w:val="ListBullet"/>
      </w:pPr>
      <w:r>
        <w:t>Primary Industries Levies and Charges Collection Rules (Collection Rules)</w:t>
      </w:r>
    </w:p>
    <w:p w14:paraId="29B5D376" w14:textId="77777777" w:rsidR="00343285" w:rsidRDefault="00343285" w:rsidP="003F6056">
      <w:pPr>
        <w:pStyle w:val="ListBullet"/>
      </w:pPr>
      <w:r>
        <w:t>Primary Industries Levies and Charges Disbursement Rules (Disbursement Rules).</w:t>
      </w:r>
    </w:p>
    <w:p w14:paraId="3F7E1661" w14:textId="77777777" w:rsidR="00343285" w:rsidRDefault="00343285" w:rsidP="00E87842">
      <w:pPr>
        <w:tabs>
          <w:tab w:val="left" w:pos="6135"/>
        </w:tabs>
      </w:pPr>
      <w:r w:rsidRPr="003F6056">
        <w:t xml:space="preserve">These regulations and rules are part of a draft legislative framework and are provided for consultation and feedback. They can be accessed via the </w:t>
      </w:r>
      <w:hyperlink r:id="rId11" w:history="1">
        <w:r w:rsidRPr="003F6056">
          <w:rPr>
            <w:rStyle w:val="Hyperlink"/>
          </w:rPr>
          <w:t>Have Your Say</w:t>
        </w:r>
        <w:r w:rsidRPr="00D32C9A">
          <w:rPr>
            <w:rStyle w:val="Hyperlink"/>
          </w:rPr>
          <w:t xml:space="preserve"> website</w:t>
        </w:r>
      </w:hyperlink>
      <w:r w:rsidRPr="003F6056">
        <w:t>.</w:t>
      </w:r>
      <w:r>
        <w:t xml:space="preserve"> </w:t>
      </w:r>
      <w:r w:rsidRPr="003F6056">
        <w:t>The biosecurity protection levy is not established by this draft framework.</w:t>
      </w:r>
    </w:p>
    <w:p w14:paraId="632D7023" w14:textId="77777777" w:rsidR="00343285" w:rsidRDefault="00343285" w:rsidP="003F6056">
      <w:pPr>
        <w:pStyle w:val="Heading2"/>
      </w:pPr>
      <w:r>
        <w:t>Agricultural levies</w:t>
      </w:r>
    </w:p>
    <w:p w14:paraId="6133D3F1" w14:textId="77777777" w:rsidR="00343285" w:rsidRDefault="00343285" w:rsidP="00F85572">
      <w:pPr>
        <w:tabs>
          <w:tab w:val="left" w:pos="6135"/>
        </w:tabs>
      </w:pPr>
      <w:r w:rsidRPr="003F6056">
        <w:t>Levies are imposed on commodities produced by primary industries at the request of that industry. Levy funds support investment in research and development, marketing, biosecurity activities and responses, and the National Residue Survey.</w:t>
      </w:r>
      <w:r>
        <w:t xml:space="preserve"> Levies are disbursed to:</w:t>
      </w:r>
    </w:p>
    <w:p w14:paraId="1C56AD9A" w14:textId="77777777" w:rsidR="00343285" w:rsidRDefault="00343285" w:rsidP="00B649DF">
      <w:pPr>
        <w:pStyle w:val="ListBullet"/>
      </w:pPr>
      <w:r>
        <w:t xml:space="preserve">Statutory research and development corporations (RDCs) and </w:t>
      </w:r>
      <w:proofErr w:type="gramStart"/>
      <w:r>
        <w:t>industry-owned</w:t>
      </w:r>
      <w:proofErr w:type="gramEnd"/>
      <w:r>
        <w:t xml:space="preserve"> RDCs</w:t>
      </w:r>
    </w:p>
    <w:p w14:paraId="444EB9BF" w14:textId="77777777" w:rsidR="00343285" w:rsidRDefault="00343285" w:rsidP="00B649DF">
      <w:pPr>
        <w:pStyle w:val="ListBullet"/>
      </w:pPr>
      <w:r>
        <w:t>Animal Health Australia (AHA)</w:t>
      </w:r>
    </w:p>
    <w:p w14:paraId="1B38B532" w14:textId="77777777" w:rsidR="00343285" w:rsidRDefault="00343285" w:rsidP="00B649DF">
      <w:pPr>
        <w:pStyle w:val="ListBullet"/>
      </w:pPr>
      <w:r>
        <w:t>Plant Health Australia (PHA)</w:t>
      </w:r>
    </w:p>
    <w:p w14:paraId="698C0CB6" w14:textId="77777777" w:rsidR="00343285" w:rsidRDefault="00343285" w:rsidP="00B649DF">
      <w:pPr>
        <w:pStyle w:val="ListBullet"/>
      </w:pPr>
      <w:r>
        <w:t>the National Residue Survey (NRS) (within the Department of Agriculture, Fisheries and Forestry).</w:t>
      </w:r>
    </w:p>
    <w:p w14:paraId="3CD0A23F" w14:textId="77777777" w:rsidR="00343285" w:rsidRPr="00B00145" w:rsidRDefault="00343285" w:rsidP="00B00145">
      <w:r>
        <w:t>References in this fact sheet to ‘levy’, ‘levies’ and ‘levy payer’ also apply to charges and charge payers.</w:t>
      </w:r>
    </w:p>
    <w:p w14:paraId="2AED1598" w14:textId="77777777" w:rsidR="00343285" w:rsidRDefault="00343285" w:rsidP="00B00145">
      <w:pPr>
        <w:pStyle w:val="Heading2"/>
      </w:pPr>
      <w:r>
        <w:t>Draft regulations and rules</w:t>
      </w:r>
    </w:p>
    <w:p w14:paraId="64621F5D" w14:textId="77777777" w:rsidR="00343285" w:rsidRDefault="00343285" w:rsidP="00E87842">
      <w:pPr>
        <w:tabs>
          <w:tab w:val="left" w:pos="6135"/>
        </w:tabs>
      </w:pPr>
      <w:r w:rsidRPr="003F6056">
        <w:t>The</w:t>
      </w:r>
      <w:r>
        <w:t>se draft regulations and rules</w:t>
      </w:r>
      <w:r w:rsidRPr="003F6056">
        <w:t xml:space="preserve"> include all agricultural levies that </w:t>
      </w:r>
      <w:r>
        <w:t xml:space="preserve">are being </w:t>
      </w:r>
      <w:r w:rsidRPr="003F6056">
        <w:t>re</w:t>
      </w:r>
      <w:r>
        <w:noBreakHyphen/>
      </w:r>
      <w:r w:rsidRPr="003F6056">
        <w:t>established under the draft legislative framework</w:t>
      </w:r>
      <w:r>
        <w:t>:</w:t>
      </w:r>
    </w:p>
    <w:p w14:paraId="235A2700" w14:textId="77777777" w:rsidR="00343285" w:rsidRDefault="00343285" w:rsidP="003C2143">
      <w:pPr>
        <w:pStyle w:val="ListBullet"/>
      </w:pPr>
      <w:r>
        <w:t>To find the rate, levy payer and imposition point for a specific levy, refer to the relevant schedule of the draft Excise or Customs regulations. For example, levies on animal products are in Schedule 1 – Animals and animal products.</w:t>
      </w:r>
    </w:p>
    <w:p w14:paraId="5496FA46" w14:textId="77777777" w:rsidR="00343285" w:rsidRDefault="00343285" w:rsidP="003C2143">
      <w:pPr>
        <w:pStyle w:val="ListBullet"/>
      </w:pPr>
      <w:r>
        <w:t xml:space="preserve">To find the collection arrangements for a specific levy, </w:t>
      </w:r>
      <w:r w:rsidRPr="00404CBC">
        <w:t xml:space="preserve">refer to the relevant </w:t>
      </w:r>
      <w:r>
        <w:t>schedule</w:t>
      </w:r>
      <w:r w:rsidRPr="00404CBC">
        <w:t xml:space="preserve"> of the draft Collection Rules.</w:t>
      </w:r>
      <w:r>
        <w:t xml:space="preserve"> For example, levies on plant products are in Schedule 2 – Plants and plant products.</w:t>
      </w:r>
    </w:p>
    <w:p w14:paraId="3F0C3003" w14:textId="77777777" w:rsidR="00343285" w:rsidRDefault="00343285" w:rsidP="003C2143">
      <w:pPr>
        <w:pStyle w:val="ListBullet"/>
      </w:pPr>
      <w:r>
        <w:lastRenderedPageBreak/>
        <w:t>To find which levies will be disbursed to each RDC, AHA, PHA or the NRS, refer to the draft Disbursement Rules.</w:t>
      </w:r>
    </w:p>
    <w:p w14:paraId="519AC219" w14:textId="77777777" w:rsidR="00343285" w:rsidRDefault="00343285" w:rsidP="0071461D">
      <w:pPr>
        <w:pStyle w:val="Heading3"/>
      </w:pPr>
      <w:r>
        <w:t>Commodity fact sheets</w:t>
      </w:r>
    </w:p>
    <w:p w14:paraId="39151F36" w14:textId="77777777" w:rsidR="00343285" w:rsidRDefault="00343285" w:rsidP="00B00145">
      <w:pPr>
        <w:tabs>
          <w:tab w:val="left" w:pos="6135"/>
        </w:tabs>
      </w:pPr>
      <w:r>
        <w:t xml:space="preserve">We have also prepared fact sheets for each commodity. These fact sheets step you through </w:t>
      </w:r>
      <w:r w:rsidRPr="003F6056">
        <w:t xml:space="preserve">how </w:t>
      </w:r>
      <w:r>
        <w:t xml:space="preserve">each </w:t>
      </w:r>
      <w:r w:rsidRPr="003F6056">
        <w:t xml:space="preserve">levy or charge is set out in the draft regulations and rules. </w:t>
      </w:r>
      <w:r>
        <w:t xml:space="preserve">They </w:t>
      </w:r>
      <w:r w:rsidRPr="003F6056">
        <w:t xml:space="preserve">can be accessed via the </w:t>
      </w:r>
      <w:hyperlink r:id="rId12" w:history="1">
        <w:r w:rsidRPr="003F6056">
          <w:rPr>
            <w:rStyle w:val="Hyperlink"/>
          </w:rPr>
          <w:t>Have Your Say</w:t>
        </w:r>
        <w:r w:rsidRPr="002A7D12">
          <w:rPr>
            <w:rStyle w:val="Hyperlink"/>
          </w:rPr>
          <w:t xml:space="preserve"> website</w:t>
        </w:r>
      </w:hyperlink>
      <w:r w:rsidRPr="003F6056">
        <w:t>.</w:t>
      </w:r>
    </w:p>
    <w:p w14:paraId="7A5B2432" w14:textId="77777777" w:rsidR="00343285" w:rsidRDefault="00343285" w:rsidP="00E87842">
      <w:pPr>
        <w:tabs>
          <w:tab w:val="left" w:pos="6135"/>
        </w:tabs>
      </w:pPr>
      <w:r>
        <w:t>Some levies may look different to the current legislation (</w:t>
      </w:r>
      <w:proofErr w:type="gramStart"/>
      <w:r>
        <w:t>e.g.</w:t>
      </w:r>
      <w:proofErr w:type="gramEnd"/>
      <w:r>
        <w:t xml:space="preserve"> different terminology or structure). This does not vary the operation of the levies, what they </w:t>
      </w:r>
      <w:proofErr w:type="gramStart"/>
      <w:r>
        <w:t>fund</w:t>
      </w:r>
      <w:proofErr w:type="gramEnd"/>
      <w:r>
        <w:t xml:space="preserve"> and which body levy funds are disbursed to.</w:t>
      </w:r>
    </w:p>
    <w:p w14:paraId="15887A3E" w14:textId="77777777" w:rsidR="00343285" w:rsidRDefault="00343285" w:rsidP="003F6056">
      <w:pPr>
        <w:pStyle w:val="Heading3"/>
      </w:pPr>
      <w:r>
        <w:t>Excise and Customs Regulations</w:t>
      </w:r>
    </w:p>
    <w:p w14:paraId="2FC65B8A" w14:textId="77777777" w:rsidR="00343285" w:rsidRDefault="00343285" w:rsidP="003F6056">
      <w:pPr>
        <w:tabs>
          <w:tab w:val="left" w:pos="6135"/>
        </w:tabs>
      </w:pPr>
      <w:r>
        <w:t>The draft Excise Regulations set out the imposition settings for excise levies. The draft Customs Regulations set out the imposition settings for customs charges.</w:t>
      </w:r>
    </w:p>
    <w:p w14:paraId="67B28DC1" w14:textId="77777777" w:rsidR="00343285" w:rsidRDefault="00343285" w:rsidP="003F6056">
      <w:pPr>
        <w:tabs>
          <w:tab w:val="left" w:pos="6135"/>
        </w:tabs>
      </w:pPr>
      <w:r>
        <w:t>These regulations include:</w:t>
      </w:r>
    </w:p>
    <w:p w14:paraId="47F51009" w14:textId="77777777" w:rsidR="00343285" w:rsidRDefault="00343285" w:rsidP="003F6056">
      <w:pPr>
        <w:pStyle w:val="ListBullet"/>
      </w:pPr>
      <w:r>
        <w:t>what goods or products the levy is imposed on</w:t>
      </w:r>
    </w:p>
    <w:p w14:paraId="1F750AD4" w14:textId="77777777" w:rsidR="00343285" w:rsidRDefault="00343285" w:rsidP="003F6056">
      <w:pPr>
        <w:pStyle w:val="ListBullet"/>
      </w:pPr>
      <w:r>
        <w:t>what is exempt from the levy</w:t>
      </w:r>
    </w:p>
    <w:p w14:paraId="682D2D85" w14:textId="77777777" w:rsidR="00343285" w:rsidRDefault="00343285" w:rsidP="003F6056">
      <w:pPr>
        <w:pStyle w:val="ListBullet"/>
      </w:pPr>
      <w:r>
        <w:t>the amount of levy to be paid, and for what purpose</w:t>
      </w:r>
    </w:p>
    <w:p w14:paraId="28384499" w14:textId="77777777" w:rsidR="00343285" w:rsidRDefault="00343285" w:rsidP="003F6056">
      <w:pPr>
        <w:pStyle w:val="ListBullet"/>
      </w:pPr>
      <w:r>
        <w:t>the person who is liable to pay the levy.</w:t>
      </w:r>
    </w:p>
    <w:p w14:paraId="11AC7009" w14:textId="77777777" w:rsidR="00343285" w:rsidRPr="00411260" w:rsidRDefault="00343285" w:rsidP="003F6056">
      <w:pPr>
        <w:pStyle w:val="Heading3"/>
      </w:pPr>
      <w:r>
        <w:t>Collection Rules</w:t>
      </w:r>
    </w:p>
    <w:p w14:paraId="1F52C391" w14:textId="77777777" w:rsidR="00343285" w:rsidRDefault="00343285" w:rsidP="003F6056">
      <w:r>
        <w:t>The draft Collection Rules set up the framework for the collection of levies. For each levy, they set out:</w:t>
      </w:r>
    </w:p>
    <w:p w14:paraId="4525514A" w14:textId="77777777" w:rsidR="00343285" w:rsidRDefault="00343285" w:rsidP="003F6056">
      <w:pPr>
        <w:pStyle w:val="ListBullet"/>
      </w:pPr>
      <w:r>
        <w:t>when amounts are due and payable</w:t>
      </w:r>
    </w:p>
    <w:p w14:paraId="43AC65E4" w14:textId="77777777" w:rsidR="00343285" w:rsidRDefault="00343285" w:rsidP="003F6056">
      <w:pPr>
        <w:pStyle w:val="ListBullet"/>
      </w:pPr>
      <w:r>
        <w:t>who amounts are payable to (usually the Commonwealth but sometimes another body on behalf of the Commonwealth)</w:t>
      </w:r>
    </w:p>
    <w:p w14:paraId="47CDA5C8" w14:textId="77777777" w:rsidR="00343285" w:rsidRDefault="00343285" w:rsidP="003F6056">
      <w:pPr>
        <w:pStyle w:val="ListBullet"/>
      </w:pPr>
      <w:r>
        <w:t>requirements for giving returns and keeping records.</w:t>
      </w:r>
    </w:p>
    <w:p w14:paraId="375DCE36" w14:textId="77777777" w:rsidR="00343285" w:rsidRDefault="00343285" w:rsidP="0056167F">
      <w:pPr>
        <w:pStyle w:val="Heading3"/>
      </w:pPr>
      <w:r>
        <w:t>Disbursement Rules</w:t>
      </w:r>
    </w:p>
    <w:p w14:paraId="24BCBE51" w14:textId="77777777" w:rsidR="00343285" w:rsidRDefault="00343285">
      <w:r>
        <w:t>The draft Disbursement Rules set out:</w:t>
      </w:r>
    </w:p>
    <w:p w14:paraId="77DDF4F3" w14:textId="77777777" w:rsidR="00343285" w:rsidRDefault="00343285" w:rsidP="006838A5">
      <w:pPr>
        <w:pStyle w:val="ListBullet"/>
      </w:pPr>
      <w:r>
        <w:t>levy and charge components disbursed to RDCs, AHA and PHA and credited to the NRS Special Account</w:t>
      </w:r>
    </w:p>
    <w:p w14:paraId="190B1214" w14:textId="77777777" w:rsidR="00343285" w:rsidRDefault="00343285" w:rsidP="006838A5">
      <w:pPr>
        <w:pStyle w:val="ListBullet"/>
      </w:pPr>
      <w:r>
        <w:t>spending requirements specific to individual RDCs</w:t>
      </w:r>
    </w:p>
    <w:p w14:paraId="58C15039" w14:textId="77777777" w:rsidR="00343285" w:rsidRDefault="00343285" w:rsidP="00B75B09">
      <w:pPr>
        <w:pStyle w:val="ListBullet"/>
      </w:pPr>
      <w:r>
        <w:t>goods relevant to the calculation of each RDC’s gross value of production (GVP) amount.</w:t>
      </w:r>
    </w:p>
    <w:p w14:paraId="0B2F7513" w14:textId="77777777" w:rsidR="00343285" w:rsidRDefault="00343285" w:rsidP="00413970">
      <w:pPr>
        <w:pStyle w:val="Heading2"/>
      </w:pPr>
      <w:r>
        <w:t>New terminology</w:t>
      </w:r>
    </w:p>
    <w:p w14:paraId="36AB0FA0" w14:textId="77777777" w:rsidR="00343285" w:rsidRDefault="00343285" w:rsidP="00413970">
      <w:r>
        <w:t>The draft legislative framework uses some different terms from the current legislation. For example:</w:t>
      </w:r>
    </w:p>
    <w:p w14:paraId="5B835007" w14:textId="77777777" w:rsidR="00343285" w:rsidRDefault="00343285" w:rsidP="00413970">
      <w:pPr>
        <w:pStyle w:val="ListBullet"/>
      </w:pPr>
      <w:r>
        <w:t>The person who must pay the levy is called the ‘levy payer’ or the ‘charge payer’.</w:t>
      </w:r>
    </w:p>
    <w:p w14:paraId="57A213C1" w14:textId="77777777" w:rsidR="00343285" w:rsidRDefault="00343285" w:rsidP="00413970">
      <w:pPr>
        <w:pStyle w:val="ListBullet"/>
      </w:pPr>
      <w:r>
        <w:t>The person who collects the levy from a levy payer is called a ‘collection agent’.</w:t>
      </w:r>
    </w:p>
    <w:p w14:paraId="7FDCAC93" w14:textId="77777777" w:rsidR="00343285" w:rsidRDefault="00343285" w:rsidP="00413970">
      <w:pPr>
        <w:pStyle w:val="ListBullet"/>
      </w:pPr>
      <w:r>
        <w:t>Animal Health Australia (AHA) and Plant Health Australia (PHA) levies are called ‘biosecurity activity components’.</w:t>
      </w:r>
    </w:p>
    <w:p w14:paraId="4FD57EF5" w14:textId="77777777" w:rsidR="00343285" w:rsidRDefault="00343285" w:rsidP="00413970">
      <w:pPr>
        <w:pStyle w:val="ListBullet"/>
      </w:pPr>
      <w:r>
        <w:t>Emergency Animal Disease Response Agreement (EADRA) and Emergency Plant Pest Response (EPPR) levies are called ‘biosecurity response components’.</w:t>
      </w:r>
    </w:p>
    <w:p w14:paraId="4C746B13" w14:textId="77777777" w:rsidR="00343285" w:rsidRDefault="00343285" w:rsidP="00413970">
      <w:r>
        <w:lastRenderedPageBreak/>
        <w:t>This standardisation increases clarity, consistency and flexibility across the draft framework.</w:t>
      </w:r>
    </w:p>
    <w:p w14:paraId="293C8B39" w14:textId="77777777" w:rsidR="00343285" w:rsidRDefault="00343285" w:rsidP="00413970">
      <w:pPr>
        <w:pStyle w:val="Heading2"/>
      </w:pPr>
      <w:r w:rsidRPr="00413970">
        <w:t>Simplified rules for collection of levies</w:t>
      </w:r>
    </w:p>
    <w:p w14:paraId="12B5E2F3" w14:textId="77777777" w:rsidR="00343285" w:rsidRDefault="00343285" w:rsidP="00F85572">
      <w:r>
        <w:t>The draft Collection Rules contain clearer rules in relation to collection of levies. For example:</w:t>
      </w:r>
    </w:p>
    <w:p w14:paraId="66D04490" w14:textId="77777777" w:rsidR="00343285" w:rsidRDefault="00343285" w:rsidP="00F85572">
      <w:pPr>
        <w:pStyle w:val="ListBullet"/>
      </w:pPr>
      <w:r>
        <w:t>Payment due dates are more consistent across all levies. Typically, the rules set out that levies are due at the end of the relevant month, rather than part-way through that month.</w:t>
      </w:r>
    </w:p>
    <w:p w14:paraId="5EE342AB" w14:textId="77777777" w:rsidR="00343285" w:rsidRDefault="00343285" w:rsidP="00F85572">
      <w:pPr>
        <w:pStyle w:val="ListBullet"/>
      </w:pPr>
      <w:r>
        <w:t xml:space="preserve">Levy payers and collection agents no longer </w:t>
      </w:r>
      <w:proofErr w:type="gramStart"/>
      <w:r>
        <w:t>have to</w:t>
      </w:r>
      <w:proofErr w:type="gramEnd"/>
      <w:r>
        <w:t xml:space="preserve"> pay levies at the same time as a return is submitted. If you submit a return early, you will still have until the payment due date to make your payment.</w:t>
      </w:r>
    </w:p>
    <w:p w14:paraId="4F818BB6" w14:textId="77777777" w:rsidR="00343285" w:rsidRDefault="00343285" w:rsidP="00F85572">
      <w:pPr>
        <w:pStyle w:val="ListBullet"/>
      </w:pPr>
      <w:r>
        <w:t>The rules include a standard process for applying for an exemption to the usual return period (</w:t>
      </w:r>
      <w:proofErr w:type="gramStart"/>
      <w:r>
        <w:t>e.g.</w:t>
      </w:r>
      <w:proofErr w:type="gramEnd"/>
      <w:r>
        <w:t xml:space="preserve"> to submit returns annually instead of quarterly).</w:t>
      </w:r>
    </w:p>
    <w:p w14:paraId="37D9AD0B" w14:textId="77777777" w:rsidR="00343285" w:rsidRDefault="00343285" w:rsidP="00F85572">
      <w:r>
        <w:t>The record keeping obligations in the draft legislation are simpler and more flexible. They no longer prescribe specific documents which must be kept. Instead, they focus on the required outcome. For example, a levy payer may be required to keep records enabling them to substantiate the amount of levy payable and paid in relation to the sale of a levied product. The levy payer could use any documents containing the necessary details.</w:t>
      </w:r>
    </w:p>
    <w:p w14:paraId="34D0565D" w14:textId="77777777" w:rsidR="00343285" w:rsidRDefault="00343285" w:rsidP="00F85572">
      <w:r>
        <w:t>The rules include a new obligation requiring a person claiming an exemption from paying levy to make and keep records showing how the exemption applied to them. As above, the person could use any documents containing the details showing how the exemption applies to them.</w:t>
      </w:r>
    </w:p>
    <w:p w14:paraId="378DFFAF" w14:textId="77777777" w:rsidR="00343285" w:rsidRPr="0080517C" w:rsidRDefault="00343285" w:rsidP="0080517C">
      <w:pPr>
        <w:pStyle w:val="Heading2"/>
      </w:pPr>
      <w:r>
        <w:t>More</w:t>
      </w:r>
      <w:r w:rsidRPr="0080517C">
        <w:t xml:space="preserve"> information</w:t>
      </w:r>
    </w:p>
    <w:p w14:paraId="5D96A481" w14:textId="77777777" w:rsidR="00343285" w:rsidRDefault="00343285" w:rsidP="006455FC">
      <w:r w:rsidRPr="006455FC">
        <w:rPr>
          <w:lang w:eastAsia="ja-JP"/>
        </w:rPr>
        <w:t xml:space="preserve">Learn more about </w:t>
      </w:r>
      <w:hyperlink r:id="rId13" w:history="1">
        <w:r w:rsidRPr="006455FC">
          <w:rPr>
            <w:rStyle w:val="Hyperlink"/>
            <w:lang w:eastAsia="ja-JP"/>
          </w:rPr>
          <w:t>modernising agricultural levies legislation</w:t>
        </w:r>
      </w:hyperlink>
    </w:p>
    <w:p w14:paraId="7731D116" w14:textId="77777777" w:rsidR="00343285" w:rsidRDefault="00343285" w:rsidP="006455FC">
      <w:pPr>
        <w:rPr>
          <w:lang w:eastAsia="ja-JP"/>
        </w:rPr>
      </w:pPr>
      <w:r w:rsidRPr="006455FC">
        <w:rPr>
          <w:lang w:eastAsia="ja-JP"/>
        </w:rPr>
        <w:t xml:space="preserve">Email </w:t>
      </w:r>
      <w:hyperlink r:id="rId14" w:history="1">
        <w:r>
          <w:rPr>
            <w:rStyle w:val="Hyperlink"/>
            <w:lang w:eastAsia="ja-JP"/>
          </w:rPr>
          <w:t>leviestaskforce@aff.gov.au</w:t>
        </w:r>
      </w:hyperlink>
    </w:p>
    <w:p w14:paraId="4D2F2C3B" w14:textId="77777777" w:rsidR="00343285" w:rsidRDefault="00343285" w:rsidP="000A5BA0">
      <w:pPr>
        <w:pStyle w:val="Normalsmall"/>
      </w:pPr>
      <w:r>
        <w:rPr>
          <w:rStyle w:val="Strong"/>
        </w:rPr>
        <w:t>Acknowledgement of Country</w:t>
      </w:r>
    </w:p>
    <w:p w14:paraId="25C0BB5C" w14:textId="77777777" w:rsidR="00343285" w:rsidRPr="000A5BA0" w:rsidRDefault="00343285" w:rsidP="000A5BA0">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DE08FC9" w14:textId="77777777" w:rsidR="00343285" w:rsidRDefault="00343285" w:rsidP="00E9781D">
      <w:pPr>
        <w:pStyle w:val="Normalsmall"/>
        <w:spacing w:before="360"/>
      </w:pPr>
      <w:r>
        <w:t>© Commonwealth of Australia 2024</w:t>
      </w:r>
    </w:p>
    <w:p w14:paraId="5AF90A47" w14:textId="77777777" w:rsidR="00343285" w:rsidRDefault="00343285" w:rsidP="00E9781D">
      <w:pPr>
        <w:pStyle w:val="Normalsmall"/>
      </w:pPr>
      <w:r>
        <w:t>Unless otherwise noted, copyright (and any other intellectual property rights) in this publication is owned by the Commonwealth of Australia (referred to as the Commonwealth).</w:t>
      </w:r>
    </w:p>
    <w:p w14:paraId="1F0C342A" w14:textId="77777777" w:rsidR="00343285" w:rsidRDefault="00343285"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3239F817" w14:textId="77777777" w:rsidR="00343285" w:rsidRDefault="00343285" w:rsidP="00E9781D">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343285" w:rsidSect="0013173D">
      <w:headerReference w:type="default"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C9EE2" w14:textId="77777777" w:rsidR="002B7900" w:rsidRDefault="002B7900">
      <w:r>
        <w:separator/>
      </w:r>
    </w:p>
    <w:p w14:paraId="3EC811E1" w14:textId="77777777" w:rsidR="002B7900" w:rsidRDefault="002B7900"/>
    <w:p w14:paraId="1C62AD0C" w14:textId="77777777" w:rsidR="002B7900" w:rsidRDefault="002B7900"/>
  </w:endnote>
  <w:endnote w:type="continuationSeparator" w:id="0">
    <w:p w14:paraId="4E1EA8A9" w14:textId="77777777" w:rsidR="002B7900" w:rsidRDefault="002B7900">
      <w:r>
        <w:continuationSeparator/>
      </w:r>
    </w:p>
    <w:p w14:paraId="0939450C" w14:textId="77777777" w:rsidR="002B7900" w:rsidRDefault="002B7900"/>
    <w:p w14:paraId="751A952E" w14:textId="77777777" w:rsidR="002B7900" w:rsidRDefault="002B7900"/>
  </w:endnote>
  <w:endnote w:type="continuationNotice" w:id="1">
    <w:p w14:paraId="1E3C408F" w14:textId="77777777" w:rsidR="002B7900" w:rsidRDefault="002B7900">
      <w:pPr>
        <w:pStyle w:val="Footer"/>
      </w:pPr>
    </w:p>
    <w:p w14:paraId="08856B8B" w14:textId="77777777" w:rsidR="002B7900" w:rsidRDefault="002B7900"/>
    <w:p w14:paraId="017B72D1" w14:textId="77777777" w:rsidR="002B7900" w:rsidRDefault="002B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BD02" w14:textId="77777777" w:rsidR="00863E83" w:rsidRDefault="00863E83" w:rsidP="00863E83">
    <w:pPr>
      <w:pStyle w:val="Footer"/>
    </w:pPr>
    <w:r w:rsidRPr="007B1F92">
      <w:t>Department of Agriculture, Fisheries and Forestry</w:t>
    </w:r>
  </w:p>
  <w:p w14:paraId="3ADEFB40" w14:textId="77777777" w:rsidR="000542B4" w:rsidRDefault="002033F9"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4742339B"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C49D" w14:textId="77777777" w:rsidR="002B7900" w:rsidRDefault="002B7900">
      <w:r>
        <w:separator/>
      </w:r>
    </w:p>
    <w:p w14:paraId="774F89C8" w14:textId="77777777" w:rsidR="002B7900" w:rsidRDefault="002B7900"/>
    <w:p w14:paraId="4165BA30" w14:textId="77777777" w:rsidR="002B7900" w:rsidRDefault="002B7900"/>
  </w:footnote>
  <w:footnote w:type="continuationSeparator" w:id="0">
    <w:p w14:paraId="239185B6" w14:textId="77777777" w:rsidR="002B7900" w:rsidRDefault="002B7900">
      <w:r>
        <w:continuationSeparator/>
      </w:r>
    </w:p>
    <w:p w14:paraId="20C34AE5" w14:textId="77777777" w:rsidR="002B7900" w:rsidRDefault="002B7900"/>
    <w:p w14:paraId="7F1CFA5F" w14:textId="77777777" w:rsidR="002B7900" w:rsidRDefault="002B7900"/>
  </w:footnote>
  <w:footnote w:type="continuationNotice" w:id="1">
    <w:p w14:paraId="34BDB175" w14:textId="77777777" w:rsidR="002B7900" w:rsidRDefault="002B7900">
      <w:pPr>
        <w:pStyle w:val="Footer"/>
      </w:pPr>
    </w:p>
    <w:p w14:paraId="6C4D9A23" w14:textId="77777777" w:rsidR="002B7900" w:rsidRDefault="002B7900"/>
    <w:p w14:paraId="781F193D" w14:textId="77777777" w:rsidR="002B7900" w:rsidRDefault="002B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E6EC" w14:textId="16740C89" w:rsidR="000542B4" w:rsidRDefault="000C117A">
    <w:pPr>
      <w:pStyle w:val="Header"/>
    </w:pPr>
    <w:r>
      <w:t>Draft regulations and rules 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78B8" w14:textId="77777777" w:rsidR="000E455C" w:rsidRDefault="00144601" w:rsidP="00A8157A">
    <w:pPr>
      <w:pStyle w:val="Footer"/>
      <w:spacing w:after="0"/>
      <w:jc w:val="left"/>
    </w:pPr>
    <w:r>
      <w:rPr>
        <w:noProof/>
      </w:rPr>
      <w:drawing>
        <wp:anchor distT="0" distB="0" distL="114300" distR="114300" simplePos="0" relativeHeight="251659264" behindDoc="1" locked="0" layoutInCell="1" allowOverlap="1" wp14:anchorId="58A141C7" wp14:editId="3D65549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76AE4563"/>
    <w:multiLevelType w:val="multilevel"/>
    <w:tmpl w:val="F452ADBA"/>
    <w:styleLink w:val="Tablenumberedlists"/>
    <w:lvl w:ilvl="0">
      <w:start w:val="1"/>
      <w:numFmt w:val="decimal"/>
      <w:pStyle w:val="Tablenumberedlist"/>
      <w:lvlText w:val="%1)"/>
      <w:lvlJc w:val="left"/>
      <w:pPr>
        <w:ind w:left="284" w:hanging="284"/>
      </w:pPr>
      <w:rPr>
        <w:rFonts w:ascii="Calibri" w:hAnsi="Calibri" w:hint="default"/>
        <w:sz w:val="18"/>
      </w:rPr>
    </w:lvl>
    <w:lvl w:ilvl="1">
      <w:start w:val="1"/>
      <w:numFmt w:val="lowerLetter"/>
      <w:pStyle w:val="Tablenumberedlist2"/>
      <w:lvlText w:val="%2)"/>
      <w:lvlJc w:val="left"/>
      <w:pPr>
        <w:ind w:left="567" w:hanging="283"/>
      </w:pPr>
      <w:rPr>
        <w:rFonts w:ascii="Calibri" w:hAnsi="Calibri" w:hint="default"/>
        <w:sz w:val="18"/>
      </w:rPr>
    </w:lvl>
    <w:lvl w:ilvl="2">
      <w:start w:val="1"/>
      <w:numFmt w:val="lowerRoman"/>
      <w:pStyle w:val="Tablenumberedlist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8"/>
  </w:num>
  <w:num w:numId="10" w16cid:durableId="1262253482">
    <w:abstractNumId w:val="8"/>
  </w:num>
  <w:num w:numId="11" w16cid:durableId="1504468562">
    <w:abstractNumId w:val="8"/>
  </w:num>
  <w:num w:numId="12" w16cid:durableId="129632814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9AF"/>
    <w:rsid w:val="0000059E"/>
    <w:rsid w:val="0000066F"/>
    <w:rsid w:val="00001B53"/>
    <w:rsid w:val="00017ACB"/>
    <w:rsid w:val="00021590"/>
    <w:rsid w:val="00025D1B"/>
    <w:rsid w:val="000266C4"/>
    <w:rsid w:val="000542B4"/>
    <w:rsid w:val="000618F3"/>
    <w:rsid w:val="00066D0B"/>
    <w:rsid w:val="000717D2"/>
    <w:rsid w:val="00074A56"/>
    <w:rsid w:val="00080827"/>
    <w:rsid w:val="0008277A"/>
    <w:rsid w:val="000904C1"/>
    <w:rsid w:val="000913B5"/>
    <w:rsid w:val="000A5BA0"/>
    <w:rsid w:val="000B3924"/>
    <w:rsid w:val="000B3C44"/>
    <w:rsid w:val="000C0412"/>
    <w:rsid w:val="000C117A"/>
    <w:rsid w:val="000C4558"/>
    <w:rsid w:val="000E455C"/>
    <w:rsid w:val="000E4D74"/>
    <w:rsid w:val="000E7803"/>
    <w:rsid w:val="000F0491"/>
    <w:rsid w:val="001233A8"/>
    <w:rsid w:val="0013173D"/>
    <w:rsid w:val="00143A7B"/>
    <w:rsid w:val="00144601"/>
    <w:rsid w:val="00190D7E"/>
    <w:rsid w:val="001929D2"/>
    <w:rsid w:val="001A6968"/>
    <w:rsid w:val="001D0EF3"/>
    <w:rsid w:val="00201BFB"/>
    <w:rsid w:val="00203DE1"/>
    <w:rsid w:val="00220618"/>
    <w:rsid w:val="00237A69"/>
    <w:rsid w:val="00275B58"/>
    <w:rsid w:val="00284B53"/>
    <w:rsid w:val="002B1FAF"/>
    <w:rsid w:val="002B7900"/>
    <w:rsid w:val="002E3FD4"/>
    <w:rsid w:val="002F4595"/>
    <w:rsid w:val="00300AFD"/>
    <w:rsid w:val="003032C0"/>
    <w:rsid w:val="00336B60"/>
    <w:rsid w:val="00343285"/>
    <w:rsid w:val="0035108D"/>
    <w:rsid w:val="003569F9"/>
    <w:rsid w:val="00366721"/>
    <w:rsid w:val="00370990"/>
    <w:rsid w:val="0037698A"/>
    <w:rsid w:val="00392124"/>
    <w:rsid w:val="003937B8"/>
    <w:rsid w:val="003F73D7"/>
    <w:rsid w:val="00411260"/>
    <w:rsid w:val="00442630"/>
    <w:rsid w:val="0044304D"/>
    <w:rsid w:val="00446CB3"/>
    <w:rsid w:val="00474BB1"/>
    <w:rsid w:val="00477888"/>
    <w:rsid w:val="00495068"/>
    <w:rsid w:val="004C2DA2"/>
    <w:rsid w:val="004D0888"/>
    <w:rsid w:val="004E6316"/>
    <w:rsid w:val="005019C1"/>
    <w:rsid w:val="005070C8"/>
    <w:rsid w:val="00514CEE"/>
    <w:rsid w:val="00515287"/>
    <w:rsid w:val="005157CF"/>
    <w:rsid w:val="00531B5A"/>
    <w:rsid w:val="00553E9D"/>
    <w:rsid w:val="0055447F"/>
    <w:rsid w:val="00567DFC"/>
    <w:rsid w:val="00577F29"/>
    <w:rsid w:val="005A48A6"/>
    <w:rsid w:val="005B613F"/>
    <w:rsid w:val="005B656B"/>
    <w:rsid w:val="005C2BFD"/>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93E18"/>
    <w:rsid w:val="007B4C63"/>
    <w:rsid w:val="007C0010"/>
    <w:rsid w:val="007E69AF"/>
    <w:rsid w:val="007F4986"/>
    <w:rsid w:val="0080517C"/>
    <w:rsid w:val="00832638"/>
    <w:rsid w:val="00863E83"/>
    <w:rsid w:val="00865130"/>
    <w:rsid w:val="00892F53"/>
    <w:rsid w:val="00895341"/>
    <w:rsid w:val="008E3B54"/>
    <w:rsid w:val="008F1712"/>
    <w:rsid w:val="008F382A"/>
    <w:rsid w:val="00902E92"/>
    <w:rsid w:val="0090743D"/>
    <w:rsid w:val="00911F4A"/>
    <w:rsid w:val="00916FC3"/>
    <w:rsid w:val="00943779"/>
    <w:rsid w:val="00974CD6"/>
    <w:rsid w:val="009844EA"/>
    <w:rsid w:val="009C206F"/>
    <w:rsid w:val="009C37F9"/>
    <w:rsid w:val="009C3FA3"/>
    <w:rsid w:val="009C5CE4"/>
    <w:rsid w:val="009D7044"/>
    <w:rsid w:val="00A0018B"/>
    <w:rsid w:val="00A04AFD"/>
    <w:rsid w:val="00A130F7"/>
    <w:rsid w:val="00A32860"/>
    <w:rsid w:val="00A62CD6"/>
    <w:rsid w:val="00A62F99"/>
    <w:rsid w:val="00A65D84"/>
    <w:rsid w:val="00A77E8E"/>
    <w:rsid w:val="00A8157A"/>
    <w:rsid w:val="00AA1D89"/>
    <w:rsid w:val="00AE1E6E"/>
    <w:rsid w:val="00AE40DE"/>
    <w:rsid w:val="00AE4763"/>
    <w:rsid w:val="00B0121B"/>
    <w:rsid w:val="00B0455B"/>
    <w:rsid w:val="00B11E02"/>
    <w:rsid w:val="00B3476F"/>
    <w:rsid w:val="00B404AB"/>
    <w:rsid w:val="00B43568"/>
    <w:rsid w:val="00B82095"/>
    <w:rsid w:val="00B90975"/>
    <w:rsid w:val="00B93571"/>
    <w:rsid w:val="00B94CBD"/>
    <w:rsid w:val="00BA2806"/>
    <w:rsid w:val="00BC321A"/>
    <w:rsid w:val="00BD4F8E"/>
    <w:rsid w:val="00BE345B"/>
    <w:rsid w:val="00C6128D"/>
    <w:rsid w:val="00C73278"/>
    <w:rsid w:val="00C765C8"/>
    <w:rsid w:val="00C82029"/>
    <w:rsid w:val="00C9283A"/>
    <w:rsid w:val="00C95039"/>
    <w:rsid w:val="00CA4615"/>
    <w:rsid w:val="00CA7C6F"/>
    <w:rsid w:val="00CD3A6F"/>
    <w:rsid w:val="00CD6263"/>
    <w:rsid w:val="00CE7F36"/>
    <w:rsid w:val="00CF7D08"/>
    <w:rsid w:val="00D04A3C"/>
    <w:rsid w:val="00D22097"/>
    <w:rsid w:val="00D36C41"/>
    <w:rsid w:val="00D4039B"/>
    <w:rsid w:val="00D55A85"/>
    <w:rsid w:val="00D750D0"/>
    <w:rsid w:val="00D87480"/>
    <w:rsid w:val="00DB71FD"/>
    <w:rsid w:val="00DC453F"/>
    <w:rsid w:val="00DC57F0"/>
    <w:rsid w:val="00DE546F"/>
    <w:rsid w:val="00DF241E"/>
    <w:rsid w:val="00E25A07"/>
    <w:rsid w:val="00E333DF"/>
    <w:rsid w:val="00E44E91"/>
    <w:rsid w:val="00E83C41"/>
    <w:rsid w:val="00E864E1"/>
    <w:rsid w:val="00E87842"/>
    <w:rsid w:val="00E9781D"/>
    <w:rsid w:val="00EA5D76"/>
    <w:rsid w:val="00EC2925"/>
    <w:rsid w:val="00EC5579"/>
    <w:rsid w:val="00EC5C40"/>
    <w:rsid w:val="00ED774B"/>
    <w:rsid w:val="00EE0118"/>
    <w:rsid w:val="00EE49CE"/>
    <w:rsid w:val="00EE7C8D"/>
    <w:rsid w:val="00EF09AF"/>
    <w:rsid w:val="00EF24B1"/>
    <w:rsid w:val="00EF3918"/>
    <w:rsid w:val="00F23AF2"/>
    <w:rsid w:val="00F30857"/>
    <w:rsid w:val="00F330C3"/>
    <w:rsid w:val="00F3602D"/>
    <w:rsid w:val="00F75F33"/>
    <w:rsid w:val="00F84236"/>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5BD6"/>
  <w15:docId w15:val="{91ADAAF9-1836-48E3-9F06-FD8F50BB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paragraph" w:customStyle="1" w:styleId="Tablenumberedlist2">
    <w:name w:val="Table numbered list 2"/>
    <w:basedOn w:val="TableText"/>
    <w:qFormat/>
    <w:rsid w:val="00143A7B"/>
    <w:pPr>
      <w:numPr>
        <w:ilvl w:val="1"/>
        <w:numId w:val="12"/>
      </w:numPr>
    </w:pPr>
    <w:rPr>
      <w:rFonts w:eastAsiaTheme="minorHAnsi" w:cstheme="minorBidi"/>
      <w:color w:val="auto"/>
      <w:sz w:val="18"/>
      <w:lang w:val="en-AU" w:eastAsia="en-US"/>
    </w:rPr>
  </w:style>
  <w:style w:type="paragraph" w:customStyle="1" w:styleId="Tablenumberedlist3">
    <w:name w:val="Table numbered list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yoursay.agriculture.gov.au/modernising-agricultural-lev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aveyoursay.agriculture.gov.au/modernising-agricultural-lev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iestaskforce@aff.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CM9links xmlns="928276ea-c8a6-4c35-a773-3d1885960c49">
      <Url xsi:nil="true"/>
      <Description xsi:nil="true"/>
    </CM9links>
    <lcf76f155ced4ddcb4097134ff3c332f xmlns="928276ea-c8a6-4c35-a773-3d1885960c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81c01dc6-2c49-4730-b140-874c95cac377"/>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28276ea-c8a6-4c35-a773-3d1885960c49"/>
    <ds:schemaRef ds:uri="948336e3-a110-43db-afd6-6f8fbca27396"/>
    <ds:schemaRef ds:uri="http://www.w3.org/XML/1998/namespace"/>
    <ds:schemaRef ds:uri="http://purl.org/dc/terms/"/>
  </ds:schemaRefs>
</ds:datastoreItem>
</file>

<file path=customXml/itemProps2.xml><?xml version="1.0" encoding="utf-8"?>
<ds:datastoreItem xmlns:ds="http://schemas.openxmlformats.org/officeDocument/2006/customXml" ds:itemID="{6B50ADDC-6600-483D-90E6-73A2EA05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5</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3.1 Draft regulations and rules overview</vt:lpstr>
    </vt:vector>
  </TitlesOfParts>
  <Company/>
  <LinksUpToDate>false</LinksUpToDate>
  <CharactersWithSpaces>7291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Draft regulations and rules overview</dc:title>
  <dc:subject>Modernising the agricultural levies legislation</dc:subject>
  <dc:creator>Department of Agriculture, Fisheries and Forestry</dc:creator>
  <cp:lastModifiedBy>Faulkner, Janine</cp:lastModifiedBy>
  <cp:revision>5</cp:revision>
  <cp:lastPrinted>2022-10-26T05:30:00Z</cp:lastPrinted>
  <dcterms:created xsi:type="dcterms:W3CDTF">2024-02-21T06:21:00Z</dcterms:created>
  <dcterms:modified xsi:type="dcterms:W3CDTF">2024-02-22T01:32:00Z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