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F0AD7" w14:textId="77777777" w:rsidR="00156097" w:rsidRDefault="00156097" w:rsidP="0013173D">
      <w:pPr>
        <w:pStyle w:val="Date"/>
        <w:spacing w:before="1440"/>
      </w:pPr>
      <w:r w:rsidRPr="005554F8">
        <w:t>February 2024</w:t>
      </w:r>
    </w:p>
    <w:p w14:paraId="31DFC8ED" w14:textId="77777777" w:rsidR="00156097" w:rsidRDefault="00156097" w:rsidP="00B56F18">
      <w:pPr>
        <w:pStyle w:val="Series"/>
      </w:pPr>
      <w:r>
        <w:t>M</w:t>
      </w:r>
      <w:r w:rsidRPr="0028513C">
        <w:t>odernising the agricultural levies legislation</w:t>
      </w:r>
    </w:p>
    <w:p w14:paraId="712BF85F" w14:textId="39C1604F" w:rsidR="00156097" w:rsidRPr="0028513C" w:rsidRDefault="00C57CAC" w:rsidP="00B56F18">
      <w:pPr>
        <w:pStyle w:val="Heading1"/>
      </w:pPr>
      <w:r>
        <w:t>4</w:t>
      </w:r>
      <w:r w:rsidR="00156097">
        <w:t>.2</w:t>
      </w:r>
      <w:r w:rsidR="00482674">
        <w:t>3</w:t>
      </w:r>
      <w:r w:rsidR="00156097">
        <w:t xml:space="preserve"> Fodder charge</w:t>
      </w:r>
    </w:p>
    <w:p w14:paraId="00B6E981" w14:textId="53AE087D" w:rsidR="00AF364A" w:rsidRDefault="00156097" w:rsidP="00B56F18">
      <w:r>
        <w:t xml:space="preserve">This fact sheet provides an overview of </w:t>
      </w:r>
      <w:r w:rsidRPr="00D5479A">
        <w:t>the fodder charge as set out in the draft</w:t>
      </w:r>
      <w:r w:rsidR="00AF364A" w:rsidRPr="00D5479A">
        <w:t>:</w:t>
      </w:r>
    </w:p>
    <w:p w14:paraId="34CB818A" w14:textId="1E2BCF7E" w:rsidR="00AF364A" w:rsidRDefault="00156097" w:rsidP="00AF364A">
      <w:pPr>
        <w:pStyle w:val="ListBullet"/>
      </w:pPr>
      <w:r w:rsidRPr="00DE702C">
        <w:t>Primary Industries (Customs) Charges Regulations</w:t>
      </w:r>
    </w:p>
    <w:p w14:paraId="4C9DFA67" w14:textId="7D22A985" w:rsidR="00AF364A" w:rsidRDefault="00156097" w:rsidP="00AF364A">
      <w:pPr>
        <w:pStyle w:val="ListBullet"/>
      </w:pPr>
      <w:r w:rsidRPr="00DE702C">
        <w:t>Primary Industries Levies and Charges Collection Rules</w:t>
      </w:r>
    </w:p>
    <w:p w14:paraId="79CE021D" w14:textId="56888EEE" w:rsidR="00AF364A" w:rsidRDefault="00156097" w:rsidP="00AF364A">
      <w:pPr>
        <w:pStyle w:val="ListBullet"/>
      </w:pPr>
      <w:r w:rsidRPr="0000408C">
        <w:t>Primary Industries Levies and Charges Disbursement Rules</w:t>
      </w:r>
      <w:r w:rsidRPr="00DE702C">
        <w:t>.</w:t>
      </w:r>
    </w:p>
    <w:p w14:paraId="3EE45145" w14:textId="5F1C6D0A" w:rsidR="00156097" w:rsidRPr="000D4785" w:rsidRDefault="00156097" w:rsidP="00B56F18">
      <w:r>
        <w:rPr>
          <w:rStyle w:val="Emphasis"/>
          <w:i w:val="0"/>
          <w:iCs w:val="0"/>
        </w:rPr>
        <w:t xml:space="preserve">These regulations and rules are part of a draft legislative framework </w:t>
      </w:r>
      <w:r>
        <w:t>and are provided for consultation and feedback.</w:t>
      </w:r>
      <w:r w:rsidR="000D276D" w:rsidRPr="000D276D">
        <w:t xml:space="preserve"> </w:t>
      </w:r>
      <w:r w:rsidR="000D276D" w:rsidRPr="00EE42CA">
        <w:t xml:space="preserve">They can be accessed via the </w:t>
      </w:r>
      <w:hyperlink r:id="rId11" w:history="1">
        <w:r w:rsidR="000D276D">
          <w:rPr>
            <w:rStyle w:val="Hyperlink"/>
          </w:rPr>
          <w:t>Have Your Say website</w:t>
        </w:r>
      </w:hyperlink>
      <w:r w:rsidR="000D276D">
        <w:t>.</w:t>
      </w:r>
      <w:r w:rsidR="00A97242">
        <w:t xml:space="preserve"> The </w:t>
      </w:r>
      <w:r w:rsidR="004C6BAD">
        <w:t>b</w:t>
      </w:r>
      <w:r w:rsidR="00A97242">
        <w:t xml:space="preserve">iosecurity </w:t>
      </w:r>
      <w:r w:rsidR="004C6BAD">
        <w:t>p</w:t>
      </w:r>
      <w:r w:rsidR="00A97242">
        <w:t xml:space="preserve">rotection </w:t>
      </w:r>
      <w:r w:rsidR="004C6BAD">
        <w:t>l</w:t>
      </w:r>
      <w:r w:rsidR="00A97242">
        <w:t xml:space="preserve">evy is not established by this </w:t>
      </w:r>
      <w:r w:rsidR="007576AD">
        <w:t xml:space="preserve">draft </w:t>
      </w:r>
      <w:r w:rsidR="00A97242">
        <w:t>framework.</w:t>
      </w:r>
    </w:p>
    <w:p w14:paraId="580E882D" w14:textId="17A07E99" w:rsidR="00156097" w:rsidRPr="0028513C" w:rsidRDefault="00156097" w:rsidP="00B56F18">
      <w:pPr>
        <w:rPr>
          <w:rFonts w:ascii="Calibri" w:eastAsia="Calibri" w:hAnsi="Calibri" w:cs="Calibri"/>
          <w:color w:val="000000" w:themeColor="text1"/>
          <w:sz w:val="24"/>
          <w:szCs w:val="24"/>
        </w:rPr>
      </w:pPr>
      <w:r w:rsidRPr="000A027D">
        <w:t>The draft legislation does not vary the practical operation of the charge, or what the charge would fund. It clarifies</w:t>
      </w:r>
      <w:r w:rsidR="00AA62F3" w:rsidRPr="000A027D">
        <w:t xml:space="preserve"> who the charge payer is for exporting fodder.</w:t>
      </w:r>
      <w:r w:rsidRPr="000A027D">
        <w:t xml:space="preserve"> We have also streamlined payment dates and simplified record-keeping requirements.</w:t>
      </w:r>
    </w:p>
    <w:p w14:paraId="408B0475" w14:textId="77777777" w:rsidR="00156097" w:rsidRPr="0028513C" w:rsidRDefault="00156097" w:rsidP="00B56F18">
      <w:pPr>
        <w:pStyle w:val="Heading2"/>
      </w:pPr>
      <w:r w:rsidRPr="0028513C">
        <w:t>Roles and obligations</w:t>
      </w:r>
    </w:p>
    <w:p w14:paraId="3036DBBD" w14:textId="77777777" w:rsidR="00156097" w:rsidRPr="0028513C" w:rsidRDefault="00156097" w:rsidP="00B56F18">
      <w:r w:rsidRPr="008308B7">
        <w:t>The rules for payments, giving returns and record</w:t>
      </w:r>
      <w:r>
        <w:t>-</w:t>
      </w:r>
      <w:r w:rsidRPr="008308B7">
        <w:t>keeping are clearly set out for</w:t>
      </w:r>
      <w:r>
        <w:t xml:space="preserve"> </w:t>
      </w:r>
      <w:r w:rsidRPr="008308B7">
        <w:t>charge payers</w:t>
      </w:r>
      <w:r w:rsidRPr="0028513C">
        <w:t xml:space="preserve"> making it easier to understand what to do.</w:t>
      </w:r>
    </w:p>
    <w:p w14:paraId="4398B654" w14:textId="4F60FA8D" w:rsidR="00156097" w:rsidRPr="0028513C" w:rsidRDefault="00EE7F8E" w:rsidP="00A8157A">
      <w:pPr>
        <w:pStyle w:val="Heading2"/>
      </w:pPr>
      <w:bookmarkStart w:id="0" w:name="_Hlk125711893"/>
      <w:r>
        <w:t>Imposition of charge</w:t>
      </w:r>
    </w:p>
    <w:bookmarkEnd w:id="0"/>
    <w:p w14:paraId="54979818" w14:textId="77777777" w:rsidR="00156097" w:rsidRPr="00935A20" w:rsidRDefault="00156097" w:rsidP="00B56F18">
      <w:r w:rsidRPr="00935A20">
        <w:t>Charge is imposed on fodder that is produced in Australia and exported from Australia.</w:t>
      </w:r>
    </w:p>
    <w:p w14:paraId="56B2B9EB" w14:textId="1603C6C2" w:rsidR="00156097" w:rsidRDefault="00EE7F8E" w:rsidP="00B56F18">
      <w:pPr>
        <w:pStyle w:val="Heading2"/>
      </w:pPr>
      <w:r>
        <w:t>Exemption from charge</w:t>
      </w:r>
    </w:p>
    <w:p w14:paraId="2193471D" w14:textId="77777777" w:rsidR="00156097" w:rsidRPr="00935A20" w:rsidRDefault="00156097" w:rsidP="00C84AC3">
      <w:pPr>
        <w:pStyle w:val="ListNumber"/>
        <w:rPr>
          <w:lang w:eastAsia="ja-JP"/>
        </w:rPr>
      </w:pPr>
      <w:r w:rsidRPr="00935A20">
        <w:rPr>
          <w:lang w:eastAsia="ja-JP"/>
        </w:rPr>
        <w:t>Charge is not imposed on fodder if:</w:t>
      </w:r>
    </w:p>
    <w:p w14:paraId="2A1BD5BD" w14:textId="77777777" w:rsidR="00156097" w:rsidRPr="00935A20" w:rsidRDefault="00156097" w:rsidP="00156097">
      <w:pPr>
        <w:pStyle w:val="ListNumber2"/>
        <w:numPr>
          <w:ilvl w:val="1"/>
          <w:numId w:val="9"/>
        </w:numPr>
        <w:rPr>
          <w:lang w:eastAsia="ja-JP"/>
        </w:rPr>
      </w:pPr>
      <w:r w:rsidRPr="00935A20">
        <w:rPr>
          <w:lang w:eastAsia="ja-JP"/>
        </w:rPr>
        <w:t>the fodder is exported from Australia in a quarter and is owned by a person immediately before the export; and</w:t>
      </w:r>
    </w:p>
    <w:p w14:paraId="08E381F7" w14:textId="128BEB2E" w:rsidR="00156097" w:rsidRPr="00935A20" w:rsidRDefault="00156097" w:rsidP="00156097">
      <w:pPr>
        <w:pStyle w:val="ListNumber2"/>
        <w:numPr>
          <w:ilvl w:val="1"/>
          <w:numId w:val="9"/>
        </w:numPr>
        <w:rPr>
          <w:lang w:eastAsia="ja-JP"/>
        </w:rPr>
      </w:pPr>
      <w:r w:rsidRPr="00935A20">
        <w:rPr>
          <w:lang w:eastAsia="ja-JP"/>
        </w:rPr>
        <w:t>the total quantity of fodder so exported in that quarter and so owned by the person is less than 250 tonnes.</w:t>
      </w:r>
    </w:p>
    <w:p w14:paraId="1DAA1CC8" w14:textId="21BE07D6" w:rsidR="00C84AC3" w:rsidRPr="00D45CDE" w:rsidRDefault="00C84AC3" w:rsidP="00C84AC3">
      <w:pPr>
        <w:rPr>
          <w:highlight w:val="yellow"/>
          <w:lang w:eastAsia="ja-JP"/>
        </w:rPr>
      </w:pPr>
      <w:r w:rsidRPr="00C84AC3">
        <w:rPr>
          <w:lang w:eastAsia="ja-JP"/>
        </w:rPr>
        <w:t>If you claim an exemption, you must keep records to show how the exemption applies to you.</w:t>
      </w:r>
    </w:p>
    <w:p w14:paraId="0C1A7337" w14:textId="006FA836" w:rsidR="00156097" w:rsidRPr="0028513C" w:rsidRDefault="00E24868" w:rsidP="00B56F18">
      <w:pPr>
        <w:pStyle w:val="Heading2"/>
      </w:pPr>
      <w:r>
        <w:t>R</w:t>
      </w:r>
      <w:r w:rsidR="00156097" w:rsidRPr="0028513C">
        <w:t>ate</w:t>
      </w:r>
      <w:r>
        <w:t xml:space="preserve"> of charge</w:t>
      </w:r>
    </w:p>
    <w:p w14:paraId="6DC2BFDF" w14:textId="335FFFC1" w:rsidR="00156097" w:rsidRPr="008308B7" w:rsidRDefault="00156097" w:rsidP="00B56F18">
      <w:r w:rsidRPr="0028513C">
        <w:t>The</w:t>
      </w:r>
      <w:r w:rsidR="00381386">
        <w:t xml:space="preserve"> </w:t>
      </w:r>
      <w:r w:rsidRPr="0028513C">
        <w:t xml:space="preserve">rate </w:t>
      </w:r>
      <w:r w:rsidRPr="008308B7">
        <w:t xml:space="preserve">of charge </w:t>
      </w:r>
      <w:r w:rsidRPr="000D276D">
        <w:t>on fodder</w:t>
      </w:r>
      <w:r w:rsidR="00381386" w:rsidRPr="000D276D">
        <w:t xml:space="preserve"> has not changed</w:t>
      </w:r>
      <w:r w:rsidRPr="000D276D">
        <w:t>. GST is not applied to rates.</w:t>
      </w:r>
      <w:r w:rsidR="00084AF8" w:rsidRPr="000D276D">
        <w:t xml:space="preserve"> The rates </w:t>
      </w:r>
      <w:r w:rsidR="00381386" w:rsidRPr="000D276D">
        <w:t>are</w:t>
      </w:r>
      <w:r w:rsidR="00084AF8" w:rsidRPr="000D276D">
        <w:t xml:space="preserve"> </w:t>
      </w:r>
      <w:r w:rsidR="00A97242">
        <w:t xml:space="preserve">outlined </w:t>
      </w:r>
      <w:r w:rsidR="00084AF8" w:rsidRPr="000D276D">
        <w:t xml:space="preserve">in </w:t>
      </w:r>
      <w:r w:rsidR="005C1686">
        <w:br/>
      </w:r>
      <w:r w:rsidR="00084AF8" w:rsidRPr="000D276D">
        <w:fldChar w:fldCharType="begin"/>
      </w:r>
      <w:r w:rsidR="00084AF8" w:rsidRPr="000D276D">
        <w:instrText xml:space="preserve"> REF _Ref153538629 \h </w:instrText>
      </w:r>
      <w:r w:rsidR="000D276D">
        <w:instrText xml:space="preserve"> \* MERGEFORMAT </w:instrText>
      </w:r>
      <w:r w:rsidR="00084AF8" w:rsidRPr="000D276D">
        <w:fldChar w:fldCharType="separate"/>
      </w:r>
      <w:r w:rsidR="00DA5E26">
        <w:t xml:space="preserve">Table </w:t>
      </w:r>
      <w:r w:rsidR="00DA5E26">
        <w:rPr>
          <w:noProof/>
        </w:rPr>
        <w:t>1</w:t>
      </w:r>
      <w:r w:rsidR="00084AF8" w:rsidRPr="000D276D">
        <w:fldChar w:fldCharType="end"/>
      </w:r>
      <w:r w:rsidR="00084AF8" w:rsidRPr="000D276D">
        <w:t>.</w:t>
      </w:r>
    </w:p>
    <w:p w14:paraId="6347C55F" w14:textId="0D35A0F3" w:rsidR="00156097" w:rsidRPr="009E4DD7" w:rsidRDefault="00156097" w:rsidP="00084AF8">
      <w:pPr>
        <w:pStyle w:val="Caption"/>
        <w:keepLines/>
        <w:widowControl w:val="0"/>
      </w:pPr>
      <w:bookmarkStart w:id="1" w:name="_Ref153538629"/>
      <w:r>
        <w:lastRenderedPageBreak/>
        <w:t xml:space="preserve">Table </w:t>
      </w:r>
      <w:r>
        <w:fldChar w:fldCharType="begin"/>
      </w:r>
      <w:r>
        <w:instrText>SEQ Table \* ARABIC</w:instrText>
      </w:r>
      <w:r>
        <w:fldChar w:fldCharType="separate"/>
      </w:r>
      <w:r w:rsidR="00DA5E26">
        <w:rPr>
          <w:noProof/>
        </w:rPr>
        <w:t>1</w:t>
      </w:r>
      <w:r>
        <w:fldChar w:fldCharType="end"/>
      </w:r>
      <w:bookmarkEnd w:id="1"/>
      <w:r>
        <w:t xml:space="preserve"> </w:t>
      </w:r>
      <w:r w:rsidRPr="008308B7">
        <w:t xml:space="preserve">Rate of charge on </w:t>
      </w:r>
      <w:r>
        <w:t>fodder</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706"/>
        <w:gridCol w:w="4706"/>
      </w:tblGrid>
      <w:tr w:rsidR="00156097" w14:paraId="541DACA3" w14:textId="77777777" w:rsidTr="005E2D04">
        <w:tc>
          <w:tcPr>
            <w:tcW w:w="2500" w:type="pct"/>
          </w:tcPr>
          <w:p w14:paraId="536BB4FD" w14:textId="77777777" w:rsidR="00156097" w:rsidRPr="003D3401" w:rsidRDefault="00156097" w:rsidP="00084AF8">
            <w:pPr>
              <w:pStyle w:val="TableHeading"/>
              <w:keepLines/>
              <w:widowControl w:val="0"/>
            </w:pPr>
            <w:bookmarkStart w:id="2" w:name="Table_1"/>
            <w:bookmarkEnd w:id="2"/>
            <w:r>
              <w:t xml:space="preserve">Fodder </w:t>
            </w:r>
            <w:r w:rsidRPr="003D3401">
              <w:t>charge component</w:t>
            </w:r>
          </w:p>
        </w:tc>
        <w:tc>
          <w:tcPr>
            <w:tcW w:w="2500" w:type="pct"/>
          </w:tcPr>
          <w:p w14:paraId="660B21D4" w14:textId="77777777" w:rsidR="00156097" w:rsidRPr="003D3401" w:rsidRDefault="00156097" w:rsidP="00084AF8">
            <w:pPr>
              <w:pStyle w:val="TableHeading"/>
              <w:keepLines/>
              <w:widowControl w:val="0"/>
            </w:pPr>
            <w:r w:rsidRPr="003D3401">
              <w:t>Rate of charge</w:t>
            </w:r>
          </w:p>
        </w:tc>
      </w:tr>
      <w:tr w:rsidR="00156097" w14:paraId="38CB8C4C" w14:textId="77777777" w:rsidTr="005E2D04">
        <w:tc>
          <w:tcPr>
            <w:tcW w:w="2500" w:type="pct"/>
          </w:tcPr>
          <w:p w14:paraId="1174D544" w14:textId="77777777" w:rsidR="00156097" w:rsidRPr="003D3401" w:rsidRDefault="00156097" w:rsidP="00084AF8">
            <w:pPr>
              <w:pStyle w:val="TableText"/>
              <w:keepNext/>
              <w:keepLines/>
              <w:widowControl w:val="0"/>
              <w:rPr>
                <w:rFonts w:eastAsia="Calibri"/>
              </w:rPr>
            </w:pPr>
            <w:r w:rsidRPr="003D3401">
              <w:rPr>
                <w:rFonts w:eastAsia="Calibri"/>
              </w:rPr>
              <w:t>Research and development (R&amp;D)</w:t>
            </w:r>
          </w:p>
        </w:tc>
        <w:tc>
          <w:tcPr>
            <w:tcW w:w="2500" w:type="pct"/>
          </w:tcPr>
          <w:p w14:paraId="4A264255" w14:textId="77777777" w:rsidR="00156097" w:rsidRPr="00D24134" w:rsidRDefault="00156097" w:rsidP="00084AF8">
            <w:pPr>
              <w:pStyle w:val="TableText"/>
              <w:keepNext/>
              <w:keepLines/>
              <w:widowControl w:val="0"/>
              <w:rPr>
                <w:rFonts w:eastAsia="Calibri"/>
              </w:rPr>
            </w:pPr>
            <w:r w:rsidRPr="00D45CDE">
              <w:rPr>
                <w:rFonts w:eastAsia="Calibri"/>
              </w:rPr>
              <w:t>50 cents per tonne of fodder</w:t>
            </w:r>
          </w:p>
        </w:tc>
      </w:tr>
    </w:tbl>
    <w:p w14:paraId="73D21C25" w14:textId="2D1F7ED5" w:rsidR="00156097" w:rsidRPr="0028513C" w:rsidRDefault="00596373" w:rsidP="00B56F18">
      <w:pPr>
        <w:pStyle w:val="Heading2"/>
      </w:pPr>
      <w:r>
        <w:t>Charge payer</w:t>
      </w:r>
    </w:p>
    <w:p w14:paraId="5E8E9DCB" w14:textId="77777777" w:rsidR="00156097" w:rsidRPr="008308B7" w:rsidRDefault="00156097" w:rsidP="00B56F18">
      <w:pPr>
        <w:rPr>
          <w:lang w:eastAsia="ja-JP"/>
        </w:rPr>
      </w:pPr>
      <w:r w:rsidRPr="008B08AD">
        <w:rPr>
          <w:lang w:eastAsia="ja-JP"/>
        </w:rPr>
        <w:t>The charge on fodder is payable by the person who owns the fodder immediately before it is exported from Australia.</w:t>
      </w:r>
    </w:p>
    <w:p w14:paraId="20485362" w14:textId="40F623CA" w:rsidR="00156097" w:rsidRPr="0028513C" w:rsidRDefault="00596373" w:rsidP="00B56F18">
      <w:pPr>
        <w:pStyle w:val="Heading2"/>
      </w:pPr>
      <w:r>
        <w:t>Collecti</w:t>
      </w:r>
      <w:r w:rsidR="00471922">
        <w:t>ng the</w:t>
      </w:r>
      <w:r>
        <w:t xml:space="preserve"> charge</w:t>
      </w:r>
    </w:p>
    <w:p w14:paraId="11B399E4" w14:textId="76E891B5" w:rsidR="00156097" w:rsidRPr="00EB13A4" w:rsidRDefault="00156097" w:rsidP="00B56F18">
      <w:pPr>
        <w:rPr>
          <w:lang w:eastAsia="ja-JP"/>
        </w:rPr>
      </w:pPr>
      <w:r w:rsidRPr="00EB13A4">
        <w:rPr>
          <w:lang w:eastAsia="ja-JP"/>
        </w:rPr>
        <w:t xml:space="preserve">There is no collection agent for the fodder charge. </w:t>
      </w:r>
      <w:r w:rsidR="00B420EE">
        <w:rPr>
          <w:lang w:eastAsia="ja-JP"/>
        </w:rPr>
        <w:t>The c</w:t>
      </w:r>
      <w:r w:rsidRPr="00EB13A4">
        <w:rPr>
          <w:lang w:eastAsia="ja-JP"/>
        </w:rPr>
        <w:t>harge is paid directly to us (the Commonwealth) by the charge payer.</w:t>
      </w:r>
    </w:p>
    <w:p w14:paraId="322377A7" w14:textId="1DD8AF42" w:rsidR="00156097" w:rsidRDefault="00156097" w:rsidP="00B56F18">
      <w:pPr>
        <w:rPr>
          <w:lang w:eastAsia="ja-JP"/>
        </w:rPr>
      </w:pPr>
      <w:r w:rsidRPr="00EB13A4">
        <w:rPr>
          <w:lang w:eastAsia="ja-JP"/>
        </w:rPr>
        <w:t xml:space="preserve">A person who owns the fodder immediately before it is exported and exports the fodder would pay the charge </w:t>
      </w:r>
      <w:r w:rsidR="00EA0AF6">
        <w:rPr>
          <w:lang w:eastAsia="ja-JP"/>
        </w:rPr>
        <w:t>directly to us.</w:t>
      </w:r>
    </w:p>
    <w:p w14:paraId="15B20183" w14:textId="54501578" w:rsidR="00156097" w:rsidRPr="00935A20" w:rsidRDefault="006B7A8A" w:rsidP="00B56F18">
      <w:pPr>
        <w:rPr>
          <w:lang w:eastAsia="ja-JP"/>
        </w:rPr>
      </w:pPr>
      <w:r w:rsidRPr="00935A20">
        <w:rPr>
          <w:lang w:eastAsia="ja-JP"/>
        </w:rPr>
        <w:t>The c</w:t>
      </w:r>
      <w:r w:rsidR="00156097" w:rsidRPr="00935A20">
        <w:rPr>
          <w:lang w:eastAsia="ja-JP"/>
        </w:rPr>
        <w:t>harge is not imposed if the total quantity of fodder exported in a quarter by the person is less than 250 tonnes.</w:t>
      </w:r>
    </w:p>
    <w:p w14:paraId="68F0A8C6" w14:textId="4FACCCC0" w:rsidR="00156097" w:rsidRPr="0028513C" w:rsidRDefault="006B7A8A" w:rsidP="00B56F18">
      <w:pPr>
        <w:pStyle w:val="Heading2"/>
      </w:pPr>
      <w:r>
        <w:t>Payment of charge</w:t>
      </w:r>
    </w:p>
    <w:p w14:paraId="738797E2" w14:textId="6F4250BE" w:rsidR="00156097" w:rsidRPr="008308B7" w:rsidRDefault="00156097" w:rsidP="00B56F18">
      <w:pPr>
        <w:rPr>
          <w:lang w:eastAsia="ja-JP"/>
        </w:rPr>
      </w:pPr>
      <w:r w:rsidRPr="00471922">
        <w:rPr>
          <w:lang w:eastAsia="ja-JP"/>
        </w:rPr>
        <w:t xml:space="preserve">The fodder charge is due </w:t>
      </w:r>
      <w:r w:rsidR="005B54C8">
        <w:rPr>
          <w:lang w:eastAsia="ja-JP"/>
        </w:rPr>
        <w:t xml:space="preserve">and payable </w:t>
      </w:r>
      <w:r w:rsidRPr="00471922">
        <w:rPr>
          <w:lang w:eastAsia="ja-JP"/>
        </w:rPr>
        <w:t>quarterly. In the draft legislation, quarterly returns for fodder are due before the end of the first calendar month after the end of the quarter the fodder was exported.</w:t>
      </w:r>
    </w:p>
    <w:p w14:paraId="33DA9EC8" w14:textId="2757E737" w:rsidR="00156097" w:rsidRDefault="005B54C8" w:rsidP="0086745A">
      <w:pPr>
        <w:pStyle w:val="Quote"/>
        <w:rPr>
          <w:lang w:eastAsia="ja-JP"/>
        </w:rPr>
      </w:pPr>
      <w:r>
        <w:rPr>
          <w:lang w:eastAsia="ja-JP"/>
        </w:rPr>
        <w:t>Example: A quarterly return</w:t>
      </w:r>
      <w:r w:rsidR="00156097" w:rsidRPr="0086745A">
        <w:rPr>
          <w:lang w:eastAsia="ja-JP"/>
        </w:rPr>
        <w:t xml:space="preserve"> for fodder exported in the January to March</w:t>
      </w:r>
      <w:r w:rsidR="003D57A0" w:rsidRPr="0086745A">
        <w:rPr>
          <w:lang w:eastAsia="ja-JP"/>
        </w:rPr>
        <w:t xml:space="preserve"> quarter</w:t>
      </w:r>
      <w:r w:rsidR="00156097" w:rsidRPr="0086745A">
        <w:rPr>
          <w:lang w:eastAsia="ja-JP"/>
        </w:rPr>
        <w:t xml:space="preserve"> would be due before the end of 30 April.</w:t>
      </w:r>
    </w:p>
    <w:p w14:paraId="1D80C69A" w14:textId="7895A86B" w:rsidR="00D57A62" w:rsidRDefault="00D57A62" w:rsidP="00D57A62">
      <w:pPr>
        <w:rPr>
          <w:lang w:eastAsia="ja-JP"/>
        </w:rPr>
      </w:pPr>
      <w:r>
        <w:rPr>
          <w:lang w:eastAsia="ja-JP"/>
        </w:rPr>
        <w:t xml:space="preserve">Details of what to include in your returns would be outlined on our website and through </w:t>
      </w:r>
      <w:hyperlink r:id="rId12" w:history="1">
        <w:r>
          <w:rPr>
            <w:rStyle w:val="Hyperlink"/>
            <w:lang w:eastAsia="ja-JP"/>
          </w:rPr>
          <w:t>Levies Online</w:t>
        </w:r>
      </w:hyperlink>
      <w:r>
        <w:rPr>
          <w:lang w:eastAsia="ja-JP"/>
        </w:rPr>
        <w:t>.</w:t>
      </w:r>
    </w:p>
    <w:p w14:paraId="513513B1" w14:textId="1C8A0AC3" w:rsidR="00156097" w:rsidRPr="0028513C" w:rsidRDefault="003D57A0" w:rsidP="00B56F18">
      <w:pPr>
        <w:pStyle w:val="Heading2"/>
      </w:pPr>
      <w:r>
        <w:t>Disbursement of</w:t>
      </w:r>
      <w:r w:rsidR="00156097" w:rsidRPr="0028513C">
        <w:t xml:space="preserve"> </w:t>
      </w:r>
      <w:r w:rsidR="00156097">
        <w:t xml:space="preserve">charge </w:t>
      </w:r>
      <w:r w:rsidR="00156097" w:rsidRPr="0028513C">
        <w:t>funds</w:t>
      </w:r>
    </w:p>
    <w:p w14:paraId="7C414C3B" w14:textId="31CBC97A" w:rsidR="00156097" w:rsidRPr="009B0F1A" w:rsidRDefault="00156097" w:rsidP="00B56F18">
      <w:pPr>
        <w:rPr>
          <w:rStyle w:val="Emphasis"/>
          <w:i w:val="0"/>
          <w:iCs w:val="0"/>
        </w:rPr>
      </w:pPr>
      <w:r w:rsidRPr="009B0F1A">
        <w:t>The fodder charge funds would be disbursed in accordance with the draft Primary Industries Levies and Charges Disbursement Rules. The</w:t>
      </w:r>
      <w:r w:rsidRPr="009B0F1A">
        <w:rPr>
          <w:rStyle w:val="Emphasis"/>
          <w:i w:val="0"/>
          <w:iCs w:val="0"/>
        </w:rPr>
        <w:t xml:space="preserve"> charge funds would continue to be paid to the same organisation and be used for the same purpose as they are now</w:t>
      </w:r>
      <w:r w:rsidR="003D57A0" w:rsidRPr="009B0F1A">
        <w:rPr>
          <w:rStyle w:val="Emphasis"/>
          <w:i w:val="0"/>
          <w:iCs w:val="0"/>
        </w:rPr>
        <w:t>:</w:t>
      </w:r>
    </w:p>
    <w:p w14:paraId="701678F4" w14:textId="6E90F3E0" w:rsidR="00156097" w:rsidRPr="00FD2D76" w:rsidRDefault="00156097" w:rsidP="00B56F18">
      <w:pPr>
        <w:pStyle w:val="ListBullet"/>
      </w:pPr>
      <w:r w:rsidRPr="00FD2D76">
        <w:t>The R&amp;D charge funds would be paid to AgriFutures Australia.</w:t>
      </w:r>
    </w:p>
    <w:p w14:paraId="292B1CDB" w14:textId="77777777" w:rsidR="00156097" w:rsidRPr="0028513C" w:rsidRDefault="00156097" w:rsidP="00B56F18">
      <w:pPr>
        <w:pStyle w:val="Heading2"/>
      </w:pPr>
      <w:r w:rsidRPr="0028513C">
        <w:t>More information</w:t>
      </w:r>
    </w:p>
    <w:p w14:paraId="0B4BD48A" w14:textId="41D4E5CF" w:rsidR="009A7FE9" w:rsidRDefault="009A7FE9" w:rsidP="009A7FE9">
      <w:pPr>
        <w:rPr>
          <w:lang w:eastAsia="ja-JP"/>
        </w:rPr>
      </w:pPr>
      <w:r>
        <w:rPr>
          <w:lang w:eastAsia="ja-JP"/>
        </w:rPr>
        <w:t xml:space="preserve">Information on the common elements for levies and charges is in fact sheet </w:t>
      </w:r>
      <w:r w:rsidR="00580937">
        <w:rPr>
          <w:rStyle w:val="Emphasis"/>
          <w:lang w:eastAsia="ja-JP"/>
        </w:rPr>
        <w:t>3</w:t>
      </w:r>
      <w:r>
        <w:rPr>
          <w:rStyle w:val="Emphasis"/>
          <w:lang w:eastAsia="ja-JP"/>
        </w:rPr>
        <w:t xml:space="preserve">.1 </w:t>
      </w:r>
      <w:r w:rsidR="007576AD">
        <w:rPr>
          <w:rStyle w:val="Emphasis"/>
          <w:lang w:eastAsia="ja-JP"/>
        </w:rPr>
        <w:t>Draft regulations and rules</w:t>
      </w:r>
      <w:r>
        <w:rPr>
          <w:rStyle w:val="Emphasis"/>
          <w:lang w:eastAsia="ja-JP"/>
        </w:rPr>
        <w:t xml:space="preserve"> overview</w:t>
      </w:r>
      <w:r>
        <w:rPr>
          <w:lang w:eastAsia="ja-JP"/>
        </w:rPr>
        <w:t>.</w:t>
      </w:r>
    </w:p>
    <w:p w14:paraId="4B07C7D5" w14:textId="77777777" w:rsidR="00156097" w:rsidRDefault="00156097" w:rsidP="00B56F18">
      <w:pPr>
        <w:rPr>
          <w:lang w:eastAsia="ja-JP"/>
        </w:rPr>
      </w:pPr>
      <w:r>
        <w:rPr>
          <w:lang w:eastAsia="ja-JP"/>
        </w:rPr>
        <w:t xml:space="preserve">Learn more about </w:t>
      </w:r>
      <w:hyperlink r:id="rId13" w:history="1">
        <w:r>
          <w:rPr>
            <w:rStyle w:val="Hyperlink"/>
            <w:lang w:eastAsia="ja-JP"/>
          </w:rPr>
          <w:t>modernising agricultural levies legislation.</w:t>
        </w:r>
      </w:hyperlink>
    </w:p>
    <w:p w14:paraId="048A116C" w14:textId="0C3D6B2B" w:rsidR="00156097" w:rsidRDefault="00156097" w:rsidP="00156097">
      <w:pPr>
        <w:spacing w:after="360"/>
        <w:rPr>
          <w:rStyle w:val="Hyperlink"/>
          <w:lang w:eastAsia="ja-JP"/>
        </w:rPr>
      </w:pPr>
      <w:r>
        <w:rPr>
          <w:lang w:eastAsia="ja-JP"/>
        </w:rPr>
        <w:t xml:space="preserve">Email </w:t>
      </w:r>
      <w:hyperlink r:id="rId14" w:history="1">
        <w:r w:rsidR="00DE2B29">
          <w:rPr>
            <w:rStyle w:val="Hyperlink"/>
            <w:lang w:eastAsia="ja-JP"/>
          </w:rPr>
          <w:t>leviestaskforce@aff.gov.au</w:t>
        </w:r>
      </w:hyperlink>
    </w:p>
    <w:p w14:paraId="6A633F17" w14:textId="77777777" w:rsidR="00156097" w:rsidRDefault="00156097" w:rsidP="00B56F18">
      <w:pPr>
        <w:pStyle w:val="Normalsmall"/>
      </w:pPr>
      <w:r>
        <w:rPr>
          <w:rStyle w:val="Strong"/>
        </w:rPr>
        <w:t>Acknowledgement of Country</w:t>
      </w:r>
    </w:p>
    <w:p w14:paraId="7C784FEF" w14:textId="77777777" w:rsidR="00156097" w:rsidRDefault="00156097" w:rsidP="00B56F18">
      <w:pPr>
        <w:pStyle w:val="Normalsmall"/>
        <w:rPr>
          <w:rStyle w:val="Hyperlink"/>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2E9F8A52" w14:textId="7947B4B5" w:rsidR="00156097" w:rsidRDefault="00156097" w:rsidP="00B56F18">
      <w:pPr>
        <w:pStyle w:val="Normalsmall"/>
        <w:spacing w:before="360"/>
      </w:pPr>
      <w:r>
        <w:t>© Commonwealth of Australia 202</w:t>
      </w:r>
      <w:r w:rsidR="00D75B49">
        <w:t>4</w:t>
      </w:r>
    </w:p>
    <w:p w14:paraId="398A476D" w14:textId="77777777" w:rsidR="00156097" w:rsidRDefault="00156097" w:rsidP="00B56F18">
      <w:pPr>
        <w:pStyle w:val="Normalsmall"/>
      </w:pPr>
      <w:r>
        <w:t>Unless otherwise noted, copyright (and any other intellectual property rights) in this publication is owned by the Commonwealth of Australia (referred to as the Commonwealth).</w:t>
      </w:r>
    </w:p>
    <w:p w14:paraId="08E3000F" w14:textId="77777777" w:rsidR="00156097" w:rsidRDefault="00156097" w:rsidP="00B56F18">
      <w:pPr>
        <w:pStyle w:val="Normalsmall"/>
      </w:pPr>
      <w:r>
        <w:lastRenderedPageBreak/>
        <w:t xml:space="preserve">All material in this publication is licensed under a </w:t>
      </w:r>
      <w:hyperlink r:id="rId15" w:history="1">
        <w:r>
          <w:rPr>
            <w:rStyle w:val="Hyperlink"/>
          </w:rPr>
          <w:t>Creative Commons Attribution 4.0 International Licence</w:t>
        </w:r>
      </w:hyperlink>
      <w:r>
        <w:t xml:space="preserve"> except content supplied by third parties, logos and the Commonwealth Coat of Arms.</w:t>
      </w:r>
    </w:p>
    <w:p w14:paraId="6C28D660" w14:textId="0E67B64E" w:rsidR="005B656B" w:rsidRDefault="00156097" w:rsidP="00E9781D">
      <w:pPr>
        <w:pStyle w:val="Normalsmall"/>
        <w:rPr>
          <w:lang w:eastAsia="ja-JP"/>
        </w:rPr>
      </w:pPr>
      <w:r>
        <w:t xml:space="preserve">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3173D">
      <w:headerReference w:type="default" r:id="rId16"/>
      <w:footerReference w:type="default" r:id="rId17"/>
      <w:headerReference w:type="first" r:id="rId18"/>
      <w:footerReference w:type="first" r:id="rId19"/>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97FD" w14:textId="77777777" w:rsidR="001A3280" w:rsidRDefault="001A3280">
      <w:r>
        <w:separator/>
      </w:r>
    </w:p>
    <w:p w14:paraId="1711C1D2" w14:textId="77777777" w:rsidR="001A3280" w:rsidRDefault="001A3280"/>
    <w:p w14:paraId="1F4540E6" w14:textId="77777777" w:rsidR="001A3280" w:rsidRDefault="001A3280"/>
  </w:endnote>
  <w:endnote w:type="continuationSeparator" w:id="0">
    <w:p w14:paraId="6D4DF43E" w14:textId="77777777" w:rsidR="001A3280" w:rsidRDefault="001A3280">
      <w:r>
        <w:continuationSeparator/>
      </w:r>
    </w:p>
    <w:p w14:paraId="629FE223" w14:textId="77777777" w:rsidR="001A3280" w:rsidRDefault="001A3280"/>
    <w:p w14:paraId="2AB33D0C" w14:textId="77777777" w:rsidR="001A3280" w:rsidRDefault="001A3280"/>
  </w:endnote>
  <w:endnote w:type="continuationNotice" w:id="1">
    <w:p w14:paraId="754DFD0E" w14:textId="77777777" w:rsidR="001A3280" w:rsidRDefault="001A3280">
      <w:pPr>
        <w:pStyle w:val="Footer"/>
      </w:pPr>
    </w:p>
    <w:p w14:paraId="4BF204C3" w14:textId="77777777" w:rsidR="001A3280" w:rsidRDefault="001A3280"/>
    <w:p w14:paraId="1EAD7E4A" w14:textId="77777777" w:rsidR="001A3280" w:rsidRDefault="001A3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9307" w14:textId="77777777" w:rsidR="00863E83" w:rsidRDefault="00863E83" w:rsidP="00863E83">
    <w:pPr>
      <w:pStyle w:val="Footer"/>
    </w:pPr>
    <w:r w:rsidRPr="007B1F92">
      <w:t>Department of Agriculture, Fisheries and Forestry</w:t>
    </w:r>
  </w:p>
  <w:p w14:paraId="050B35B5" w14:textId="77777777" w:rsidR="000542B4" w:rsidRDefault="00DA5E26"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2967111B"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4C62" w14:textId="77777777" w:rsidR="001A3280" w:rsidRDefault="001A3280">
      <w:r>
        <w:separator/>
      </w:r>
    </w:p>
    <w:p w14:paraId="4EC225E4" w14:textId="77777777" w:rsidR="001A3280" w:rsidRDefault="001A3280"/>
    <w:p w14:paraId="093470F3" w14:textId="77777777" w:rsidR="001A3280" w:rsidRDefault="001A3280"/>
  </w:footnote>
  <w:footnote w:type="continuationSeparator" w:id="0">
    <w:p w14:paraId="49252006" w14:textId="77777777" w:rsidR="001A3280" w:rsidRDefault="001A3280">
      <w:r>
        <w:continuationSeparator/>
      </w:r>
    </w:p>
    <w:p w14:paraId="304A632B" w14:textId="77777777" w:rsidR="001A3280" w:rsidRDefault="001A3280"/>
    <w:p w14:paraId="30CB2C0F" w14:textId="77777777" w:rsidR="001A3280" w:rsidRDefault="001A3280"/>
  </w:footnote>
  <w:footnote w:type="continuationNotice" w:id="1">
    <w:p w14:paraId="4D492C37" w14:textId="77777777" w:rsidR="001A3280" w:rsidRDefault="001A3280">
      <w:pPr>
        <w:pStyle w:val="Footer"/>
      </w:pPr>
    </w:p>
    <w:p w14:paraId="0B320B6E" w14:textId="77777777" w:rsidR="001A3280" w:rsidRDefault="001A3280"/>
    <w:p w14:paraId="19ED3F73" w14:textId="77777777" w:rsidR="001A3280" w:rsidRDefault="001A3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E513" w14:textId="268D03B1" w:rsidR="000542B4" w:rsidRDefault="006E4B82">
    <w:pPr>
      <w:pStyle w:val="Header"/>
    </w:pPr>
    <w:r>
      <w:t>Fodder charge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F35F" w14:textId="77777777" w:rsidR="000E455C" w:rsidRDefault="00144601" w:rsidP="00A8157A">
    <w:pPr>
      <w:pStyle w:val="Footer"/>
      <w:spacing w:after="0"/>
      <w:jc w:val="left"/>
    </w:pPr>
    <w:r>
      <w:rPr>
        <w:noProof/>
      </w:rPr>
      <w:drawing>
        <wp:anchor distT="0" distB="0" distL="114300" distR="114300" simplePos="0" relativeHeight="251658240" behindDoc="1" locked="0" layoutInCell="1" allowOverlap="1" wp14:anchorId="7C6550D1" wp14:editId="55DA56D0">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300425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FE3"/>
    <w:rsid w:val="0000059E"/>
    <w:rsid w:val="0000066F"/>
    <w:rsid w:val="00001B53"/>
    <w:rsid w:val="0001135A"/>
    <w:rsid w:val="00012B84"/>
    <w:rsid w:val="00017ACB"/>
    <w:rsid w:val="00021412"/>
    <w:rsid w:val="00021590"/>
    <w:rsid w:val="00025D1B"/>
    <w:rsid w:val="000266C4"/>
    <w:rsid w:val="000316F7"/>
    <w:rsid w:val="00046EFC"/>
    <w:rsid w:val="0005145A"/>
    <w:rsid w:val="000542B4"/>
    <w:rsid w:val="00054FF9"/>
    <w:rsid w:val="000618F3"/>
    <w:rsid w:val="00066D0B"/>
    <w:rsid w:val="000717D2"/>
    <w:rsid w:val="00074A56"/>
    <w:rsid w:val="00074A77"/>
    <w:rsid w:val="0008033E"/>
    <w:rsid w:val="00080827"/>
    <w:rsid w:val="0008277A"/>
    <w:rsid w:val="00084AF8"/>
    <w:rsid w:val="000904C1"/>
    <w:rsid w:val="000913B5"/>
    <w:rsid w:val="000A027D"/>
    <w:rsid w:val="000A326D"/>
    <w:rsid w:val="000A5BA0"/>
    <w:rsid w:val="000B3924"/>
    <w:rsid w:val="000B3C44"/>
    <w:rsid w:val="000B6615"/>
    <w:rsid w:val="000C0412"/>
    <w:rsid w:val="000C4558"/>
    <w:rsid w:val="000D276D"/>
    <w:rsid w:val="000E455C"/>
    <w:rsid w:val="000E4D74"/>
    <w:rsid w:val="000E7803"/>
    <w:rsid w:val="000F0491"/>
    <w:rsid w:val="000F31FD"/>
    <w:rsid w:val="001233A8"/>
    <w:rsid w:val="0013173D"/>
    <w:rsid w:val="00144601"/>
    <w:rsid w:val="00156097"/>
    <w:rsid w:val="00190D7E"/>
    <w:rsid w:val="001929D2"/>
    <w:rsid w:val="001A3280"/>
    <w:rsid w:val="001A6968"/>
    <w:rsid w:val="001D0EF3"/>
    <w:rsid w:val="001F1F7C"/>
    <w:rsid w:val="00201BFB"/>
    <w:rsid w:val="00203DE1"/>
    <w:rsid w:val="00220618"/>
    <w:rsid w:val="0022277C"/>
    <w:rsid w:val="002311E6"/>
    <w:rsid w:val="00232A24"/>
    <w:rsid w:val="00237A69"/>
    <w:rsid w:val="002606FD"/>
    <w:rsid w:val="00275B58"/>
    <w:rsid w:val="00284B53"/>
    <w:rsid w:val="00291B21"/>
    <w:rsid w:val="002B1FAF"/>
    <w:rsid w:val="002E3FD4"/>
    <w:rsid w:val="002F4595"/>
    <w:rsid w:val="00300AFD"/>
    <w:rsid w:val="003032C0"/>
    <w:rsid w:val="0032041F"/>
    <w:rsid w:val="00321672"/>
    <w:rsid w:val="00336B60"/>
    <w:rsid w:val="0035108D"/>
    <w:rsid w:val="003569F9"/>
    <w:rsid w:val="00366721"/>
    <w:rsid w:val="00370990"/>
    <w:rsid w:val="00372B76"/>
    <w:rsid w:val="0037698A"/>
    <w:rsid w:val="00381386"/>
    <w:rsid w:val="00392124"/>
    <w:rsid w:val="003937B8"/>
    <w:rsid w:val="003D57A0"/>
    <w:rsid w:val="003F73D7"/>
    <w:rsid w:val="00402F8E"/>
    <w:rsid w:val="00411260"/>
    <w:rsid w:val="00442630"/>
    <w:rsid w:val="0044304D"/>
    <w:rsid w:val="00446CB3"/>
    <w:rsid w:val="00453F33"/>
    <w:rsid w:val="00471922"/>
    <w:rsid w:val="00474BB1"/>
    <w:rsid w:val="00477888"/>
    <w:rsid w:val="00482674"/>
    <w:rsid w:val="00495068"/>
    <w:rsid w:val="004C2DA2"/>
    <w:rsid w:val="004C6BAD"/>
    <w:rsid w:val="004D0888"/>
    <w:rsid w:val="004E6316"/>
    <w:rsid w:val="004F3565"/>
    <w:rsid w:val="004F38D5"/>
    <w:rsid w:val="005019C1"/>
    <w:rsid w:val="005070C8"/>
    <w:rsid w:val="005133F5"/>
    <w:rsid w:val="00514CEE"/>
    <w:rsid w:val="00515287"/>
    <w:rsid w:val="005157CF"/>
    <w:rsid w:val="00525CB0"/>
    <w:rsid w:val="00531B5A"/>
    <w:rsid w:val="00532E76"/>
    <w:rsid w:val="00551AD0"/>
    <w:rsid w:val="00553E9D"/>
    <w:rsid w:val="0055447F"/>
    <w:rsid w:val="005554F8"/>
    <w:rsid w:val="00567DFC"/>
    <w:rsid w:val="00577F29"/>
    <w:rsid w:val="00580937"/>
    <w:rsid w:val="00596373"/>
    <w:rsid w:val="005A48A6"/>
    <w:rsid w:val="005B54C8"/>
    <w:rsid w:val="005B613F"/>
    <w:rsid w:val="005B656B"/>
    <w:rsid w:val="005B6BDE"/>
    <w:rsid w:val="005C1686"/>
    <w:rsid w:val="005C2BFD"/>
    <w:rsid w:val="005D1717"/>
    <w:rsid w:val="005E2D04"/>
    <w:rsid w:val="005E66E8"/>
    <w:rsid w:val="00607A21"/>
    <w:rsid w:val="00607A36"/>
    <w:rsid w:val="006156DF"/>
    <w:rsid w:val="00625D8D"/>
    <w:rsid w:val="006360F9"/>
    <w:rsid w:val="00642F36"/>
    <w:rsid w:val="00646917"/>
    <w:rsid w:val="00656587"/>
    <w:rsid w:val="006577DA"/>
    <w:rsid w:val="00696682"/>
    <w:rsid w:val="006B0030"/>
    <w:rsid w:val="006B49DE"/>
    <w:rsid w:val="006B7A8A"/>
    <w:rsid w:val="006C16BC"/>
    <w:rsid w:val="006D413F"/>
    <w:rsid w:val="006E353E"/>
    <w:rsid w:val="006E4A8A"/>
    <w:rsid w:val="006E4B82"/>
    <w:rsid w:val="006F6FE8"/>
    <w:rsid w:val="00700A80"/>
    <w:rsid w:val="00702782"/>
    <w:rsid w:val="0070464B"/>
    <w:rsid w:val="00721291"/>
    <w:rsid w:val="007258B1"/>
    <w:rsid w:val="00725C8B"/>
    <w:rsid w:val="00746E65"/>
    <w:rsid w:val="00754CA3"/>
    <w:rsid w:val="007576AD"/>
    <w:rsid w:val="0076549B"/>
    <w:rsid w:val="00793E18"/>
    <w:rsid w:val="007B4C63"/>
    <w:rsid w:val="007C0010"/>
    <w:rsid w:val="007C4A7A"/>
    <w:rsid w:val="007E607C"/>
    <w:rsid w:val="007E69AF"/>
    <w:rsid w:val="007E7FCF"/>
    <w:rsid w:val="007F2F82"/>
    <w:rsid w:val="007F4986"/>
    <w:rsid w:val="0080517C"/>
    <w:rsid w:val="00805678"/>
    <w:rsid w:val="00820A71"/>
    <w:rsid w:val="00832638"/>
    <w:rsid w:val="00863E83"/>
    <w:rsid w:val="00865130"/>
    <w:rsid w:val="0086745A"/>
    <w:rsid w:val="00890BD1"/>
    <w:rsid w:val="00892F53"/>
    <w:rsid w:val="00895341"/>
    <w:rsid w:val="008B08AD"/>
    <w:rsid w:val="008D09AA"/>
    <w:rsid w:val="008E0F09"/>
    <w:rsid w:val="008E3B54"/>
    <w:rsid w:val="008F1712"/>
    <w:rsid w:val="008F382A"/>
    <w:rsid w:val="00902E92"/>
    <w:rsid w:val="0090743D"/>
    <w:rsid w:val="00911F4A"/>
    <w:rsid w:val="00916FC3"/>
    <w:rsid w:val="00931D20"/>
    <w:rsid w:val="00935A20"/>
    <w:rsid w:val="00943779"/>
    <w:rsid w:val="00972358"/>
    <w:rsid w:val="00974CD6"/>
    <w:rsid w:val="009844EA"/>
    <w:rsid w:val="009922E9"/>
    <w:rsid w:val="009A7FE9"/>
    <w:rsid w:val="009B0F1A"/>
    <w:rsid w:val="009B4BA5"/>
    <w:rsid w:val="009C206F"/>
    <w:rsid w:val="009C37F9"/>
    <w:rsid w:val="009C3FA3"/>
    <w:rsid w:val="009C5CE4"/>
    <w:rsid w:val="009D7044"/>
    <w:rsid w:val="009E0870"/>
    <w:rsid w:val="009E4806"/>
    <w:rsid w:val="009F3D79"/>
    <w:rsid w:val="009F4934"/>
    <w:rsid w:val="00A0018B"/>
    <w:rsid w:val="00A02517"/>
    <w:rsid w:val="00A04AFD"/>
    <w:rsid w:val="00A130F7"/>
    <w:rsid w:val="00A3032E"/>
    <w:rsid w:val="00A32860"/>
    <w:rsid w:val="00A416BC"/>
    <w:rsid w:val="00A476C8"/>
    <w:rsid w:val="00A62CD6"/>
    <w:rsid w:val="00A62F99"/>
    <w:rsid w:val="00A65D84"/>
    <w:rsid w:val="00A77E8E"/>
    <w:rsid w:val="00A8157A"/>
    <w:rsid w:val="00A97242"/>
    <w:rsid w:val="00AA1D89"/>
    <w:rsid w:val="00AA62F3"/>
    <w:rsid w:val="00AD0E94"/>
    <w:rsid w:val="00AE1E6E"/>
    <w:rsid w:val="00AE40DE"/>
    <w:rsid w:val="00AE4763"/>
    <w:rsid w:val="00AF364A"/>
    <w:rsid w:val="00B0121B"/>
    <w:rsid w:val="00B01B8B"/>
    <w:rsid w:val="00B0455B"/>
    <w:rsid w:val="00B11E02"/>
    <w:rsid w:val="00B20C95"/>
    <w:rsid w:val="00B25A5E"/>
    <w:rsid w:val="00B3476F"/>
    <w:rsid w:val="00B3590A"/>
    <w:rsid w:val="00B359E2"/>
    <w:rsid w:val="00B404AB"/>
    <w:rsid w:val="00B420EE"/>
    <w:rsid w:val="00B43568"/>
    <w:rsid w:val="00B44768"/>
    <w:rsid w:val="00B56F18"/>
    <w:rsid w:val="00B82095"/>
    <w:rsid w:val="00B90975"/>
    <w:rsid w:val="00B93571"/>
    <w:rsid w:val="00B949BB"/>
    <w:rsid w:val="00B94CBD"/>
    <w:rsid w:val="00BA2806"/>
    <w:rsid w:val="00BA4EF9"/>
    <w:rsid w:val="00BC321A"/>
    <w:rsid w:val="00BD219F"/>
    <w:rsid w:val="00BD4F8E"/>
    <w:rsid w:val="00BE345B"/>
    <w:rsid w:val="00C22BC8"/>
    <w:rsid w:val="00C57CAC"/>
    <w:rsid w:val="00C6128D"/>
    <w:rsid w:val="00C65074"/>
    <w:rsid w:val="00C73278"/>
    <w:rsid w:val="00C765C8"/>
    <w:rsid w:val="00C82029"/>
    <w:rsid w:val="00C84AC3"/>
    <w:rsid w:val="00C9283A"/>
    <w:rsid w:val="00C95039"/>
    <w:rsid w:val="00CA4615"/>
    <w:rsid w:val="00CA7C6F"/>
    <w:rsid w:val="00CD199A"/>
    <w:rsid w:val="00CD3A6F"/>
    <w:rsid w:val="00CD6263"/>
    <w:rsid w:val="00CE1C9A"/>
    <w:rsid w:val="00CE7F36"/>
    <w:rsid w:val="00CF7D08"/>
    <w:rsid w:val="00D011CF"/>
    <w:rsid w:val="00D04A3C"/>
    <w:rsid w:val="00D22097"/>
    <w:rsid w:val="00D36C41"/>
    <w:rsid w:val="00D4039B"/>
    <w:rsid w:val="00D5479A"/>
    <w:rsid w:val="00D55A85"/>
    <w:rsid w:val="00D57A62"/>
    <w:rsid w:val="00D657DC"/>
    <w:rsid w:val="00D750D0"/>
    <w:rsid w:val="00D75B49"/>
    <w:rsid w:val="00D82BE7"/>
    <w:rsid w:val="00D87480"/>
    <w:rsid w:val="00D876DE"/>
    <w:rsid w:val="00D9268B"/>
    <w:rsid w:val="00D94C48"/>
    <w:rsid w:val="00DA1330"/>
    <w:rsid w:val="00DA5E26"/>
    <w:rsid w:val="00DB71FD"/>
    <w:rsid w:val="00DC453F"/>
    <w:rsid w:val="00DC57F0"/>
    <w:rsid w:val="00DE1385"/>
    <w:rsid w:val="00DE2B29"/>
    <w:rsid w:val="00DE546F"/>
    <w:rsid w:val="00DF241E"/>
    <w:rsid w:val="00E21AC2"/>
    <w:rsid w:val="00E24868"/>
    <w:rsid w:val="00E25A07"/>
    <w:rsid w:val="00E30F45"/>
    <w:rsid w:val="00E333DF"/>
    <w:rsid w:val="00E41BDE"/>
    <w:rsid w:val="00E44E91"/>
    <w:rsid w:val="00E57D40"/>
    <w:rsid w:val="00E83C41"/>
    <w:rsid w:val="00E87842"/>
    <w:rsid w:val="00E9781D"/>
    <w:rsid w:val="00EA0AF6"/>
    <w:rsid w:val="00EA5D76"/>
    <w:rsid w:val="00EB13A4"/>
    <w:rsid w:val="00EB4830"/>
    <w:rsid w:val="00EC2925"/>
    <w:rsid w:val="00EC4F06"/>
    <w:rsid w:val="00EC5579"/>
    <w:rsid w:val="00EC5C40"/>
    <w:rsid w:val="00ED774B"/>
    <w:rsid w:val="00EE0118"/>
    <w:rsid w:val="00EE1A3C"/>
    <w:rsid w:val="00EE49CE"/>
    <w:rsid w:val="00EE775F"/>
    <w:rsid w:val="00EE7C8D"/>
    <w:rsid w:val="00EE7F8E"/>
    <w:rsid w:val="00EF24B1"/>
    <w:rsid w:val="00EF3918"/>
    <w:rsid w:val="00F02D76"/>
    <w:rsid w:val="00F23AF2"/>
    <w:rsid w:val="00F30857"/>
    <w:rsid w:val="00F330C3"/>
    <w:rsid w:val="00F3602D"/>
    <w:rsid w:val="00F75F33"/>
    <w:rsid w:val="00F84236"/>
    <w:rsid w:val="00FA2864"/>
    <w:rsid w:val="00FC2CE4"/>
    <w:rsid w:val="00FC379E"/>
    <w:rsid w:val="00FD2D76"/>
    <w:rsid w:val="00FD337C"/>
    <w:rsid w:val="00FD3BAE"/>
    <w:rsid w:val="00FD5236"/>
    <w:rsid w:val="00FD7D5B"/>
    <w:rsid w:val="00FE0F23"/>
    <w:rsid w:val="00FF6F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4804B"/>
  <w15:docId w15:val="{838EC63C-D0C3-4867-BBE9-4094BCB0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6E353E"/>
    <w:pPr>
      <w:numPr>
        <w:numId w:val="7"/>
      </w:numPr>
      <w:spacing w:before="60" w:after="60"/>
      <w:ind w:left="357" w:hanging="357"/>
      <w:contextualSpacing/>
    </w:pPr>
    <w:rPr>
      <w:rFonts w:asciiTheme="minorHAnsi" w:eastAsia="Calibri" w:hAnsiTheme="minorHAnsi"/>
      <w:color w:val="000000" w:themeColor="text1"/>
      <w:sz w:val="19"/>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character" w:styleId="Mention">
    <w:name w:val="Mention"/>
    <w:basedOn w:val="DefaultParagraphFont"/>
    <w:uiPriority w:val="99"/>
    <w:unhideWhenUsed/>
    <w:rsid w:val="000B66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42702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17029705">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42362">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veyoursay.agriculture.gov.au/modernising-agricultural-levi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riculture.gov.au/agriculture-land/farm-food-drought/levies/lodging-returns-paying-levies/leviesonl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veyoursay.agriculture.gov.au/modernising-agricultural-levies"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viestaskforce@aff.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CM9links xmlns="928276ea-c8a6-4c35-a773-3d1885960c49">
      <Url xsi:nil="true"/>
      <Description xsi:nil="true"/>
    </CM9links>
    <lcf76f155ced4ddcb4097134ff3c332f xmlns="928276ea-c8a6-4c35-a773-3d1885960c4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960F6B47F38C44B4F49FDCA7D6C184" ma:contentTypeVersion="18" ma:contentTypeDescription="Create a new document." ma:contentTypeScope="" ma:versionID="16d3be68fcf7f84f6cb68ca0b609d793">
  <xsd:schema xmlns:xsd="http://www.w3.org/2001/XMLSchema" xmlns:xs="http://www.w3.org/2001/XMLSchema" xmlns:p="http://schemas.microsoft.com/office/2006/metadata/properties" xmlns:ns2="928276ea-c8a6-4c35-a773-3d1885960c49" xmlns:ns3="948336e3-a110-43db-afd6-6f8fbca27396" xmlns:ns4="81c01dc6-2c49-4730-b140-874c95cac377" targetNamespace="http://schemas.microsoft.com/office/2006/metadata/properties" ma:root="true" ma:fieldsID="f6c254af8db5b366527e2e0a338982f2" ns2:_="" ns3:_="" ns4:_="">
    <xsd:import namespace="928276ea-c8a6-4c35-a773-3d1885960c49"/>
    <xsd:import namespace="948336e3-a110-43db-afd6-6f8fbca2739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M9link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276ea-c8a6-4c35-a773-3d1885960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M9links" ma:index="18" nillable="true" ma:displayName="CM9 links" ma:description="Links to E-CONTAINERS &amp; SUB-FOLDERS" ma:format="Hyperlink" ma:internalName="CM9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336e3-a110-43db-afd6-6f8fbca273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059a38-e772-4f6b-9a92-7fd6ecd25a36}" ma:internalName="TaxCatchAll" ma:showField="CatchAllData" ma:web="948336e3-a110-43db-afd6-6f8fbca27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81c01dc6-2c49-4730-b140-874c95cac377"/>
    <ds:schemaRef ds:uri="http://purl.org/dc/elements/1.1/"/>
    <ds:schemaRef ds:uri="http://schemas.microsoft.com/office/2006/metadata/properties"/>
    <ds:schemaRef ds:uri="928276ea-c8a6-4c35-a773-3d1885960c49"/>
    <ds:schemaRef ds:uri="http://purl.org/dc/terms/"/>
    <ds:schemaRef ds:uri="http://schemas.microsoft.com/office/2006/documentManagement/types"/>
    <ds:schemaRef ds:uri="http://purl.org/dc/dcmitype/"/>
    <ds:schemaRef ds:uri="948336e3-a110-43db-afd6-6f8fbca27396"/>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A8B96B9-E5D3-46DC-A71E-2E60A36E6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276ea-c8a6-4c35-a773-3d1885960c49"/>
    <ds:schemaRef ds:uri="948336e3-a110-43db-afd6-6f8fbca27396"/>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Fact_sheet_template.dotx</Template>
  <TotalTime>65</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4.23 Fodder charge</vt:lpstr>
    </vt:vector>
  </TitlesOfParts>
  <Company/>
  <LinksUpToDate>false</LinksUpToDate>
  <CharactersWithSpaces>4999</CharactersWithSpaces>
  <SharedDoc>false</SharedDoc>
  <HLinks>
    <vt:vector size="42" baseType="variant">
      <vt:variant>
        <vt:i4>5373952</vt:i4>
      </vt:variant>
      <vt:variant>
        <vt:i4>18</vt:i4>
      </vt:variant>
      <vt:variant>
        <vt:i4>0</vt:i4>
      </vt:variant>
      <vt:variant>
        <vt:i4>5</vt:i4>
      </vt:variant>
      <vt:variant>
        <vt:lpwstr>https://creativecommons.org/licenses/by/4.0/legalcode</vt:lpwstr>
      </vt:variant>
      <vt:variant>
        <vt:lpwstr/>
      </vt:variant>
      <vt:variant>
        <vt:i4>1507425</vt:i4>
      </vt:variant>
      <vt:variant>
        <vt:i4>15</vt:i4>
      </vt:variant>
      <vt:variant>
        <vt:i4>0</vt:i4>
      </vt:variant>
      <vt:variant>
        <vt:i4>5</vt:i4>
      </vt:variant>
      <vt:variant>
        <vt:lpwstr>mailto:leviestaskforce@agriculture.gov.au</vt:lpwstr>
      </vt:variant>
      <vt:variant>
        <vt:lpwstr/>
      </vt:variant>
      <vt:variant>
        <vt:i4>6684721</vt:i4>
      </vt:variant>
      <vt:variant>
        <vt:i4>12</vt:i4>
      </vt:variant>
      <vt:variant>
        <vt:i4>0</vt:i4>
      </vt:variant>
      <vt:variant>
        <vt:i4>5</vt:i4>
      </vt:variant>
      <vt:variant>
        <vt:lpwstr>https://haveyoursay.agriculture.gov.au/modernising-agricultural-levies</vt:lpwstr>
      </vt:variant>
      <vt:variant>
        <vt:lpwstr/>
      </vt:variant>
      <vt:variant>
        <vt:i4>4128867</vt:i4>
      </vt:variant>
      <vt:variant>
        <vt:i4>9</vt:i4>
      </vt:variant>
      <vt:variant>
        <vt:i4>0</vt:i4>
      </vt:variant>
      <vt:variant>
        <vt:i4>5</vt:i4>
      </vt:variant>
      <vt:variant>
        <vt:lpwstr>https://www.agriculture.gov.au/agriculture-land/farm-food-drought/levies/lodging-returns-paying-levies/leviesonline</vt:lpwstr>
      </vt:variant>
      <vt:variant>
        <vt:lpwstr/>
      </vt:variant>
      <vt:variant>
        <vt:i4>6684721</vt:i4>
      </vt:variant>
      <vt:variant>
        <vt:i4>0</vt:i4>
      </vt:variant>
      <vt:variant>
        <vt:i4>0</vt:i4>
      </vt:variant>
      <vt:variant>
        <vt:i4>5</vt:i4>
      </vt:variant>
      <vt:variant>
        <vt:lpwstr>https://haveyoursay.agriculture.gov.au/modernising-agricultural-levies</vt:lpwstr>
      </vt:variant>
      <vt:variant>
        <vt:lpwstr/>
      </vt:variant>
      <vt:variant>
        <vt:i4>33</vt:i4>
      </vt:variant>
      <vt:variant>
        <vt:i4>3</vt:i4>
      </vt:variant>
      <vt:variant>
        <vt:i4>0</vt:i4>
      </vt:variant>
      <vt:variant>
        <vt:i4>5</vt:i4>
      </vt:variant>
      <vt:variant>
        <vt:lpwstr>mailto:Alison.Heard@aff.gov.au</vt:lpwstr>
      </vt:variant>
      <vt:variant>
        <vt:lpwstr/>
      </vt:variant>
      <vt:variant>
        <vt:i4>1507383</vt:i4>
      </vt:variant>
      <vt:variant>
        <vt:i4>0</vt:i4>
      </vt:variant>
      <vt:variant>
        <vt:i4>0</vt:i4>
      </vt:variant>
      <vt:variant>
        <vt:i4>5</vt:i4>
      </vt:variant>
      <vt:variant>
        <vt:lpwstr>mailto:Kirsty.Lower@aff.gov.au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4.23 Fodder charge</dc:title>
  <dc:subject>Modernising the agricultural levies legislation</dc:subject>
  <dc:creator>Department of Agriculture, Fisheries and Foresty</dc:creator>
  <cp:keywords/>
  <cp:lastModifiedBy>Faulkner, Janine</cp:lastModifiedBy>
  <cp:revision>168</cp:revision>
  <cp:lastPrinted>2024-02-21T23:45:00Z</cp:lastPrinted>
  <dcterms:created xsi:type="dcterms:W3CDTF">2023-12-11T08:10:00Z</dcterms:created>
  <dcterms:modified xsi:type="dcterms:W3CDTF">2024-02-21T23:45:00Z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0x0101008F960F6B47F38C44B4F49FDCA7D6C184</vt:lpwstr>
  </property>
  <property fmtid="{D5CDD505-2E9C-101B-9397-08002B2CF9AE}" pid="3" name="MediaServiceImageTags">
    <vt:lpwstr/>
  </property>
</Properties>
</file>