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17003" w14:textId="2EC88992" w:rsidR="00540D7E" w:rsidRDefault="00C9210D" w:rsidP="00EF4CCF">
      <w:pPr>
        <w:pStyle w:val="Title"/>
      </w:pPr>
      <w:r>
        <w:t xml:space="preserve">Input document 3: </w:t>
      </w:r>
      <w:r w:rsidR="00671EE1">
        <w:t xml:space="preserve">Code scope  - </w:t>
      </w:r>
      <w:r w:rsidR="00673209">
        <w:t>legislative</w:t>
      </w:r>
      <w:r w:rsidR="00EF4CCF">
        <w:t xml:space="preserve"> </w:t>
      </w:r>
      <w:r w:rsidR="00F561BD">
        <w:t xml:space="preserve">sectors and </w:t>
      </w:r>
      <w:r w:rsidR="00EF4CCF">
        <w:t>themes</w:t>
      </w:r>
    </w:p>
    <w:p w14:paraId="6ECAA23B" w14:textId="77777777" w:rsidR="00EF4CCF" w:rsidRPr="00EF4CCF" w:rsidRDefault="00EF4CCF" w:rsidP="00EF4CCF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85"/>
        <w:gridCol w:w="4184"/>
        <w:gridCol w:w="4184"/>
        <w:gridCol w:w="4184"/>
        <w:gridCol w:w="4184"/>
      </w:tblGrid>
      <w:tr w:rsidR="00EF4CCF" w:rsidRPr="00EF4CCF" w14:paraId="6A8DB9A6" w14:textId="77777777" w:rsidTr="00600F08">
        <w:tc>
          <w:tcPr>
            <w:tcW w:w="1000" w:type="pct"/>
            <w:shd w:val="clear" w:color="auto" w:fill="D0CECE" w:themeFill="background2" w:themeFillShade="E6"/>
          </w:tcPr>
          <w:p w14:paraId="190831E4" w14:textId="77777777" w:rsidR="00EF4CCF" w:rsidRPr="00EF4CCF" w:rsidRDefault="00EF4CCF" w:rsidP="00C55526">
            <w:pPr>
              <w:rPr>
                <w:b/>
                <w:bCs/>
                <w:sz w:val="28"/>
                <w:szCs w:val="28"/>
              </w:rPr>
            </w:pPr>
            <w:r w:rsidRPr="00EF4CCF">
              <w:rPr>
                <w:b/>
                <w:bCs/>
                <w:sz w:val="28"/>
                <w:szCs w:val="28"/>
              </w:rPr>
              <w:t>Safety</w:t>
            </w:r>
          </w:p>
          <w:p w14:paraId="6A6EB62B" w14:textId="77777777" w:rsidR="00EF4CCF" w:rsidRPr="00EF4CCF" w:rsidRDefault="00EF4CCF" w:rsidP="00C5552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  <w:shd w:val="clear" w:color="auto" w:fill="D0CECE" w:themeFill="background2" w:themeFillShade="E6"/>
          </w:tcPr>
          <w:p w14:paraId="344F6E42" w14:textId="77777777" w:rsidR="00EF4CCF" w:rsidRPr="00EF4CCF" w:rsidRDefault="00EF4CCF" w:rsidP="00C55526">
            <w:pPr>
              <w:rPr>
                <w:b/>
                <w:bCs/>
                <w:sz w:val="28"/>
                <w:szCs w:val="28"/>
              </w:rPr>
            </w:pPr>
            <w:r w:rsidRPr="00EF4CCF">
              <w:rPr>
                <w:b/>
                <w:bCs/>
                <w:sz w:val="28"/>
                <w:szCs w:val="28"/>
              </w:rPr>
              <w:t>Environment, culture and heritage</w:t>
            </w:r>
          </w:p>
        </w:tc>
        <w:tc>
          <w:tcPr>
            <w:tcW w:w="1000" w:type="pct"/>
            <w:shd w:val="clear" w:color="auto" w:fill="D0CECE" w:themeFill="background2" w:themeFillShade="E6"/>
          </w:tcPr>
          <w:p w14:paraId="66459D43" w14:textId="77777777" w:rsidR="00EF4CCF" w:rsidRPr="00EF4CCF" w:rsidRDefault="00EF4CCF" w:rsidP="00C55526">
            <w:pPr>
              <w:rPr>
                <w:b/>
                <w:bCs/>
                <w:sz w:val="28"/>
                <w:szCs w:val="28"/>
              </w:rPr>
            </w:pPr>
            <w:r w:rsidRPr="00EF4CCF">
              <w:rPr>
                <w:b/>
                <w:bCs/>
                <w:sz w:val="28"/>
                <w:szCs w:val="28"/>
              </w:rPr>
              <w:t>Planning, development and building</w:t>
            </w:r>
          </w:p>
        </w:tc>
        <w:tc>
          <w:tcPr>
            <w:tcW w:w="1000" w:type="pct"/>
            <w:shd w:val="clear" w:color="auto" w:fill="D0CECE" w:themeFill="background2" w:themeFillShade="E6"/>
          </w:tcPr>
          <w:p w14:paraId="17AEF187" w14:textId="77777777" w:rsidR="00EF4CCF" w:rsidRPr="00EF4CCF" w:rsidRDefault="00EF4CCF" w:rsidP="00C55526">
            <w:pPr>
              <w:rPr>
                <w:b/>
                <w:bCs/>
                <w:sz w:val="28"/>
                <w:szCs w:val="28"/>
              </w:rPr>
            </w:pPr>
            <w:r w:rsidRPr="00EF4CCF">
              <w:rPr>
                <w:b/>
                <w:bCs/>
                <w:sz w:val="28"/>
                <w:szCs w:val="28"/>
              </w:rPr>
              <w:t>Transport</w:t>
            </w:r>
          </w:p>
        </w:tc>
        <w:tc>
          <w:tcPr>
            <w:tcW w:w="1000" w:type="pct"/>
            <w:shd w:val="clear" w:color="auto" w:fill="D0CECE" w:themeFill="background2" w:themeFillShade="E6"/>
          </w:tcPr>
          <w:p w14:paraId="2D7487E2" w14:textId="77777777" w:rsidR="00EF4CCF" w:rsidRPr="00EF4CCF" w:rsidRDefault="00EF4CCF" w:rsidP="00C55526">
            <w:pPr>
              <w:rPr>
                <w:b/>
                <w:bCs/>
                <w:sz w:val="28"/>
                <w:szCs w:val="28"/>
              </w:rPr>
            </w:pPr>
            <w:r w:rsidRPr="00EF4CCF">
              <w:rPr>
                <w:b/>
                <w:bCs/>
                <w:sz w:val="28"/>
                <w:szCs w:val="28"/>
              </w:rPr>
              <w:t>Other</w:t>
            </w:r>
          </w:p>
        </w:tc>
      </w:tr>
      <w:tr w:rsidR="00EF4CCF" w:rsidRPr="00EF4CCF" w14:paraId="7736CEA0" w14:textId="77777777" w:rsidTr="00F85D70">
        <w:trPr>
          <w:trHeight w:val="1191"/>
        </w:trPr>
        <w:tc>
          <w:tcPr>
            <w:tcW w:w="1000" w:type="pct"/>
            <w:vAlign w:val="center"/>
          </w:tcPr>
          <w:p w14:paraId="5A17F942" w14:textId="77777777" w:rsidR="00EF4CCF" w:rsidRPr="00EF4CCF" w:rsidRDefault="00EF4CCF" w:rsidP="002430B6">
            <w:pPr>
              <w:rPr>
                <w:sz w:val="24"/>
                <w:szCs w:val="24"/>
              </w:rPr>
            </w:pPr>
            <w:r w:rsidRPr="00EF4CCF">
              <w:rPr>
                <w:sz w:val="24"/>
                <w:szCs w:val="24"/>
              </w:rPr>
              <w:t>General work health and safety duties and obligations</w:t>
            </w:r>
          </w:p>
        </w:tc>
        <w:tc>
          <w:tcPr>
            <w:tcW w:w="1000" w:type="pct"/>
            <w:vAlign w:val="center"/>
          </w:tcPr>
          <w:p w14:paraId="64C23EA7" w14:textId="77777777" w:rsidR="00EF4CCF" w:rsidRPr="00EF4CCF" w:rsidRDefault="00EF4CCF" w:rsidP="002430B6">
            <w:pPr>
              <w:rPr>
                <w:sz w:val="24"/>
                <w:szCs w:val="24"/>
              </w:rPr>
            </w:pPr>
            <w:r w:rsidRPr="00EF4CCF">
              <w:rPr>
                <w:sz w:val="24"/>
                <w:szCs w:val="24"/>
              </w:rPr>
              <w:t>Environmental impact assessment and approvals</w:t>
            </w:r>
          </w:p>
        </w:tc>
        <w:tc>
          <w:tcPr>
            <w:tcW w:w="1000" w:type="pct"/>
            <w:vAlign w:val="center"/>
          </w:tcPr>
          <w:p w14:paraId="0AEA792B" w14:textId="77777777" w:rsidR="00EF4CCF" w:rsidRPr="00EF4CCF" w:rsidRDefault="00EF4CCF" w:rsidP="002430B6">
            <w:pPr>
              <w:rPr>
                <w:sz w:val="24"/>
                <w:szCs w:val="24"/>
              </w:rPr>
            </w:pPr>
            <w:r w:rsidRPr="00EF4CCF">
              <w:rPr>
                <w:sz w:val="24"/>
                <w:szCs w:val="24"/>
              </w:rPr>
              <w:t>Planning approval prior to commencement of work</w:t>
            </w:r>
          </w:p>
        </w:tc>
        <w:tc>
          <w:tcPr>
            <w:tcW w:w="1000" w:type="pct"/>
            <w:vAlign w:val="center"/>
          </w:tcPr>
          <w:p w14:paraId="60371AB2" w14:textId="77777777" w:rsidR="00EF4CCF" w:rsidRPr="00EF4CCF" w:rsidRDefault="00EF4CCF" w:rsidP="001942E2">
            <w:pPr>
              <w:spacing w:before="120" w:after="120"/>
              <w:rPr>
                <w:sz w:val="24"/>
                <w:szCs w:val="24"/>
              </w:rPr>
            </w:pPr>
            <w:r w:rsidRPr="00EF4CCF">
              <w:rPr>
                <w:sz w:val="24"/>
                <w:szCs w:val="24"/>
              </w:rPr>
              <w:t>Transport of a dangerous good by road, rail or sea</w:t>
            </w:r>
          </w:p>
        </w:tc>
        <w:tc>
          <w:tcPr>
            <w:tcW w:w="1000" w:type="pct"/>
            <w:vAlign w:val="center"/>
          </w:tcPr>
          <w:p w14:paraId="3D0801B8" w14:textId="77777777" w:rsidR="00EF4CCF" w:rsidRPr="00EF4CCF" w:rsidRDefault="00EF4CCF" w:rsidP="002430B6">
            <w:pPr>
              <w:rPr>
                <w:sz w:val="24"/>
                <w:szCs w:val="24"/>
              </w:rPr>
            </w:pPr>
            <w:r w:rsidRPr="00EF4CCF">
              <w:rPr>
                <w:sz w:val="24"/>
                <w:szCs w:val="24"/>
              </w:rPr>
              <w:t>Telecommunications</w:t>
            </w:r>
          </w:p>
        </w:tc>
      </w:tr>
      <w:tr w:rsidR="00EF4CCF" w:rsidRPr="00EF4CCF" w14:paraId="4B4F7487" w14:textId="77777777" w:rsidTr="00F85D70">
        <w:trPr>
          <w:trHeight w:val="1191"/>
        </w:trPr>
        <w:tc>
          <w:tcPr>
            <w:tcW w:w="1000" w:type="pct"/>
            <w:vAlign w:val="center"/>
          </w:tcPr>
          <w:p w14:paraId="0CA1C7B7" w14:textId="77777777" w:rsidR="00EF4CCF" w:rsidRPr="00EF4CCF" w:rsidRDefault="00EF4CCF" w:rsidP="002430B6">
            <w:pPr>
              <w:rPr>
                <w:sz w:val="24"/>
                <w:szCs w:val="24"/>
              </w:rPr>
            </w:pPr>
            <w:r w:rsidRPr="00EF4CCF">
              <w:rPr>
                <w:sz w:val="24"/>
                <w:szCs w:val="24"/>
              </w:rPr>
              <w:t>Major hazard facilities licensing</w:t>
            </w:r>
          </w:p>
        </w:tc>
        <w:tc>
          <w:tcPr>
            <w:tcW w:w="1000" w:type="pct"/>
            <w:vAlign w:val="center"/>
          </w:tcPr>
          <w:p w14:paraId="35776710" w14:textId="77777777" w:rsidR="00EF4CCF" w:rsidRPr="00EF4CCF" w:rsidRDefault="00EF4CCF" w:rsidP="002430B6">
            <w:pPr>
              <w:rPr>
                <w:sz w:val="24"/>
                <w:szCs w:val="24"/>
              </w:rPr>
            </w:pPr>
            <w:r w:rsidRPr="00EF4CCF">
              <w:rPr>
                <w:sz w:val="24"/>
                <w:szCs w:val="24"/>
              </w:rPr>
              <w:t>Water supply licensing and approvals</w:t>
            </w:r>
          </w:p>
        </w:tc>
        <w:tc>
          <w:tcPr>
            <w:tcW w:w="1000" w:type="pct"/>
            <w:vAlign w:val="center"/>
          </w:tcPr>
          <w:p w14:paraId="40B99167" w14:textId="77777777" w:rsidR="00EF4CCF" w:rsidRPr="00EF4CCF" w:rsidRDefault="00EF4CCF" w:rsidP="002430B6">
            <w:pPr>
              <w:rPr>
                <w:sz w:val="24"/>
                <w:szCs w:val="24"/>
              </w:rPr>
            </w:pPr>
            <w:r w:rsidRPr="00EF4CCF">
              <w:rPr>
                <w:sz w:val="24"/>
                <w:szCs w:val="24"/>
              </w:rPr>
              <w:t>Construction and building certificates</w:t>
            </w:r>
          </w:p>
        </w:tc>
        <w:tc>
          <w:tcPr>
            <w:tcW w:w="1000" w:type="pct"/>
            <w:vAlign w:val="center"/>
          </w:tcPr>
          <w:p w14:paraId="2A0BE5ED" w14:textId="77777777" w:rsidR="00EF4CCF" w:rsidRPr="00EF4CCF" w:rsidRDefault="00EF4CCF" w:rsidP="002430B6">
            <w:pPr>
              <w:rPr>
                <w:sz w:val="24"/>
                <w:szCs w:val="24"/>
              </w:rPr>
            </w:pPr>
            <w:r w:rsidRPr="00EF4CCF">
              <w:rPr>
                <w:sz w:val="24"/>
                <w:szCs w:val="24"/>
              </w:rPr>
              <w:t>Pipeline licensing and obligations (outside of the National Gas Law)</w:t>
            </w:r>
          </w:p>
        </w:tc>
        <w:tc>
          <w:tcPr>
            <w:tcW w:w="1000" w:type="pct"/>
            <w:vAlign w:val="center"/>
          </w:tcPr>
          <w:p w14:paraId="25806FD8" w14:textId="77777777" w:rsidR="00EF4CCF" w:rsidRPr="00EF4CCF" w:rsidRDefault="00EF4CCF" w:rsidP="002430B6">
            <w:pPr>
              <w:rPr>
                <w:sz w:val="24"/>
                <w:szCs w:val="24"/>
              </w:rPr>
            </w:pPr>
            <w:r w:rsidRPr="00EF4CCF">
              <w:rPr>
                <w:sz w:val="24"/>
                <w:szCs w:val="24"/>
              </w:rPr>
              <w:t>Electricity supply and connection (supply from grid or on-site generation)</w:t>
            </w:r>
          </w:p>
        </w:tc>
      </w:tr>
      <w:tr w:rsidR="00EF4CCF" w:rsidRPr="00EF4CCF" w14:paraId="532EA401" w14:textId="77777777" w:rsidTr="00F85D70">
        <w:trPr>
          <w:trHeight w:val="1191"/>
        </w:trPr>
        <w:tc>
          <w:tcPr>
            <w:tcW w:w="1000" w:type="pct"/>
            <w:vAlign w:val="center"/>
          </w:tcPr>
          <w:p w14:paraId="42364EB0" w14:textId="77777777" w:rsidR="00EF4CCF" w:rsidRPr="00EF4CCF" w:rsidRDefault="00EF4CCF" w:rsidP="002430B6">
            <w:pPr>
              <w:rPr>
                <w:sz w:val="24"/>
                <w:szCs w:val="24"/>
              </w:rPr>
            </w:pPr>
            <w:r w:rsidRPr="00EF4CCF">
              <w:rPr>
                <w:sz w:val="24"/>
                <w:szCs w:val="24"/>
              </w:rPr>
              <w:t>Hazardous chemicals obligations</w:t>
            </w:r>
          </w:p>
        </w:tc>
        <w:tc>
          <w:tcPr>
            <w:tcW w:w="1000" w:type="pct"/>
            <w:vAlign w:val="center"/>
          </w:tcPr>
          <w:p w14:paraId="38758224" w14:textId="77777777" w:rsidR="00EF4CCF" w:rsidRPr="00EF4CCF" w:rsidRDefault="00EF4CCF" w:rsidP="002430B6">
            <w:pPr>
              <w:rPr>
                <w:sz w:val="24"/>
                <w:szCs w:val="24"/>
              </w:rPr>
            </w:pPr>
            <w:r w:rsidRPr="00EF4CCF">
              <w:rPr>
                <w:sz w:val="24"/>
                <w:szCs w:val="24"/>
              </w:rPr>
              <w:t>Pollution and waste</w:t>
            </w:r>
          </w:p>
        </w:tc>
        <w:tc>
          <w:tcPr>
            <w:tcW w:w="1000" w:type="pct"/>
            <w:vAlign w:val="center"/>
          </w:tcPr>
          <w:p w14:paraId="0F0E6E81" w14:textId="77777777" w:rsidR="00EF4CCF" w:rsidRPr="00EF4CCF" w:rsidRDefault="00EF4CCF" w:rsidP="002430B6">
            <w:pPr>
              <w:rPr>
                <w:sz w:val="24"/>
                <w:szCs w:val="24"/>
              </w:rPr>
            </w:pPr>
            <w:r w:rsidRPr="00EF4CCF">
              <w:rPr>
                <w:sz w:val="24"/>
                <w:szCs w:val="24"/>
              </w:rPr>
              <w:t>Site preparation obligations</w:t>
            </w:r>
          </w:p>
        </w:tc>
        <w:tc>
          <w:tcPr>
            <w:tcW w:w="1000" w:type="pct"/>
            <w:vAlign w:val="center"/>
          </w:tcPr>
          <w:p w14:paraId="37B21305" w14:textId="5B49638A" w:rsidR="00EF4CCF" w:rsidRPr="00EF4CCF" w:rsidRDefault="00EF4CCF" w:rsidP="002430B6">
            <w:pPr>
              <w:rPr>
                <w:sz w:val="24"/>
                <w:szCs w:val="24"/>
              </w:rPr>
            </w:pPr>
            <w:r w:rsidRPr="00EF4CCF">
              <w:rPr>
                <w:sz w:val="24"/>
                <w:szCs w:val="24"/>
              </w:rPr>
              <w:t xml:space="preserve">Design and construction of hydrogen </w:t>
            </w:r>
            <w:r w:rsidR="00C96966">
              <w:rPr>
                <w:sz w:val="24"/>
                <w:szCs w:val="24"/>
              </w:rPr>
              <w:t xml:space="preserve">transport </w:t>
            </w:r>
            <w:r w:rsidRPr="00EF4CCF">
              <w:rPr>
                <w:sz w:val="24"/>
                <w:szCs w:val="24"/>
              </w:rPr>
              <w:t>equipment</w:t>
            </w:r>
          </w:p>
        </w:tc>
        <w:tc>
          <w:tcPr>
            <w:tcW w:w="1000" w:type="pct"/>
            <w:vAlign w:val="center"/>
          </w:tcPr>
          <w:p w14:paraId="45907D95" w14:textId="77777777" w:rsidR="00EF4CCF" w:rsidRPr="00EF4CCF" w:rsidRDefault="00EF4CCF" w:rsidP="002430B6">
            <w:pPr>
              <w:rPr>
                <w:sz w:val="24"/>
                <w:szCs w:val="24"/>
              </w:rPr>
            </w:pPr>
            <w:r w:rsidRPr="00EF4CCF">
              <w:rPr>
                <w:sz w:val="24"/>
                <w:szCs w:val="24"/>
              </w:rPr>
              <w:t>Carbon capture and storage facilities</w:t>
            </w:r>
          </w:p>
        </w:tc>
      </w:tr>
      <w:tr w:rsidR="00EF4CCF" w:rsidRPr="00EF4CCF" w14:paraId="3988B51F" w14:textId="77777777" w:rsidTr="00F85D70">
        <w:trPr>
          <w:trHeight w:val="1191"/>
        </w:trPr>
        <w:tc>
          <w:tcPr>
            <w:tcW w:w="1000" w:type="pct"/>
            <w:vAlign w:val="center"/>
          </w:tcPr>
          <w:p w14:paraId="3F56A343" w14:textId="77777777" w:rsidR="00EF4CCF" w:rsidRPr="00EF4CCF" w:rsidRDefault="00EF4CCF" w:rsidP="002430B6">
            <w:pPr>
              <w:rPr>
                <w:sz w:val="24"/>
                <w:szCs w:val="24"/>
              </w:rPr>
            </w:pPr>
            <w:r w:rsidRPr="00EF4CCF">
              <w:rPr>
                <w:sz w:val="24"/>
                <w:szCs w:val="24"/>
              </w:rPr>
              <w:t>Gas facility licensing</w:t>
            </w:r>
          </w:p>
        </w:tc>
        <w:tc>
          <w:tcPr>
            <w:tcW w:w="1000" w:type="pct"/>
            <w:vAlign w:val="center"/>
          </w:tcPr>
          <w:p w14:paraId="79C22691" w14:textId="77777777" w:rsidR="00EF4CCF" w:rsidRPr="00EF4CCF" w:rsidRDefault="00EF4CCF" w:rsidP="002430B6">
            <w:pPr>
              <w:rPr>
                <w:sz w:val="24"/>
                <w:szCs w:val="24"/>
              </w:rPr>
            </w:pPr>
            <w:r w:rsidRPr="00EF4CCF">
              <w:rPr>
                <w:sz w:val="24"/>
                <w:szCs w:val="24"/>
              </w:rPr>
              <w:t>Native vegetation clearing permits</w:t>
            </w:r>
          </w:p>
        </w:tc>
        <w:tc>
          <w:tcPr>
            <w:tcW w:w="1000" w:type="pct"/>
            <w:vAlign w:val="center"/>
          </w:tcPr>
          <w:p w14:paraId="284E71BA" w14:textId="77777777" w:rsidR="00EF4CCF" w:rsidRPr="00EF4CCF" w:rsidRDefault="00EF4CCF" w:rsidP="002430B6">
            <w:pPr>
              <w:rPr>
                <w:sz w:val="24"/>
                <w:szCs w:val="24"/>
              </w:rPr>
            </w:pPr>
            <w:r w:rsidRPr="00EF4CCF">
              <w:rPr>
                <w:sz w:val="24"/>
                <w:szCs w:val="24"/>
              </w:rPr>
              <w:t>Temporary construction obligations (e.g.: lay down, fencing, worker sewerage etc.</w:t>
            </w:r>
          </w:p>
        </w:tc>
        <w:tc>
          <w:tcPr>
            <w:tcW w:w="1000" w:type="pct"/>
            <w:vAlign w:val="center"/>
          </w:tcPr>
          <w:p w14:paraId="646DB985" w14:textId="77777777" w:rsidR="00EF4CCF" w:rsidRPr="00EF4CCF" w:rsidRDefault="00EF4CCF" w:rsidP="002430B6">
            <w:pPr>
              <w:rPr>
                <w:sz w:val="24"/>
                <w:szCs w:val="24"/>
              </w:rPr>
            </w:pPr>
            <w:r w:rsidRPr="00EF4CCF">
              <w:rPr>
                <w:sz w:val="24"/>
                <w:szCs w:val="24"/>
              </w:rPr>
              <w:t>Port requirements for storage and handling of hydrogen</w:t>
            </w:r>
          </w:p>
        </w:tc>
        <w:tc>
          <w:tcPr>
            <w:tcW w:w="1000" w:type="pct"/>
            <w:vAlign w:val="center"/>
          </w:tcPr>
          <w:p w14:paraId="6073120F" w14:textId="77777777" w:rsidR="00EF4CCF" w:rsidRPr="00EF4CCF" w:rsidRDefault="00EF4CCF" w:rsidP="002430B6">
            <w:pPr>
              <w:rPr>
                <w:sz w:val="24"/>
                <w:szCs w:val="24"/>
              </w:rPr>
            </w:pPr>
            <w:r w:rsidRPr="00EF4CCF">
              <w:rPr>
                <w:sz w:val="24"/>
                <w:szCs w:val="24"/>
              </w:rPr>
              <w:t>Geological storage of hydrogen</w:t>
            </w:r>
          </w:p>
        </w:tc>
      </w:tr>
      <w:tr w:rsidR="00EF4CCF" w:rsidRPr="00EF4CCF" w14:paraId="0993BF3D" w14:textId="77777777" w:rsidTr="00F85D70">
        <w:trPr>
          <w:trHeight w:val="1191"/>
        </w:trPr>
        <w:tc>
          <w:tcPr>
            <w:tcW w:w="1000" w:type="pct"/>
            <w:vAlign w:val="center"/>
          </w:tcPr>
          <w:p w14:paraId="4C9940C6" w14:textId="77777777" w:rsidR="00EF4CCF" w:rsidRPr="00EF4CCF" w:rsidRDefault="00EF4CCF" w:rsidP="002430B6">
            <w:pPr>
              <w:rPr>
                <w:sz w:val="24"/>
                <w:szCs w:val="24"/>
              </w:rPr>
            </w:pPr>
            <w:r w:rsidRPr="00EF4CCF">
              <w:rPr>
                <w:sz w:val="24"/>
                <w:szCs w:val="24"/>
              </w:rPr>
              <w:t>Gas pipeline safety</w:t>
            </w:r>
          </w:p>
        </w:tc>
        <w:tc>
          <w:tcPr>
            <w:tcW w:w="1000" w:type="pct"/>
            <w:vAlign w:val="center"/>
          </w:tcPr>
          <w:p w14:paraId="2E56D5F4" w14:textId="77777777" w:rsidR="00EF4CCF" w:rsidRPr="00EF4CCF" w:rsidRDefault="00EF4CCF" w:rsidP="002430B6">
            <w:pPr>
              <w:rPr>
                <w:sz w:val="24"/>
                <w:szCs w:val="24"/>
              </w:rPr>
            </w:pPr>
            <w:r w:rsidRPr="00EF4CCF">
              <w:rPr>
                <w:sz w:val="24"/>
                <w:szCs w:val="24"/>
              </w:rPr>
              <w:t>Taking or disturbing threatened species</w:t>
            </w:r>
          </w:p>
        </w:tc>
        <w:tc>
          <w:tcPr>
            <w:tcW w:w="1000" w:type="pct"/>
            <w:vAlign w:val="center"/>
          </w:tcPr>
          <w:p w14:paraId="545ACC4E" w14:textId="77777777" w:rsidR="00EF4CCF" w:rsidRPr="00EF4CCF" w:rsidRDefault="00EF4CCF" w:rsidP="002430B6">
            <w:pPr>
              <w:rPr>
                <w:sz w:val="24"/>
                <w:szCs w:val="24"/>
              </w:rPr>
            </w:pPr>
            <w:r w:rsidRPr="00EF4CCF">
              <w:rPr>
                <w:sz w:val="24"/>
                <w:szCs w:val="24"/>
              </w:rPr>
              <w:t>Crown land and pastoral land tenure</w:t>
            </w:r>
          </w:p>
        </w:tc>
        <w:tc>
          <w:tcPr>
            <w:tcW w:w="1000" w:type="pct"/>
            <w:vAlign w:val="center"/>
          </w:tcPr>
          <w:p w14:paraId="3A5C9DEF" w14:textId="77777777" w:rsidR="00EF4CCF" w:rsidRPr="00EF4CCF" w:rsidRDefault="00EF4CCF" w:rsidP="002430B6">
            <w:pPr>
              <w:rPr>
                <w:sz w:val="24"/>
                <w:szCs w:val="24"/>
              </w:rPr>
            </w:pPr>
            <w:r w:rsidRPr="00EF4CCF">
              <w:rPr>
                <w:sz w:val="24"/>
                <w:szCs w:val="24"/>
              </w:rPr>
              <w:t>UN Agreement Concerning the International Carriage of Dangerous Goods by Road</w:t>
            </w:r>
          </w:p>
        </w:tc>
        <w:tc>
          <w:tcPr>
            <w:tcW w:w="1000" w:type="pct"/>
            <w:vAlign w:val="center"/>
          </w:tcPr>
          <w:p w14:paraId="0E23AC40" w14:textId="77777777" w:rsidR="00EF4CCF" w:rsidRPr="00EF4CCF" w:rsidRDefault="00EF4CCF" w:rsidP="002430B6">
            <w:pPr>
              <w:rPr>
                <w:sz w:val="24"/>
                <w:szCs w:val="24"/>
              </w:rPr>
            </w:pPr>
            <w:r w:rsidRPr="00EF4CCF">
              <w:rPr>
                <w:sz w:val="24"/>
                <w:szCs w:val="24"/>
              </w:rPr>
              <w:t>Creation of ACCUs and other GHG/Carbon reduction credits</w:t>
            </w:r>
          </w:p>
        </w:tc>
      </w:tr>
      <w:tr w:rsidR="00EF4CCF" w:rsidRPr="00EF4CCF" w14:paraId="0F3F811E" w14:textId="77777777" w:rsidTr="00F85D70">
        <w:trPr>
          <w:trHeight w:val="1191"/>
        </w:trPr>
        <w:tc>
          <w:tcPr>
            <w:tcW w:w="1000" w:type="pct"/>
            <w:vAlign w:val="center"/>
          </w:tcPr>
          <w:p w14:paraId="041C2C2E" w14:textId="77777777" w:rsidR="00EF4CCF" w:rsidRPr="00EF4CCF" w:rsidRDefault="00EF4CCF" w:rsidP="002430B6">
            <w:pPr>
              <w:rPr>
                <w:sz w:val="24"/>
                <w:szCs w:val="24"/>
              </w:rPr>
            </w:pPr>
            <w:r w:rsidRPr="00EF4CCF">
              <w:rPr>
                <w:sz w:val="24"/>
                <w:szCs w:val="24"/>
              </w:rPr>
              <w:t xml:space="preserve">Gas (including fuel gas) storage and handling </w:t>
            </w:r>
          </w:p>
        </w:tc>
        <w:tc>
          <w:tcPr>
            <w:tcW w:w="1000" w:type="pct"/>
            <w:vAlign w:val="center"/>
          </w:tcPr>
          <w:p w14:paraId="47D789D9" w14:textId="77777777" w:rsidR="00EF4CCF" w:rsidRPr="00EF4CCF" w:rsidRDefault="00EF4CCF" w:rsidP="002430B6">
            <w:pPr>
              <w:rPr>
                <w:sz w:val="24"/>
                <w:szCs w:val="24"/>
              </w:rPr>
            </w:pPr>
            <w:r w:rsidRPr="00EF4CCF">
              <w:rPr>
                <w:sz w:val="24"/>
                <w:szCs w:val="24"/>
              </w:rPr>
              <w:t>Aboriginal land rights, Sacred sites, protected sites and Aboriginal cultural heritage</w:t>
            </w:r>
            <w:r w:rsidRPr="00EF4CCF" w:rsidDel="00ED7B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vAlign w:val="center"/>
          </w:tcPr>
          <w:p w14:paraId="32D018F5" w14:textId="77777777" w:rsidR="00EF4CCF" w:rsidRPr="00EF4CCF" w:rsidRDefault="00EF4CCF" w:rsidP="002430B6">
            <w:pPr>
              <w:rPr>
                <w:sz w:val="24"/>
                <w:szCs w:val="24"/>
              </w:rPr>
            </w:pPr>
            <w:r w:rsidRPr="00EF4CCF">
              <w:rPr>
                <w:sz w:val="24"/>
                <w:szCs w:val="24"/>
              </w:rPr>
              <w:t>Need for exclusion zones or buffers between facilities of different risk profiles and adjacent land use types</w:t>
            </w:r>
          </w:p>
        </w:tc>
        <w:tc>
          <w:tcPr>
            <w:tcW w:w="1000" w:type="pct"/>
            <w:vAlign w:val="center"/>
          </w:tcPr>
          <w:p w14:paraId="745A41A6" w14:textId="77777777" w:rsidR="00EF4CCF" w:rsidRPr="00EF4CCF" w:rsidRDefault="00EF4CCF" w:rsidP="002430B6">
            <w:pPr>
              <w:rPr>
                <w:sz w:val="24"/>
                <w:szCs w:val="24"/>
              </w:rPr>
            </w:pPr>
            <w:r w:rsidRPr="00EF4CCF">
              <w:rPr>
                <w:sz w:val="24"/>
                <w:szCs w:val="24"/>
              </w:rPr>
              <w:t>Australian Code for the Transport of Dangerous Goods by Road and Rail</w:t>
            </w:r>
          </w:p>
        </w:tc>
        <w:tc>
          <w:tcPr>
            <w:tcW w:w="1000" w:type="pct"/>
            <w:vAlign w:val="center"/>
          </w:tcPr>
          <w:p w14:paraId="4595648E" w14:textId="77777777" w:rsidR="00EF4CCF" w:rsidRPr="00EF4CCF" w:rsidRDefault="00EF4CCF" w:rsidP="002430B6">
            <w:pPr>
              <w:rPr>
                <w:sz w:val="24"/>
                <w:szCs w:val="24"/>
              </w:rPr>
            </w:pPr>
          </w:p>
        </w:tc>
      </w:tr>
      <w:tr w:rsidR="00EF4CCF" w:rsidRPr="00EF4CCF" w14:paraId="16B427FD" w14:textId="77777777" w:rsidTr="00F85D70">
        <w:trPr>
          <w:trHeight w:val="1191"/>
        </w:trPr>
        <w:tc>
          <w:tcPr>
            <w:tcW w:w="1000" w:type="pct"/>
            <w:vAlign w:val="center"/>
          </w:tcPr>
          <w:p w14:paraId="12491419" w14:textId="77777777" w:rsidR="00EF4CCF" w:rsidRPr="00EF4CCF" w:rsidRDefault="00EF4CCF" w:rsidP="002430B6">
            <w:pPr>
              <w:rPr>
                <w:sz w:val="24"/>
                <w:szCs w:val="24"/>
              </w:rPr>
            </w:pPr>
            <w:r w:rsidRPr="00EF4CCF">
              <w:rPr>
                <w:sz w:val="24"/>
                <w:szCs w:val="24"/>
              </w:rPr>
              <w:t>Gas appliance licensing and obligations</w:t>
            </w:r>
          </w:p>
        </w:tc>
        <w:tc>
          <w:tcPr>
            <w:tcW w:w="1000" w:type="pct"/>
            <w:vAlign w:val="center"/>
          </w:tcPr>
          <w:p w14:paraId="1894BF67" w14:textId="77777777" w:rsidR="00EF4CCF" w:rsidRPr="00EF4CCF" w:rsidRDefault="00EF4CCF" w:rsidP="002430B6">
            <w:pPr>
              <w:rPr>
                <w:sz w:val="24"/>
                <w:szCs w:val="24"/>
              </w:rPr>
            </w:pPr>
            <w:r w:rsidRPr="00EF4CCF">
              <w:rPr>
                <w:sz w:val="24"/>
                <w:szCs w:val="24"/>
              </w:rPr>
              <w:t>Other heritage obligations</w:t>
            </w:r>
          </w:p>
        </w:tc>
        <w:tc>
          <w:tcPr>
            <w:tcW w:w="1000" w:type="pct"/>
            <w:vAlign w:val="center"/>
          </w:tcPr>
          <w:p w14:paraId="1D7F8E5D" w14:textId="77777777" w:rsidR="00EF4CCF" w:rsidRPr="00EF4CCF" w:rsidRDefault="00EF4CCF" w:rsidP="002430B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41854540" w14:textId="77777777" w:rsidR="00EF4CCF" w:rsidRPr="00EF4CCF" w:rsidRDefault="00EF4CCF" w:rsidP="002430B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149A42DF" w14:textId="77777777" w:rsidR="00EF4CCF" w:rsidRDefault="00EF4CCF" w:rsidP="002430B6">
            <w:pPr>
              <w:rPr>
                <w:sz w:val="24"/>
                <w:szCs w:val="24"/>
              </w:rPr>
            </w:pPr>
          </w:p>
          <w:p w14:paraId="30BE7C52" w14:textId="77777777" w:rsidR="00EF4CCF" w:rsidRPr="00EF4CCF" w:rsidRDefault="00EF4CCF" w:rsidP="002430B6">
            <w:pPr>
              <w:rPr>
                <w:sz w:val="24"/>
                <w:szCs w:val="24"/>
              </w:rPr>
            </w:pPr>
          </w:p>
        </w:tc>
      </w:tr>
      <w:tr w:rsidR="00EF4CCF" w:rsidRPr="00EF4CCF" w14:paraId="67D95637" w14:textId="77777777" w:rsidTr="00C55526">
        <w:tc>
          <w:tcPr>
            <w:tcW w:w="1000" w:type="pct"/>
          </w:tcPr>
          <w:p w14:paraId="0EC1E24D" w14:textId="77777777" w:rsidR="00EF4CCF" w:rsidRDefault="00EF4CCF" w:rsidP="00C55526">
            <w:pPr>
              <w:rPr>
                <w:sz w:val="28"/>
                <w:szCs w:val="28"/>
              </w:rPr>
            </w:pPr>
          </w:p>
          <w:p w14:paraId="64876304" w14:textId="77777777" w:rsidR="00EF4CCF" w:rsidRDefault="00EF4CCF" w:rsidP="00C55526">
            <w:pPr>
              <w:rPr>
                <w:sz w:val="28"/>
                <w:szCs w:val="28"/>
              </w:rPr>
            </w:pPr>
          </w:p>
          <w:p w14:paraId="23C3B00A" w14:textId="1880CC09" w:rsidR="00EF4CCF" w:rsidRPr="00EF4CCF" w:rsidRDefault="00EF4CCF" w:rsidP="00C55526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25453B9D" w14:textId="77777777" w:rsidR="00EF4CCF" w:rsidRPr="00EF4CCF" w:rsidRDefault="00EF4CCF" w:rsidP="00C55526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6C0CB08D" w14:textId="77777777" w:rsidR="00EF4CCF" w:rsidRPr="00EF4CCF" w:rsidRDefault="00EF4CCF" w:rsidP="00C55526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3DDE0C1B" w14:textId="77777777" w:rsidR="00EF4CCF" w:rsidRPr="00EF4CCF" w:rsidRDefault="00EF4CCF" w:rsidP="00C55526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0A833D75" w14:textId="77777777" w:rsidR="00EF4CCF" w:rsidRPr="00EF4CCF" w:rsidRDefault="00EF4CCF" w:rsidP="00C55526">
            <w:pPr>
              <w:rPr>
                <w:sz w:val="28"/>
                <w:szCs w:val="28"/>
              </w:rPr>
            </w:pPr>
          </w:p>
        </w:tc>
      </w:tr>
      <w:tr w:rsidR="00EF4CCF" w:rsidRPr="00EF4CCF" w14:paraId="6AC9CD68" w14:textId="77777777" w:rsidTr="00C55526">
        <w:tc>
          <w:tcPr>
            <w:tcW w:w="1000" w:type="pct"/>
          </w:tcPr>
          <w:p w14:paraId="78784292" w14:textId="77777777" w:rsidR="00EF4CCF" w:rsidRDefault="00EF4CCF" w:rsidP="00C55526">
            <w:pPr>
              <w:rPr>
                <w:sz w:val="28"/>
                <w:szCs w:val="28"/>
              </w:rPr>
            </w:pPr>
          </w:p>
          <w:p w14:paraId="3E766C11" w14:textId="77777777" w:rsidR="00EF4CCF" w:rsidRDefault="00EF4CCF" w:rsidP="00C55526">
            <w:pPr>
              <w:rPr>
                <w:sz w:val="28"/>
                <w:szCs w:val="28"/>
              </w:rPr>
            </w:pPr>
          </w:p>
          <w:p w14:paraId="739535AF" w14:textId="77777777" w:rsidR="00EF4CCF" w:rsidRDefault="00EF4CCF" w:rsidP="00C55526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3E395F21" w14:textId="77777777" w:rsidR="00EF4CCF" w:rsidRPr="00EF4CCF" w:rsidRDefault="00EF4CCF" w:rsidP="00C55526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3A0345D6" w14:textId="77777777" w:rsidR="00EF4CCF" w:rsidRPr="00EF4CCF" w:rsidRDefault="00EF4CCF" w:rsidP="00C55526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2A9AFC35" w14:textId="77777777" w:rsidR="00EF4CCF" w:rsidRPr="00EF4CCF" w:rsidRDefault="00EF4CCF" w:rsidP="00C55526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16CA5273" w14:textId="77777777" w:rsidR="00EF4CCF" w:rsidRPr="00EF4CCF" w:rsidRDefault="00EF4CCF" w:rsidP="00C55526">
            <w:pPr>
              <w:rPr>
                <w:sz w:val="28"/>
                <w:szCs w:val="28"/>
              </w:rPr>
            </w:pPr>
          </w:p>
        </w:tc>
      </w:tr>
      <w:tr w:rsidR="00EF4CCF" w:rsidRPr="00EF4CCF" w14:paraId="4576ED9F" w14:textId="77777777" w:rsidTr="00C55526">
        <w:tc>
          <w:tcPr>
            <w:tcW w:w="1000" w:type="pct"/>
          </w:tcPr>
          <w:p w14:paraId="1366D4A8" w14:textId="77777777" w:rsidR="00EF4CCF" w:rsidRDefault="00EF4CCF" w:rsidP="00C55526">
            <w:pPr>
              <w:rPr>
                <w:sz w:val="28"/>
                <w:szCs w:val="28"/>
              </w:rPr>
            </w:pPr>
          </w:p>
          <w:p w14:paraId="6888AABA" w14:textId="77777777" w:rsidR="00EF4CCF" w:rsidRDefault="00EF4CCF" w:rsidP="00C55526">
            <w:pPr>
              <w:rPr>
                <w:sz w:val="28"/>
                <w:szCs w:val="28"/>
              </w:rPr>
            </w:pPr>
          </w:p>
          <w:p w14:paraId="0E870046" w14:textId="77777777" w:rsidR="00EF4CCF" w:rsidRDefault="00EF4CCF" w:rsidP="00C55526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6C222BF5" w14:textId="77777777" w:rsidR="00EF4CCF" w:rsidRPr="00EF4CCF" w:rsidRDefault="00EF4CCF" w:rsidP="00C55526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75FD4E7C" w14:textId="77777777" w:rsidR="00EF4CCF" w:rsidRPr="00EF4CCF" w:rsidRDefault="00EF4CCF" w:rsidP="00C55526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11B8EE40" w14:textId="77777777" w:rsidR="00EF4CCF" w:rsidRPr="00EF4CCF" w:rsidRDefault="00EF4CCF" w:rsidP="00C55526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7E98C2D2" w14:textId="77777777" w:rsidR="00EF4CCF" w:rsidRPr="00EF4CCF" w:rsidRDefault="00EF4CCF" w:rsidP="00C55526">
            <w:pPr>
              <w:rPr>
                <w:sz w:val="28"/>
                <w:szCs w:val="28"/>
              </w:rPr>
            </w:pPr>
          </w:p>
        </w:tc>
      </w:tr>
    </w:tbl>
    <w:p w14:paraId="36B6AC99" w14:textId="77777777" w:rsidR="00EF4CCF" w:rsidRPr="00EF4CCF" w:rsidRDefault="00EF4CCF" w:rsidP="00EF4CCF">
      <w:pPr>
        <w:ind w:firstLine="720"/>
        <w:rPr>
          <w:sz w:val="28"/>
          <w:szCs w:val="28"/>
        </w:rPr>
      </w:pPr>
    </w:p>
    <w:sectPr w:rsidR="00EF4CCF" w:rsidRPr="00EF4CCF" w:rsidSect="00EF4CCF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CF"/>
    <w:rsid w:val="001942E2"/>
    <w:rsid w:val="002430B6"/>
    <w:rsid w:val="00350425"/>
    <w:rsid w:val="003F50E1"/>
    <w:rsid w:val="00437864"/>
    <w:rsid w:val="00540D7E"/>
    <w:rsid w:val="00600F08"/>
    <w:rsid w:val="00671EE1"/>
    <w:rsid w:val="00672701"/>
    <w:rsid w:val="00673209"/>
    <w:rsid w:val="00C9210D"/>
    <w:rsid w:val="00C96966"/>
    <w:rsid w:val="00D31903"/>
    <w:rsid w:val="00EF4CCF"/>
    <w:rsid w:val="00F52F66"/>
    <w:rsid w:val="00F561BD"/>
    <w:rsid w:val="00F85D70"/>
    <w:rsid w:val="00FD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755CA"/>
  <w15:chartTrackingRefBased/>
  <w15:docId w15:val="{7B2657C2-B927-4737-BE31-E91CDAA2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4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F4C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CC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ship xmlns="263e80a3-83eb-403e-a237-b3125a65bc88" xsi:nil="true"/>
    <lcf76f155ced4ddcb4097134ff3c332f xmlns="263e80a3-83eb-403e-a237-b3125a65bc88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3F020C0D66A408AC5E2F51A8D5F99" ma:contentTypeVersion="15" ma:contentTypeDescription="Create a new document." ma:contentTypeScope="" ma:versionID="a438a56e1a9c73916601c05e5ef4cf6c">
  <xsd:schema xmlns:xsd="http://www.w3.org/2001/XMLSchema" xmlns:xs="http://www.w3.org/2001/XMLSchema" xmlns:p="http://schemas.microsoft.com/office/2006/metadata/properties" xmlns:ns2="a6e86820-684a-4c77-a2e2-d773523b5b34" xmlns:ns3="263e80a3-83eb-403e-a237-b3125a65bc88" xmlns:ns4="81c01dc6-2c49-4730-b140-874c95cac377" targetNamespace="http://schemas.microsoft.com/office/2006/metadata/properties" ma:root="true" ma:fieldsID="4d482827addd07f1f1519612ff5bbf96" ns2:_="" ns3:_="" ns4:_="">
    <xsd:import namespace="a6e86820-684a-4c77-a2e2-d773523b5b34"/>
    <xsd:import namespace="263e80a3-83eb-403e-a237-b3125a65bc88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Authorship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86820-684a-4c77-a2e2-d773523b5b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e80a3-83eb-403e-a237-b3125a65b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Authorship" ma:index="20" nillable="true" ma:displayName="Authorship" ma:format="Dropdown" ma:internalName="Authorship">
      <xsd:simpleType>
        <xsd:restriction base="dms:Choice">
          <xsd:enumeration value="Government"/>
          <xsd:enumeration value="Industry"/>
          <xsd:enumeration value="Academic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45d8e6-bb2d-417b-a0ab-3512baac0c97}" ma:internalName="TaxCatchAll" ma:showField="CatchAllData" ma:web="a6e86820-684a-4c77-a2e2-d773523b5b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F1A038-F2D5-44DE-AC78-7EC5BB6B6A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0EDF94-DC97-45B5-B010-601BCBDFB98A}">
  <ds:schemaRefs>
    <ds:schemaRef ds:uri="http://schemas.microsoft.com/office/2006/metadata/properties"/>
    <ds:schemaRef ds:uri="81c01dc6-2c49-4730-b140-874c95cac377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a6e86820-684a-4c77-a2e2-d773523b5b34"/>
    <ds:schemaRef ds:uri="http://purl.org/dc/dcmitype/"/>
    <ds:schemaRef ds:uri="http://schemas.openxmlformats.org/package/2006/metadata/core-properties"/>
    <ds:schemaRef ds:uri="http://purl.org/dc/terms/"/>
    <ds:schemaRef ds:uri="263e80a3-83eb-403e-a237-b3125a65bc8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7180B07-EF65-496C-9D7F-66983849E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86820-684a-4c77-a2e2-d773523b5b34"/>
    <ds:schemaRef ds:uri="263e80a3-83eb-403e-a237-b3125a65bc88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McCrie, Tom</dc:creator>
  <cp:keywords/>
  <dc:description/>
  <cp:lastModifiedBy>Baumgartner, Jean-Paul</cp:lastModifiedBy>
  <cp:revision>2</cp:revision>
  <cp:lastPrinted>2023-10-11T23:51:00Z</cp:lastPrinted>
  <dcterms:created xsi:type="dcterms:W3CDTF">2023-11-13T02:56:00Z</dcterms:created>
  <dcterms:modified xsi:type="dcterms:W3CDTF">2023-11-13T02:56:00Z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0x0101009583F020C0D66A408AC5E2F51A8D5F99</vt:lpwstr>
  </property>
  <property fmtid="{D5CDD505-2E9C-101B-9397-08002B2CF9AE}" pid="3" name="MediaServiceImageTags">
    <vt:lpwstr/>
  </property>
</Properties>
</file>