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BF437" w14:textId="768DA5A6" w:rsidR="005E25C3" w:rsidRDefault="00985614" w:rsidP="00FC0462">
      <w:pPr>
        <w:spacing w:after="240" w:line="276" w:lineRule="auto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 xml:space="preserve"> </w:t>
      </w:r>
      <w:r w:rsidR="000231F5" w:rsidRPr="00FC0462">
        <w:rPr>
          <w:rFonts w:asciiTheme="minorHAnsi" w:hAnsiTheme="minorHAnsi"/>
          <w:b/>
          <w:bCs/>
        </w:rPr>
        <w:t>Schedule 6 – Relevant industrial chemicals that are likely to cause serious or irreversible harm to the environment with essential uses</w:t>
      </w:r>
    </w:p>
    <w:p w14:paraId="6F0B3174" w14:textId="16DE6CFE" w:rsidR="004C266A" w:rsidRDefault="00A428F5" w:rsidP="00FC0462">
      <w:pPr>
        <w:spacing w:after="240" w:line="276" w:lineRule="auto"/>
        <w:rPr>
          <w:rStyle w:val="eop"/>
          <w:rFonts w:cs="Calibri"/>
          <w:color w:val="000000"/>
          <w:szCs w:val="22"/>
          <w:shd w:val="clear" w:color="auto" w:fill="FFFFFF"/>
        </w:rPr>
      </w:pPr>
      <w:r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The </w:t>
      </w:r>
      <w:r w:rsidR="00E634BF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risk management measures including </w:t>
      </w:r>
      <w:r>
        <w:rPr>
          <w:rStyle w:val="normaltextrun"/>
          <w:rFonts w:cs="Calibri"/>
          <w:color w:val="000000"/>
          <w:szCs w:val="22"/>
          <w:shd w:val="clear" w:color="auto" w:fill="FFFFFF"/>
        </w:rPr>
        <w:t>prohibitions</w:t>
      </w:r>
      <w:r w:rsidR="00E634BF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 and </w:t>
      </w:r>
      <w:r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restrictions apply to the relevant industrial chemical; and a </w:t>
      </w:r>
      <w:r w:rsidR="00C76535">
        <w:rPr>
          <w:rStyle w:val="normaltextrun"/>
          <w:rFonts w:cs="Calibri"/>
          <w:color w:val="000000"/>
          <w:szCs w:val="22"/>
          <w:shd w:val="clear" w:color="auto" w:fill="FFFFFF"/>
        </w:rPr>
        <w:t xml:space="preserve">mixture </w:t>
      </w:r>
      <w:r>
        <w:rPr>
          <w:rStyle w:val="normaltextrun"/>
          <w:rFonts w:cs="Calibri"/>
          <w:color w:val="000000"/>
          <w:szCs w:val="22"/>
          <w:shd w:val="clear" w:color="auto" w:fill="FFFFFF"/>
        </w:rPr>
        <w:t>or article containing such a chemical.</w:t>
      </w:r>
      <w:r>
        <w:rPr>
          <w:rStyle w:val="eop"/>
          <w:rFonts w:cs="Calibri"/>
          <w:color w:val="000000"/>
          <w:szCs w:val="22"/>
          <w:shd w:val="clear" w:color="auto" w:fill="FFFFFF"/>
        </w:rPr>
        <w:t> </w:t>
      </w:r>
    </w:p>
    <w:p w14:paraId="592C07D0" w14:textId="051A5C26" w:rsidR="00A428F5" w:rsidRPr="00FC0462" w:rsidRDefault="007818A4" w:rsidP="00FC0462">
      <w:pPr>
        <w:spacing w:after="240" w:line="276" w:lineRule="auto"/>
        <w:rPr>
          <w:rFonts w:cs="Calibri"/>
          <w:szCs w:val="22"/>
        </w:rPr>
      </w:pPr>
      <w:r>
        <w:rPr>
          <w:rFonts w:cs="Calibri"/>
          <w:szCs w:val="22"/>
        </w:rPr>
        <w:t xml:space="preserve">The draft standards are </w:t>
      </w:r>
      <w:r w:rsidR="00796F80">
        <w:rPr>
          <w:rFonts w:cs="Calibri"/>
          <w:szCs w:val="22"/>
        </w:rPr>
        <w:t>b</w:t>
      </w:r>
      <w:r w:rsidR="00B27283">
        <w:rPr>
          <w:rFonts w:cs="Calibri"/>
          <w:szCs w:val="22"/>
        </w:rPr>
        <w:t>ased on</w:t>
      </w:r>
      <w:r w:rsidR="00407078">
        <w:rPr>
          <w:rFonts w:cs="Calibri"/>
          <w:szCs w:val="22"/>
        </w:rPr>
        <w:t xml:space="preserve"> information from</w:t>
      </w:r>
      <w:r w:rsidR="00B27283">
        <w:rPr>
          <w:rFonts w:cs="Calibri"/>
          <w:szCs w:val="22"/>
        </w:rPr>
        <w:t xml:space="preserve"> </w:t>
      </w:r>
      <w:r w:rsidR="009A1A75">
        <w:rPr>
          <w:rFonts w:cs="Calibri"/>
          <w:szCs w:val="22"/>
        </w:rPr>
        <w:t>the</w:t>
      </w:r>
      <w:r w:rsidR="00F3755B">
        <w:rPr>
          <w:rFonts w:cs="Calibri"/>
          <w:szCs w:val="22"/>
        </w:rPr>
        <w:t xml:space="preserve"> decision of the</w:t>
      </w:r>
      <w:r w:rsidR="009A1A75">
        <w:rPr>
          <w:rFonts w:cs="Calibri"/>
          <w:szCs w:val="22"/>
        </w:rPr>
        <w:t xml:space="preserve"> Conference of Parties to the Stockholm Convention on Persistent Organic Pollutants</w:t>
      </w:r>
      <w:r w:rsidR="00F3755B">
        <w:rPr>
          <w:rFonts w:cs="Calibri"/>
          <w:szCs w:val="22"/>
        </w:rPr>
        <w:t xml:space="preserve"> </w:t>
      </w:r>
      <w:r w:rsidR="00DD2A35">
        <w:rPr>
          <w:rFonts w:cs="Calibri"/>
          <w:szCs w:val="22"/>
        </w:rPr>
        <w:t xml:space="preserve">(POP) </w:t>
      </w:r>
      <w:r w:rsidR="00F3755B">
        <w:rPr>
          <w:rFonts w:cs="Calibri"/>
          <w:szCs w:val="22"/>
        </w:rPr>
        <w:t xml:space="preserve">to list </w:t>
      </w:r>
      <w:r w:rsidR="00235927">
        <w:rPr>
          <w:rFonts w:cs="Calibri"/>
          <w:szCs w:val="22"/>
        </w:rPr>
        <w:t>Dechlorane Plus</w:t>
      </w:r>
      <w:r w:rsidR="0096378B">
        <w:rPr>
          <w:rStyle w:val="normaltextrun"/>
          <w:rFonts w:cs="Calibri"/>
          <w:color w:val="000000"/>
          <w:szCs w:val="22"/>
          <w:bdr w:val="none" w:sz="0" w:space="0" w:color="auto" w:frame="1"/>
        </w:rPr>
        <w:t>®</w:t>
      </w:r>
      <w:r w:rsidR="00770296">
        <w:rPr>
          <w:rFonts w:cs="Calibri"/>
          <w:szCs w:val="22"/>
        </w:rPr>
        <w:t xml:space="preserve"> (DP</w:t>
      </w:r>
      <w:r w:rsidR="0096378B">
        <w:rPr>
          <w:rStyle w:val="normaltextrun"/>
          <w:rFonts w:cs="Calibri"/>
          <w:color w:val="000000"/>
          <w:szCs w:val="22"/>
          <w:bdr w:val="none" w:sz="0" w:space="0" w:color="auto" w:frame="1"/>
        </w:rPr>
        <w:t>®</w:t>
      </w:r>
      <w:r w:rsidR="00770296">
        <w:rPr>
          <w:rFonts w:cs="Calibri"/>
          <w:szCs w:val="22"/>
        </w:rPr>
        <w:t>)</w:t>
      </w:r>
      <w:r w:rsidR="00235927">
        <w:rPr>
          <w:rFonts w:cs="Calibri"/>
          <w:szCs w:val="22"/>
        </w:rPr>
        <w:t xml:space="preserve"> in Annex A of the convention</w:t>
      </w:r>
      <w:r w:rsidR="00796F80">
        <w:rPr>
          <w:rFonts w:cs="Calibri"/>
          <w:szCs w:val="22"/>
        </w:rPr>
        <w:t>, with time-limited exemptions</w:t>
      </w:r>
      <w:r w:rsidR="009A1A75">
        <w:rPr>
          <w:rFonts w:cs="Calibri"/>
          <w:szCs w:val="22"/>
        </w:rPr>
        <w:t xml:space="preserve"> </w:t>
      </w:r>
      <w:r>
        <w:rPr>
          <w:rFonts w:cs="Calibri"/>
          <w:szCs w:val="22"/>
        </w:rPr>
        <w:t>(</w:t>
      </w:r>
      <w:hyperlink r:id="rId13" w:history="1">
        <w:r w:rsidR="009A1A75" w:rsidRPr="00CF01AE">
          <w:rPr>
            <w:rStyle w:val="Hyperlink"/>
            <w:rFonts w:cs="Calibri"/>
            <w:szCs w:val="22"/>
          </w:rPr>
          <w:t>SC-11/10</w:t>
        </w:r>
      </w:hyperlink>
      <w:r>
        <w:rPr>
          <w:rFonts w:cs="Calibri"/>
          <w:szCs w:val="22"/>
        </w:rPr>
        <w:t>)</w:t>
      </w:r>
      <w:r w:rsidR="007C4D9D">
        <w:rPr>
          <w:rFonts w:cs="Calibri"/>
          <w:szCs w:val="22"/>
        </w:rPr>
        <w:t xml:space="preserve">. </w:t>
      </w:r>
      <w:r w:rsidR="00CA0937">
        <w:rPr>
          <w:rFonts w:cs="Calibri"/>
          <w:szCs w:val="22"/>
        </w:rPr>
        <w:t xml:space="preserve">The department has also referred to the </w:t>
      </w:r>
      <w:hyperlink r:id="rId14" w:history="1">
        <w:r w:rsidR="00CA0937" w:rsidRPr="00DC5CAF">
          <w:rPr>
            <w:rStyle w:val="Hyperlink"/>
            <w:rFonts w:cs="Calibri"/>
            <w:szCs w:val="22"/>
          </w:rPr>
          <w:t>AICIS Risk Evaluation</w:t>
        </w:r>
      </w:hyperlink>
      <w:r w:rsidR="005B689D">
        <w:rPr>
          <w:rFonts w:cs="Calibri"/>
          <w:szCs w:val="22"/>
        </w:rPr>
        <w:t xml:space="preserve"> and </w:t>
      </w:r>
      <w:r w:rsidR="00407078">
        <w:rPr>
          <w:rFonts w:cs="Calibri"/>
          <w:szCs w:val="22"/>
        </w:rPr>
        <w:t>the</w:t>
      </w:r>
      <w:r w:rsidR="003306B4">
        <w:rPr>
          <w:rFonts w:cs="Calibri"/>
          <w:szCs w:val="22"/>
        </w:rPr>
        <w:t xml:space="preserve"> </w:t>
      </w:r>
      <w:r w:rsidR="00E27605">
        <w:rPr>
          <w:rFonts w:cs="Calibri"/>
          <w:szCs w:val="22"/>
        </w:rPr>
        <w:t>P</w:t>
      </w:r>
      <w:r w:rsidR="00DD2A35">
        <w:rPr>
          <w:rFonts w:cs="Calibri"/>
          <w:szCs w:val="22"/>
        </w:rPr>
        <w:t>OP</w:t>
      </w:r>
      <w:r w:rsidR="00E27605">
        <w:rPr>
          <w:rFonts w:cs="Calibri"/>
          <w:szCs w:val="22"/>
        </w:rPr>
        <w:t xml:space="preserve"> Review Committee</w:t>
      </w:r>
      <w:r w:rsidR="00F43B6B">
        <w:rPr>
          <w:rFonts w:cs="Calibri"/>
          <w:szCs w:val="22"/>
        </w:rPr>
        <w:t xml:space="preserve">’s (POPRC) </w:t>
      </w:r>
      <w:hyperlink r:id="rId15" w:tgtFrame="_blank" w:history="1">
        <w:r w:rsidR="003306B4" w:rsidRPr="00503926">
          <w:rPr>
            <w:rStyle w:val="normaltextrun"/>
            <w:rFonts w:cs="Calibri"/>
            <w:color w:val="0000FF"/>
            <w:u w:val="single"/>
            <w:shd w:val="clear" w:color="auto" w:fill="FFFFFF"/>
          </w:rPr>
          <w:t>Risk Management Evaluation for Dechlorane Plus</w:t>
        </w:r>
      </w:hyperlink>
      <w:r w:rsidR="005B689D">
        <w:rPr>
          <w:rStyle w:val="normaltextrun"/>
          <w:rFonts w:cs="Calibri"/>
          <w:color w:val="0000FF"/>
          <w:u w:val="single"/>
          <w:shd w:val="clear" w:color="auto" w:fill="FFFFFF"/>
        </w:rPr>
        <w:t xml:space="preserve">. </w:t>
      </w:r>
      <w:r w:rsidR="002C581B">
        <w:rPr>
          <w:rFonts w:cs="Calibri"/>
          <w:szCs w:val="22"/>
        </w:rPr>
        <w:t xml:space="preserve">The </w:t>
      </w:r>
      <w:r w:rsidR="00A42BCD">
        <w:rPr>
          <w:rFonts w:cs="Calibri"/>
          <w:szCs w:val="22"/>
        </w:rPr>
        <w:t>decision structure</w:t>
      </w:r>
      <w:r w:rsidR="00E41AB5">
        <w:rPr>
          <w:rFonts w:cs="Calibri"/>
          <w:szCs w:val="22"/>
        </w:rPr>
        <w:t xml:space="preserve"> is modelled on</w:t>
      </w:r>
      <w:r w:rsidR="00CF01AE" w:rsidDel="00E41AB5">
        <w:rPr>
          <w:rFonts w:cs="Calibri"/>
          <w:szCs w:val="22"/>
        </w:rPr>
        <w:t xml:space="preserve"> the</w:t>
      </w:r>
      <w:r w:rsidR="00CF01AE">
        <w:rPr>
          <w:rFonts w:cs="Calibri"/>
          <w:szCs w:val="22"/>
        </w:rPr>
        <w:t xml:space="preserve"> </w:t>
      </w:r>
      <w:hyperlink r:id="rId16" w:history="1">
        <w:r w:rsidR="000F6744" w:rsidRPr="005E54BD">
          <w:rPr>
            <w:rStyle w:val="Hyperlink"/>
            <w:rFonts w:cs="Calibri"/>
            <w:szCs w:val="22"/>
          </w:rPr>
          <w:t xml:space="preserve">Industrial Chemicals Environmental Management (Register) </w:t>
        </w:r>
        <w:r w:rsidR="005E54BD" w:rsidRPr="005E54BD">
          <w:rPr>
            <w:rStyle w:val="Hyperlink"/>
            <w:rFonts w:cs="Calibri"/>
            <w:szCs w:val="22"/>
          </w:rPr>
          <w:t xml:space="preserve">Amendment (2023 Measure No.1) </w:t>
        </w:r>
        <w:r w:rsidR="000F6744" w:rsidRPr="005E54BD">
          <w:rPr>
            <w:rStyle w:val="Hyperlink"/>
            <w:rFonts w:cs="Calibri"/>
            <w:szCs w:val="22"/>
          </w:rPr>
          <w:t>Instrument 202</w:t>
        </w:r>
        <w:r w:rsidR="005E54BD" w:rsidRPr="005E54BD">
          <w:rPr>
            <w:rStyle w:val="Hyperlink"/>
            <w:rFonts w:cs="Calibri"/>
            <w:szCs w:val="22"/>
          </w:rPr>
          <w:t>3</w:t>
        </w:r>
      </w:hyperlink>
      <w:r w:rsidR="000F6744" w:rsidRPr="006513D5">
        <w:rPr>
          <w:rFonts w:cs="Calibri"/>
          <w:szCs w:val="22"/>
        </w:rPr>
        <w:t xml:space="preserve"> </w:t>
      </w:r>
      <w:r w:rsidR="00E41AB5">
        <w:rPr>
          <w:rFonts w:cs="Calibri"/>
          <w:szCs w:val="22"/>
        </w:rPr>
        <w:t>entry</w:t>
      </w:r>
      <w:r w:rsidR="00E41AB5" w:rsidRPr="006513D5">
        <w:rPr>
          <w:rFonts w:cs="Calibri"/>
          <w:szCs w:val="22"/>
        </w:rPr>
        <w:t xml:space="preserve"> </w:t>
      </w:r>
      <w:r w:rsidR="000F6744" w:rsidRPr="006513D5">
        <w:rPr>
          <w:rFonts w:cs="Calibri"/>
          <w:szCs w:val="22"/>
        </w:rPr>
        <w:t xml:space="preserve">for </w:t>
      </w:r>
      <w:r w:rsidR="00415936">
        <w:rPr>
          <w:rFonts w:cs="Calibri"/>
          <w:szCs w:val="22"/>
        </w:rPr>
        <w:t xml:space="preserve">the </w:t>
      </w:r>
      <w:r w:rsidR="000F6744" w:rsidRPr="006513D5">
        <w:rPr>
          <w:rFonts w:cs="Calibri"/>
          <w:szCs w:val="22"/>
        </w:rPr>
        <w:t xml:space="preserve">schedule </w:t>
      </w:r>
      <w:r w:rsidR="000F6744">
        <w:rPr>
          <w:rFonts w:cs="Calibri"/>
          <w:szCs w:val="22"/>
        </w:rPr>
        <w:t>6</w:t>
      </w:r>
      <w:r w:rsidR="00415936">
        <w:rPr>
          <w:rFonts w:cs="Calibri"/>
          <w:szCs w:val="22"/>
        </w:rPr>
        <w:t xml:space="preserve"> chemical </w:t>
      </w:r>
      <w:proofErr w:type="spellStart"/>
      <w:r w:rsidR="00415936">
        <w:rPr>
          <w:rFonts w:cs="Calibri"/>
          <w:szCs w:val="22"/>
        </w:rPr>
        <w:t>deca</w:t>
      </w:r>
      <w:proofErr w:type="spellEnd"/>
      <w:r w:rsidR="00415936">
        <w:rPr>
          <w:rFonts w:cs="Calibri"/>
          <w:szCs w:val="22"/>
        </w:rPr>
        <w:t>-BDE</w:t>
      </w:r>
      <w:r w:rsidR="00791C53">
        <w:rPr>
          <w:rFonts w:cs="Calibri"/>
          <w:szCs w:val="22"/>
        </w:rPr>
        <w:t>.</w:t>
      </w:r>
    </w:p>
    <w:tbl>
      <w:tblPr>
        <w:tblStyle w:val="TableGrid"/>
        <w:tblpPr w:leftFromText="180" w:rightFromText="180" w:vertAnchor="text" w:tblpY="1"/>
        <w:tblOverlap w:val="never"/>
        <w:tblW w:w="4973" w:type="pct"/>
        <w:tblLook w:val="04A0" w:firstRow="1" w:lastRow="0" w:firstColumn="1" w:lastColumn="0" w:noHBand="0" w:noVBand="1"/>
      </w:tblPr>
      <w:tblGrid>
        <w:gridCol w:w="20548"/>
      </w:tblGrid>
      <w:tr w:rsidR="00921E56" w:rsidRPr="00C97FB3" w14:paraId="06A7264E" w14:textId="4382BBEB" w:rsidTr="00921E56">
        <w:trPr>
          <w:trHeight w:val="300"/>
        </w:trPr>
        <w:tc>
          <w:tcPr>
            <w:tcW w:w="5000" w:type="pct"/>
          </w:tcPr>
          <w:p w14:paraId="231A98F9" w14:textId="373E7672" w:rsidR="00921E56" w:rsidRPr="006513D5" w:rsidRDefault="00921E56" w:rsidP="000836F7">
            <w:pPr>
              <w:spacing w:after="240" w:line="240" w:lineRule="auto"/>
              <w:rPr>
                <w:rFonts w:cs="Calibri"/>
                <w:szCs w:val="22"/>
              </w:rPr>
            </w:pPr>
            <w:r w:rsidRPr="006513D5">
              <w:rPr>
                <w:rFonts w:cs="Calibri"/>
                <w:b/>
                <w:szCs w:val="22"/>
              </w:rPr>
              <w:t>Relevant industrial chemical</w:t>
            </w:r>
            <w:r w:rsidRPr="006513D5" w:rsidDel="006B6548">
              <w:rPr>
                <w:rFonts w:cs="Calibri"/>
                <w:b/>
                <w:bCs/>
                <w:szCs w:val="22"/>
              </w:rPr>
              <w:t xml:space="preserve"> </w:t>
            </w:r>
          </w:p>
        </w:tc>
      </w:tr>
      <w:tr w:rsidR="00921E56" w:rsidRPr="00C97FB3" w14:paraId="62175E63" w14:textId="6835CF7E" w:rsidTr="00921E56">
        <w:trPr>
          <w:trHeight w:val="300"/>
        </w:trPr>
        <w:tc>
          <w:tcPr>
            <w:tcW w:w="5000" w:type="pct"/>
          </w:tcPr>
          <w:p w14:paraId="0D31A02C" w14:textId="5330AA95" w:rsidR="00921E56" w:rsidRPr="006513D5" w:rsidRDefault="00921E56" w:rsidP="000836F7">
            <w:pPr>
              <w:pStyle w:val="subsection"/>
              <w:spacing w:before="0" w:after="240"/>
              <w:ind w:left="0" w:firstLine="0"/>
              <w:rPr>
                <w:rStyle w:val="normaltextrun"/>
                <w:rFonts w:ascii="Calibri" w:eastAsiaTheme="minorEastAsia" w:hAnsi="Calibri" w:cs="Calibri"/>
                <w:color w:val="000000"/>
                <w:szCs w:val="22"/>
                <w:bdr w:val="none" w:sz="0" w:space="0" w:color="auto" w:frame="1"/>
                <w:lang w:eastAsia="en-US"/>
              </w:rPr>
            </w:pPr>
            <w:r w:rsidRPr="006513D5"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>Chemical</w:t>
            </w:r>
            <w:r w:rsidRPr="006513D5" w:rsidDel="0085536C"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 xml:space="preserve"> </w:t>
            </w:r>
            <w:r w:rsidRPr="006513D5"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 xml:space="preserve">name: </w:t>
            </w:r>
            <w:r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>Dechlorane Plus</w:t>
            </w:r>
            <w:r w:rsidR="007A2D2A"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>®</w:t>
            </w:r>
            <w:r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 xml:space="preserve"> and its two constituent isomers, </w:t>
            </w:r>
            <w:r w:rsidRPr="00D421A0">
              <w:rPr>
                <w:rStyle w:val="normaltextrun"/>
                <w:rFonts w:ascii="Calibri" w:hAnsi="Calibri" w:cs="Calibri"/>
                <w:i/>
                <w:iCs/>
                <w:color w:val="000000"/>
                <w:szCs w:val="22"/>
                <w:bdr w:val="none" w:sz="0" w:space="0" w:color="auto" w:frame="1"/>
              </w:rPr>
              <w:t>syn</w:t>
            </w:r>
            <w:r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 xml:space="preserve">-Dechlorane Plus and </w:t>
            </w:r>
            <w:r w:rsidRPr="00D421A0">
              <w:rPr>
                <w:rStyle w:val="normaltextrun"/>
                <w:rFonts w:ascii="Calibri" w:hAnsi="Calibri" w:cs="Calibri"/>
                <w:i/>
                <w:iCs/>
                <w:color w:val="000000"/>
                <w:szCs w:val="22"/>
                <w:bdr w:val="none" w:sz="0" w:space="0" w:color="auto" w:frame="1"/>
              </w:rPr>
              <w:t>anti</w:t>
            </w:r>
            <w:r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>-Dechlorane Plus (DP</w:t>
            </w:r>
            <w:r w:rsidR="00653A1D"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>®</w:t>
            </w:r>
            <w:r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 xml:space="preserve">, </w:t>
            </w:r>
            <w:r w:rsidRPr="00D421A0">
              <w:rPr>
                <w:rStyle w:val="normaltextrun"/>
                <w:rFonts w:ascii="Calibri" w:hAnsi="Calibri" w:cs="Calibri"/>
                <w:i/>
                <w:iCs/>
                <w:color w:val="000000"/>
                <w:szCs w:val="22"/>
                <w:bdr w:val="none" w:sz="0" w:space="0" w:color="auto" w:frame="1"/>
              </w:rPr>
              <w:t>syn</w:t>
            </w:r>
            <w:r>
              <w:rPr>
                <w:rFonts w:asciiTheme="minorHAnsi" w:hAnsiTheme="minorHAnsi" w:cstheme="minorBidi"/>
                <w:lang w:val="en-GB"/>
              </w:rPr>
              <w:noBreakHyphen/>
            </w:r>
            <w:r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 xml:space="preserve">DP and </w:t>
            </w:r>
            <w:r w:rsidRPr="00D421A0">
              <w:rPr>
                <w:rStyle w:val="normaltextrun"/>
                <w:rFonts w:ascii="Calibri" w:hAnsi="Calibri" w:cs="Calibri"/>
                <w:i/>
                <w:iCs/>
                <w:color w:val="000000"/>
                <w:szCs w:val="22"/>
                <w:bdr w:val="none" w:sz="0" w:space="0" w:color="auto" w:frame="1"/>
              </w:rPr>
              <w:t>anti</w:t>
            </w:r>
            <w:r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>-DP)</w:t>
            </w:r>
          </w:p>
          <w:p w14:paraId="0D2E7555" w14:textId="559EC286" w:rsidR="00921E56" w:rsidRPr="006513D5" w:rsidRDefault="00921E56" w:rsidP="000836F7">
            <w:pPr>
              <w:pStyle w:val="subsection"/>
              <w:spacing w:before="0" w:after="240"/>
              <w:ind w:left="0" w:firstLine="0"/>
              <w:rPr>
                <w:rFonts w:ascii="Calibri" w:eastAsiaTheme="minorEastAsia" w:hAnsi="Calibri" w:cs="Calibri"/>
              </w:rPr>
            </w:pPr>
            <w:r w:rsidRPr="7DCEF435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 xml:space="preserve">CAS numbers: </w:t>
            </w:r>
            <w:r w:rsidRPr="7DCEF435">
              <w:rPr>
                <w:rFonts w:asciiTheme="minorHAnsi" w:hAnsiTheme="minorHAnsi" w:cstheme="minorBidi"/>
              </w:rPr>
              <w:t xml:space="preserve">13560-89-9 (DP), </w:t>
            </w:r>
            <w:r w:rsidRPr="7DCEF435">
              <w:rPr>
                <w:rFonts w:asciiTheme="minorHAnsi" w:hAnsiTheme="minorHAnsi" w:cstheme="minorBidi"/>
                <w:lang w:val="en-GB"/>
              </w:rPr>
              <w:t>135821-03-3 (</w:t>
            </w:r>
            <w:proofErr w:type="spellStart"/>
            <w:r w:rsidRPr="7DCEF435">
              <w:rPr>
                <w:rFonts w:asciiTheme="minorHAnsi" w:hAnsiTheme="minorHAnsi" w:cstheme="minorBidi"/>
                <w:i/>
                <w:lang w:val="en-GB"/>
              </w:rPr>
              <w:t>syn</w:t>
            </w:r>
            <w:proofErr w:type="spellEnd"/>
            <w:r w:rsidRPr="7DCEF435">
              <w:rPr>
                <w:rFonts w:asciiTheme="minorHAnsi" w:hAnsiTheme="minorHAnsi" w:cstheme="minorBidi"/>
                <w:lang w:val="en-GB"/>
              </w:rPr>
              <w:t>-DP), 135821</w:t>
            </w:r>
            <w:r>
              <w:rPr>
                <w:rFonts w:asciiTheme="minorHAnsi" w:hAnsiTheme="minorHAnsi" w:cstheme="minorBidi"/>
                <w:lang w:val="en-GB"/>
              </w:rPr>
              <w:noBreakHyphen/>
            </w:r>
            <w:r w:rsidRPr="7DCEF435">
              <w:rPr>
                <w:rFonts w:asciiTheme="minorHAnsi" w:hAnsiTheme="minorHAnsi" w:cstheme="minorBidi"/>
                <w:lang w:val="en-GB"/>
              </w:rPr>
              <w:t>74</w:t>
            </w:r>
            <w:r>
              <w:rPr>
                <w:rFonts w:asciiTheme="minorHAnsi" w:hAnsiTheme="minorHAnsi" w:cstheme="minorBidi"/>
                <w:lang w:val="en-GB"/>
              </w:rPr>
              <w:noBreakHyphen/>
            </w:r>
            <w:r w:rsidRPr="7DCEF435">
              <w:rPr>
                <w:rFonts w:asciiTheme="minorHAnsi" w:hAnsiTheme="minorHAnsi" w:cstheme="minorBidi"/>
                <w:lang w:val="en-GB"/>
              </w:rPr>
              <w:t>8 (</w:t>
            </w:r>
            <w:r w:rsidRPr="7DCEF435">
              <w:rPr>
                <w:rFonts w:asciiTheme="minorHAnsi" w:hAnsiTheme="minorHAnsi" w:cstheme="minorBidi"/>
                <w:i/>
                <w:lang w:val="en-GB"/>
              </w:rPr>
              <w:t>anti</w:t>
            </w:r>
            <w:r>
              <w:rPr>
                <w:rFonts w:asciiTheme="minorHAnsi" w:hAnsiTheme="minorHAnsi" w:cstheme="minorHAnsi"/>
                <w:lang w:val="en-GB"/>
              </w:rPr>
              <w:noBreakHyphen/>
            </w:r>
            <w:r w:rsidRPr="7DCEF435">
              <w:rPr>
                <w:rFonts w:asciiTheme="minorHAnsi" w:hAnsiTheme="minorHAnsi" w:cstheme="minorBidi"/>
                <w:lang w:val="en-GB"/>
              </w:rPr>
              <w:t>DP)</w:t>
            </w:r>
          </w:p>
        </w:tc>
      </w:tr>
      <w:tr w:rsidR="00921E56" w:rsidRPr="00C97FB3" w14:paraId="4716D2AE" w14:textId="0C0C50C3" w:rsidTr="00921E56">
        <w:trPr>
          <w:trHeight w:val="300"/>
        </w:trPr>
        <w:tc>
          <w:tcPr>
            <w:tcW w:w="5000" w:type="pct"/>
          </w:tcPr>
          <w:p w14:paraId="60D78504" w14:textId="23477390" w:rsidR="00921E56" w:rsidRPr="006513D5" w:rsidRDefault="00921E56" w:rsidP="000836F7">
            <w:pPr>
              <w:spacing w:after="240" w:line="240" w:lineRule="auto"/>
              <w:rPr>
                <w:rFonts w:eastAsia="Calibri" w:cs="Calibri"/>
              </w:rPr>
            </w:pPr>
            <w:r w:rsidRPr="6A98F792">
              <w:rPr>
                <w:rStyle w:val="normaltextrun"/>
                <w:rFonts w:cs="Calibri"/>
                <w:b/>
                <w:color w:val="000000"/>
                <w:shd w:val="clear" w:color="auto" w:fill="FFFFFF"/>
              </w:rPr>
              <w:t>Risk management measures including prohibitions and restrictions </w:t>
            </w:r>
          </w:p>
        </w:tc>
      </w:tr>
      <w:tr w:rsidR="00921E56" w:rsidRPr="00C97FB3" w14:paraId="5C067370" w14:textId="70EE1013" w:rsidTr="00921E56">
        <w:trPr>
          <w:trHeight w:val="300"/>
        </w:trPr>
        <w:tc>
          <w:tcPr>
            <w:tcW w:w="5000" w:type="pct"/>
          </w:tcPr>
          <w:p w14:paraId="522CF08E" w14:textId="6100EBB8" w:rsidR="00921E56" w:rsidRPr="006513D5" w:rsidRDefault="00921E56" w:rsidP="00102100">
            <w:pPr>
              <w:pStyle w:val="ListParagraph"/>
              <w:numPr>
                <w:ilvl w:val="0"/>
                <w:numId w:val="25"/>
              </w:numPr>
              <w:spacing w:after="240" w:line="240" w:lineRule="auto"/>
              <w:rPr>
                <w:rFonts w:cs="Calibri"/>
                <w:b/>
                <w:szCs w:val="22"/>
              </w:rPr>
            </w:pPr>
            <w:r w:rsidRPr="000863FF">
              <w:rPr>
                <w:rFonts w:eastAsia="Calibri" w:cs="Calibri"/>
                <w:szCs w:val="22"/>
              </w:rPr>
              <w:t>This entry comes into effect on 1 July 2026.</w:t>
            </w:r>
          </w:p>
        </w:tc>
      </w:tr>
      <w:tr w:rsidR="00921E56" w:rsidRPr="00C97FB3" w14:paraId="334B46E3" w14:textId="77777777" w:rsidTr="00921E56">
        <w:trPr>
          <w:trHeight w:val="300"/>
        </w:trPr>
        <w:tc>
          <w:tcPr>
            <w:tcW w:w="5000" w:type="pct"/>
          </w:tcPr>
          <w:p w14:paraId="38B751B0" w14:textId="77777777" w:rsidR="00921E56" w:rsidRDefault="00921E56" w:rsidP="00A4675D">
            <w:pPr>
              <w:pStyle w:val="ListParagraph"/>
              <w:numPr>
                <w:ilvl w:val="0"/>
                <w:numId w:val="25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>
              <w:rPr>
                <w:rFonts w:eastAsia="Calibri" w:cs="Calibri"/>
                <w:szCs w:val="22"/>
              </w:rPr>
              <w:t xml:space="preserve">The chemical has the following essential uses in Australia: </w:t>
            </w:r>
          </w:p>
          <w:p w14:paraId="7008E752" w14:textId="7AAF69D2" w:rsidR="00921E56" w:rsidRPr="00102100" w:rsidRDefault="00921E56" w:rsidP="00102100">
            <w:pPr>
              <w:pStyle w:val="ListParagraph"/>
              <w:numPr>
                <w:ilvl w:val="1"/>
                <w:numId w:val="25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RPr="00102100">
              <w:rPr>
                <w:rFonts w:eastAsia="Calibri" w:cs="Calibri"/>
                <w:szCs w:val="22"/>
              </w:rPr>
              <w:t xml:space="preserve">aerospace and space applications (until 1 July </w:t>
            </w:r>
            <w:r w:rsidR="00B05AA7">
              <w:rPr>
                <w:rFonts w:eastAsia="Calibri" w:cs="Calibri"/>
                <w:szCs w:val="22"/>
              </w:rPr>
              <w:t>-2031</w:t>
            </w:r>
            <w:r w:rsidRPr="00102100">
              <w:rPr>
                <w:rFonts w:eastAsia="Calibri" w:cs="Calibri"/>
                <w:szCs w:val="22"/>
              </w:rPr>
              <w:t>); or</w:t>
            </w:r>
          </w:p>
          <w:p w14:paraId="209F3717" w14:textId="367BA7AF" w:rsidR="00921E56" w:rsidRPr="00102100" w:rsidRDefault="00921E56" w:rsidP="00102100">
            <w:pPr>
              <w:pStyle w:val="ListParagraph"/>
              <w:numPr>
                <w:ilvl w:val="1"/>
                <w:numId w:val="25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RPr="00102100">
              <w:rPr>
                <w:rFonts w:eastAsia="Calibri" w:cs="Calibri"/>
                <w:szCs w:val="22"/>
              </w:rPr>
              <w:t xml:space="preserve">defence applications (to be reviewed by the department </w:t>
            </w:r>
            <w:r>
              <w:rPr>
                <w:rFonts w:eastAsia="Calibri" w:cs="Calibri"/>
                <w:szCs w:val="22"/>
              </w:rPr>
              <w:t xml:space="preserve">after </w:t>
            </w:r>
            <w:r w:rsidRPr="00102100">
              <w:rPr>
                <w:rFonts w:eastAsia="Calibri" w:cs="Calibri"/>
                <w:szCs w:val="22"/>
              </w:rPr>
              <w:t>1 July</w:t>
            </w:r>
            <w:r w:rsidR="00A92253">
              <w:rPr>
                <w:rFonts w:eastAsia="Calibri" w:cs="Calibri"/>
                <w:szCs w:val="22"/>
              </w:rPr>
              <w:t>2031</w:t>
            </w:r>
            <w:r w:rsidRPr="00102100">
              <w:rPr>
                <w:rFonts w:eastAsia="Calibri" w:cs="Calibri"/>
                <w:szCs w:val="22"/>
              </w:rPr>
              <w:t>); or</w:t>
            </w:r>
          </w:p>
          <w:p w14:paraId="17114267" w14:textId="01E3A5A3" w:rsidR="00921E56" w:rsidRPr="00102100" w:rsidRDefault="00921E56" w:rsidP="00102100">
            <w:pPr>
              <w:pStyle w:val="ListParagraph"/>
              <w:numPr>
                <w:ilvl w:val="1"/>
                <w:numId w:val="25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RPr="00102100">
              <w:rPr>
                <w:rFonts w:eastAsia="Calibri" w:cs="Calibri"/>
                <w:szCs w:val="22"/>
              </w:rPr>
              <w:t xml:space="preserve">replacement parts, where the chemical was originally used in the manufacture of those parts, for: </w:t>
            </w:r>
          </w:p>
          <w:p w14:paraId="0C2D231E" w14:textId="29DA629F" w:rsidR="00921E56" w:rsidRPr="00102100" w:rsidRDefault="00921E56" w:rsidP="00102100">
            <w:pPr>
              <w:pStyle w:val="ListParagraph"/>
              <w:numPr>
                <w:ilvl w:val="2"/>
                <w:numId w:val="26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RPr="00102100">
              <w:rPr>
                <w:rFonts w:eastAsia="Calibri" w:cs="Calibri"/>
                <w:szCs w:val="22"/>
              </w:rPr>
              <w:t xml:space="preserve">aerospace and space applications (until </w:t>
            </w:r>
            <w:r w:rsidR="00F1679A">
              <w:rPr>
                <w:rFonts w:eastAsia="Calibri" w:cs="Calibri"/>
                <w:szCs w:val="22"/>
              </w:rPr>
              <w:t xml:space="preserve">the end of </w:t>
            </w:r>
            <w:r w:rsidR="00BA4D7D">
              <w:rPr>
                <w:rFonts w:eastAsia="Calibri" w:cs="Calibri"/>
                <w:szCs w:val="22"/>
              </w:rPr>
              <w:t xml:space="preserve">the </w:t>
            </w:r>
            <w:r w:rsidR="00F1679A">
              <w:rPr>
                <w:rFonts w:eastAsia="Calibri" w:cs="Calibri"/>
                <w:szCs w:val="22"/>
              </w:rPr>
              <w:t>service life of the articles</w:t>
            </w:r>
            <w:r w:rsidR="00A87432">
              <w:rPr>
                <w:rFonts w:eastAsia="Calibri" w:cs="Calibri"/>
                <w:szCs w:val="22"/>
              </w:rPr>
              <w:t xml:space="preserve"> or </w:t>
            </w:r>
            <w:r w:rsidRPr="00102100">
              <w:rPr>
                <w:rFonts w:eastAsia="Calibri" w:cs="Calibri"/>
                <w:szCs w:val="22"/>
              </w:rPr>
              <w:t>1 July 2044</w:t>
            </w:r>
            <w:r w:rsidR="00044982">
              <w:rPr>
                <w:rFonts w:eastAsia="Calibri" w:cs="Calibri"/>
                <w:szCs w:val="22"/>
              </w:rPr>
              <w:t>, whichever comes earlier</w:t>
            </w:r>
            <w:r w:rsidRPr="00102100">
              <w:rPr>
                <w:rFonts w:eastAsia="Calibri" w:cs="Calibri"/>
                <w:szCs w:val="22"/>
              </w:rPr>
              <w:t xml:space="preserve">); or </w:t>
            </w:r>
          </w:p>
          <w:p w14:paraId="3AA8E421" w14:textId="40DCAAEF" w:rsidR="00921E56" w:rsidRPr="00102100" w:rsidRDefault="00921E56" w:rsidP="00102100">
            <w:pPr>
              <w:pStyle w:val="ListParagraph"/>
              <w:numPr>
                <w:ilvl w:val="2"/>
                <w:numId w:val="26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RPr="00102100">
              <w:rPr>
                <w:rFonts w:eastAsia="Calibri" w:cs="Calibri"/>
                <w:szCs w:val="22"/>
              </w:rPr>
              <w:t>defence applications (</w:t>
            </w:r>
            <w:r w:rsidR="00200CA1">
              <w:rPr>
                <w:rFonts w:eastAsia="Calibri" w:cs="Calibri"/>
                <w:szCs w:val="22"/>
              </w:rPr>
              <w:t xml:space="preserve">until the end of </w:t>
            </w:r>
            <w:r w:rsidR="008F4AD3">
              <w:rPr>
                <w:rFonts w:eastAsia="Calibri" w:cs="Calibri"/>
                <w:szCs w:val="22"/>
              </w:rPr>
              <w:t>the service life of the articles, subject to review</w:t>
            </w:r>
            <w:r w:rsidRPr="00102100">
              <w:rPr>
                <w:rFonts w:eastAsia="Calibri" w:cs="Calibri"/>
                <w:szCs w:val="22"/>
              </w:rPr>
              <w:t xml:space="preserve"> by the department </w:t>
            </w:r>
            <w:r>
              <w:rPr>
                <w:rFonts w:eastAsia="Calibri" w:cs="Calibri"/>
                <w:szCs w:val="22"/>
              </w:rPr>
              <w:t xml:space="preserve">after </w:t>
            </w:r>
            <w:r w:rsidRPr="00102100">
              <w:rPr>
                <w:rFonts w:eastAsia="Calibri" w:cs="Calibri"/>
                <w:szCs w:val="22"/>
              </w:rPr>
              <w:t>1 July 2044); or</w:t>
            </w:r>
          </w:p>
          <w:p w14:paraId="7C44A299" w14:textId="17A21918" w:rsidR="00921E56" w:rsidRPr="00102100" w:rsidRDefault="00921E56" w:rsidP="00102100">
            <w:pPr>
              <w:pStyle w:val="ListParagraph"/>
              <w:numPr>
                <w:ilvl w:val="2"/>
                <w:numId w:val="26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RPr="00102100">
              <w:rPr>
                <w:rFonts w:eastAsia="Calibri" w:cs="Calibri"/>
                <w:szCs w:val="22"/>
              </w:rPr>
              <w:t>motor vehicles (until</w:t>
            </w:r>
            <w:r w:rsidR="004F3693">
              <w:rPr>
                <w:rFonts w:eastAsia="Calibri" w:cs="Calibri"/>
                <w:szCs w:val="22"/>
              </w:rPr>
              <w:t xml:space="preserve"> the end of </w:t>
            </w:r>
            <w:r w:rsidR="00BA4D7D">
              <w:rPr>
                <w:rFonts w:eastAsia="Calibri" w:cs="Calibri"/>
                <w:szCs w:val="22"/>
              </w:rPr>
              <w:t xml:space="preserve">the </w:t>
            </w:r>
            <w:r w:rsidR="004F3693">
              <w:rPr>
                <w:rFonts w:eastAsia="Calibri" w:cs="Calibri"/>
                <w:szCs w:val="22"/>
              </w:rPr>
              <w:t>service life of the articles or</w:t>
            </w:r>
            <w:r w:rsidRPr="00102100">
              <w:rPr>
                <w:rFonts w:eastAsia="Calibri" w:cs="Calibri"/>
                <w:szCs w:val="22"/>
              </w:rPr>
              <w:t xml:space="preserve"> 1 July 2044</w:t>
            </w:r>
            <w:r w:rsidR="002F772E">
              <w:rPr>
                <w:rFonts w:eastAsia="Calibri" w:cs="Calibri"/>
                <w:szCs w:val="22"/>
              </w:rPr>
              <w:t>, whichever comes earlier</w:t>
            </w:r>
            <w:r w:rsidRPr="00102100">
              <w:rPr>
                <w:rFonts w:eastAsia="Calibri" w:cs="Calibri"/>
                <w:szCs w:val="22"/>
              </w:rPr>
              <w:t xml:space="preserve">); or </w:t>
            </w:r>
          </w:p>
          <w:p w14:paraId="701EB4E6" w14:textId="2FF93189" w:rsidR="00921E56" w:rsidRPr="00102100" w:rsidRDefault="00921E56" w:rsidP="00102100">
            <w:pPr>
              <w:pStyle w:val="ListParagraph"/>
              <w:numPr>
                <w:ilvl w:val="2"/>
                <w:numId w:val="26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RPr="00102100">
              <w:rPr>
                <w:rFonts w:eastAsia="Calibri" w:cs="Calibri"/>
                <w:szCs w:val="22"/>
              </w:rPr>
              <w:t>stationary industrial machines for use in agriculture, forestry and construction (until</w:t>
            </w:r>
            <w:r w:rsidR="002F772E">
              <w:rPr>
                <w:rFonts w:eastAsia="Calibri" w:cs="Calibri"/>
                <w:szCs w:val="22"/>
              </w:rPr>
              <w:t xml:space="preserve"> the end of </w:t>
            </w:r>
            <w:r w:rsidR="00BA4D7D">
              <w:rPr>
                <w:rFonts w:eastAsia="Calibri" w:cs="Calibri"/>
                <w:szCs w:val="22"/>
              </w:rPr>
              <w:t xml:space="preserve">the </w:t>
            </w:r>
            <w:r w:rsidR="002F772E">
              <w:rPr>
                <w:rFonts w:eastAsia="Calibri" w:cs="Calibri"/>
                <w:szCs w:val="22"/>
              </w:rPr>
              <w:t>service life of the articles or</w:t>
            </w:r>
            <w:r w:rsidRPr="00102100">
              <w:rPr>
                <w:rFonts w:eastAsia="Calibri" w:cs="Calibri"/>
                <w:szCs w:val="22"/>
              </w:rPr>
              <w:t xml:space="preserve"> 1 July 2044</w:t>
            </w:r>
            <w:r w:rsidR="002F772E">
              <w:rPr>
                <w:rFonts w:eastAsia="Calibri" w:cs="Calibri"/>
                <w:szCs w:val="22"/>
              </w:rPr>
              <w:t>, whichever comes earlier</w:t>
            </w:r>
            <w:r w:rsidRPr="00102100">
              <w:rPr>
                <w:rFonts w:eastAsia="Calibri" w:cs="Calibri"/>
                <w:szCs w:val="22"/>
              </w:rPr>
              <w:t>); or</w:t>
            </w:r>
          </w:p>
          <w:p w14:paraId="650EDC5B" w14:textId="08FB58AB" w:rsidR="00921E56" w:rsidRPr="00102100" w:rsidRDefault="00921E56" w:rsidP="00102100">
            <w:pPr>
              <w:pStyle w:val="ListParagraph"/>
              <w:numPr>
                <w:ilvl w:val="2"/>
                <w:numId w:val="26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RPr="00102100">
              <w:rPr>
                <w:rFonts w:eastAsia="Calibri" w:cs="Calibri"/>
                <w:szCs w:val="22"/>
              </w:rPr>
              <w:t>marine, garden, forestry and outdoor power equipment (until</w:t>
            </w:r>
            <w:r w:rsidR="002F772E">
              <w:rPr>
                <w:rFonts w:eastAsia="Calibri" w:cs="Calibri"/>
                <w:szCs w:val="22"/>
              </w:rPr>
              <w:t xml:space="preserve"> the end of </w:t>
            </w:r>
            <w:r w:rsidR="00BA4D7D">
              <w:rPr>
                <w:rFonts w:eastAsia="Calibri" w:cs="Calibri"/>
                <w:szCs w:val="22"/>
              </w:rPr>
              <w:t xml:space="preserve">the </w:t>
            </w:r>
            <w:r w:rsidR="002F772E">
              <w:rPr>
                <w:rFonts w:eastAsia="Calibri" w:cs="Calibri"/>
                <w:szCs w:val="22"/>
              </w:rPr>
              <w:t>service life of the articles or</w:t>
            </w:r>
            <w:r w:rsidRPr="00102100">
              <w:rPr>
                <w:rFonts w:eastAsia="Calibri" w:cs="Calibri"/>
                <w:szCs w:val="22"/>
              </w:rPr>
              <w:t xml:space="preserve"> 1 July 2044</w:t>
            </w:r>
            <w:r w:rsidR="002F772E">
              <w:rPr>
                <w:rFonts w:eastAsia="Calibri" w:cs="Calibri"/>
                <w:szCs w:val="22"/>
              </w:rPr>
              <w:t>, whichever comes earlier</w:t>
            </w:r>
            <w:r w:rsidRPr="00102100">
              <w:rPr>
                <w:rFonts w:eastAsia="Calibri" w:cs="Calibri"/>
                <w:szCs w:val="22"/>
              </w:rPr>
              <w:t xml:space="preserve">); or </w:t>
            </w:r>
          </w:p>
          <w:p w14:paraId="06287231" w14:textId="6C965BCD" w:rsidR="00921E56" w:rsidRPr="00102100" w:rsidRDefault="00921E56" w:rsidP="00102100">
            <w:pPr>
              <w:pStyle w:val="ListParagraph"/>
              <w:numPr>
                <w:ilvl w:val="2"/>
                <w:numId w:val="26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RPr="00102100">
              <w:rPr>
                <w:rFonts w:eastAsia="Calibri" w:cs="Calibri"/>
                <w:szCs w:val="22"/>
              </w:rPr>
              <w:t>in-vitro diagnostic devices (</w:t>
            </w:r>
            <w:r w:rsidR="008F4AD3">
              <w:rPr>
                <w:rFonts w:eastAsia="Calibri" w:cs="Calibri"/>
                <w:szCs w:val="22"/>
              </w:rPr>
              <w:t xml:space="preserve">until the end of the service life of the </w:t>
            </w:r>
            <w:r w:rsidR="00A43458">
              <w:rPr>
                <w:rFonts w:eastAsia="Calibri" w:cs="Calibri"/>
                <w:szCs w:val="22"/>
              </w:rPr>
              <w:t>articles, subject to review</w:t>
            </w:r>
            <w:r w:rsidRPr="00102100">
              <w:rPr>
                <w:rFonts w:eastAsia="Calibri" w:cs="Calibri"/>
                <w:szCs w:val="22"/>
              </w:rPr>
              <w:t xml:space="preserve"> by the department </w:t>
            </w:r>
            <w:r>
              <w:rPr>
                <w:rFonts w:eastAsia="Calibri" w:cs="Calibri"/>
                <w:szCs w:val="22"/>
              </w:rPr>
              <w:t xml:space="preserve">after </w:t>
            </w:r>
            <w:r w:rsidRPr="00102100">
              <w:rPr>
                <w:rFonts w:eastAsia="Calibri" w:cs="Calibri"/>
                <w:szCs w:val="22"/>
              </w:rPr>
              <w:t>1 July 2041); or</w:t>
            </w:r>
          </w:p>
          <w:p w14:paraId="42A89611" w14:textId="5EEC7A86" w:rsidR="00921E56" w:rsidRDefault="00921E56" w:rsidP="00102100">
            <w:pPr>
              <w:pStyle w:val="ListParagraph"/>
              <w:numPr>
                <w:ilvl w:val="2"/>
                <w:numId w:val="26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RPr="00102100">
              <w:rPr>
                <w:rFonts w:eastAsia="Calibri" w:cs="Calibri"/>
                <w:szCs w:val="22"/>
              </w:rPr>
              <w:t>instruments for analysis, measurements, control, monitoring, testing, production and inspection (until</w:t>
            </w:r>
            <w:r w:rsidR="002F772E">
              <w:rPr>
                <w:rFonts w:eastAsia="Calibri" w:cs="Calibri"/>
                <w:szCs w:val="22"/>
              </w:rPr>
              <w:t xml:space="preserve"> the end of </w:t>
            </w:r>
            <w:r w:rsidR="00BA4D7D">
              <w:rPr>
                <w:rFonts w:eastAsia="Calibri" w:cs="Calibri"/>
                <w:szCs w:val="22"/>
              </w:rPr>
              <w:t xml:space="preserve">the </w:t>
            </w:r>
            <w:r w:rsidR="002F772E">
              <w:rPr>
                <w:rFonts w:eastAsia="Calibri" w:cs="Calibri"/>
                <w:szCs w:val="22"/>
              </w:rPr>
              <w:t>service life of the articles or</w:t>
            </w:r>
            <w:r w:rsidRPr="00102100">
              <w:rPr>
                <w:rFonts w:eastAsia="Calibri" w:cs="Calibri"/>
                <w:szCs w:val="22"/>
              </w:rPr>
              <w:t xml:space="preserve"> 1 July 2044</w:t>
            </w:r>
            <w:r w:rsidR="002F772E">
              <w:rPr>
                <w:rFonts w:eastAsia="Calibri" w:cs="Calibri"/>
                <w:szCs w:val="22"/>
              </w:rPr>
              <w:t>, whichever comes earlier</w:t>
            </w:r>
            <w:r w:rsidRPr="00102100">
              <w:rPr>
                <w:rFonts w:eastAsia="Calibri" w:cs="Calibri"/>
                <w:szCs w:val="22"/>
              </w:rPr>
              <w:t>).</w:t>
            </w:r>
          </w:p>
        </w:tc>
      </w:tr>
      <w:tr w:rsidR="00921E56" w:rsidRPr="00C97FB3" w14:paraId="4A782A4C" w14:textId="77777777" w:rsidTr="00921E56">
        <w:trPr>
          <w:trHeight w:val="300"/>
        </w:trPr>
        <w:tc>
          <w:tcPr>
            <w:tcW w:w="5000" w:type="pct"/>
          </w:tcPr>
          <w:p w14:paraId="625860E1" w14:textId="7B5FD3C6" w:rsidR="00921E56" w:rsidRPr="006513D5" w:rsidRDefault="00921E56" w:rsidP="00102100">
            <w:pPr>
              <w:pStyle w:val="ListParagraph"/>
              <w:numPr>
                <w:ilvl w:val="0"/>
                <w:numId w:val="25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>
              <w:rPr>
                <w:rFonts w:eastAsia="Calibri" w:cs="Calibri"/>
                <w:szCs w:val="22"/>
              </w:rPr>
              <w:t>The manufacture of the</w:t>
            </w:r>
            <w:r w:rsidDel="00E13E13">
              <w:rPr>
                <w:rFonts w:eastAsia="Calibri" w:cs="Calibri"/>
                <w:szCs w:val="22"/>
              </w:rPr>
              <w:t xml:space="preserve"> </w:t>
            </w:r>
            <w:r>
              <w:rPr>
                <w:rFonts w:eastAsia="Calibri" w:cs="Calibri"/>
                <w:szCs w:val="22"/>
              </w:rPr>
              <w:t>chemical is prohibited except</w:t>
            </w:r>
            <w:r w:rsidRPr="00F956E8">
              <w:rPr>
                <w:rFonts w:eastAsia="Calibri" w:cs="Calibri"/>
                <w:szCs w:val="22"/>
              </w:rPr>
              <w:t xml:space="preserve"> for research or laboratory purposes</w:t>
            </w:r>
            <w:r>
              <w:rPr>
                <w:rFonts w:eastAsia="Calibri" w:cs="Calibri"/>
                <w:szCs w:val="22"/>
              </w:rPr>
              <w:t>.</w:t>
            </w:r>
          </w:p>
        </w:tc>
      </w:tr>
      <w:tr w:rsidR="00921E56" w:rsidRPr="00C97FB3" w14:paraId="66EB9E87" w14:textId="77777777" w:rsidTr="00921E56">
        <w:trPr>
          <w:trHeight w:val="300"/>
        </w:trPr>
        <w:tc>
          <w:tcPr>
            <w:tcW w:w="5000" w:type="pct"/>
          </w:tcPr>
          <w:p w14:paraId="08C622C4" w14:textId="4D99DBC1" w:rsidR="00921E56" w:rsidRDefault="00921E56" w:rsidP="00102100">
            <w:pPr>
              <w:pStyle w:val="ListParagraph"/>
              <w:numPr>
                <w:ilvl w:val="0"/>
                <w:numId w:val="25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>The import</w:t>
            </w:r>
            <w:r>
              <w:rPr>
                <w:rFonts w:eastAsia="Calibri" w:cs="Calibri"/>
                <w:szCs w:val="22"/>
              </w:rPr>
              <w:t xml:space="preserve"> and</w:t>
            </w:r>
            <w:r w:rsidRPr="006513D5">
              <w:rPr>
                <w:rFonts w:eastAsia="Calibri" w:cs="Calibri"/>
                <w:szCs w:val="22"/>
              </w:rPr>
              <w:t xml:space="preserve"> </w:t>
            </w:r>
            <w:r>
              <w:rPr>
                <w:rFonts w:eastAsia="Calibri" w:cs="Calibri"/>
                <w:szCs w:val="22"/>
              </w:rPr>
              <w:t xml:space="preserve">export </w:t>
            </w:r>
            <w:r w:rsidRPr="006513D5">
              <w:rPr>
                <w:rFonts w:eastAsia="Calibri" w:cs="Calibri"/>
                <w:szCs w:val="22"/>
              </w:rPr>
              <w:t xml:space="preserve">of the </w:t>
            </w:r>
            <w:r w:rsidRPr="007B3EA8">
              <w:rPr>
                <w:rFonts w:eastAsia="Calibri" w:cs="Calibri"/>
                <w:szCs w:val="22"/>
              </w:rPr>
              <w:t>chemical (</w:t>
            </w:r>
            <w:r w:rsidRPr="006513D5">
              <w:rPr>
                <w:rFonts w:eastAsia="Calibri" w:cs="Calibri"/>
                <w:szCs w:val="22"/>
              </w:rPr>
              <w:t>whether on its own or in mixtures</w:t>
            </w:r>
            <w:r>
              <w:rPr>
                <w:rFonts w:eastAsia="Calibri" w:cs="Calibri"/>
                <w:szCs w:val="22"/>
              </w:rPr>
              <w:t xml:space="preserve"> or in articles</w:t>
            </w:r>
            <w:r w:rsidRPr="006513D5">
              <w:rPr>
                <w:rFonts w:eastAsia="Calibri" w:cs="Calibri"/>
                <w:szCs w:val="22"/>
              </w:rPr>
              <w:t>) are prohibited except:</w:t>
            </w:r>
          </w:p>
        </w:tc>
      </w:tr>
      <w:tr w:rsidR="00921E56" w:rsidRPr="00C97FB3" w14:paraId="17A0C617" w14:textId="04FE429B" w:rsidTr="00921E56">
        <w:trPr>
          <w:trHeight w:val="300"/>
        </w:trPr>
        <w:tc>
          <w:tcPr>
            <w:tcW w:w="5000" w:type="pct"/>
          </w:tcPr>
          <w:p w14:paraId="7E876494" w14:textId="7FB3FFE0" w:rsidR="00921E56" w:rsidRPr="00EA78A5" w:rsidRDefault="00921E56" w:rsidP="00EA78A5">
            <w:pPr>
              <w:pStyle w:val="ListParagraph"/>
              <w:numPr>
                <w:ilvl w:val="1"/>
                <w:numId w:val="25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RPr="00AE1D0C">
              <w:rPr>
                <w:rFonts w:eastAsia="Calibri" w:cs="Calibri"/>
                <w:szCs w:val="22"/>
              </w:rPr>
              <w:t>in circumstances where the chemical is present as unintentional trace contamination at a level at which the chemical cannot be meaningfully used</w:t>
            </w:r>
            <w:r>
              <w:rPr>
                <w:rFonts w:eastAsia="Calibri" w:cs="Calibri"/>
                <w:szCs w:val="22"/>
              </w:rPr>
              <w:t xml:space="preserve"> (to be reviewed by the department after 1 July </w:t>
            </w:r>
            <w:r w:rsidRPr="00026B6E">
              <w:rPr>
                <w:rFonts w:eastAsia="Calibri" w:cs="Calibri"/>
                <w:szCs w:val="22"/>
              </w:rPr>
              <w:t>20</w:t>
            </w:r>
            <w:r>
              <w:rPr>
                <w:rFonts w:eastAsia="Calibri" w:cs="Calibri"/>
                <w:szCs w:val="22"/>
              </w:rPr>
              <w:t>27</w:t>
            </w:r>
            <w:r w:rsidRPr="008A7813">
              <w:rPr>
                <w:rFonts w:eastAsia="Calibri" w:cs="Calibri"/>
                <w:szCs w:val="22"/>
              </w:rPr>
              <w:t>)</w:t>
            </w:r>
            <w:r>
              <w:rPr>
                <w:rFonts w:eastAsia="Calibri" w:cs="Calibri"/>
                <w:szCs w:val="22"/>
              </w:rPr>
              <w:t>; or</w:t>
            </w:r>
          </w:p>
        </w:tc>
      </w:tr>
      <w:tr w:rsidR="00921E56" w:rsidRPr="00C97FB3" w14:paraId="14932878" w14:textId="4101AEFD" w:rsidTr="00921E56">
        <w:trPr>
          <w:trHeight w:val="300"/>
        </w:trPr>
        <w:tc>
          <w:tcPr>
            <w:tcW w:w="5000" w:type="pct"/>
          </w:tcPr>
          <w:p w14:paraId="0339CBAD" w14:textId="718FAD61" w:rsidR="00921E56" w:rsidRPr="00102100" w:rsidRDefault="00921E56" w:rsidP="00102100">
            <w:pPr>
              <w:pStyle w:val="ListParagraph"/>
              <w:numPr>
                <w:ilvl w:val="1"/>
                <w:numId w:val="25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RPr="00F67D3D">
              <w:rPr>
                <w:rFonts w:eastAsia="Calibri" w:cs="Calibri"/>
                <w:szCs w:val="22"/>
              </w:rPr>
              <w:t>for research or laboratory purposes; or</w:t>
            </w:r>
          </w:p>
        </w:tc>
      </w:tr>
      <w:tr w:rsidR="00921E56" w:rsidRPr="00C97FB3" w14:paraId="6722E0E9" w14:textId="32B067B0" w:rsidTr="00921E56">
        <w:trPr>
          <w:trHeight w:val="300"/>
        </w:trPr>
        <w:tc>
          <w:tcPr>
            <w:tcW w:w="5000" w:type="pct"/>
          </w:tcPr>
          <w:p w14:paraId="6C844441" w14:textId="1E3D6CAE" w:rsidR="00921E56" w:rsidRPr="00F67D3D" w:rsidRDefault="00921E56" w:rsidP="00102100">
            <w:pPr>
              <w:pStyle w:val="ListParagraph"/>
              <w:numPr>
                <w:ilvl w:val="1"/>
                <w:numId w:val="25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RPr="00D22997">
              <w:rPr>
                <w:rFonts w:eastAsia="Calibri" w:cs="Calibri"/>
                <w:szCs w:val="22"/>
              </w:rPr>
              <w:t xml:space="preserve">if a hazardous waste permit authorises </w:t>
            </w:r>
            <w:r w:rsidRPr="00626EA9">
              <w:rPr>
                <w:rFonts w:eastAsia="Calibri" w:cs="Calibri"/>
                <w:szCs w:val="22"/>
              </w:rPr>
              <w:t>the import or export of the chemical or a mixture or</w:t>
            </w:r>
            <w:r w:rsidRPr="00D22997">
              <w:rPr>
                <w:rFonts w:eastAsia="Calibri" w:cs="Calibri"/>
                <w:szCs w:val="22"/>
              </w:rPr>
              <w:t xml:space="preserve"> </w:t>
            </w:r>
            <w:r>
              <w:rPr>
                <w:rFonts w:eastAsia="Calibri" w:cs="Calibri"/>
                <w:szCs w:val="22"/>
              </w:rPr>
              <w:t xml:space="preserve">an </w:t>
            </w:r>
            <w:r w:rsidRPr="00D22997">
              <w:rPr>
                <w:rFonts w:eastAsia="Calibri" w:cs="Calibri"/>
                <w:szCs w:val="22"/>
              </w:rPr>
              <w:t>article containing the chemical; or</w:t>
            </w:r>
          </w:p>
        </w:tc>
      </w:tr>
      <w:tr w:rsidR="00921E56" w:rsidRPr="00C97FB3" w14:paraId="0660E148" w14:textId="77777777" w:rsidTr="00921E56">
        <w:trPr>
          <w:trHeight w:val="300"/>
        </w:trPr>
        <w:tc>
          <w:tcPr>
            <w:tcW w:w="5000" w:type="pct"/>
          </w:tcPr>
          <w:p w14:paraId="769B7129" w14:textId="098D1057" w:rsidR="00921E56" w:rsidRPr="006513D5" w:rsidRDefault="00921E56" w:rsidP="00102100">
            <w:pPr>
              <w:pStyle w:val="ListParagraph"/>
              <w:numPr>
                <w:ilvl w:val="1"/>
                <w:numId w:val="25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RPr="004A5D71">
              <w:rPr>
                <w:rFonts w:eastAsia="Calibri" w:cs="Calibri"/>
                <w:szCs w:val="22"/>
              </w:rPr>
              <w:t>for</w:t>
            </w:r>
            <w:r>
              <w:rPr>
                <w:rFonts w:eastAsia="Calibri" w:cs="Calibri"/>
                <w:szCs w:val="22"/>
              </w:rPr>
              <w:t xml:space="preserve"> </w:t>
            </w:r>
            <w:r w:rsidRPr="004A5D71">
              <w:rPr>
                <w:rFonts w:eastAsia="Calibri" w:cs="Calibri"/>
                <w:szCs w:val="22"/>
              </w:rPr>
              <w:t>motor vehicles that contain the chemical, that were manufactured before 1 July 2026; or</w:t>
            </w:r>
          </w:p>
        </w:tc>
      </w:tr>
      <w:tr w:rsidR="00921E56" w:rsidRPr="00C97FB3" w14:paraId="3956C89C" w14:textId="78DD6021" w:rsidTr="00921E56">
        <w:trPr>
          <w:trHeight w:val="605"/>
        </w:trPr>
        <w:tc>
          <w:tcPr>
            <w:tcW w:w="5000" w:type="pct"/>
          </w:tcPr>
          <w:p w14:paraId="401B4261" w14:textId="2874EE43" w:rsidR="00921E56" w:rsidRPr="006513D5" w:rsidRDefault="00921E56" w:rsidP="00102100">
            <w:pPr>
              <w:pStyle w:val="ListParagraph"/>
              <w:numPr>
                <w:ilvl w:val="1"/>
                <w:numId w:val="25"/>
              </w:numPr>
            </w:pPr>
            <w:r w:rsidRPr="00102100">
              <w:rPr>
                <w:rFonts w:eastAsia="Calibri" w:cs="Calibri"/>
                <w:szCs w:val="22"/>
              </w:rPr>
              <w:t>for the purpose of an essential use.</w:t>
            </w:r>
          </w:p>
        </w:tc>
      </w:tr>
      <w:tr w:rsidR="00921E56" w:rsidRPr="00C97FB3" w14:paraId="54FE220E" w14:textId="570E6BC2" w:rsidTr="00921E56">
        <w:trPr>
          <w:trHeight w:val="300"/>
        </w:trPr>
        <w:tc>
          <w:tcPr>
            <w:tcW w:w="5000" w:type="pct"/>
          </w:tcPr>
          <w:p w14:paraId="2C115099" w14:textId="0943377D" w:rsidR="00921E56" w:rsidRPr="006513D5" w:rsidRDefault="00921E56" w:rsidP="00102100">
            <w:pPr>
              <w:pStyle w:val="ListParagraph"/>
              <w:numPr>
                <w:ilvl w:val="0"/>
                <w:numId w:val="25"/>
              </w:numPr>
              <w:spacing w:after="240" w:line="240" w:lineRule="auto"/>
              <w:rPr>
                <w:rFonts w:cs="Calibri"/>
                <w:b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 xml:space="preserve">The use of the </w:t>
            </w:r>
            <w:r w:rsidRPr="00CC102A">
              <w:rPr>
                <w:rFonts w:eastAsia="Calibri" w:cs="Calibri"/>
                <w:szCs w:val="22"/>
              </w:rPr>
              <w:t>chemical</w:t>
            </w:r>
            <w:r>
              <w:rPr>
                <w:rFonts w:eastAsia="Calibri" w:cs="Calibri"/>
                <w:szCs w:val="22"/>
              </w:rPr>
              <w:t xml:space="preserve"> (whether on its own or in mixtures or in articles) is</w:t>
            </w:r>
            <w:r w:rsidRPr="006513D5">
              <w:rPr>
                <w:rFonts w:eastAsia="Calibri" w:cs="Calibri"/>
                <w:szCs w:val="22"/>
              </w:rPr>
              <w:t xml:space="preserve"> prohibited except:</w:t>
            </w:r>
          </w:p>
        </w:tc>
      </w:tr>
      <w:tr w:rsidR="00921E56" w:rsidRPr="00C97FB3" w14:paraId="414190FD" w14:textId="6F9C9B0A" w:rsidTr="00921E56">
        <w:trPr>
          <w:trHeight w:val="300"/>
        </w:trPr>
        <w:tc>
          <w:tcPr>
            <w:tcW w:w="5000" w:type="pct"/>
          </w:tcPr>
          <w:p w14:paraId="2FA7643B" w14:textId="7E753E44" w:rsidR="00921E56" w:rsidRPr="00A4675D" w:rsidRDefault="00921E56" w:rsidP="00102100">
            <w:pPr>
              <w:pStyle w:val="ListParagraph"/>
              <w:numPr>
                <w:ilvl w:val="1"/>
                <w:numId w:val="25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Del="00E62015">
              <w:rPr>
                <w:rFonts w:eastAsia="Calibri" w:cs="Calibri"/>
                <w:szCs w:val="22"/>
              </w:rPr>
              <w:t>i</w:t>
            </w:r>
            <w:r>
              <w:rPr>
                <w:rFonts w:eastAsia="Calibri" w:cs="Calibri"/>
                <w:szCs w:val="22"/>
              </w:rPr>
              <w:t xml:space="preserve">n circumstances where the </w:t>
            </w:r>
            <w:r w:rsidRPr="00AE1D0C">
              <w:rPr>
                <w:rFonts w:eastAsia="Calibri" w:cs="Calibri"/>
                <w:szCs w:val="22"/>
              </w:rPr>
              <w:t xml:space="preserve">chemical </w:t>
            </w:r>
            <w:r>
              <w:rPr>
                <w:rFonts w:eastAsia="Calibri" w:cs="Calibri"/>
                <w:szCs w:val="22"/>
              </w:rPr>
              <w:t xml:space="preserve">is present as unintentional trace contamination at </w:t>
            </w:r>
            <w:r w:rsidRPr="00AE1D0C">
              <w:rPr>
                <w:rFonts w:eastAsia="Calibri" w:cs="Calibri"/>
                <w:szCs w:val="22"/>
              </w:rPr>
              <w:t>a level at which the chemical cannot be meaningfully used</w:t>
            </w:r>
            <w:r>
              <w:rPr>
                <w:rFonts w:eastAsia="Calibri" w:cs="Calibri"/>
                <w:szCs w:val="22"/>
              </w:rPr>
              <w:t xml:space="preserve"> (to be reviewed by the department after 1 July </w:t>
            </w:r>
            <w:r w:rsidRPr="00026B6E">
              <w:rPr>
                <w:rFonts w:eastAsia="Calibri" w:cs="Calibri"/>
                <w:szCs w:val="22"/>
              </w:rPr>
              <w:t>20</w:t>
            </w:r>
            <w:r>
              <w:rPr>
                <w:rFonts w:eastAsia="Calibri" w:cs="Calibri"/>
                <w:szCs w:val="22"/>
              </w:rPr>
              <w:t>27</w:t>
            </w:r>
            <w:r w:rsidRPr="008A7813">
              <w:rPr>
                <w:rFonts w:eastAsia="Calibri" w:cs="Calibri"/>
                <w:szCs w:val="22"/>
              </w:rPr>
              <w:t>)</w:t>
            </w:r>
            <w:r>
              <w:rPr>
                <w:rFonts w:eastAsia="Calibri" w:cs="Calibri"/>
                <w:szCs w:val="22"/>
              </w:rPr>
              <w:t>; or</w:t>
            </w:r>
          </w:p>
        </w:tc>
      </w:tr>
      <w:tr w:rsidR="00921E56" w:rsidRPr="00C97FB3" w14:paraId="11A525CE" w14:textId="77777777" w:rsidTr="00921E56">
        <w:trPr>
          <w:trHeight w:val="300"/>
        </w:trPr>
        <w:tc>
          <w:tcPr>
            <w:tcW w:w="5000" w:type="pct"/>
          </w:tcPr>
          <w:p w14:paraId="7A885F08" w14:textId="62976CCC" w:rsidR="00921E56" w:rsidRDefault="00921E56" w:rsidP="00102100">
            <w:pPr>
              <w:pStyle w:val="ListParagraph"/>
              <w:numPr>
                <w:ilvl w:val="1"/>
                <w:numId w:val="25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RPr="00A4675D">
              <w:rPr>
                <w:rFonts w:eastAsia="Calibri" w:cs="Calibri"/>
                <w:szCs w:val="22"/>
              </w:rPr>
              <w:t>for research or laboratory purposes</w:t>
            </w:r>
            <w:r>
              <w:rPr>
                <w:rFonts w:eastAsia="Calibri" w:cs="Calibri"/>
                <w:szCs w:val="22"/>
              </w:rPr>
              <w:t>; or</w:t>
            </w:r>
          </w:p>
        </w:tc>
      </w:tr>
      <w:tr w:rsidR="00921E56" w:rsidRPr="00C97FB3" w14:paraId="4EE73C7C" w14:textId="1668AA1B" w:rsidTr="00921E56">
        <w:trPr>
          <w:trHeight w:val="300"/>
        </w:trPr>
        <w:tc>
          <w:tcPr>
            <w:tcW w:w="5000" w:type="pct"/>
          </w:tcPr>
          <w:p w14:paraId="4C6EBA20" w14:textId="6635C205" w:rsidR="00921E56" w:rsidRPr="00A4675D" w:rsidRDefault="00921E56" w:rsidP="00102100">
            <w:pPr>
              <w:pStyle w:val="ListParagraph"/>
              <w:numPr>
                <w:ilvl w:val="1"/>
                <w:numId w:val="25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RPr="00A4675D">
              <w:rPr>
                <w:rFonts w:eastAsia="Calibri" w:cs="Calibri"/>
                <w:szCs w:val="22"/>
              </w:rPr>
              <w:lastRenderedPageBreak/>
              <w:t>in circumstances in which the article is already in use on or before 1 July 2026; or</w:t>
            </w:r>
          </w:p>
        </w:tc>
      </w:tr>
      <w:tr w:rsidR="00921E56" w:rsidRPr="00C97FB3" w14:paraId="705FD68A" w14:textId="410B0766" w:rsidTr="00921E56">
        <w:trPr>
          <w:trHeight w:val="500"/>
        </w:trPr>
        <w:tc>
          <w:tcPr>
            <w:tcW w:w="5000" w:type="pct"/>
          </w:tcPr>
          <w:p w14:paraId="4E818C26" w14:textId="615061B3" w:rsidR="00921E56" w:rsidRPr="00BA4C34" w:rsidRDefault="00921E56" w:rsidP="00BA4C34">
            <w:pPr>
              <w:pStyle w:val="ListParagraph"/>
              <w:numPr>
                <w:ilvl w:val="1"/>
                <w:numId w:val="25"/>
              </w:numPr>
              <w:spacing w:after="240" w:line="240" w:lineRule="auto"/>
              <w:rPr>
                <w:rFonts w:cs="Calibri"/>
                <w:b/>
                <w:szCs w:val="22"/>
              </w:rPr>
            </w:pPr>
            <w:r w:rsidRPr="00102100">
              <w:rPr>
                <w:rFonts w:eastAsia="Calibri" w:cs="Calibri"/>
                <w:szCs w:val="22"/>
              </w:rPr>
              <w:t>for the purpose of an essential use.</w:t>
            </w:r>
          </w:p>
        </w:tc>
      </w:tr>
      <w:tr w:rsidR="00921E56" w:rsidRPr="00C97FB3" w14:paraId="73C94A88" w14:textId="65E862F6" w:rsidTr="00921E56">
        <w:trPr>
          <w:trHeight w:val="300"/>
        </w:trPr>
        <w:tc>
          <w:tcPr>
            <w:tcW w:w="5000" w:type="pct"/>
          </w:tcPr>
          <w:p w14:paraId="1E2B90FA" w14:textId="63C0F5C7" w:rsidR="00921E56" w:rsidRPr="009E6567" w:rsidRDefault="00921E56" w:rsidP="00102100">
            <w:pPr>
              <w:pStyle w:val="ListParagraph"/>
              <w:numPr>
                <w:ilvl w:val="0"/>
                <w:numId w:val="25"/>
              </w:numPr>
              <w:spacing w:after="240" w:line="240" w:lineRule="auto"/>
              <w:rPr>
                <w:rFonts w:cs="Calibri"/>
                <w:szCs w:val="22"/>
              </w:rPr>
            </w:pPr>
            <w:r w:rsidRPr="00102100">
              <w:rPr>
                <w:szCs w:val="22"/>
              </w:rPr>
              <w:t xml:space="preserve">The import, </w:t>
            </w:r>
            <w:r w:rsidRPr="00102100">
              <w:rPr>
                <w:rFonts w:cs="Calibri"/>
                <w:szCs w:val="22"/>
              </w:rPr>
              <w:t xml:space="preserve">export </w:t>
            </w:r>
            <w:r w:rsidRPr="00102100">
              <w:rPr>
                <w:rFonts w:eastAsia="Calibri" w:cs="Calibri"/>
                <w:szCs w:val="22"/>
              </w:rPr>
              <w:t>and</w:t>
            </w:r>
            <w:r w:rsidRPr="00102100">
              <w:rPr>
                <w:szCs w:val="22"/>
              </w:rPr>
              <w:t xml:space="preserve"> manufacture of the </w:t>
            </w:r>
            <w:r w:rsidRPr="001E7D8A">
              <w:rPr>
                <w:rFonts w:eastAsia="Calibri" w:cs="Calibri"/>
                <w:szCs w:val="22"/>
              </w:rPr>
              <w:t>chemical</w:t>
            </w:r>
            <w:r>
              <w:rPr>
                <w:rFonts w:eastAsia="Calibri" w:cs="Calibri"/>
                <w:szCs w:val="22"/>
              </w:rPr>
              <w:t xml:space="preserve"> </w:t>
            </w:r>
            <w:r w:rsidRPr="00102100">
              <w:rPr>
                <w:szCs w:val="22"/>
              </w:rPr>
              <w:t>(</w:t>
            </w:r>
            <w:r w:rsidRPr="00102100">
              <w:rPr>
                <w:rFonts w:eastAsia="Calibri" w:cs="Calibri"/>
                <w:szCs w:val="22"/>
              </w:rPr>
              <w:t xml:space="preserve">whether on its own or in mixtures or in articles) </w:t>
            </w:r>
            <w:r w:rsidRPr="00102100">
              <w:rPr>
                <w:szCs w:val="22"/>
              </w:rPr>
              <w:t xml:space="preserve">must adhere to applicable laws of the Commonwealth </w:t>
            </w:r>
            <w:r>
              <w:rPr>
                <w:szCs w:val="22"/>
              </w:rPr>
              <w:t>for</w:t>
            </w:r>
            <w:r w:rsidRPr="00102100">
              <w:rPr>
                <w:szCs w:val="22"/>
              </w:rPr>
              <w:t xml:space="preserve"> the control of industrial chemicals.</w:t>
            </w:r>
          </w:p>
        </w:tc>
      </w:tr>
      <w:tr w:rsidR="00921E56" w:rsidRPr="00C97FB3" w14:paraId="4193BC3F" w14:textId="3262B19A" w:rsidTr="00921E56">
        <w:trPr>
          <w:trHeight w:val="300"/>
        </w:trPr>
        <w:tc>
          <w:tcPr>
            <w:tcW w:w="5000" w:type="pct"/>
          </w:tcPr>
          <w:p w14:paraId="4CC33813" w14:textId="4191E2E6" w:rsidR="00921E56" w:rsidRPr="00820C90" w:rsidRDefault="00921E56" w:rsidP="00102100">
            <w:pPr>
              <w:pStyle w:val="ListParagraph"/>
              <w:numPr>
                <w:ilvl w:val="0"/>
                <w:numId w:val="25"/>
              </w:numPr>
              <w:spacing w:after="240" w:line="240" w:lineRule="auto"/>
              <w:rPr>
                <w:rStyle w:val="Strong"/>
                <w:rFonts w:eastAsia="Calibri" w:cs="Calibri"/>
                <w:b w:val="0"/>
                <w:bCs w:val="0"/>
              </w:rPr>
            </w:pPr>
            <w:r w:rsidRPr="00102100">
              <w:rPr>
                <w:szCs w:val="22"/>
              </w:rPr>
              <w:t xml:space="preserve">The use of the chemical (whether on its own or in mixtures or in articles) must adhere to applicable laws of the Commonwealth or of the relevant State </w:t>
            </w:r>
            <w:r>
              <w:rPr>
                <w:szCs w:val="22"/>
              </w:rPr>
              <w:t>for</w:t>
            </w:r>
            <w:r w:rsidRPr="00102100">
              <w:rPr>
                <w:szCs w:val="22"/>
              </w:rPr>
              <w:t xml:space="preserve"> the control of industrial chemicals.</w:t>
            </w:r>
          </w:p>
        </w:tc>
      </w:tr>
      <w:tr w:rsidR="00921E56" w:rsidRPr="00C97FB3" w14:paraId="1E750BB7" w14:textId="2CC9A088" w:rsidTr="00921E56">
        <w:trPr>
          <w:trHeight w:val="300"/>
        </w:trPr>
        <w:tc>
          <w:tcPr>
            <w:tcW w:w="5000" w:type="pct"/>
          </w:tcPr>
          <w:p w14:paraId="4383482F" w14:textId="299172B0" w:rsidR="00921E56" w:rsidRPr="006A108D" w:rsidRDefault="00921E56" w:rsidP="00102100">
            <w:pPr>
              <w:pStyle w:val="ListParagraph"/>
              <w:numPr>
                <w:ilvl w:val="0"/>
                <w:numId w:val="25"/>
              </w:numPr>
              <w:spacing w:after="240" w:line="240" w:lineRule="auto"/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</w:pPr>
            <w:r>
              <w:rPr>
                <w:szCs w:val="22"/>
              </w:rPr>
              <w:t>I</w:t>
            </w:r>
            <w:r w:rsidRPr="00102100">
              <w:rPr>
                <w:szCs w:val="22"/>
              </w:rPr>
              <w:t xml:space="preserve">mporters and manufacturers must determine and provide information on the concentration by weight of </w:t>
            </w:r>
            <w:r w:rsidRPr="00B93568">
              <w:rPr>
                <w:szCs w:val="22"/>
              </w:rPr>
              <w:t xml:space="preserve">the </w:t>
            </w:r>
            <w:r w:rsidRPr="00102100">
              <w:rPr>
                <w:szCs w:val="22"/>
              </w:rPr>
              <w:t>chemical, whether on its own, in a mixture, or in an article to the supply chain.</w:t>
            </w:r>
            <w:r w:rsidRPr="006513D5">
              <w:rPr>
                <w:rFonts w:cs="Calibri"/>
                <w:i/>
                <w:color w:val="4F80BD"/>
                <w:szCs w:val="22"/>
              </w:rPr>
              <w:t xml:space="preserve"> </w:t>
            </w:r>
          </w:p>
        </w:tc>
      </w:tr>
      <w:tr w:rsidR="00921E56" w:rsidRPr="00C97FB3" w14:paraId="5114BAB7" w14:textId="3021DA94" w:rsidTr="00921E56">
        <w:trPr>
          <w:trHeight w:val="300"/>
        </w:trPr>
        <w:tc>
          <w:tcPr>
            <w:tcW w:w="5000" w:type="pct"/>
          </w:tcPr>
          <w:p w14:paraId="5F2677D4" w14:textId="6D00FBAC" w:rsidR="00921E56" w:rsidRPr="00102100" w:rsidRDefault="00921E56" w:rsidP="00102100">
            <w:pPr>
              <w:pStyle w:val="ListParagraph"/>
              <w:numPr>
                <w:ilvl w:val="0"/>
                <w:numId w:val="25"/>
              </w:numPr>
              <w:spacing w:after="240" w:line="240" w:lineRule="auto"/>
            </w:pPr>
            <w:r>
              <w:rPr>
                <w:szCs w:val="22"/>
              </w:rPr>
              <w:t>I</w:t>
            </w:r>
            <w:r w:rsidRPr="00102100">
              <w:rPr>
                <w:szCs w:val="22"/>
              </w:rPr>
              <w:t>mporters</w:t>
            </w:r>
            <w:r>
              <w:rPr>
                <w:szCs w:val="22"/>
              </w:rPr>
              <w:t xml:space="preserve">, </w:t>
            </w:r>
            <w:r w:rsidRPr="00102100">
              <w:rPr>
                <w:szCs w:val="22"/>
              </w:rPr>
              <w:t>manufacturers and users must keep the following information up-to-date and must produce this information if requested by a r</w:t>
            </w:r>
            <w:r w:rsidRPr="00B93568">
              <w:rPr>
                <w:szCs w:val="22"/>
              </w:rPr>
              <w:t>elevant agency</w:t>
            </w:r>
            <w:r w:rsidRPr="00102100">
              <w:rPr>
                <w:szCs w:val="22"/>
              </w:rPr>
              <w:t xml:space="preserve">: </w:t>
            </w:r>
          </w:p>
          <w:p w14:paraId="61CFDD73" w14:textId="59C3E700" w:rsidR="00921E56" w:rsidRPr="00265E89" w:rsidRDefault="00921E56" w:rsidP="00102100">
            <w:pPr>
              <w:pStyle w:val="ListParagraph"/>
              <w:numPr>
                <w:ilvl w:val="1"/>
                <w:numId w:val="25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 xml:space="preserve">information on the identity of the </w:t>
            </w:r>
            <w:r>
              <w:rPr>
                <w:rFonts w:eastAsia="Calibri" w:cs="Calibri"/>
                <w:szCs w:val="22"/>
              </w:rPr>
              <w:t>chemical</w:t>
            </w:r>
            <w:r w:rsidRPr="006513D5">
              <w:rPr>
                <w:rFonts w:eastAsia="Calibri" w:cs="Calibri"/>
                <w:szCs w:val="22"/>
              </w:rPr>
              <w:t xml:space="preserve">, the concentration by weight, and the </w:t>
            </w:r>
            <w:r>
              <w:rPr>
                <w:rFonts w:eastAsia="Calibri" w:cs="Calibri"/>
                <w:szCs w:val="22"/>
              </w:rPr>
              <w:t>mixtures</w:t>
            </w:r>
            <w:r w:rsidRPr="006513D5">
              <w:rPr>
                <w:rFonts w:eastAsia="Calibri" w:cs="Calibri"/>
                <w:szCs w:val="22"/>
              </w:rPr>
              <w:t xml:space="preserve"> and articles </w:t>
            </w:r>
            <w:r>
              <w:rPr>
                <w:rFonts w:eastAsia="Calibri" w:cs="Calibri"/>
                <w:szCs w:val="22"/>
              </w:rPr>
              <w:t>it</w:t>
            </w:r>
            <w:r w:rsidRPr="006513D5">
              <w:rPr>
                <w:rFonts w:eastAsia="Calibri" w:cs="Calibri"/>
                <w:szCs w:val="22"/>
              </w:rPr>
              <w:t xml:space="preserve"> </w:t>
            </w:r>
            <w:r>
              <w:rPr>
                <w:rFonts w:eastAsia="Calibri" w:cs="Calibri"/>
                <w:szCs w:val="22"/>
              </w:rPr>
              <w:t>is</w:t>
            </w:r>
            <w:r w:rsidRPr="006513D5">
              <w:rPr>
                <w:rFonts w:eastAsia="Calibri" w:cs="Calibri"/>
                <w:szCs w:val="22"/>
              </w:rPr>
              <w:t xml:space="preserve"> used in; and</w:t>
            </w:r>
          </w:p>
          <w:p w14:paraId="7E6F7205" w14:textId="4B81CC08" w:rsidR="00921E56" w:rsidRPr="00265E89" w:rsidRDefault="00921E56" w:rsidP="00102100">
            <w:pPr>
              <w:pStyle w:val="ListParagraph"/>
              <w:numPr>
                <w:ilvl w:val="1"/>
                <w:numId w:val="25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>a justification for the use; and</w:t>
            </w:r>
          </w:p>
          <w:p w14:paraId="528E20B2" w14:textId="4D7D315D" w:rsidR="00921E56" w:rsidRPr="006513D5" w:rsidRDefault="00921E56" w:rsidP="00102100">
            <w:pPr>
              <w:pStyle w:val="ListParagraph"/>
              <w:numPr>
                <w:ilvl w:val="1"/>
                <w:numId w:val="25"/>
              </w:numPr>
              <w:spacing w:after="240" w:line="240" w:lineRule="auto"/>
              <w:rPr>
                <w:rStyle w:val="Strong"/>
                <w:rFonts w:eastAsia="Calibri" w:cs="Calibri"/>
                <w:b w:val="0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 xml:space="preserve">details on the conditions of use and safe disposal. </w:t>
            </w:r>
          </w:p>
        </w:tc>
      </w:tr>
      <w:tr w:rsidR="00921E56" w:rsidRPr="00C97FB3" w14:paraId="2A822037" w14:textId="5F35532F" w:rsidTr="00921E56">
        <w:trPr>
          <w:trHeight w:val="300"/>
        </w:trPr>
        <w:tc>
          <w:tcPr>
            <w:tcW w:w="5000" w:type="pct"/>
          </w:tcPr>
          <w:p w14:paraId="25DFCBC0" w14:textId="67D92B54" w:rsidR="00921E56" w:rsidRPr="006513D5" w:rsidRDefault="00921E56" w:rsidP="00102100">
            <w:pPr>
              <w:pStyle w:val="ListParagraph"/>
              <w:numPr>
                <w:ilvl w:val="0"/>
                <w:numId w:val="25"/>
              </w:numPr>
              <w:spacing w:after="240" w:line="240" w:lineRule="auto"/>
              <w:rPr>
                <w:rStyle w:val="Strong"/>
                <w:rFonts w:eastAsia="Calibri" w:cs="Calibri"/>
                <w:b w:val="0"/>
                <w:szCs w:val="22"/>
              </w:rPr>
            </w:pPr>
            <w:r>
              <w:rPr>
                <w:szCs w:val="22"/>
              </w:rPr>
              <w:t>I</w:t>
            </w:r>
            <w:r w:rsidRPr="00102100">
              <w:rPr>
                <w:szCs w:val="22"/>
              </w:rPr>
              <w:t>mporters and manufacturers must make t</w:t>
            </w:r>
            <w:r w:rsidRPr="00B93568">
              <w:rPr>
                <w:szCs w:val="22"/>
              </w:rPr>
              <w:t xml:space="preserve">he identity and quantity of the </w:t>
            </w:r>
            <w:r w:rsidRPr="00102100">
              <w:rPr>
                <w:szCs w:val="22"/>
              </w:rPr>
              <w:t xml:space="preserve">chemical </w:t>
            </w:r>
            <w:r w:rsidRPr="00B93568">
              <w:rPr>
                <w:szCs w:val="22"/>
              </w:rPr>
              <w:t xml:space="preserve">placed on the Australian market publicly available and accessible. </w:t>
            </w:r>
            <w:r w:rsidRPr="00102100">
              <w:rPr>
                <w:szCs w:val="22"/>
              </w:rPr>
              <w:t>This information must be updated every year.</w:t>
            </w:r>
          </w:p>
        </w:tc>
      </w:tr>
      <w:tr w:rsidR="00921E56" w:rsidRPr="00C97FB3" w14:paraId="0CCB30DB" w14:textId="4376FB2A" w:rsidTr="00921E56">
        <w:trPr>
          <w:trHeight w:val="300"/>
        </w:trPr>
        <w:tc>
          <w:tcPr>
            <w:tcW w:w="5000" w:type="pct"/>
          </w:tcPr>
          <w:p w14:paraId="332FDDB7" w14:textId="1179FCE7" w:rsidR="00921E56" w:rsidRPr="006513D5" w:rsidRDefault="00921E56" w:rsidP="00102100">
            <w:pPr>
              <w:pStyle w:val="ListParagraph"/>
              <w:numPr>
                <w:ilvl w:val="0"/>
                <w:numId w:val="25"/>
              </w:numPr>
              <w:spacing w:after="240" w:line="240" w:lineRule="auto"/>
              <w:rPr>
                <w:rStyle w:val="Strong"/>
                <w:rFonts w:eastAsia="Calibri" w:cs="Calibri"/>
                <w:b w:val="0"/>
                <w:szCs w:val="22"/>
              </w:rPr>
            </w:pPr>
            <w:r w:rsidRPr="00102100">
              <w:t>Producers and holders of waste must undertake all reasonably practicable measures to avoid contamination of waste not a</w:t>
            </w:r>
            <w:r w:rsidRPr="00102100">
              <w:rPr>
                <w:szCs w:val="22"/>
              </w:rPr>
              <w:t xml:space="preserve">lready </w:t>
            </w:r>
            <w:r w:rsidRPr="00102100">
              <w:t>containing the chemical with t</w:t>
            </w:r>
            <w:r w:rsidRPr="00102100">
              <w:rPr>
                <w:szCs w:val="22"/>
              </w:rPr>
              <w:t>hese substances</w:t>
            </w:r>
            <w:r>
              <w:rPr>
                <w:szCs w:val="22"/>
              </w:rPr>
              <w:t>;</w:t>
            </w:r>
            <w:r w:rsidRPr="00102100">
              <w:t xml:space="preserve"> and must not dilute waste containing the chemical to lower the concentration below relevant waste handling and disposal thresholds.</w:t>
            </w:r>
          </w:p>
        </w:tc>
      </w:tr>
      <w:tr w:rsidR="00921E56" w:rsidRPr="00C97FB3" w14:paraId="56EC1D24" w14:textId="0709FAB1" w:rsidTr="00921E56">
        <w:trPr>
          <w:trHeight w:val="300"/>
        </w:trPr>
        <w:tc>
          <w:tcPr>
            <w:tcW w:w="5000" w:type="pct"/>
          </w:tcPr>
          <w:p w14:paraId="30574672" w14:textId="62130C83" w:rsidR="00921E56" w:rsidRPr="00102100" w:rsidRDefault="00921E56" w:rsidP="00102100">
            <w:pPr>
              <w:pStyle w:val="ListParagraph"/>
              <w:numPr>
                <w:ilvl w:val="0"/>
                <w:numId w:val="25"/>
              </w:numPr>
              <w:spacing w:after="240" w:line="240" w:lineRule="auto"/>
            </w:pPr>
            <w:r w:rsidRPr="00102100">
              <w:t xml:space="preserve">Waste consisting of, containing or contaminated with the chemical </w:t>
            </w:r>
            <w:r w:rsidRPr="00B67B60">
              <w:t xml:space="preserve">at a concentration that is equal to, or greater than </w:t>
            </w:r>
            <w:r w:rsidR="00B67B60" w:rsidRPr="00B67B60">
              <w:rPr>
                <w:rStyle w:val="Strong"/>
                <w:rFonts w:eastAsia="Calibri" w:cs="Calibri"/>
                <w:b w:val="0"/>
                <w:bCs w:val="0"/>
              </w:rPr>
              <w:t>[100, 500 or 1000]</w:t>
            </w:r>
            <w:r w:rsidRPr="00B67B60">
              <w:t xml:space="preserve"> mg/kg </w:t>
            </w:r>
            <w:r w:rsidR="00E15B64">
              <w:rPr>
                <w:rFonts w:eastAsia="Calibri" w:cs="Calibri"/>
                <w:color w:val="000000" w:themeColor="text1"/>
                <w:szCs w:val="22"/>
              </w:rPr>
              <w:t xml:space="preserve"> (limit to be reviewed by the department by 1 July 2027) </w:t>
            </w:r>
            <w:r w:rsidRPr="00102100">
              <w:t xml:space="preserve">must be either: </w:t>
            </w:r>
          </w:p>
          <w:p w14:paraId="1F365BD5" w14:textId="1A96B3A6" w:rsidR="00921E56" w:rsidRPr="00102100" w:rsidRDefault="00921E56" w:rsidP="00102100">
            <w:pPr>
              <w:pStyle w:val="ListParagraph"/>
              <w:numPr>
                <w:ilvl w:val="1"/>
                <w:numId w:val="25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RPr="00102100">
              <w:rPr>
                <w:rFonts w:eastAsia="Calibri" w:cs="Calibri"/>
                <w:szCs w:val="22"/>
              </w:rPr>
              <w:t>treated in such a way as to ensure that the chemical is destroyed or irreversibly transformed so that the remaining waste and environmental releases do not contain chemicals that exhibit Schedule 6 or Schedule 7 risk characteristics, or</w:t>
            </w:r>
          </w:p>
          <w:p w14:paraId="135FA290" w14:textId="227699E2" w:rsidR="00921E56" w:rsidRPr="00102100" w:rsidRDefault="00921E56" w:rsidP="00102100">
            <w:pPr>
              <w:pStyle w:val="ListParagraph"/>
              <w:numPr>
                <w:ilvl w:val="1"/>
                <w:numId w:val="25"/>
              </w:numPr>
              <w:spacing w:after="240" w:line="240" w:lineRule="auto"/>
              <w:rPr>
                <w:rStyle w:val="Strong"/>
                <w:rFonts w:eastAsia="Calibri" w:cs="Calibri"/>
                <w:b w:val="0"/>
                <w:szCs w:val="22"/>
              </w:rPr>
            </w:pPr>
            <w:r w:rsidRPr="00102100">
              <w:rPr>
                <w:rFonts w:eastAsia="Calibri" w:cs="Calibri"/>
                <w:szCs w:val="22"/>
              </w:rPr>
              <w:t>managed or disposed of in an environmentally sound manner as authorised under a law of the Commonwealth or a law of a State, where treatment in accordance with subparagraph (i) is not the environmentally preferable option.</w:t>
            </w:r>
          </w:p>
        </w:tc>
      </w:tr>
      <w:tr w:rsidR="00921E56" w:rsidRPr="00C97FB3" w14:paraId="55615EE1" w14:textId="192FD89C" w:rsidTr="00921E56">
        <w:trPr>
          <w:trHeight w:val="300"/>
        </w:trPr>
        <w:tc>
          <w:tcPr>
            <w:tcW w:w="5000" w:type="pct"/>
          </w:tcPr>
          <w:p w14:paraId="42A1D47C" w14:textId="508153AE" w:rsidR="00921E56" w:rsidRPr="00102100" w:rsidRDefault="00921E56" w:rsidP="00102100">
            <w:pPr>
              <w:pStyle w:val="ListParagraph"/>
              <w:numPr>
                <w:ilvl w:val="0"/>
                <w:numId w:val="25"/>
              </w:numPr>
              <w:spacing w:after="240" w:line="240" w:lineRule="auto"/>
              <w:rPr>
                <w:rStyle w:val="Strong"/>
                <w:rFonts w:eastAsia="Calibri" w:cs="Calibri"/>
                <w:b w:val="0"/>
                <w:szCs w:val="22"/>
              </w:rPr>
            </w:pPr>
            <w:r w:rsidRPr="00102100">
              <w:t xml:space="preserve">Waste consisting of, containing or contaminated with the chemical </w:t>
            </w:r>
            <w:r w:rsidRPr="00B67B60">
              <w:t xml:space="preserve">at a concentration that is less than </w:t>
            </w:r>
            <w:r w:rsidR="00B67B60" w:rsidRPr="00B67B60">
              <w:rPr>
                <w:rStyle w:val="Strong"/>
                <w:rFonts w:eastAsia="Calibri" w:cs="Calibri"/>
                <w:b w:val="0"/>
                <w:bCs w:val="0"/>
              </w:rPr>
              <w:t>[100, 500 or 1000]</w:t>
            </w:r>
            <w:r w:rsidRPr="00B67B60">
              <w:t xml:space="preserve"> mg/kg </w:t>
            </w:r>
            <w:r w:rsidR="00E15B64">
              <w:rPr>
                <w:rFonts w:eastAsia="Calibri" w:cs="Calibri"/>
                <w:color w:val="000000" w:themeColor="text1"/>
                <w:szCs w:val="22"/>
              </w:rPr>
              <w:t xml:space="preserve"> (limit to be reviewed by the department by 1 July 2027) </w:t>
            </w:r>
            <w:r w:rsidRPr="00102100">
              <w:t>must be managed or disposed of in an environmentally sound manner as authorised under a law of the Commonwealth or a law of a State.</w:t>
            </w:r>
          </w:p>
        </w:tc>
      </w:tr>
      <w:tr w:rsidR="00921E56" w:rsidRPr="00C97FB3" w14:paraId="0F6978A4" w14:textId="32EBF6F6" w:rsidTr="00921E56">
        <w:trPr>
          <w:trHeight w:val="300"/>
        </w:trPr>
        <w:tc>
          <w:tcPr>
            <w:tcW w:w="5000" w:type="pct"/>
          </w:tcPr>
          <w:p w14:paraId="5DFB5E9C" w14:textId="59D1BFFF" w:rsidR="00921E56" w:rsidRPr="00102100" w:rsidRDefault="00921E56" w:rsidP="00102100">
            <w:pPr>
              <w:pStyle w:val="ListParagraph"/>
              <w:numPr>
                <w:ilvl w:val="0"/>
                <w:numId w:val="25"/>
              </w:numPr>
              <w:spacing w:after="240" w:line="240" w:lineRule="auto"/>
              <w:rPr>
                <w:rStyle w:val="Strong"/>
                <w:rFonts w:eastAsia="Calibri" w:cs="Calibri"/>
                <w:b w:val="0"/>
                <w:szCs w:val="22"/>
              </w:rPr>
            </w:pPr>
            <w:r w:rsidRPr="00102100">
              <w:t>Disposal must not lead to recovery, recycling, reclamation or re-use of the chemical, subject to paragraph (o).</w:t>
            </w:r>
          </w:p>
        </w:tc>
      </w:tr>
      <w:tr w:rsidR="00921E56" w:rsidRPr="00C97FB3" w14:paraId="28CAAD6E" w14:textId="11EBE422" w:rsidTr="00921E56">
        <w:trPr>
          <w:trHeight w:val="300"/>
        </w:trPr>
        <w:tc>
          <w:tcPr>
            <w:tcW w:w="5000" w:type="pct"/>
          </w:tcPr>
          <w:p w14:paraId="71997FD9" w14:textId="37418FEE" w:rsidR="00921E56" w:rsidRPr="00102100" w:rsidRDefault="00921E56" w:rsidP="00102100">
            <w:pPr>
              <w:pStyle w:val="ListParagraph"/>
              <w:numPr>
                <w:ilvl w:val="0"/>
                <w:numId w:val="25"/>
              </w:numPr>
              <w:spacing w:after="240" w:line="240" w:lineRule="auto"/>
              <w:rPr>
                <w:rStyle w:val="Strong"/>
                <w:rFonts w:eastAsia="Calibri" w:cs="Calibri"/>
                <w:b w:val="0"/>
                <w:szCs w:val="22"/>
              </w:rPr>
            </w:pPr>
            <w:r w:rsidRPr="00102100">
              <w:t>In carrying out disposal, the chemical may be isolated from the waste, provided that it is subsequently disposed of in accordance with paragraphs (l) and (m).</w:t>
            </w:r>
          </w:p>
        </w:tc>
      </w:tr>
      <w:tr w:rsidR="00921E56" w:rsidRPr="00C97FB3" w14:paraId="007E2844" w14:textId="68709D8F" w:rsidTr="00921E56">
        <w:trPr>
          <w:trHeight w:val="300"/>
        </w:trPr>
        <w:tc>
          <w:tcPr>
            <w:tcW w:w="5000" w:type="pct"/>
          </w:tcPr>
          <w:p w14:paraId="3364898D" w14:textId="30E1DBA9" w:rsidR="00921E56" w:rsidRPr="00102100" w:rsidRDefault="00921E56" w:rsidP="00102100">
            <w:pPr>
              <w:pStyle w:val="ListParagraph"/>
              <w:numPr>
                <w:ilvl w:val="0"/>
                <w:numId w:val="25"/>
              </w:numPr>
              <w:spacing w:after="240" w:line="240" w:lineRule="auto"/>
            </w:pPr>
            <w:r w:rsidRPr="00102100">
              <w:t>If an activity in relation to the chemical (whether on its own or in a mixture), or an article containing the chemical, is not permitted under paragraph (c), (d), or (e) a holder of a stockpile of the chemical must:</w:t>
            </w:r>
          </w:p>
          <w:p w14:paraId="32FDB2E0" w14:textId="63B4A54E" w:rsidR="00921E56" w:rsidRPr="00102100" w:rsidRDefault="00921E56" w:rsidP="00102100">
            <w:pPr>
              <w:pStyle w:val="ListParagraph"/>
              <w:numPr>
                <w:ilvl w:val="1"/>
                <w:numId w:val="25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RPr="00102100">
              <w:rPr>
                <w:rFonts w:eastAsia="Calibri" w:cs="Calibri"/>
                <w:szCs w:val="22"/>
              </w:rPr>
              <w:t>notify the relevant agency responsible for environmental protection of the nature and size of the stockpile; and</w:t>
            </w:r>
          </w:p>
          <w:p w14:paraId="49C40E3F" w14:textId="7FFFEAB9" w:rsidR="00921E56" w:rsidRPr="00102100" w:rsidRDefault="00921E56" w:rsidP="00102100">
            <w:pPr>
              <w:pStyle w:val="ListParagraph"/>
              <w:numPr>
                <w:ilvl w:val="1"/>
                <w:numId w:val="25"/>
              </w:numPr>
              <w:spacing w:after="240" w:line="240" w:lineRule="auto"/>
              <w:rPr>
                <w:rFonts w:eastAsia="Calibri" w:cs="Calibri"/>
                <w:szCs w:val="22"/>
              </w:rPr>
            </w:pPr>
            <w:r w:rsidRPr="00102100">
              <w:rPr>
                <w:rFonts w:eastAsia="Calibri" w:cs="Calibri"/>
                <w:szCs w:val="22"/>
              </w:rPr>
              <w:t>manage that stockpile as waste in accordance with paragraphs (l) and (m); and</w:t>
            </w:r>
          </w:p>
          <w:p w14:paraId="28528327" w14:textId="17DCB0C6" w:rsidR="00921E56" w:rsidRPr="00102100" w:rsidRDefault="00921E56" w:rsidP="00102100">
            <w:pPr>
              <w:pStyle w:val="ListParagraph"/>
              <w:numPr>
                <w:ilvl w:val="1"/>
                <w:numId w:val="25"/>
              </w:numPr>
              <w:spacing w:after="240" w:line="240" w:lineRule="auto"/>
              <w:rPr>
                <w:rStyle w:val="Strong"/>
                <w:rFonts w:eastAsia="Calibri" w:cs="Calibri"/>
                <w:b w:val="0"/>
                <w:szCs w:val="22"/>
              </w:rPr>
            </w:pPr>
            <w:r w:rsidRPr="00102100">
              <w:rPr>
                <w:rFonts w:eastAsia="Calibri" w:cs="Calibri"/>
                <w:szCs w:val="22"/>
              </w:rPr>
              <w:t>comply with all relevant laws that apply in the relevant jurisdiction.</w:t>
            </w:r>
          </w:p>
        </w:tc>
      </w:tr>
      <w:tr w:rsidR="00921E56" w:rsidRPr="00C97FB3" w14:paraId="4505A322" w14:textId="59211711" w:rsidTr="00921E56">
        <w:trPr>
          <w:trHeight w:val="300"/>
        </w:trPr>
        <w:tc>
          <w:tcPr>
            <w:tcW w:w="5000" w:type="pct"/>
          </w:tcPr>
          <w:p w14:paraId="00D9F7D7" w14:textId="3D63D9C0" w:rsidR="00921E56" w:rsidRPr="00102100" w:rsidRDefault="00921E56" w:rsidP="00102100">
            <w:pPr>
              <w:pStyle w:val="ListParagraph"/>
              <w:numPr>
                <w:ilvl w:val="0"/>
                <w:numId w:val="25"/>
              </w:numPr>
              <w:spacing w:after="240" w:line="240" w:lineRule="auto"/>
              <w:rPr>
                <w:rStyle w:val="Strong"/>
                <w:rFonts w:eastAsia="Calibri" w:cs="Calibri"/>
                <w:b w:val="0"/>
                <w:szCs w:val="22"/>
              </w:rPr>
            </w:pPr>
            <w:r w:rsidRPr="00102100">
              <w:t>The IChEMS Minimum Standards must be complied with.</w:t>
            </w:r>
          </w:p>
        </w:tc>
      </w:tr>
    </w:tbl>
    <w:p w14:paraId="20A7151A" w14:textId="31C2ED6E" w:rsidR="647A857A" w:rsidRPr="006513D5" w:rsidRDefault="647A857A">
      <w:pPr>
        <w:rPr>
          <w:rFonts w:cs="Calibri"/>
          <w:szCs w:val="22"/>
        </w:rPr>
      </w:pPr>
      <w:r w:rsidRPr="006513D5">
        <w:rPr>
          <w:rFonts w:cs="Calibri"/>
          <w:szCs w:val="22"/>
        </w:rP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0660"/>
      </w:tblGrid>
      <w:tr w:rsidR="000E782D" w:rsidRPr="00674630" w14:paraId="1152A890" w14:textId="2B94C92B" w:rsidTr="000E782D">
        <w:trPr>
          <w:trHeight w:val="300"/>
        </w:trPr>
        <w:tc>
          <w:tcPr>
            <w:tcW w:w="5000" w:type="pct"/>
          </w:tcPr>
          <w:p w14:paraId="1BCC8D3A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b/>
                <w:szCs w:val="22"/>
              </w:rPr>
            </w:pPr>
            <w:r w:rsidRPr="006513D5">
              <w:rPr>
                <w:rFonts w:eastAsia="Calibri" w:cs="Calibri"/>
                <w:b/>
                <w:szCs w:val="22"/>
              </w:rPr>
              <w:lastRenderedPageBreak/>
              <w:t>Terms defined in the Register instrument</w:t>
            </w:r>
          </w:p>
        </w:tc>
      </w:tr>
      <w:tr w:rsidR="000E782D" w:rsidRPr="00674630" w14:paraId="7C6BBA07" w14:textId="5150879A" w:rsidTr="000E782D">
        <w:trPr>
          <w:trHeight w:val="300"/>
        </w:trPr>
        <w:tc>
          <w:tcPr>
            <w:tcW w:w="5000" w:type="pct"/>
          </w:tcPr>
          <w:p w14:paraId="2B196286" w14:textId="75FE7CA2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>The following terms are to be defined in the Register:</w:t>
            </w:r>
          </w:p>
          <w:p w14:paraId="0715BD25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disposal</w:t>
            </w:r>
            <w:r w:rsidRPr="006513D5">
              <w:rPr>
                <w:rFonts w:eastAsia="Calibri" w:cs="Calibri"/>
                <w:szCs w:val="22"/>
              </w:rPr>
              <w:t xml:space="preserve"> has the same meaning as in the </w:t>
            </w:r>
            <w:r w:rsidRPr="006513D5">
              <w:rPr>
                <w:rFonts w:eastAsia="Calibri" w:cs="Calibri"/>
                <w:i/>
                <w:szCs w:val="22"/>
              </w:rPr>
              <w:t>Hazardous Waste (Regulation of Exports and Imports) Act 1989</w:t>
            </w:r>
            <w:r w:rsidRPr="006513D5">
              <w:rPr>
                <w:rFonts w:eastAsia="Calibri" w:cs="Calibri"/>
                <w:szCs w:val="22"/>
              </w:rPr>
              <w:t>.</w:t>
            </w:r>
          </w:p>
          <w:p w14:paraId="6805ED3C" w14:textId="77777777" w:rsidR="000E782D" w:rsidRPr="006513D5" w:rsidRDefault="000E782D" w:rsidP="00BA4C34">
            <w:pPr>
              <w:pStyle w:val="notetext"/>
              <w:spacing w:before="0" w:after="240"/>
              <w:ind w:left="1571"/>
              <w:rPr>
                <w:rFonts w:ascii="Calibri" w:eastAsia="Calibri" w:hAnsi="Calibri" w:cs="Calibri"/>
                <w:sz w:val="22"/>
                <w:szCs w:val="22"/>
              </w:rPr>
            </w:pPr>
            <w:r w:rsidRPr="006513D5">
              <w:rPr>
                <w:rFonts w:ascii="Calibri" w:eastAsia="Calibri" w:hAnsi="Calibri" w:cs="Calibri"/>
                <w:sz w:val="22"/>
                <w:szCs w:val="22"/>
              </w:rPr>
              <w:t>Note:</w:t>
            </w:r>
            <w:r w:rsidRPr="006513D5">
              <w:rPr>
                <w:rFonts w:ascii="Calibri" w:hAnsi="Calibri" w:cs="Calibri"/>
                <w:sz w:val="22"/>
                <w:szCs w:val="22"/>
              </w:rPr>
              <w:tab/>
            </w:r>
            <w:r w:rsidRPr="006513D5">
              <w:rPr>
                <w:rFonts w:ascii="Calibri" w:eastAsia="Calibri" w:hAnsi="Calibri" w:cs="Calibri"/>
                <w:sz w:val="22"/>
                <w:szCs w:val="22"/>
              </w:rPr>
              <w:t xml:space="preserve">Other grammatical forms of “disposal” (such as “disposed of”) have a corresponding meaning (see section 18A of the </w:t>
            </w:r>
            <w:r w:rsidRPr="006513D5">
              <w:rPr>
                <w:rFonts w:ascii="Calibri" w:eastAsia="Calibri" w:hAnsi="Calibri" w:cs="Calibri"/>
                <w:i/>
                <w:sz w:val="22"/>
                <w:szCs w:val="22"/>
              </w:rPr>
              <w:t>Acts Interpretation Act 1901</w:t>
            </w:r>
            <w:r w:rsidRPr="006513D5">
              <w:rPr>
                <w:rFonts w:ascii="Calibri" w:eastAsia="Calibri" w:hAnsi="Calibri" w:cs="Calibri"/>
                <w:sz w:val="22"/>
                <w:szCs w:val="22"/>
              </w:rPr>
              <w:t>).</w:t>
            </w:r>
          </w:p>
          <w:p w14:paraId="466B0ADC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environmental release</w:t>
            </w:r>
            <w:r w:rsidRPr="006513D5">
              <w:rPr>
                <w:rFonts w:eastAsia="Calibri" w:cs="Calibri"/>
                <w:szCs w:val="22"/>
              </w:rPr>
              <w:t> means any introduction of pollutants into the environment as a result of any human activity, whether deliberate or accidental, routine or nonroutine.</w:t>
            </w:r>
          </w:p>
          <w:p w14:paraId="138C81A0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hazardous waste export permit</w:t>
            </w:r>
            <w:r w:rsidRPr="006513D5">
              <w:rPr>
                <w:rFonts w:eastAsia="Calibri" w:cs="Calibri"/>
                <w:szCs w:val="22"/>
              </w:rPr>
              <w:t xml:space="preserve"> means an export permit within the meaning of the </w:t>
            </w:r>
            <w:r w:rsidRPr="006513D5">
              <w:rPr>
                <w:rFonts w:eastAsia="Calibri" w:cs="Calibri"/>
                <w:i/>
                <w:szCs w:val="22"/>
              </w:rPr>
              <w:t>Hazardous Waste (Regulation of Exports and Imports) Act 1989</w:t>
            </w:r>
            <w:r w:rsidRPr="006513D5">
              <w:rPr>
                <w:rFonts w:eastAsia="Calibri" w:cs="Calibri"/>
                <w:szCs w:val="22"/>
              </w:rPr>
              <w:t>.</w:t>
            </w:r>
          </w:p>
          <w:p w14:paraId="10559997" w14:textId="77777777" w:rsidR="000E782D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hazardous waste import permit</w:t>
            </w:r>
            <w:r w:rsidRPr="006513D5">
              <w:rPr>
                <w:rFonts w:eastAsia="Calibri" w:cs="Calibri"/>
                <w:szCs w:val="22"/>
              </w:rPr>
              <w:t xml:space="preserve"> means an import permit within the meaning of the </w:t>
            </w:r>
            <w:r w:rsidRPr="006513D5">
              <w:rPr>
                <w:rFonts w:eastAsia="Calibri" w:cs="Calibri"/>
                <w:i/>
                <w:szCs w:val="22"/>
              </w:rPr>
              <w:t>Hazardous Waste (Regulation of Exports and Imports) Act 1989</w:t>
            </w:r>
            <w:r w:rsidRPr="006513D5">
              <w:rPr>
                <w:rFonts w:eastAsia="Calibri" w:cs="Calibri"/>
                <w:szCs w:val="22"/>
              </w:rPr>
              <w:t>.</w:t>
            </w:r>
          </w:p>
          <w:p w14:paraId="57FA7EFF" w14:textId="0508611D" w:rsidR="00BC3B52" w:rsidRPr="006513D5" w:rsidRDefault="00BC3B52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hazardous waste permit</w:t>
            </w:r>
            <w:r w:rsidR="0029252D">
              <w:rPr>
                <w:rFonts w:eastAsia="Calibri" w:cs="Calibri"/>
                <w:b/>
                <w:i/>
                <w:szCs w:val="22"/>
              </w:rPr>
              <w:t xml:space="preserve"> </w:t>
            </w:r>
            <w:r w:rsidR="0029252D">
              <w:rPr>
                <w:color w:val="000000"/>
                <w:szCs w:val="22"/>
              </w:rPr>
              <w:t>means a permit granted under the </w:t>
            </w:r>
            <w:r w:rsidR="0029252D">
              <w:rPr>
                <w:i/>
                <w:iCs/>
                <w:color w:val="000000"/>
                <w:szCs w:val="22"/>
              </w:rPr>
              <w:t>Hazardous Waste (Regulation of Exports and Imports) Act 1989</w:t>
            </w:r>
            <w:r w:rsidR="0029252D">
              <w:rPr>
                <w:color w:val="000000"/>
                <w:szCs w:val="22"/>
              </w:rPr>
              <w:t> or the </w:t>
            </w:r>
            <w:r w:rsidR="0029252D">
              <w:rPr>
                <w:i/>
                <w:iCs/>
                <w:color w:val="000000"/>
                <w:szCs w:val="22"/>
              </w:rPr>
              <w:t>Hazardous Waste (Regulation of Export and Imports) (OECD Decision) Regulations 1996</w:t>
            </w:r>
            <w:r w:rsidR="0029252D">
              <w:rPr>
                <w:color w:val="000000"/>
                <w:szCs w:val="22"/>
              </w:rPr>
              <w:t>.</w:t>
            </w:r>
          </w:p>
          <w:p w14:paraId="3EF1EDC1" w14:textId="6D4EFAFC" w:rsidR="000E782D" w:rsidRPr="006513D5" w:rsidRDefault="000E782D" w:rsidP="00DB5318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IChEMS Minimum Standards</w:t>
            </w:r>
            <w:r w:rsidRPr="006513D5">
              <w:rPr>
                <w:rFonts w:eastAsia="Calibri" w:cs="Calibri"/>
                <w:szCs w:val="22"/>
              </w:rPr>
              <w:t xml:space="preserve"> means the minimum standards agreed to by Commonwealth, State and Territory environmental regulators as published by the [Environment] Department and as existing from time to time. </w:t>
            </w:r>
            <w:r w:rsidRPr="006513D5">
              <w:rPr>
                <w:rFonts w:eastAsia="Calibri" w:cs="Calibri"/>
                <w:b/>
                <w:i/>
                <w:szCs w:val="22"/>
              </w:rPr>
              <w:t xml:space="preserve"> </w:t>
            </w:r>
            <w:r w:rsidRPr="006513D5">
              <w:rPr>
                <w:rFonts w:eastAsia="Calibri" w:cs="Calibri"/>
                <w:szCs w:val="22"/>
              </w:rPr>
              <w:t> </w:t>
            </w:r>
          </w:p>
          <w:p w14:paraId="623ACBEB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industrial use</w:t>
            </w:r>
            <w:r w:rsidRPr="006513D5">
              <w:rPr>
                <w:rFonts w:eastAsia="Calibri" w:cs="Calibri"/>
                <w:szCs w:val="22"/>
              </w:rPr>
              <w:t xml:space="preserve"> has the same meaning as in the </w:t>
            </w:r>
            <w:r w:rsidRPr="006513D5">
              <w:rPr>
                <w:rFonts w:eastAsia="Calibri" w:cs="Calibri"/>
                <w:i/>
                <w:szCs w:val="22"/>
              </w:rPr>
              <w:t>Industrial Chemicals Act 2019</w:t>
            </w:r>
            <w:r w:rsidRPr="006513D5">
              <w:rPr>
                <w:rFonts w:eastAsia="Calibri" w:cs="Calibri"/>
                <w:szCs w:val="22"/>
              </w:rPr>
              <w:t>.</w:t>
            </w:r>
          </w:p>
          <w:p w14:paraId="1ED6AE3A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relevant agency</w:t>
            </w:r>
            <w:r w:rsidRPr="006513D5">
              <w:rPr>
                <w:rFonts w:eastAsia="Calibri" w:cs="Calibri"/>
                <w:szCs w:val="22"/>
              </w:rPr>
              <w:t xml:space="preserve"> includes:</w:t>
            </w:r>
          </w:p>
          <w:p w14:paraId="2CE6A2DD" w14:textId="77777777" w:rsidR="000E782D" w:rsidRPr="006513D5" w:rsidRDefault="000E782D" w:rsidP="00BA4C34">
            <w:pPr>
              <w:spacing w:after="240" w:line="240" w:lineRule="auto"/>
              <w:ind w:left="720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>(a) a department, agency or authority of the Commonwealth; and</w:t>
            </w:r>
          </w:p>
          <w:p w14:paraId="2702D02E" w14:textId="77777777" w:rsidR="000E782D" w:rsidRPr="006513D5" w:rsidRDefault="000E782D" w:rsidP="00BA4C34">
            <w:pPr>
              <w:spacing w:after="240" w:line="240" w:lineRule="auto"/>
              <w:ind w:left="720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>(b) a State government body.</w:t>
            </w:r>
          </w:p>
          <w:p w14:paraId="7905EFD1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Schedule 6 risk characteristics</w:t>
            </w:r>
            <w:r w:rsidRPr="006513D5">
              <w:rPr>
                <w:rFonts w:eastAsia="Calibri" w:cs="Calibri"/>
                <w:szCs w:val="22"/>
              </w:rPr>
              <w:t xml:space="preserve"> has the same meaning as in the </w:t>
            </w:r>
            <w:hyperlink r:id="rId17" w:history="1">
              <w:r w:rsidRPr="006513D5">
                <w:rPr>
                  <w:rStyle w:val="Hyperlink"/>
                  <w:rFonts w:eastAsia="Calibri" w:cs="Calibri"/>
                  <w:i/>
                  <w:szCs w:val="22"/>
                  <w:lang w:val="en-GB"/>
                </w:rPr>
                <w:t>Industrial Chemicals Environmental Management (Register) Principles 2022</w:t>
              </w:r>
            </w:hyperlink>
            <w:r w:rsidRPr="006513D5">
              <w:rPr>
                <w:rFonts w:eastAsia="Calibri" w:cs="Calibri"/>
                <w:szCs w:val="22"/>
              </w:rPr>
              <w:t>.</w:t>
            </w:r>
          </w:p>
          <w:p w14:paraId="73CE1ADC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Schedule 7 risk characteristics</w:t>
            </w:r>
            <w:r w:rsidRPr="006513D5">
              <w:rPr>
                <w:rFonts w:eastAsia="Calibri" w:cs="Calibri"/>
                <w:szCs w:val="22"/>
              </w:rPr>
              <w:t xml:space="preserve"> has the same meaning as in the </w:t>
            </w:r>
            <w:hyperlink r:id="rId18" w:history="1">
              <w:r w:rsidRPr="006513D5">
                <w:rPr>
                  <w:rStyle w:val="Hyperlink"/>
                  <w:rFonts w:eastAsia="Calibri" w:cs="Calibri"/>
                  <w:i/>
                  <w:szCs w:val="22"/>
                  <w:lang w:val="en-GB"/>
                </w:rPr>
                <w:t>Industrial Chemicals Environmental Management (Register) Principles 2022</w:t>
              </w:r>
            </w:hyperlink>
            <w:r w:rsidRPr="006513D5">
              <w:rPr>
                <w:rFonts w:eastAsia="Calibri" w:cs="Calibri"/>
                <w:szCs w:val="22"/>
              </w:rPr>
              <w:t>.</w:t>
            </w:r>
          </w:p>
          <w:p w14:paraId="280430F4" w14:textId="3D18EC89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stockpile</w:t>
            </w:r>
            <w:r w:rsidRPr="006513D5">
              <w:rPr>
                <w:rFonts w:eastAsia="Calibri" w:cs="Calibri"/>
                <w:szCs w:val="22"/>
              </w:rPr>
              <w:t> of a relevant industrial chemical means an accumulation of substances, mixtures or articles that contains, or consists of, the chemical.</w:t>
            </w:r>
          </w:p>
          <w:p w14:paraId="43D6DB3B" w14:textId="7CD672E6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unintentional trace contamination</w:t>
            </w:r>
            <w:r w:rsidRPr="006513D5">
              <w:rPr>
                <w:rFonts w:eastAsia="Calibri" w:cs="Calibri"/>
                <w:szCs w:val="22"/>
              </w:rPr>
              <w:t xml:space="preserve"> means circumstances where a chemical is present unintentionally and unavoidably below </w:t>
            </w:r>
            <w:r w:rsidR="00DB5318" w:rsidRPr="00BA4C34">
              <w:rPr>
                <w:rFonts w:eastAsia="Calibri" w:cs="Calibri"/>
                <w:szCs w:val="22"/>
              </w:rPr>
              <w:t xml:space="preserve">the level specified in the entry for that chemical in this instrument </w:t>
            </w:r>
            <w:r w:rsidRPr="006513D5">
              <w:rPr>
                <w:rFonts w:eastAsia="Calibri" w:cs="Calibri"/>
                <w:szCs w:val="22"/>
              </w:rPr>
              <w:t xml:space="preserve">at which the </w:t>
            </w:r>
            <w:r w:rsidR="00B82008" w:rsidRPr="006513D5">
              <w:rPr>
                <w:rFonts w:eastAsia="Calibri" w:cs="Calibri"/>
                <w:szCs w:val="22"/>
              </w:rPr>
              <w:t>chemical cannot</w:t>
            </w:r>
            <w:r w:rsidRPr="006513D5">
              <w:rPr>
                <w:rFonts w:eastAsia="Calibri" w:cs="Calibri"/>
                <w:szCs w:val="22"/>
              </w:rPr>
              <w:t xml:space="preserve"> be meaningfully used.</w:t>
            </w:r>
          </w:p>
          <w:p w14:paraId="7058095A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waste</w:t>
            </w:r>
            <w:r w:rsidRPr="006513D5">
              <w:rPr>
                <w:rFonts w:eastAsia="Calibri" w:cs="Calibri"/>
                <w:szCs w:val="22"/>
              </w:rPr>
              <w:t xml:space="preserve"> has the same meaning as in the </w:t>
            </w:r>
            <w:r w:rsidRPr="006513D5">
              <w:rPr>
                <w:rFonts w:eastAsia="Calibri" w:cs="Calibri"/>
                <w:i/>
                <w:szCs w:val="22"/>
              </w:rPr>
              <w:t>Hazardous Waste (Regulation of Exports and Imports) Act 1989</w:t>
            </w:r>
            <w:r w:rsidRPr="006513D5">
              <w:rPr>
                <w:rFonts w:eastAsia="Calibri" w:cs="Calibri"/>
                <w:szCs w:val="22"/>
              </w:rPr>
              <w:t xml:space="preserve">. </w:t>
            </w:r>
          </w:p>
        </w:tc>
      </w:tr>
    </w:tbl>
    <w:p w14:paraId="4BCC93F5" w14:textId="77777777" w:rsidR="003A12D2" w:rsidRPr="006513D5" w:rsidRDefault="003A12D2" w:rsidP="008D2F06">
      <w:pPr>
        <w:spacing w:after="240" w:line="240" w:lineRule="auto"/>
        <w:rPr>
          <w:rFonts w:cs="Calibri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0660"/>
      </w:tblGrid>
      <w:tr w:rsidR="000E782D" w:rsidRPr="00674630" w14:paraId="0E988375" w14:textId="3A8FE24D" w:rsidTr="000E782D">
        <w:trPr>
          <w:trHeight w:val="300"/>
        </w:trPr>
        <w:tc>
          <w:tcPr>
            <w:tcW w:w="5000" w:type="pct"/>
          </w:tcPr>
          <w:p w14:paraId="0254E9C3" w14:textId="2F6D7D3C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b/>
                <w:i/>
                <w:szCs w:val="22"/>
              </w:rPr>
            </w:pPr>
            <w:r w:rsidRPr="006513D5">
              <w:rPr>
                <w:rFonts w:eastAsia="Calibri" w:cs="Calibri"/>
                <w:b/>
                <w:szCs w:val="22"/>
              </w:rPr>
              <w:t xml:space="preserve">Terms defined in the </w:t>
            </w:r>
            <w:r w:rsidRPr="006513D5">
              <w:rPr>
                <w:rFonts w:eastAsia="Calibri" w:cs="Calibri"/>
                <w:b/>
                <w:i/>
                <w:szCs w:val="22"/>
              </w:rPr>
              <w:t>Industrial Chemicals Environmental Management (Register) Act 2021</w:t>
            </w:r>
          </w:p>
        </w:tc>
      </w:tr>
      <w:tr w:rsidR="000E782D" w:rsidRPr="00674630" w14:paraId="2983DF30" w14:textId="210BED5D" w:rsidTr="000E782D">
        <w:trPr>
          <w:trHeight w:val="300"/>
        </w:trPr>
        <w:tc>
          <w:tcPr>
            <w:tcW w:w="5000" w:type="pct"/>
          </w:tcPr>
          <w:p w14:paraId="0BF7DA07" w14:textId="4EF40FB8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CAS number</w:t>
            </w:r>
            <w:r w:rsidRPr="006513D5">
              <w:rPr>
                <w:rFonts w:eastAsia="Calibri" w:cs="Calibri"/>
                <w:szCs w:val="22"/>
              </w:rPr>
              <w:t xml:space="preserve"> for an industrial chemical has the same meaning as in the </w:t>
            </w:r>
            <w:r w:rsidR="00DB5318" w:rsidRPr="006513D5">
              <w:rPr>
                <w:rFonts w:eastAsia="Calibri" w:cs="Calibri"/>
                <w:i/>
                <w:szCs w:val="22"/>
              </w:rPr>
              <w:t>Industrial Chemicals Act 2019</w:t>
            </w:r>
          </w:p>
          <w:p w14:paraId="3E7403B4" w14:textId="040BE981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end use</w:t>
            </w:r>
            <w:r w:rsidRPr="006513D5">
              <w:rPr>
                <w:rFonts w:eastAsia="Calibri" w:cs="Calibri"/>
                <w:szCs w:val="22"/>
              </w:rPr>
              <w:t xml:space="preserve"> for an industrial chemical has the same meaning as in the </w:t>
            </w:r>
            <w:r w:rsidR="00DB5318" w:rsidRPr="006513D5">
              <w:rPr>
                <w:rFonts w:eastAsia="Calibri" w:cs="Calibri"/>
                <w:i/>
                <w:szCs w:val="22"/>
              </w:rPr>
              <w:t>Industrial Chemicals Act 2019</w:t>
            </w:r>
            <w:r w:rsidRPr="006513D5">
              <w:rPr>
                <w:rFonts w:eastAsia="Calibri" w:cs="Calibri"/>
                <w:szCs w:val="22"/>
              </w:rPr>
              <w:t>.</w:t>
            </w:r>
          </w:p>
          <w:p w14:paraId="03BEDCF9" w14:textId="2F6D7D3C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Environment Department</w:t>
            </w:r>
            <w:r w:rsidRPr="006513D5">
              <w:rPr>
                <w:rFonts w:eastAsia="Calibri" w:cs="Calibri"/>
                <w:szCs w:val="22"/>
              </w:rPr>
              <w:t xml:space="preserve"> means the Department administered by the Minister administering this Act.</w:t>
            </w:r>
          </w:p>
          <w:p w14:paraId="4C2FE1FF" w14:textId="2F6D7D3C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relevant industrial chemical</w:t>
            </w:r>
            <w:r w:rsidRPr="006513D5">
              <w:rPr>
                <w:rFonts w:eastAsia="Calibri" w:cs="Calibri"/>
                <w:szCs w:val="22"/>
              </w:rPr>
              <w:t xml:space="preserve"> means:</w:t>
            </w:r>
          </w:p>
          <w:p w14:paraId="63FDCD8C" w14:textId="2F6D7D3C" w:rsidR="000E782D" w:rsidRPr="006513D5" w:rsidRDefault="000E782D" w:rsidP="00BA4C34">
            <w:pPr>
              <w:spacing w:after="240" w:line="240" w:lineRule="auto"/>
              <w:ind w:left="720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>(a) a particular industrial chemical; or</w:t>
            </w:r>
          </w:p>
          <w:p w14:paraId="1AC372DE" w14:textId="2F6D7D3C" w:rsidR="000E782D" w:rsidRPr="006513D5" w:rsidRDefault="000E782D" w:rsidP="00BA4C34">
            <w:pPr>
              <w:spacing w:after="240" w:line="240" w:lineRule="auto"/>
              <w:ind w:left="720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>(b) a particular class of industrial chemicals.</w:t>
            </w:r>
          </w:p>
          <w:p w14:paraId="571A5D8D" w14:textId="2F6D7D3C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lastRenderedPageBreak/>
              <w:t>State</w:t>
            </w:r>
            <w:r w:rsidRPr="006513D5">
              <w:rPr>
                <w:rFonts w:eastAsia="Calibri" w:cs="Calibri"/>
                <w:szCs w:val="22"/>
              </w:rPr>
              <w:t xml:space="preserve"> includes the Northern Territory and the Australian Capital Territory.</w:t>
            </w:r>
          </w:p>
        </w:tc>
      </w:tr>
    </w:tbl>
    <w:p w14:paraId="4315FCAB" w14:textId="77777777" w:rsidR="003A12D2" w:rsidRPr="006513D5" w:rsidRDefault="003A12D2" w:rsidP="008D2F06">
      <w:pPr>
        <w:spacing w:after="240" w:line="240" w:lineRule="auto"/>
        <w:rPr>
          <w:rFonts w:cs="Calibri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0660"/>
      </w:tblGrid>
      <w:tr w:rsidR="000E782D" w:rsidRPr="00674630" w14:paraId="1A05F951" w14:textId="141CCA3B" w:rsidTr="5F346F32">
        <w:trPr>
          <w:trHeight w:val="300"/>
        </w:trPr>
        <w:tc>
          <w:tcPr>
            <w:tcW w:w="5000" w:type="pct"/>
          </w:tcPr>
          <w:p w14:paraId="3D8B09DB" w14:textId="43A1C46E" w:rsidR="000E782D" w:rsidRPr="006513D5" w:rsidRDefault="000E782D" w:rsidP="008D2F06">
            <w:pPr>
              <w:tabs>
                <w:tab w:val="left" w:pos="5073"/>
              </w:tabs>
              <w:spacing w:after="240" w:line="240" w:lineRule="auto"/>
              <w:rPr>
                <w:rFonts w:eastAsia="Calibri" w:cs="Calibri"/>
                <w:b/>
                <w:i/>
                <w:szCs w:val="22"/>
              </w:rPr>
            </w:pPr>
            <w:bookmarkStart w:id="0" w:name="_Hlk134440019"/>
            <w:r w:rsidRPr="006513D5">
              <w:rPr>
                <w:rFonts w:eastAsia="Calibri" w:cs="Calibri"/>
                <w:b/>
                <w:szCs w:val="22"/>
              </w:rPr>
              <w:t xml:space="preserve">Terms defined in the </w:t>
            </w:r>
            <w:r w:rsidRPr="006513D5">
              <w:rPr>
                <w:rFonts w:eastAsia="Calibri" w:cs="Calibri"/>
                <w:b/>
                <w:i/>
                <w:szCs w:val="22"/>
              </w:rPr>
              <w:t>Industrial Chemicals Act 2019</w:t>
            </w:r>
            <w:r w:rsidR="002A4CE4">
              <w:rPr>
                <w:rFonts w:eastAsia="Calibri" w:cs="Calibri"/>
                <w:b/>
                <w:i/>
                <w:szCs w:val="22"/>
              </w:rPr>
              <w:t xml:space="preserve"> that influence our intent</w:t>
            </w:r>
            <w:r w:rsidRPr="006513D5">
              <w:rPr>
                <w:rFonts w:cs="Calibri"/>
                <w:szCs w:val="22"/>
              </w:rPr>
              <w:tab/>
            </w:r>
          </w:p>
        </w:tc>
      </w:tr>
      <w:tr w:rsidR="000E782D" w:rsidRPr="00674630" w14:paraId="5682008B" w14:textId="712FC49C" w:rsidTr="5F346F32">
        <w:trPr>
          <w:trHeight w:val="300"/>
        </w:trPr>
        <w:tc>
          <w:tcPr>
            <w:tcW w:w="5000" w:type="pct"/>
          </w:tcPr>
          <w:p w14:paraId="723A5B56" w14:textId="77777777" w:rsidR="000E782D" w:rsidRPr="006513D5" w:rsidRDefault="000E782D" w:rsidP="008D2F06">
            <w:pPr>
              <w:spacing w:after="240" w:line="240" w:lineRule="auto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b/>
                <w:i/>
                <w:color w:val="000000" w:themeColor="text1"/>
                <w:szCs w:val="22"/>
              </w:rPr>
              <w:t>article</w:t>
            </w: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 means an object that:</w:t>
            </w:r>
          </w:p>
          <w:p w14:paraId="43CED3F3" w14:textId="77777777" w:rsidR="000E782D" w:rsidRPr="006513D5" w:rsidRDefault="000E782D" w:rsidP="00BA4C34">
            <w:pPr>
              <w:spacing w:after="240" w:line="240" w:lineRule="auto"/>
              <w:ind w:left="720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(a)  is produced for use for a particular purpose, being a purpose that requires that the object have a particular shape, surface or design; and</w:t>
            </w:r>
          </w:p>
          <w:p w14:paraId="70A5E5B8" w14:textId="77777777" w:rsidR="000E782D" w:rsidRPr="006513D5" w:rsidRDefault="000E782D" w:rsidP="00BA4C34">
            <w:pPr>
              <w:spacing w:after="240" w:line="240" w:lineRule="auto"/>
              <w:ind w:left="720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(b)  is formed to that shape, surface or design during production; and</w:t>
            </w:r>
          </w:p>
          <w:p w14:paraId="276AB8E2" w14:textId="77777777" w:rsidR="000E782D" w:rsidRPr="006513D5" w:rsidRDefault="000E782D" w:rsidP="00BA4C34">
            <w:pPr>
              <w:spacing w:after="240" w:line="240" w:lineRule="auto"/>
              <w:ind w:left="720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(c)  undergoes no change of chemical composition when used for that purpose except as an intrinsic aspect of that use; </w:t>
            </w:r>
          </w:p>
          <w:p w14:paraId="44438573" w14:textId="71927B87" w:rsidR="000E782D" w:rsidRPr="006513D5" w:rsidRDefault="000E782D" w:rsidP="00BA4C34">
            <w:pPr>
              <w:spacing w:after="240" w:line="240" w:lineRule="auto"/>
              <w:ind w:left="2364" w:hanging="1644"/>
              <w:rPr>
                <w:rFonts w:eastAsiaTheme="minorEastAsia" w:cs="Calibri"/>
                <w:color w:val="000000" w:themeColor="text1"/>
              </w:rPr>
            </w:pPr>
            <w:r w:rsidRPr="5F346F32">
              <w:rPr>
                <w:rFonts w:eastAsiaTheme="minorEastAsia" w:cs="Calibri"/>
                <w:color w:val="000000" w:themeColor="text1"/>
              </w:rPr>
              <w:t>but does not include an object of a kind prescribed by the rules for the purposes of this definition.</w:t>
            </w:r>
            <w:r w:rsidR="0FFD5B86" w:rsidRPr="5F346F32">
              <w:rPr>
                <w:rFonts w:eastAsiaTheme="minorEastAsia" w:cs="Calibri"/>
                <w:color w:val="000000" w:themeColor="text1"/>
              </w:rPr>
              <w:t xml:space="preserve"> </w:t>
            </w:r>
          </w:p>
          <w:p w14:paraId="60691BCC" w14:textId="6B9EE71D" w:rsidR="1A9CDD01" w:rsidRDefault="1A9CDD01" w:rsidP="008D2F06">
            <w:pPr>
              <w:spacing w:after="240" w:line="240" w:lineRule="auto"/>
              <w:rPr>
                <w:rFonts w:eastAsia="Calibri" w:cs="Calibri"/>
              </w:rPr>
            </w:pPr>
            <w:r w:rsidRPr="5F346F32">
              <w:rPr>
                <w:rFonts w:eastAsia="Calibri" w:cs="Calibri"/>
                <w:b/>
                <w:bCs/>
                <w:i/>
                <w:iCs/>
              </w:rPr>
              <w:t>end use</w:t>
            </w:r>
            <w:r w:rsidRPr="6A98F792">
              <w:rPr>
                <w:rFonts w:eastAsia="Calibri" w:cs="Calibri"/>
              </w:rPr>
              <w:t>,</w:t>
            </w:r>
            <w:r w:rsidRPr="5F346F32">
              <w:rPr>
                <w:rFonts w:eastAsia="Calibri" w:cs="Calibri"/>
              </w:rPr>
              <w:t xml:space="preserve"> for an </w:t>
            </w:r>
            <w:r w:rsidR="07602DDC" w:rsidRPr="5F346F32">
              <w:rPr>
                <w:rFonts w:eastAsia="Calibri" w:cs="Calibri"/>
              </w:rPr>
              <w:t>industrial chemical, means a purpose to which the industrial chemical can be applied</w:t>
            </w:r>
            <w:r w:rsidRPr="5F346F32">
              <w:rPr>
                <w:rFonts w:eastAsia="Calibri" w:cs="Calibri"/>
              </w:rPr>
              <w:t>.</w:t>
            </w:r>
          </w:p>
          <w:p w14:paraId="6D637453" w14:textId="77777777" w:rsidR="000E782D" w:rsidRPr="006513D5" w:rsidRDefault="000E782D" w:rsidP="008D2F06">
            <w:pPr>
              <w:pStyle w:val="Default"/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6513D5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manufacture </w:t>
            </w:r>
            <w:r w:rsidRPr="006513D5">
              <w:rPr>
                <w:rFonts w:ascii="Calibri" w:hAnsi="Calibri" w:cs="Calibri"/>
                <w:sz w:val="22"/>
                <w:szCs w:val="22"/>
              </w:rPr>
              <w:t xml:space="preserve">an industrial chemical means do any of the following: </w:t>
            </w:r>
          </w:p>
          <w:p w14:paraId="1B729568" w14:textId="77777777" w:rsidR="000E782D" w:rsidRPr="006513D5" w:rsidRDefault="000E782D" w:rsidP="00BA4C34">
            <w:pPr>
              <w:spacing w:after="240" w:line="240" w:lineRule="auto"/>
              <w:ind w:left="236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(a) produce the industrial chemical in the course of a chemical reaction; </w:t>
            </w:r>
          </w:p>
          <w:p w14:paraId="15DA76FF" w14:textId="77777777" w:rsidR="000E782D" w:rsidRPr="006513D5" w:rsidRDefault="000E782D" w:rsidP="00BA4C34">
            <w:pPr>
              <w:spacing w:after="240" w:line="240" w:lineRule="auto"/>
              <w:ind w:left="720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(b) extract the industrial chemical from a natural environment, with or without chemical change; </w:t>
            </w:r>
          </w:p>
          <w:p w14:paraId="7913E1A9" w14:textId="77777777" w:rsidR="000E782D" w:rsidRPr="006513D5" w:rsidRDefault="000E782D" w:rsidP="00BA4C34">
            <w:pPr>
              <w:spacing w:after="240" w:line="240" w:lineRule="auto"/>
              <w:ind w:left="236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(c) extract the industrial chemical from a UVCB substance; </w:t>
            </w:r>
          </w:p>
          <w:p w14:paraId="0AC5061C" w14:textId="77777777" w:rsidR="000E782D" w:rsidRPr="006513D5" w:rsidRDefault="000E782D" w:rsidP="00BA4C34">
            <w:pPr>
              <w:spacing w:after="240" w:line="240" w:lineRule="auto"/>
              <w:ind w:left="720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(d) produce or extract the industrial chemical in circumstances prescribed by the rules for the purposes of this paragraph;</w:t>
            </w:r>
          </w:p>
          <w:p w14:paraId="4388216F" w14:textId="77777777" w:rsidR="000E782D" w:rsidRPr="006513D5" w:rsidRDefault="000E782D" w:rsidP="00BA4C34">
            <w:pPr>
              <w:spacing w:after="240" w:line="240" w:lineRule="auto"/>
              <w:ind w:left="720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but does not include producing or extracting the industrial chemical as described in paragraphs (a), (b) or (c) in circumstances prescribed by the rules for the purposes of this definition.</w:t>
            </w:r>
          </w:p>
          <w:p w14:paraId="5877812E" w14:textId="77777777" w:rsidR="000E782D" w:rsidRPr="006513D5" w:rsidRDefault="000E782D" w:rsidP="008D2F06">
            <w:pPr>
              <w:spacing w:after="240" w:line="240" w:lineRule="auto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b/>
                <w:i/>
                <w:color w:val="000000" w:themeColor="text1"/>
                <w:szCs w:val="22"/>
              </w:rPr>
              <w:t>use</w:t>
            </w: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, for an industrial chemical, includes any of the following activities involving the industrial chemical:</w:t>
            </w:r>
          </w:p>
          <w:p w14:paraId="7BA3A417" w14:textId="77777777" w:rsidR="000E782D" w:rsidRPr="006513D5" w:rsidRDefault="000E782D" w:rsidP="00BA4C34">
            <w:pPr>
              <w:spacing w:after="240" w:line="240" w:lineRule="auto"/>
              <w:ind w:left="720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(a)  processing;</w:t>
            </w:r>
          </w:p>
          <w:p w14:paraId="4FDAF327" w14:textId="77777777" w:rsidR="000E782D" w:rsidRPr="006513D5" w:rsidRDefault="000E782D" w:rsidP="00BA4C34">
            <w:pPr>
              <w:spacing w:after="240" w:line="240" w:lineRule="auto"/>
              <w:ind w:left="236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(b)  formulating;</w:t>
            </w:r>
          </w:p>
          <w:p w14:paraId="1DAEEF1E" w14:textId="77777777" w:rsidR="000E782D" w:rsidRPr="006513D5" w:rsidRDefault="000E782D" w:rsidP="00BA4C34">
            <w:pPr>
              <w:spacing w:after="240" w:line="240" w:lineRule="auto"/>
              <w:ind w:left="236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(c)  storing;</w:t>
            </w:r>
          </w:p>
          <w:p w14:paraId="5B182478" w14:textId="77777777" w:rsidR="000E782D" w:rsidRPr="006513D5" w:rsidRDefault="000E782D" w:rsidP="00BA4C34">
            <w:pPr>
              <w:spacing w:after="240" w:line="240" w:lineRule="auto"/>
              <w:ind w:left="236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(d)  transporting;</w:t>
            </w:r>
          </w:p>
          <w:p w14:paraId="483BEFE0" w14:textId="77777777" w:rsidR="000E782D" w:rsidRPr="006513D5" w:rsidRDefault="000E782D" w:rsidP="00BA4C34">
            <w:pPr>
              <w:spacing w:after="240" w:line="240" w:lineRule="auto"/>
              <w:ind w:left="236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(e)  filling into containers;</w:t>
            </w:r>
          </w:p>
          <w:p w14:paraId="3E6E4DE0" w14:textId="77777777" w:rsidR="000E782D" w:rsidRPr="006513D5" w:rsidRDefault="000E782D" w:rsidP="00BA4C34">
            <w:pPr>
              <w:spacing w:after="240" w:line="240" w:lineRule="auto"/>
              <w:ind w:left="236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(f)  transferring from a container to another container;</w:t>
            </w:r>
          </w:p>
          <w:p w14:paraId="28AE5AA0" w14:textId="77777777" w:rsidR="000E782D" w:rsidRPr="006513D5" w:rsidRDefault="000E782D" w:rsidP="00BA4C34">
            <w:pPr>
              <w:spacing w:after="240" w:line="240" w:lineRule="auto"/>
              <w:ind w:left="236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(g)  handling;</w:t>
            </w:r>
          </w:p>
          <w:p w14:paraId="43D77435" w14:textId="77777777" w:rsidR="000E782D" w:rsidRPr="006513D5" w:rsidRDefault="000E782D" w:rsidP="00BA4C34">
            <w:pPr>
              <w:spacing w:after="240" w:line="240" w:lineRule="auto"/>
              <w:ind w:left="236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(h)  mixing;</w:t>
            </w:r>
          </w:p>
          <w:p w14:paraId="3B91E50E" w14:textId="77777777" w:rsidR="000E782D" w:rsidRPr="006513D5" w:rsidRDefault="000E782D" w:rsidP="00BA4C34">
            <w:pPr>
              <w:spacing w:after="240" w:line="240" w:lineRule="auto"/>
              <w:ind w:left="236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(i)  sampling and testing;</w:t>
            </w:r>
          </w:p>
          <w:p w14:paraId="670D0EB8" w14:textId="77777777" w:rsidR="000E782D" w:rsidRPr="006513D5" w:rsidRDefault="000E782D" w:rsidP="00BA4C34">
            <w:pPr>
              <w:spacing w:after="240" w:line="240" w:lineRule="auto"/>
              <w:ind w:left="236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(j)  producing an article;</w:t>
            </w:r>
          </w:p>
          <w:p w14:paraId="7AFA915E" w14:textId="77777777" w:rsidR="000E782D" w:rsidRPr="006513D5" w:rsidRDefault="000E782D" w:rsidP="00BA4C34">
            <w:pPr>
              <w:spacing w:after="240" w:line="240" w:lineRule="auto"/>
              <w:ind w:left="236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(k)  releasing into the environment (with or without prior treatment);</w:t>
            </w:r>
          </w:p>
          <w:p w14:paraId="79A7ABE5" w14:textId="53296DF1" w:rsidR="000E782D" w:rsidRPr="006513D5" w:rsidRDefault="000E782D" w:rsidP="00BA4C34">
            <w:pPr>
              <w:spacing w:after="240" w:line="240" w:lineRule="auto"/>
              <w:ind w:left="236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lastRenderedPageBreak/>
              <w:t>(l)  activities relating to an end use for the industrial chemical;</w:t>
            </w:r>
          </w:p>
          <w:p w14:paraId="307A6DFF" w14:textId="42EC5871" w:rsidR="000E782D" w:rsidRPr="006513D5" w:rsidRDefault="000E782D" w:rsidP="00BA4C34">
            <w:pPr>
              <w:spacing w:after="240" w:line="240" w:lineRule="auto"/>
              <w:ind w:left="236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(m)  any other activity prescribed by the rules for the purposes of this paragraph;</w:t>
            </w:r>
          </w:p>
          <w:p w14:paraId="63DAA893" w14:textId="358176B7" w:rsidR="000E782D" w:rsidRPr="006513D5" w:rsidRDefault="000E782D" w:rsidP="00BA4C34">
            <w:pPr>
              <w:spacing w:after="240" w:line="240" w:lineRule="auto"/>
              <w:ind w:left="2364" w:hanging="1644"/>
              <w:rPr>
                <w:rFonts w:eastAsiaTheme="minorEastAsia" w:cs="Calibri"/>
                <w:szCs w:val="22"/>
              </w:rPr>
            </w:pPr>
            <w:r w:rsidRPr="006513D5">
              <w:rPr>
                <w:rFonts w:eastAsiaTheme="minorEastAsia" w:cs="Calibri"/>
                <w:szCs w:val="22"/>
              </w:rPr>
              <w:t xml:space="preserve">but does not include </w:t>
            </w: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an activity prescribed by the rules for the purposes of this definition.</w:t>
            </w:r>
          </w:p>
        </w:tc>
      </w:tr>
      <w:bookmarkEnd w:id="0"/>
    </w:tbl>
    <w:p w14:paraId="0D4FF9ED" w14:textId="77777777" w:rsidR="009735E9" w:rsidRPr="006513D5" w:rsidRDefault="009735E9" w:rsidP="008D2F06">
      <w:pPr>
        <w:spacing w:after="240" w:line="240" w:lineRule="auto"/>
        <w:rPr>
          <w:rFonts w:cs="Calibri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0660"/>
      </w:tblGrid>
      <w:tr w:rsidR="000E782D" w:rsidRPr="001E05DF" w14:paraId="0540080E" w14:textId="77777777" w:rsidTr="000E782D">
        <w:trPr>
          <w:trHeight w:val="300"/>
        </w:trPr>
        <w:tc>
          <w:tcPr>
            <w:tcW w:w="5000" w:type="pct"/>
            <w:hideMark/>
          </w:tcPr>
          <w:p w14:paraId="6708374A" w14:textId="23BE64CF" w:rsidR="000E782D" w:rsidRPr="006513D5" w:rsidRDefault="000E782D" w:rsidP="008D2F06">
            <w:pPr>
              <w:spacing w:after="240" w:line="240" w:lineRule="auto"/>
              <w:textAlignment w:val="baseline"/>
              <w:rPr>
                <w:rFonts w:eastAsiaTheme="minorEastAsia" w:cs="Calibri"/>
                <w:szCs w:val="22"/>
                <w:lang w:eastAsia="en-AU"/>
              </w:rPr>
            </w:pPr>
            <w:r w:rsidRPr="006513D5">
              <w:rPr>
                <w:rFonts w:eastAsiaTheme="minorEastAsia" w:cs="Calibri"/>
                <w:b/>
                <w:color w:val="000000" w:themeColor="text1"/>
                <w:szCs w:val="22"/>
                <w:lang w:val="en-GB" w:eastAsia="en-AU"/>
              </w:rPr>
              <w:t xml:space="preserve">Terms defined in the </w:t>
            </w:r>
            <w:r w:rsidRPr="006513D5">
              <w:rPr>
                <w:rFonts w:eastAsiaTheme="minorEastAsia" w:cs="Calibri"/>
                <w:b/>
                <w:i/>
                <w:color w:val="000000" w:themeColor="text1"/>
                <w:szCs w:val="22"/>
                <w:lang w:val="en-GB" w:eastAsia="en-AU"/>
              </w:rPr>
              <w:t>Hazardous Waste (Regulation of Exports and Imports) Act 1989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eastAsia="en-AU"/>
              </w:rPr>
              <w:t> </w:t>
            </w:r>
          </w:p>
        </w:tc>
      </w:tr>
      <w:tr w:rsidR="000E782D" w:rsidRPr="001E05DF" w14:paraId="438487E2" w14:textId="77777777" w:rsidTr="000E782D">
        <w:trPr>
          <w:trHeight w:val="300"/>
        </w:trPr>
        <w:tc>
          <w:tcPr>
            <w:tcW w:w="5000" w:type="pct"/>
            <w:hideMark/>
          </w:tcPr>
          <w:p w14:paraId="0481C07B" w14:textId="38AB63CA" w:rsidR="000E782D" w:rsidRDefault="000E782D" w:rsidP="008D2F06">
            <w:pPr>
              <w:spacing w:after="240" w:line="240" w:lineRule="auto"/>
              <w:textAlignment w:val="baseline"/>
              <w:rPr>
                <w:rFonts w:eastAsiaTheme="minorEastAsia" w:cs="Calibri"/>
                <w:color w:val="000000"/>
                <w:szCs w:val="22"/>
                <w:lang w:eastAsia="en-AU"/>
              </w:rPr>
            </w:pPr>
            <w:r w:rsidRPr="006513D5">
              <w:rPr>
                <w:rFonts w:eastAsiaTheme="minorEastAsia" w:cs="Calibri"/>
                <w:b/>
                <w:i/>
                <w:color w:val="000000"/>
                <w:szCs w:val="22"/>
                <w:lang w:val="en-GB" w:eastAsia="en-AU"/>
              </w:rPr>
              <w:t xml:space="preserve">disposal </w:t>
            </w:r>
            <w:r w:rsidRPr="006513D5">
              <w:rPr>
                <w:rFonts w:eastAsiaTheme="minorEastAsia" w:cs="Calibri"/>
                <w:color w:val="000000"/>
                <w:szCs w:val="22"/>
                <w:lang w:val="en-GB" w:eastAsia="en-AU"/>
              </w:rPr>
              <w:t>means an operation specified in Annex IV to the</w:t>
            </w:r>
            <w:r w:rsidRPr="006513D5">
              <w:rPr>
                <w:rFonts w:eastAsiaTheme="minorEastAsia" w:cs="Calibri"/>
                <w:b/>
                <w:i/>
                <w:color w:val="000000"/>
                <w:szCs w:val="22"/>
                <w:lang w:val="en-GB" w:eastAsia="en-AU"/>
              </w:rPr>
              <w:t xml:space="preserve"> </w:t>
            </w:r>
            <w:hyperlink r:id="rId19" w:tgtFrame="_blank" w:history="1">
              <w:r w:rsidRPr="006513D5">
                <w:rPr>
                  <w:rFonts w:eastAsia="Times New Roman" w:cs="Calibri"/>
                  <w:b/>
                  <w:i/>
                  <w:color w:val="0000FF"/>
                  <w:szCs w:val="22"/>
                  <w:u w:val="single"/>
                  <w:lang w:val="en-GB" w:eastAsia="en-AU"/>
                </w:rPr>
                <w:t>Basel Convention</w:t>
              </w:r>
            </w:hyperlink>
            <w:r w:rsidRPr="006513D5">
              <w:rPr>
                <w:rFonts w:eastAsiaTheme="minorEastAsia" w:cs="Calibri"/>
                <w:color w:val="000000"/>
                <w:szCs w:val="22"/>
                <w:lang w:val="en-GB" w:eastAsia="en-AU"/>
              </w:rPr>
              <w:t>.</w:t>
            </w:r>
            <w:r w:rsidRPr="006513D5">
              <w:rPr>
                <w:rFonts w:eastAsiaTheme="minorEastAsia" w:cs="Calibri"/>
                <w:color w:val="000000"/>
                <w:szCs w:val="22"/>
                <w:lang w:eastAsia="en-AU"/>
              </w:rPr>
              <w:t> </w:t>
            </w:r>
          </w:p>
          <w:p w14:paraId="491D95CA" w14:textId="0F084AA4" w:rsidR="00396DB7" w:rsidRDefault="00E5384F" w:rsidP="008D2F06">
            <w:pPr>
              <w:spacing w:after="240" w:line="240" w:lineRule="auto"/>
              <w:textAlignment w:val="baseline"/>
              <w:rPr>
                <w:rStyle w:val="ui-provider"/>
              </w:rPr>
            </w:pPr>
            <w:r>
              <w:rPr>
                <w:rStyle w:val="Strong"/>
                <w:i/>
                <w:iCs/>
              </w:rPr>
              <w:t xml:space="preserve">environmentally </w:t>
            </w:r>
            <w:r w:rsidRPr="00170383">
              <w:rPr>
                <w:rStyle w:val="Strong"/>
                <w:i/>
                <w:iCs/>
              </w:rPr>
              <w:t>sound managemen</w:t>
            </w:r>
            <w:r w:rsidRPr="008D1A8B">
              <w:rPr>
                <w:rStyle w:val="ui-provider"/>
                <w:b/>
                <w:bCs/>
                <w:i/>
                <w:iCs/>
              </w:rPr>
              <w:t>t</w:t>
            </w:r>
            <w:r>
              <w:rPr>
                <w:rStyle w:val="ui-provider"/>
              </w:rPr>
              <w:t>, in relation to hazardous waste, has the meaning given by section 4E</w:t>
            </w:r>
            <w:r w:rsidR="00396DB7">
              <w:rPr>
                <w:rStyle w:val="ui-provider"/>
              </w:rPr>
              <w:t>:</w:t>
            </w:r>
          </w:p>
          <w:p w14:paraId="5A01787B" w14:textId="12790E12" w:rsidR="00E5384F" w:rsidRPr="006513D5" w:rsidRDefault="00E5384F" w:rsidP="00BA4C34">
            <w:pPr>
              <w:spacing w:after="240" w:line="240" w:lineRule="auto"/>
              <w:ind w:left="720"/>
              <w:textAlignment w:val="baseline"/>
              <w:rPr>
                <w:rFonts w:eastAsiaTheme="minorEastAsia" w:cs="Calibri"/>
                <w:szCs w:val="22"/>
                <w:lang w:eastAsia="en-AU"/>
              </w:rPr>
            </w:pPr>
            <w:r>
              <w:rPr>
                <w:rStyle w:val="ui-provider"/>
              </w:rPr>
              <w:t xml:space="preserve">a reference in this Act to the </w:t>
            </w:r>
            <w:r>
              <w:rPr>
                <w:rStyle w:val="Strong"/>
                <w:i/>
                <w:iCs/>
              </w:rPr>
              <w:t xml:space="preserve">environmentally sound management </w:t>
            </w:r>
            <w:r>
              <w:rPr>
                <w:rStyle w:val="ui-provider"/>
              </w:rPr>
              <w:t>of hazardous waste is a reference to taking all practicable steps to ensure that the waste is managed in a manner that will protect human health, and the environment, against the adverse effects that may result from the waste.</w:t>
            </w:r>
          </w:p>
          <w:p w14:paraId="00C1D56D" w14:textId="23BE64CF" w:rsidR="000E782D" w:rsidRPr="006513D5" w:rsidRDefault="000E782D" w:rsidP="008D2F06">
            <w:pPr>
              <w:spacing w:after="240" w:line="240" w:lineRule="auto"/>
              <w:textAlignment w:val="baseline"/>
              <w:rPr>
                <w:rFonts w:eastAsiaTheme="minorEastAsia" w:cs="Calibri"/>
                <w:szCs w:val="22"/>
                <w:lang w:eastAsia="en-AU"/>
              </w:rPr>
            </w:pPr>
            <w:r w:rsidRPr="006513D5">
              <w:rPr>
                <w:rFonts w:eastAsiaTheme="minorEastAsia" w:cs="Calibri"/>
                <w:b/>
                <w:bCs/>
                <w:i/>
                <w:iCs/>
                <w:color w:val="000000" w:themeColor="text1"/>
                <w:szCs w:val="22"/>
                <w:lang w:val="en-GB" w:eastAsia="en-AU"/>
              </w:rPr>
              <w:t xml:space="preserve">hazardous waste export permit 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val="en-GB" w:eastAsia="en-AU"/>
              </w:rPr>
              <w:t>means a permit under section 17 (</w:t>
            </w:r>
            <w:r w:rsidRPr="006513D5">
              <w:rPr>
                <w:rFonts w:eastAsiaTheme="minorEastAsia" w:cs="Calibri"/>
                <w:i/>
                <w:iCs/>
                <w:color w:val="000000" w:themeColor="text1"/>
                <w:szCs w:val="22"/>
                <w:lang w:val="en-GB" w:eastAsia="en-AU"/>
              </w:rPr>
              <w:t>Hazardous Waste (Regulation of Exports and Imports) Act 1989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val="en-GB" w:eastAsia="en-AU"/>
              </w:rPr>
              <w:t>) permitting the export of hazardous waste.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eastAsia="en-AU"/>
              </w:rPr>
              <w:t> </w:t>
            </w:r>
          </w:p>
          <w:p w14:paraId="2725668E" w14:textId="51ABB787" w:rsidR="000E782D" w:rsidRPr="006513D5" w:rsidRDefault="000E782D" w:rsidP="008D2F06">
            <w:pPr>
              <w:spacing w:after="240" w:line="240" w:lineRule="auto"/>
              <w:textAlignment w:val="baseline"/>
              <w:rPr>
                <w:rFonts w:eastAsiaTheme="minorEastAsia" w:cs="Calibri"/>
                <w:szCs w:val="22"/>
                <w:lang w:eastAsia="en-AU"/>
              </w:rPr>
            </w:pPr>
            <w:r w:rsidRPr="006513D5">
              <w:rPr>
                <w:rFonts w:eastAsiaTheme="minorEastAsia" w:cs="Calibri"/>
                <w:b/>
                <w:bCs/>
                <w:i/>
                <w:iCs/>
                <w:color w:val="000000" w:themeColor="text1"/>
                <w:szCs w:val="22"/>
                <w:lang w:val="en-GB" w:eastAsia="en-AU"/>
              </w:rPr>
              <w:t xml:space="preserve">hazardous waste import permit 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val="en-GB" w:eastAsia="en-AU"/>
              </w:rPr>
              <w:t>means a permit under section 17 (</w:t>
            </w:r>
            <w:r w:rsidRPr="006513D5">
              <w:rPr>
                <w:rFonts w:eastAsiaTheme="minorEastAsia" w:cs="Calibri"/>
                <w:i/>
                <w:iCs/>
                <w:color w:val="000000" w:themeColor="text1"/>
                <w:szCs w:val="22"/>
                <w:lang w:val="en-GB" w:eastAsia="en-AU"/>
              </w:rPr>
              <w:t>Hazardous Waste (Regulation of Exports and Imports) Act 1989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val="en-GB" w:eastAsia="en-AU"/>
              </w:rPr>
              <w:t>) permitting the import of hazardous waste.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eastAsia="en-AU"/>
              </w:rPr>
              <w:t> </w:t>
            </w:r>
          </w:p>
          <w:p w14:paraId="60DC12A7" w14:textId="09350F98" w:rsidR="000E782D" w:rsidRPr="006513D5" w:rsidRDefault="000E782D" w:rsidP="008D2F06">
            <w:pPr>
              <w:spacing w:after="240" w:line="240" w:lineRule="auto"/>
              <w:textAlignment w:val="baseline"/>
              <w:rPr>
                <w:rFonts w:eastAsiaTheme="minorEastAsia" w:cs="Calibri"/>
                <w:szCs w:val="22"/>
                <w:lang w:eastAsia="en-AU"/>
              </w:rPr>
            </w:pPr>
            <w:r w:rsidRPr="006513D5">
              <w:rPr>
                <w:rFonts w:eastAsiaTheme="minorEastAsia" w:cs="Calibri"/>
                <w:b/>
                <w:i/>
                <w:color w:val="000000" w:themeColor="text1"/>
                <w:szCs w:val="22"/>
                <w:lang w:val="en-GB" w:eastAsia="en-AU"/>
              </w:rPr>
              <w:t xml:space="preserve">waste 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val="en-GB" w:eastAsia="en-AU"/>
              </w:rPr>
              <w:t>means a substance or object that: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eastAsia="en-AU"/>
              </w:rPr>
              <w:t> </w:t>
            </w:r>
          </w:p>
          <w:p w14:paraId="75C4776E" w14:textId="51ABB787" w:rsidR="000E782D" w:rsidRPr="006513D5" w:rsidRDefault="000E782D" w:rsidP="00BA4C34">
            <w:pPr>
              <w:spacing w:after="240" w:line="240" w:lineRule="auto"/>
              <w:ind w:left="720"/>
              <w:textAlignment w:val="baseline"/>
              <w:rPr>
                <w:rFonts w:eastAsiaTheme="minorEastAsia" w:cs="Calibri"/>
                <w:szCs w:val="22"/>
                <w:lang w:eastAsia="en-AU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  <w:lang w:val="en-GB" w:eastAsia="en-AU"/>
              </w:rPr>
              <w:t>(a) is proposed to be disposed of; or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eastAsia="en-AU"/>
              </w:rPr>
              <w:t> </w:t>
            </w:r>
          </w:p>
          <w:p w14:paraId="0D26A88E" w14:textId="51ABB787" w:rsidR="000E782D" w:rsidRPr="006513D5" w:rsidRDefault="000E782D" w:rsidP="00BA4C34">
            <w:pPr>
              <w:spacing w:after="240" w:line="240" w:lineRule="auto"/>
              <w:ind w:left="720"/>
              <w:textAlignment w:val="baseline"/>
              <w:rPr>
                <w:rFonts w:eastAsiaTheme="minorEastAsia" w:cs="Calibri"/>
                <w:szCs w:val="22"/>
                <w:lang w:eastAsia="en-AU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  <w:lang w:val="en-GB" w:eastAsia="en-AU"/>
              </w:rPr>
              <w:t>(b) is disposed of; or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eastAsia="en-AU"/>
              </w:rPr>
              <w:t> </w:t>
            </w:r>
          </w:p>
          <w:p w14:paraId="1F1D1127" w14:textId="51ABB787" w:rsidR="000E782D" w:rsidRPr="006513D5" w:rsidRDefault="000E782D" w:rsidP="00BA4C34">
            <w:pPr>
              <w:spacing w:after="240" w:line="240" w:lineRule="auto"/>
              <w:ind w:left="720"/>
              <w:textAlignment w:val="baseline"/>
              <w:rPr>
                <w:rFonts w:eastAsiaTheme="minorEastAsia" w:cs="Calibri"/>
                <w:szCs w:val="22"/>
                <w:lang w:eastAsia="en-AU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  <w:lang w:val="en-GB" w:eastAsia="en-AU"/>
              </w:rPr>
              <w:t xml:space="preserve">(c) is required by a law of the Commonwealth, a </w:t>
            </w:r>
            <w:proofErr w:type="gramStart"/>
            <w:r w:rsidRPr="006513D5">
              <w:rPr>
                <w:rFonts w:eastAsiaTheme="minorEastAsia" w:cs="Calibri"/>
                <w:color w:val="000000" w:themeColor="text1"/>
                <w:szCs w:val="22"/>
                <w:lang w:val="en-GB" w:eastAsia="en-AU"/>
              </w:rPr>
              <w:t>State</w:t>
            </w:r>
            <w:proofErr w:type="gramEnd"/>
            <w:r w:rsidRPr="006513D5">
              <w:rPr>
                <w:rFonts w:eastAsiaTheme="minorEastAsia" w:cs="Calibri"/>
                <w:color w:val="000000" w:themeColor="text1"/>
                <w:szCs w:val="22"/>
                <w:lang w:val="en-GB" w:eastAsia="en-AU"/>
              </w:rPr>
              <w:t xml:space="preserve"> or a Territory to be disposed of.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eastAsia="en-AU"/>
              </w:rPr>
              <w:t> </w:t>
            </w:r>
          </w:p>
        </w:tc>
      </w:tr>
    </w:tbl>
    <w:p w14:paraId="212DBDA8" w14:textId="3C3C39FC" w:rsidR="00A51437" w:rsidRPr="006513D5" w:rsidDel="004646AC" w:rsidRDefault="00A51437">
      <w:pPr>
        <w:rPr>
          <w:rFonts w:cs="Calibri"/>
          <w:szCs w:val="22"/>
        </w:rPr>
      </w:pPr>
    </w:p>
    <w:p w14:paraId="33A2197C" w14:textId="7BBC482C" w:rsidR="00DB4E18" w:rsidRPr="006513D5" w:rsidRDefault="00DB4E18">
      <w:pPr>
        <w:rPr>
          <w:rFonts w:cs="Calibri"/>
          <w:szCs w:val="22"/>
        </w:rPr>
      </w:pPr>
    </w:p>
    <w:p w14:paraId="6D886BA3" w14:textId="44026D7D" w:rsidR="00D70EE9" w:rsidRPr="006513D5" w:rsidRDefault="00D70EE9" w:rsidP="43178BC8">
      <w:pPr>
        <w:spacing w:after="240" w:line="276" w:lineRule="auto"/>
        <w:rPr>
          <w:rFonts w:cs="Calibri"/>
          <w:szCs w:val="22"/>
        </w:rPr>
      </w:pPr>
    </w:p>
    <w:sectPr w:rsidR="00D70EE9" w:rsidRPr="006513D5" w:rsidSect="00086CD3">
      <w:headerReference w:type="default" r:id="rId20"/>
      <w:footerReference w:type="even" r:id="rId21"/>
      <w:footerReference w:type="default" r:id="rId22"/>
      <w:pgSz w:w="23811" w:h="16838" w:orient="landscape" w:code="8"/>
      <w:pgMar w:top="1588" w:right="1701" w:bottom="1418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8A26D" w14:textId="77777777" w:rsidR="00086CD3" w:rsidRDefault="00086CD3" w:rsidP="00715914">
      <w:pPr>
        <w:spacing w:line="240" w:lineRule="auto"/>
      </w:pPr>
      <w:r>
        <w:separator/>
      </w:r>
    </w:p>
  </w:endnote>
  <w:endnote w:type="continuationSeparator" w:id="0">
    <w:p w14:paraId="78D51757" w14:textId="77777777" w:rsidR="00086CD3" w:rsidRDefault="00086CD3" w:rsidP="00715914">
      <w:pPr>
        <w:spacing w:line="240" w:lineRule="auto"/>
      </w:pPr>
      <w:r>
        <w:continuationSeparator/>
      </w:r>
    </w:p>
  </w:endnote>
  <w:endnote w:type="continuationNotice" w:id="1">
    <w:p w14:paraId="27645770" w14:textId="77777777" w:rsidR="00086CD3" w:rsidRDefault="00086CD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8A81DF-CF8F-484E-A418-390CA014165E}"/>
    <w:embedBold r:id="rId2" w:fontKey="{E113AEE9-84DB-4CC7-91A2-93E3B611981C}"/>
    <w:embedItalic r:id="rId3" w:fontKey="{E8447D54-5E26-4720-A7D8-D1B86BBAF18B}"/>
    <w:embedBoldItalic r:id="rId4" w:fontKey="{C99B99EE-3991-412F-B18F-F2807299EB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1B47E" w14:textId="5044400D" w:rsidR="00F507EF" w:rsidRPr="004D4400" w:rsidRDefault="00F507EF" w:rsidP="00F507EF">
    <w:pPr>
      <w:pStyle w:val="Footer"/>
      <w:jc w:val="right"/>
      <w:rPr>
        <w:rFonts w:asciiTheme="minorHAnsi" w:hAnsiTheme="minorHAnsi" w:cstheme="minorHAnsi"/>
      </w:rPr>
    </w:pPr>
    <w:r w:rsidRPr="004D4400">
      <w:rPr>
        <w:rFonts w:asciiTheme="minorHAnsi" w:hAnsiTheme="minorHAnsi" w:cstheme="minorHAnsi"/>
      </w:rPr>
      <w:fldChar w:fldCharType="begin"/>
    </w:r>
    <w:r w:rsidRPr="004D4400">
      <w:rPr>
        <w:rFonts w:asciiTheme="minorHAnsi" w:hAnsiTheme="minorHAnsi" w:cstheme="minorHAnsi"/>
      </w:rPr>
      <w:instrText xml:space="preserve"> PAGE   \* MERGEFORMAT </w:instrText>
    </w:r>
    <w:r w:rsidRPr="004D4400">
      <w:rPr>
        <w:rFonts w:asciiTheme="minorHAnsi" w:hAnsiTheme="minorHAnsi" w:cstheme="minorHAnsi"/>
      </w:rPr>
      <w:fldChar w:fldCharType="separate"/>
    </w:r>
    <w:r w:rsidRPr="004D4400">
      <w:rPr>
        <w:rFonts w:asciiTheme="minorHAnsi" w:hAnsiTheme="minorHAnsi" w:cstheme="minorHAnsi"/>
      </w:rPr>
      <w:t>1</w:t>
    </w:r>
    <w:r w:rsidRPr="004D4400">
      <w:rPr>
        <w:rFonts w:asciiTheme="minorHAnsi" w:hAnsiTheme="minorHAnsi" w:cstheme="minorHAnsi"/>
      </w:rPr>
      <w:fldChar w:fldCharType="end"/>
    </w:r>
  </w:p>
  <w:p w14:paraId="008F9BEC" w14:textId="68117493" w:rsidR="008308FB" w:rsidRPr="008308FB" w:rsidRDefault="008308FB" w:rsidP="008308FB">
    <w:pPr>
      <w:pStyle w:val="Footer"/>
      <w:jc w:val="center"/>
      <w:rPr>
        <w:rFonts w:asciiTheme="minorHAnsi" w:hAnsiTheme="minorHAnsi" w:cstheme="minorHAnsi"/>
        <w:b/>
        <w:bCs/>
        <w:sz w:val="24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693564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3212E6A1" w14:textId="41320190" w:rsidR="00DA66CE" w:rsidRPr="004D4400" w:rsidRDefault="00DA66CE">
        <w:pPr>
          <w:pStyle w:val="Footer"/>
          <w:jc w:val="right"/>
          <w:rPr>
            <w:rFonts w:asciiTheme="minorHAnsi" w:hAnsiTheme="minorHAnsi" w:cstheme="minorHAnsi"/>
          </w:rPr>
        </w:pPr>
        <w:r w:rsidRPr="004D4400">
          <w:rPr>
            <w:rFonts w:asciiTheme="minorHAnsi" w:hAnsiTheme="minorHAnsi" w:cstheme="minorHAnsi"/>
          </w:rPr>
          <w:fldChar w:fldCharType="begin"/>
        </w:r>
        <w:r w:rsidRPr="004D4400">
          <w:rPr>
            <w:rFonts w:asciiTheme="minorHAnsi" w:hAnsiTheme="minorHAnsi" w:cstheme="minorHAnsi"/>
          </w:rPr>
          <w:instrText xml:space="preserve"> PAGE   \* MERGEFORMAT </w:instrText>
        </w:r>
        <w:r w:rsidRPr="004D4400">
          <w:rPr>
            <w:rFonts w:asciiTheme="minorHAnsi" w:hAnsiTheme="minorHAnsi" w:cstheme="minorHAnsi"/>
          </w:rPr>
          <w:fldChar w:fldCharType="separate"/>
        </w:r>
        <w:r w:rsidRPr="004D4400">
          <w:rPr>
            <w:rFonts w:asciiTheme="minorHAnsi" w:hAnsiTheme="minorHAnsi" w:cstheme="minorHAnsi"/>
          </w:rPr>
          <w:t>2</w:t>
        </w:r>
        <w:r w:rsidRPr="004D4400">
          <w:rPr>
            <w:rFonts w:asciiTheme="minorHAnsi" w:hAnsiTheme="minorHAnsi" w:cstheme="minorHAns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8A49E" w14:textId="77777777" w:rsidR="00086CD3" w:rsidRDefault="00086CD3" w:rsidP="00715914">
      <w:pPr>
        <w:spacing w:line="240" w:lineRule="auto"/>
      </w:pPr>
      <w:r>
        <w:separator/>
      </w:r>
    </w:p>
  </w:footnote>
  <w:footnote w:type="continuationSeparator" w:id="0">
    <w:p w14:paraId="721287AD" w14:textId="77777777" w:rsidR="00086CD3" w:rsidRDefault="00086CD3" w:rsidP="00715914">
      <w:pPr>
        <w:spacing w:line="240" w:lineRule="auto"/>
      </w:pPr>
      <w:r>
        <w:continuationSeparator/>
      </w:r>
    </w:p>
  </w:footnote>
  <w:footnote w:type="continuationNotice" w:id="1">
    <w:p w14:paraId="32DD8768" w14:textId="77777777" w:rsidR="00086CD3" w:rsidRDefault="00086CD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C0B6E" w14:textId="47BFBCBD" w:rsidR="001725D1" w:rsidRPr="007A1328" w:rsidRDefault="00C228D7" w:rsidP="001E5634">
    <w:pPr>
      <w:jc w:val="center"/>
      <w:rPr>
        <w:sz w:val="20"/>
      </w:rPr>
    </w:pPr>
    <w:r w:rsidRPr="00C228D7">
      <w:rPr>
        <w:b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FCC687A" wp14:editId="797C555D">
              <wp:simplePos x="0" y="0"/>
              <wp:positionH relativeFrom="margin">
                <wp:posOffset>12636500</wp:posOffset>
              </wp:positionH>
              <wp:positionV relativeFrom="paragraph">
                <wp:posOffset>-228600</wp:posOffset>
              </wp:positionV>
              <wp:extent cx="63500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10A3B" w14:textId="7D6FC86F" w:rsidR="00C228D7" w:rsidRPr="00C228D7" w:rsidRDefault="00C228D7">
                          <w:pPr>
                            <w:rPr>
                              <w:b/>
                              <w:bCs/>
                            </w:rPr>
                          </w:pPr>
                          <w:r w:rsidRPr="00C228D7">
                            <w:rPr>
                              <w:b/>
                              <w:bCs/>
                            </w:rPr>
                            <w:t>Att A1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FCC687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995pt;margin-top:-18pt;width:50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" stroked="f">
              <v:textbox style="mso-fit-shape-to-text:t">
                <w:txbxContent>
                  <w:p w14:paraId="3EA10A3B" w14:textId="7D6FC86F" w:rsidR="00C228D7" w:rsidRPr="00C228D7" w:rsidRDefault="00C228D7">
                    <w:pPr>
                      <w:rPr>
                        <w:b/>
                        <w:bCs/>
                      </w:rPr>
                    </w:pPr>
                    <w:r w:rsidRPr="00C228D7">
                      <w:rPr>
                        <w:b/>
                        <w:bCs/>
                      </w:rPr>
                      <w:t>Att A1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rPr>
          <w:b/>
          <w:sz w:val="24"/>
          <w:szCs w:val="24"/>
        </w:rPr>
        <w:id w:val="-529572719"/>
        <w:docPartObj>
          <w:docPartGallery w:val="Watermarks"/>
          <w:docPartUnique/>
        </w:docPartObj>
      </w:sdtPr>
      <w:sdtEndPr/>
      <w:sdtContent>
        <w:r w:rsidR="00541193">
          <w:rPr>
            <w:b/>
            <w:noProof/>
            <w:sz w:val="24"/>
            <w:szCs w:val="24"/>
          </w:rPr>
          <w:pict w14:anchorId="1F16E7A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left:0;text-align:left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4C266A">
      <w:rPr>
        <w:b/>
        <w:sz w:val="24"/>
        <w:szCs w:val="24"/>
      </w:rPr>
      <w:t>Dechlorane Plus</w:t>
    </w:r>
    <w:r w:rsidR="007166A9">
      <w:rPr>
        <w:b/>
        <w:sz w:val="24"/>
        <w:szCs w:val="24"/>
      </w:rPr>
      <w:t xml:space="preserve"> </w:t>
    </w:r>
    <w:r w:rsidR="0039041F">
      <w:rPr>
        <w:b/>
        <w:sz w:val="24"/>
        <w:szCs w:val="24"/>
      </w:rPr>
      <w:t>–</w:t>
    </w:r>
    <w:r w:rsidR="007166A9">
      <w:rPr>
        <w:b/>
        <w:sz w:val="24"/>
        <w:szCs w:val="24"/>
      </w:rPr>
      <w:t xml:space="preserve"> </w:t>
    </w:r>
    <w:r w:rsidR="004C266A">
      <w:rPr>
        <w:b/>
        <w:sz w:val="24"/>
        <w:szCs w:val="24"/>
      </w:rPr>
      <w:t>DRAFT</w:t>
    </w:r>
    <w:r w:rsidR="00297D52">
      <w:rPr>
        <w:b/>
        <w:sz w:val="24"/>
        <w:szCs w:val="24"/>
      </w:rPr>
      <w:t xml:space="preserve"> DECISION</w:t>
    </w:r>
  </w:p>
  <w:p w14:paraId="3C3F4D62" w14:textId="063559B9" w:rsidR="001725D1" w:rsidRPr="007A1328" w:rsidRDefault="001725D1" w:rsidP="001E5634">
    <w:pPr>
      <w:jc w:val="center"/>
      <w:rPr>
        <w:b/>
        <w:sz w:val="24"/>
      </w:rPr>
    </w:pPr>
    <w:r>
      <w:rPr>
        <w:sz w:val="20"/>
      </w:rPr>
      <w:t xml:space="preserve">[For incorporation in] </w:t>
    </w:r>
    <w:r w:rsidR="00AC42BC" w:rsidRPr="00AC42BC">
      <w:rPr>
        <w:sz w:val="20"/>
      </w:rPr>
      <w:t xml:space="preserve">Industrial Chemicals Environmental Management (Register) Instrument 2022 </w:t>
    </w:r>
  </w:p>
  <w:p w14:paraId="5160642A" w14:textId="62AF02CB" w:rsidR="00216536" w:rsidRDefault="00216536" w:rsidP="00E62A4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E8A29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17BA2"/>
    <w:multiLevelType w:val="hybridMultilevel"/>
    <w:tmpl w:val="4F1A28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A097F"/>
    <w:multiLevelType w:val="hybridMultilevel"/>
    <w:tmpl w:val="055E2752"/>
    <w:lvl w:ilvl="0" w:tplc="ACC6B0B8">
      <w:start w:val="1"/>
      <w:numFmt w:val="lowerLetter"/>
      <w:lvlText w:val="(%1)"/>
      <w:lvlJc w:val="left"/>
      <w:pPr>
        <w:ind w:left="50" w:hanging="360"/>
      </w:pPr>
    </w:lvl>
    <w:lvl w:ilvl="1" w:tplc="08090019">
      <w:start w:val="1"/>
      <w:numFmt w:val="lowerLetter"/>
      <w:lvlText w:val="%2."/>
      <w:lvlJc w:val="left"/>
      <w:pPr>
        <w:ind w:left="770" w:hanging="360"/>
      </w:pPr>
    </w:lvl>
    <w:lvl w:ilvl="2" w:tplc="0809001B">
      <w:start w:val="1"/>
      <w:numFmt w:val="lowerRoman"/>
      <w:lvlText w:val="%3."/>
      <w:lvlJc w:val="right"/>
      <w:pPr>
        <w:ind w:left="1490" w:hanging="180"/>
      </w:pPr>
    </w:lvl>
    <w:lvl w:ilvl="3" w:tplc="0809000F">
      <w:start w:val="1"/>
      <w:numFmt w:val="decimal"/>
      <w:lvlText w:val="%4."/>
      <w:lvlJc w:val="left"/>
      <w:pPr>
        <w:ind w:left="2210" w:hanging="360"/>
      </w:pPr>
    </w:lvl>
    <w:lvl w:ilvl="4" w:tplc="08090019">
      <w:start w:val="1"/>
      <w:numFmt w:val="lowerLetter"/>
      <w:lvlText w:val="%5."/>
      <w:lvlJc w:val="left"/>
      <w:pPr>
        <w:ind w:left="2930" w:hanging="360"/>
      </w:pPr>
    </w:lvl>
    <w:lvl w:ilvl="5" w:tplc="0809001B">
      <w:start w:val="1"/>
      <w:numFmt w:val="lowerRoman"/>
      <w:lvlText w:val="%6."/>
      <w:lvlJc w:val="right"/>
      <w:pPr>
        <w:ind w:left="3650" w:hanging="180"/>
      </w:pPr>
    </w:lvl>
    <w:lvl w:ilvl="6" w:tplc="0809000F">
      <w:start w:val="1"/>
      <w:numFmt w:val="decimal"/>
      <w:lvlText w:val="%7."/>
      <w:lvlJc w:val="left"/>
      <w:pPr>
        <w:ind w:left="4370" w:hanging="360"/>
      </w:pPr>
    </w:lvl>
    <w:lvl w:ilvl="7" w:tplc="08090019">
      <w:start w:val="1"/>
      <w:numFmt w:val="lowerLetter"/>
      <w:lvlText w:val="%8."/>
      <w:lvlJc w:val="left"/>
      <w:pPr>
        <w:ind w:left="5090" w:hanging="360"/>
      </w:pPr>
    </w:lvl>
    <w:lvl w:ilvl="8" w:tplc="0809001B">
      <w:start w:val="1"/>
      <w:numFmt w:val="lowerRoman"/>
      <w:lvlText w:val="%9."/>
      <w:lvlJc w:val="right"/>
      <w:pPr>
        <w:ind w:left="5810" w:hanging="180"/>
      </w:pPr>
    </w:lvl>
  </w:abstractNum>
  <w:abstractNum w:abstractNumId="3" w15:restartNumberingAfterBreak="0">
    <w:nsid w:val="0E0A4BCE"/>
    <w:multiLevelType w:val="hybridMultilevel"/>
    <w:tmpl w:val="E892C714"/>
    <w:lvl w:ilvl="0" w:tplc="94A4E3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8662E"/>
    <w:multiLevelType w:val="hybridMultilevel"/>
    <w:tmpl w:val="DCCADB76"/>
    <w:lvl w:ilvl="0" w:tplc="CB309CC0">
      <w:start w:val="7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49E22A0"/>
    <w:multiLevelType w:val="hybridMultilevel"/>
    <w:tmpl w:val="E47053F0"/>
    <w:lvl w:ilvl="0" w:tplc="FFFFFFFF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58C4CEF"/>
    <w:multiLevelType w:val="hybridMultilevel"/>
    <w:tmpl w:val="1D4C74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B31CFD"/>
    <w:multiLevelType w:val="multilevel"/>
    <w:tmpl w:val="4E4E7C68"/>
    <w:numStyleLink w:val="Decisions"/>
  </w:abstractNum>
  <w:abstractNum w:abstractNumId="9" w15:restartNumberingAfterBreak="0">
    <w:nsid w:val="164A5AEF"/>
    <w:multiLevelType w:val="hybridMultilevel"/>
    <w:tmpl w:val="A1FEF7A4"/>
    <w:lvl w:ilvl="0" w:tplc="AC1AD3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3ECA6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A242362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BBCCD0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9E2104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17ECFC4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F6CEE5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641C5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B3A2E50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1E20078"/>
    <w:multiLevelType w:val="multilevel"/>
    <w:tmpl w:val="F36C17E8"/>
    <w:styleLink w:val="Headinglist"/>
    <w:lvl w:ilvl="0">
      <w:start w:val="1"/>
      <w:numFmt w:val="decimal"/>
      <w:lvlText w:val="%1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4" w:hanging="96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F964829"/>
    <w:multiLevelType w:val="hybridMultilevel"/>
    <w:tmpl w:val="169220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E5ED10E">
      <w:start w:val="1"/>
      <w:numFmt w:val="lowerLetter"/>
      <w:lvlText w:val="(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044D40"/>
    <w:multiLevelType w:val="hybridMultilevel"/>
    <w:tmpl w:val="BDA870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4E4E57"/>
    <w:multiLevelType w:val="hybridMultilevel"/>
    <w:tmpl w:val="581CBB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2F7D1E"/>
    <w:multiLevelType w:val="hybridMultilevel"/>
    <w:tmpl w:val="055E2752"/>
    <w:lvl w:ilvl="0" w:tplc="FFFFFFFF">
      <w:start w:val="1"/>
      <w:numFmt w:val="lowerLetter"/>
      <w:lvlText w:val="(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AE22FD"/>
    <w:multiLevelType w:val="hybridMultilevel"/>
    <w:tmpl w:val="033C8EE2"/>
    <w:lvl w:ilvl="0" w:tplc="94A4E39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3EED5D78"/>
    <w:multiLevelType w:val="hybridMultilevel"/>
    <w:tmpl w:val="331AE512"/>
    <w:lvl w:ilvl="0" w:tplc="192AD4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4B4194"/>
    <w:multiLevelType w:val="multilevel"/>
    <w:tmpl w:val="0C090023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20" w15:restartNumberingAfterBreak="0">
    <w:nsid w:val="475B2CD3"/>
    <w:multiLevelType w:val="hybridMultilevel"/>
    <w:tmpl w:val="9146C8EC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88B49B4"/>
    <w:multiLevelType w:val="hybridMultilevel"/>
    <w:tmpl w:val="E15C3B4A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Roman"/>
      <w:lvlText w:val="(%2)"/>
      <w:lvlJc w:val="right"/>
      <w:pPr>
        <w:ind w:left="1440" w:hanging="360"/>
      </w:pPr>
      <w:rPr>
        <w:rFonts w:hint="default"/>
      </w:rPr>
    </w:lvl>
    <w:lvl w:ilvl="2" w:tplc="0C090019">
      <w:start w:val="1"/>
      <w:numFmt w:val="lowerLetter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4161E1"/>
    <w:multiLevelType w:val="hybridMultilevel"/>
    <w:tmpl w:val="9800C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69142D"/>
    <w:multiLevelType w:val="hybridMultilevel"/>
    <w:tmpl w:val="E47053F0"/>
    <w:lvl w:ilvl="0" w:tplc="0F56954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DC65A44"/>
    <w:multiLevelType w:val="hybridMultilevel"/>
    <w:tmpl w:val="454E57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CA690D"/>
    <w:multiLevelType w:val="hybridMultilevel"/>
    <w:tmpl w:val="CEB6B5EE"/>
    <w:lvl w:ilvl="0" w:tplc="0C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6" w15:restartNumberingAfterBreak="0">
    <w:nsid w:val="59196D03"/>
    <w:multiLevelType w:val="hybridMultilevel"/>
    <w:tmpl w:val="C88418D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F337781"/>
    <w:multiLevelType w:val="hybridMultilevel"/>
    <w:tmpl w:val="5DA61A92"/>
    <w:lvl w:ilvl="0" w:tplc="FDB0D9C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0F1547F"/>
    <w:multiLevelType w:val="hybridMultilevel"/>
    <w:tmpl w:val="0D70D360"/>
    <w:lvl w:ilvl="0" w:tplc="0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571244"/>
    <w:multiLevelType w:val="hybridMultilevel"/>
    <w:tmpl w:val="EE061746"/>
    <w:lvl w:ilvl="0" w:tplc="FFFFFFFF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09" w:hanging="360"/>
      </w:pPr>
    </w:lvl>
    <w:lvl w:ilvl="2" w:tplc="0C09001B" w:tentative="1">
      <w:start w:val="1"/>
      <w:numFmt w:val="lowerRoman"/>
      <w:lvlText w:val="%3."/>
      <w:lvlJc w:val="right"/>
      <w:pPr>
        <w:ind w:left="2029" w:hanging="180"/>
      </w:pPr>
    </w:lvl>
    <w:lvl w:ilvl="3" w:tplc="0C09000F" w:tentative="1">
      <w:start w:val="1"/>
      <w:numFmt w:val="decimal"/>
      <w:lvlText w:val="%4."/>
      <w:lvlJc w:val="left"/>
      <w:pPr>
        <w:ind w:left="2749" w:hanging="360"/>
      </w:pPr>
    </w:lvl>
    <w:lvl w:ilvl="4" w:tplc="0C090019" w:tentative="1">
      <w:start w:val="1"/>
      <w:numFmt w:val="lowerLetter"/>
      <w:lvlText w:val="%5."/>
      <w:lvlJc w:val="left"/>
      <w:pPr>
        <w:ind w:left="3469" w:hanging="360"/>
      </w:pPr>
    </w:lvl>
    <w:lvl w:ilvl="5" w:tplc="0C09001B" w:tentative="1">
      <w:start w:val="1"/>
      <w:numFmt w:val="lowerRoman"/>
      <w:lvlText w:val="%6."/>
      <w:lvlJc w:val="right"/>
      <w:pPr>
        <w:ind w:left="4189" w:hanging="180"/>
      </w:pPr>
    </w:lvl>
    <w:lvl w:ilvl="6" w:tplc="0C09000F" w:tentative="1">
      <w:start w:val="1"/>
      <w:numFmt w:val="decimal"/>
      <w:lvlText w:val="%7."/>
      <w:lvlJc w:val="left"/>
      <w:pPr>
        <w:ind w:left="4909" w:hanging="360"/>
      </w:pPr>
    </w:lvl>
    <w:lvl w:ilvl="7" w:tplc="0C090019" w:tentative="1">
      <w:start w:val="1"/>
      <w:numFmt w:val="lowerLetter"/>
      <w:lvlText w:val="%8."/>
      <w:lvlJc w:val="left"/>
      <w:pPr>
        <w:ind w:left="5629" w:hanging="360"/>
      </w:pPr>
    </w:lvl>
    <w:lvl w:ilvl="8" w:tplc="0C0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30" w15:restartNumberingAfterBreak="0">
    <w:nsid w:val="696B04F0"/>
    <w:multiLevelType w:val="multilevel"/>
    <w:tmpl w:val="4E4E7C68"/>
    <w:styleLink w:val="Decisions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lowerRoman"/>
      <w:lvlText w:val="(%2)"/>
      <w:lvlJc w:val="righ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9524F3"/>
    <w:multiLevelType w:val="hybridMultilevel"/>
    <w:tmpl w:val="9564AB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820934"/>
    <w:multiLevelType w:val="multilevel"/>
    <w:tmpl w:val="4E4E7C68"/>
    <w:numStyleLink w:val="Decisions"/>
  </w:abstractNum>
  <w:abstractNum w:abstractNumId="33" w15:restartNumberingAfterBreak="0">
    <w:nsid w:val="77750C21"/>
    <w:multiLevelType w:val="multilevel"/>
    <w:tmpl w:val="4E4E7C68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lowerRoman"/>
      <w:lvlText w:val="(%2)"/>
      <w:lvlJc w:val="righ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79032717">
    <w:abstractNumId w:val="17"/>
  </w:num>
  <w:num w:numId="2" w16cid:durableId="1456826108">
    <w:abstractNumId w:val="10"/>
  </w:num>
  <w:num w:numId="3" w16cid:durableId="1767848028">
    <w:abstractNumId w:val="6"/>
  </w:num>
  <w:num w:numId="4" w16cid:durableId="673847785">
    <w:abstractNumId w:val="19"/>
  </w:num>
  <w:num w:numId="5" w16cid:durableId="1710689302">
    <w:abstractNumId w:val="16"/>
  </w:num>
  <w:num w:numId="6" w16cid:durableId="1819616144">
    <w:abstractNumId w:val="27"/>
  </w:num>
  <w:num w:numId="7" w16cid:durableId="95198249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695815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5620927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65536441">
    <w:abstractNumId w:val="28"/>
  </w:num>
  <w:num w:numId="11" w16cid:durableId="505176708">
    <w:abstractNumId w:val="22"/>
  </w:num>
  <w:num w:numId="12" w16cid:durableId="269508401">
    <w:abstractNumId w:val="1"/>
  </w:num>
  <w:num w:numId="13" w16cid:durableId="2103456002">
    <w:abstractNumId w:val="4"/>
  </w:num>
  <w:num w:numId="14" w16cid:durableId="1784032832">
    <w:abstractNumId w:val="23"/>
  </w:num>
  <w:num w:numId="15" w16cid:durableId="278099871">
    <w:abstractNumId w:val="5"/>
  </w:num>
  <w:num w:numId="16" w16cid:durableId="1052388277">
    <w:abstractNumId w:val="29"/>
  </w:num>
  <w:num w:numId="17" w16cid:durableId="116992586">
    <w:abstractNumId w:val="14"/>
  </w:num>
  <w:num w:numId="18" w16cid:durableId="366954390">
    <w:abstractNumId w:val="0"/>
  </w:num>
  <w:num w:numId="19" w16cid:durableId="97913837">
    <w:abstractNumId w:val="9"/>
  </w:num>
  <w:num w:numId="20" w16cid:durableId="1795171235">
    <w:abstractNumId w:val="14"/>
  </w:num>
  <w:num w:numId="21" w16cid:durableId="682128785">
    <w:abstractNumId w:val="7"/>
  </w:num>
  <w:num w:numId="22" w16cid:durableId="1273592583">
    <w:abstractNumId w:val="18"/>
  </w:num>
  <w:num w:numId="23" w16cid:durableId="773092818">
    <w:abstractNumId w:val="24"/>
  </w:num>
  <w:num w:numId="24" w16cid:durableId="1540976187">
    <w:abstractNumId w:val="3"/>
  </w:num>
  <w:num w:numId="25" w16cid:durableId="896892749">
    <w:abstractNumId w:val="32"/>
    <w:lvlOverride w:ilvl="1">
      <w:lvl w:ilvl="1">
        <w:start w:val="1"/>
        <w:numFmt w:val="lowerRoman"/>
        <w:lvlText w:val="(%2)"/>
        <w:lvlJc w:val="right"/>
        <w:pPr>
          <w:ind w:left="1440" w:hanging="360"/>
        </w:pPr>
        <w:rPr>
          <w:rFonts w:hint="default"/>
          <w:b w:val="0"/>
          <w:bCs/>
        </w:rPr>
      </w:lvl>
    </w:lvlOverride>
  </w:num>
  <w:num w:numId="26" w16cid:durableId="832573933">
    <w:abstractNumId w:val="21"/>
  </w:num>
  <w:num w:numId="27" w16cid:durableId="1735197238">
    <w:abstractNumId w:val="33"/>
  </w:num>
  <w:num w:numId="28" w16cid:durableId="358626738">
    <w:abstractNumId w:val="30"/>
  </w:num>
  <w:num w:numId="29" w16cid:durableId="1865897051">
    <w:abstractNumId w:val="31"/>
  </w:num>
  <w:num w:numId="30" w16cid:durableId="434790784">
    <w:abstractNumId w:val="20"/>
  </w:num>
  <w:num w:numId="31" w16cid:durableId="870603922">
    <w:abstractNumId w:val="8"/>
  </w:num>
  <w:num w:numId="32" w16cid:durableId="2041272548">
    <w:abstractNumId w:val="26"/>
  </w:num>
  <w:num w:numId="33" w16cid:durableId="1532957201">
    <w:abstractNumId w:val="11"/>
  </w:num>
  <w:num w:numId="34" w16cid:durableId="968516085">
    <w:abstractNumId w:val="25"/>
  </w:num>
  <w:num w:numId="35" w16cid:durableId="2039045757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06F"/>
    <w:rsid w:val="00000363"/>
    <w:rsid w:val="000008BF"/>
    <w:rsid w:val="00000B15"/>
    <w:rsid w:val="0000114E"/>
    <w:rsid w:val="00001242"/>
    <w:rsid w:val="00001D93"/>
    <w:rsid w:val="00001F35"/>
    <w:rsid w:val="000026B1"/>
    <w:rsid w:val="00002B2F"/>
    <w:rsid w:val="00002B90"/>
    <w:rsid w:val="00002BBA"/>
    <w:rsid w:val="000033AF"/>
    <w:rsid w:val="00003810"/>
    <w:rsid w:val="00003B72"/>
    <w:rsid w:val="00003D5F"/>
    <w:rsid w:val="00004021"/>
    <w:rsid w:val="00004086"/>
    <w:rsid w:val="00004470"/>
    <w:rsid w:val="000047F9"/>
    <w:rsid w:val="0000480B"/>
    <w:rsid w:val="00004825"/>
    <w:rsid w:val="00005367"/>
    <w:rsid w:val="00005565"/>
    <w:rsid w:val="00005DDE"/>
    <w:rsid w:val="00006BA5"/>
    <w:rsid w:val="000077AC"/>
    <w:rsid w:val="00007A5A"/>
    <w:rsid w:val="00007C40"/>
    <w:rsid w:val="00007FB7"/>
    <w:rsid w:val="00010044"/>
    <w:rsid w:val="00010720"/>
    <w:rsid w:val="00010EEB"/>
    <w:rsid w:val="0001130C"/>
    <w:rsid w:val="000116B4"/>
    <w:rsid w:val="00011F36"/>
    <w:rsid w:val="00012E93"/>
    <w:rsid w:val="0001308C"/>
    <w:rsid w:val="000136AF"/>
    <w:rsid w:val="00013757"/>
    <w:rsid w:val="000137A6"/>
    <w:rsid w:val="000138C2"/>
    <w:rsid w:val="000138EB"/>
    <w:rsid w:val="00013EF5"/>
    <w:rsid w:val="00013F14"/>
    <w:rsid w:val="00014D69"/>
    <w:rsid w:val="00015F56"/>
    <w:rsid w:val="00016984"/>
    <w:rsid w:val="00016C2B"/>
    <w:rsid w:val="00017EB9"/>
    <w:rsid w:val="0002040C"/>
    <w:rsid w:val="0002083B"/>
    <w:rsid w:val="00020CA6"/>
    <w:rsid w:val="00020CD3"/>
    <w:rsid w:val="0002123B"/>
    <w:rsid w:val="00021ACD"/>
    <w:rsid w:val="00021BEB"/>
    <w:rsid w:val="0002219C"/>
    <w:rsid w:val="0002258A"/>
    <w:rsid w:val="00022663"/>
    <w:rsid w:val="0002292A"/>
    <w:rsid w:val="00022967"/>
    <w:rsid w:val="00022A71"/>
    <w:rsid w:val="0002318B"/>
    <w:rsid w:val="000231C7"/>
    <w:rsid w:val="000231F5"/>
    <w:rsid w:val="000238D5"/>
    <w:rsid w:val="0002408B"/>
    <w:rsid w:val="000241B9"/>
    <w:rsid w:val="00024472"/>
    <w:rsid w:val="000257D5"/>
    <w:rsid w:val="000258B8"/>
    <w:rsid w:val="00025D02"/>
    <w:rsid w:val="000262B5"/>
    <w:rsid w:val="000267C8"/>
    <w:rsid w:val="00026AA5"/>
    <w:rsid w:val="00026B6E"/>
    <w:rsid w:val="00026D64"/>
    <w:rsid w:val="00026F01"/>
    <w:rsid w:val="0002713F"/>
    <w:rsid w:val="000272DF"/>
    <w:rsid w:val="00027E84"/>
    <w:rsid w:val="000302AD"/>
    <w:rsid w:val="000303FA"/>
    <w:rsid w:val="00030BE1"/>
    <w:rsid w:val="0003165C"/>
    <w:rsid w:val="00031CF7"/>
    <w:rsid w:val="00031EC7"/>
    <w:rsid w:val="00032349"/>
    <w:rsid w:val="00032A1E"/>
    <w:rsid w:val="00032C9B"/>
    <w:rsid w:val="00033582"/>
    <w:rsid w:val="000343D7"/>
    <w:rsid w:val="000347B8"/>
    <w:rsid w:val="0003560F"/>
    <w:rsid w:val="00035A09"/>
    <w:rsid w:val="00035B06"/>
    <w:rsid w:val="00035E8D"/>
    <w:rsid w:val="0003637A"/>
    <w:rsid w:val="00036594"/>
    <w:rsid w:val="00037880"/>
    <w:rsid w:val="00037AA0"/>
    <w:rsid w:val="00037DB3"/>
    <w:rsid w:val="0004178C"/>
    <w:rsid w:val="00042433"/>
    <w:rsid w:val="000424FA"/>
    <w:rsid w:val="0004258D"/>
    <w:rsid w:val="000427FE"/>
    <w:rsid w:val="000433AE"/>
    <w:rsid w:val="000437C1"/>
    <w:rsid w:val="00043B9D"/>
    <w:rsid w:val="00044363"/>
    <w:rsid w:val="00044722"/>
    <w:rsid w:val="00044982"/>
    <w:rsid w:val="00044C73"/>
    <w:rsid w:val="00045157"/>
    <w:rsid w:val="000452E3"/>
    <w:rsid w:val="00045763"/>
    <w:rsid w:val="00045B86"/>
    <w:rsid w:val="00045FBD"/>
    <w:rsid w:val="00046156"/>
    <w:rsid w:val="00046C0C"/>
    <w:rsid w:val="00046DEA"/>
    <w:rsid w:val="000476F8"/>
    <w:rsid w:val="00050417"/>
    <w:rsid w:val="00050637"/>
    <w:rsid w:val="00050731"/>
    <w:rsid w:val="000507F4"/>
    <w:rsid w:val="00051F80"/>
    <w:rsid w:val="00052087"/>
    <w:rsid w:val="00052BF8"/>
    <w:rsid w:val="00052D9C"/>
    <w:rsid w:val="0005305E"/>
    <w:rsid w:val="00053218"/>
    <w:rsid w:val="0005365D"/>
    <w:rsid w:val="00053C2B"/>
    <w:rsid w:val="000544D2"/>
    <w:rsid w:val="0005465D"/>
    <w:rsid w:val="00054FF3"/>
    <w:rsid w:val="00055227"/>
    <w:rsid w:val="00055777"/>
    <w:rsid w:val="000564BF"/>
    <w:rsid w:val="00056A16"/>
    <w:rsid w:val="000577EE"/>
    <w:rsid w:val="00057D91"/>
    <w:rsid w:val="0006021E"/>
    <w:rsid w:val="00060819"/>
    <w:rsid w:val="00061419"/>
    <w:rsid w:val="000614BF"/>
    <w:rsid w:val="00062946"/>
    <w:rsid w:val="00062DAE"/>
    <w:rsid w:val="00063080"/>
    <w:rsid w:val="00063394"/>
    <w:rsid w:val="0006343E"/>
    <w:rsid w:val="00063695"/>
    <w:rsid w:val="00063F2E"/>
    <w:rsid w:val="00064059"/>
    <w:rsid w:val="00064120"/>
    <w:rsid w:val="00064384"/>
    <w:rsid w:val="000651FD"/>
    <w:rsid w:val="00065343"/>
    <w:rsid w:val="0006646D"/>
    <w:rsid w:val="000664F4"/>
    <w:rsid w:val="00066EDA"/>
    <w:rsid w:val="0006704A"/>
    <w:rsid w:val="00067C45"/>
    <w:rsid w:val="00070497"/>
    <w:rsid w:val="00070860"/>
    <w:rsid w:val="00070BFD"/>
    <w:rsid w:val="00070EBB"/>
    <w:rsid w:val="00070F04"/>
    <w:rsid w:val="00071B47"/>
    <w:rsid w:val="00072060"/>
    <w:rsid w:val="000725B3"/>
    <w:rsid w:val="00072A0C"/>
    <w:rsid w:val="00072AD6"/>
    <w:rsid w:val="00072B69"/>
    <w:rsid w:val="0007395F"/>
    <w:rsid w:val="00073D75"/>
    <w:rsid w:val="000749E1"/>
    <w:rsid w:val="00075CCD"/>
    <w:rsid w:val="00076829"/>
    <w:rsid w:val="00076DD3"/>
    <w:rsid w:val="00077261"/>
    <w:rsid w:val="0007788B"/>
    <w:rsid w:val="0008051C"/>
    <w:rsid w:val="00080AE4"/>
    <w:rsid w:val="00080D17"/>
    <w:rsid w:val="00080E15"/>
    <w:rsid w:val="00080EFC"/>
    <w:rsid w:val="000810AE"/>
    <w:rsid w:val="0008263A"/>
    <w:rsid w:val="00082807"/>
    <w:rsid w:val="000834A3"/>
    <w:rsid w:val="00083648"/>
    <w:rsid w:val="000836F7"/>
    <w:rsid w:val="000839E7"/>
    <w:rsid w:val="00084B87"/>
    <w:rsid w:val="00085CC9"/>
    <w:rsid w:val="00085FE6"/>
    <w:rsid w:val="0008626E"/>
    <w:rsid w:val="000862BB"/>
    <w:rsid w:val="000863FF"/>
    <w:rsid w:val="0008693B"/>
    <w:rsid w:val="00086B2F"/>
    <w:rsid w:val="00086CD3"/>
    <w:rsid w:val="000871EE"/>
    <w:rsid w:val="0008730D"/>
    <w:rsid w:val="00087455"/>
    <w:rsid w:val="00087D6D"/>
    <w:rsid w:val="00090748"/>
    <w:rsid w:val="00090B56"/>
    <w:rsid w:val="00090C30"/>
    <w:rsid w:val="00090E29"/>
    <w:rsid w:val="000916ED"/>
    <w:rsid w:val="00091900"/>
    <w:rsid w:val="000921F5"/>
    <w:rsid w:val="00092743"/>
    <w:rsid w:val="000931DF"/>
    <w:rsid w:val="00093C5A"/>
    <w:rsid w:val="00094D5D"/>
    <w:rsid w:val="00095300"/>
    <w:rsid w:val="00095698"/>
    <w:rsid w:val="000956CD"/>
    <w:rsid w:val="00096222"/>
    <w:rsid w:val="00096B49"/>
    <w:rsid w:val="00097342"/>
    <w:rsid w:val="0009762E"/>
    <w:rsid w:val="000A059E"/>
    <w:rsid w:val="000A07D5"/>
    <w:rsid w:val="000A11C2"/>
    <w:rsid w:val="000A1413"/>
    <w:rsid w:val="000A27E4"/>
    <w:rsid w:val="000A2BEB"/>
    <w:rsid w:val="000A3091"/>
    <w:rsid w:val="000A3195"/>
    <w:rsid w:val="000A4CC5"/>
    <w:rsid w:val="000A513D"/>
    <w:rsid w:val="000A5CB4"/>
    <w:rsid w:val="000A5EBD"/>
    <w:rsid w:val="000A6464"/>
    <w:rsid w:val="000A683E"/>
    <w:rsid w:val="000A6CC7"/>
    <w:rsid w:val="000A6FDB"/>
    <w:rsid w:val="000A743E"/>
    <w:rsid w:val="000A7686"/>
    <w:rsid w:val="000A77B0"/>
    <w:rsid w:val="000B01AC"/>
    <w:rsid w:val="000B038F"/>
    <w:rsid w:val="000B06A2"/>
    <w:rsid w:val="000B1347"/>
    <w:rsid w:val="000B13A5"/>
    <w:rsid w:val="000B194A"/>
    <w:rsid w:val="000B1C86"/>
    <w:rsid w:val="000B1EC4"/>
    <w:rsid w:val="000B2012"/>
    <w:rsid w:val="000B21CF"/>
    <w:rsid w:val="000B2DA6"/>
    <w:rsid w:val="000B480A"/>
    <w:rsid w:val="000B58FA"/>
    <w:rsid w:val="000B6010"/>
    <w:rsid w:val="000B6151"/>
    <w:rsid w:val="000B6478"/>
    <w:rsid w:val="000B6E48"/>
    <w:rsid w:val="000B6E79"/>
    <w:rsid w:val="000B7702"/>
    <w:rsid w:val="000B7E30"/>
    <w:rsid w:val="000C04FF"/>
    <w:rsid w:val="000C07BA"/>
    <w:rsid w:val="000C0A84"/>
    <w:rsid w:val="000C0BDF"/>
    <w:rsid w:val="000C0EC2"/>
    <w:rsid w:val="000C1AE3"/>
    <w:rsid w:val="000C1E0D"/>
    <w:rsid w:val="000C2580"/>
    <w:rsid w:val="000C3D27"/>
    <w:rsid w:val="000C3E6D"/>
    <w:rsid w:val="000C4469"/>
    <w:rsid w:val="000C4B29"/>
    <w:rsid w:val="000C4C29"/>
    <w:rsid w:val="000C620B"/>
    <w:rsid w:val="000C655C"/>
    <w:rsid w:val="000C6638"/>
    <w:rsid w:val="000C682A"/>
    <w:rsid w:val="000C6980"/>
    <w:rsid w:val="000C6AAA"/>
    <w:rsid w:val="000C6B4F"/>
    <w:rsid w:val="000C6FC1"/>
    <w:rsid w:val="000C7D06"/>
    <w:rsid w:val="000C7E77"/>
    <w:rsid w:val="000C7F99"/>
    <w:rsid w:val="000D0210"/>
    <w:rsid w:val="000D05EF"/>
    <w:rsid w:val="000D0CAE"/>
    <w:rsid w:val="000D0D3D"/>
    <w:rsid w:val="000D1042"/>
    <w:rsid w:val="000D15D4"/>
    <w:rsid w:val="000D1AB0"/>
    <w:rsid w:val="000D1EA8"/>
    <w:rsid w:val="000D2492"/>
    <w:rsid w:val="000D3969"/>
    <w:rsid w:val="000D4226"/>
    <w:rsid w:val="000D45DE"/>
    <w:rsid w:val="000D4CBF"/>
    <w:rsid w:val="000D63D8"/>
    <w:rsid w:val="000D6840"/>
    <w:rsid w:val="000D6A6C"/>
    <w:rsid w:val="000D6D76"/>
    <w:rsid w:val="000D756A"/>
    <w:rsid w:val="000D7A7B"/>
    <w:rsid w:val="000D7AD0"/>
    <w:rsid w:val="000D7CCA"/>
    <w:rsid w:val="000D7F77"/>
    <w:rsid w:val="000E00D6"/>
    <w:rsid w:val="000E0151"/>
    <w:rsid w:val="000E0C06"/>
    <w:rsid w:val="000E1304"/>
    <w:rsid w:val="000E1634"/>
    <w:rsid w:val="000E1B44"/>
    <w:rsid w:val="000E2261"/>
    <w:rsid w:val="000E230E"/>
    <w:rsid w:val="000E2AC8"/>
    <w:rsid w:val="000E38D9"/>
    <w:rsid w:val="000E3962"/>
    <w:rsid w:val="000E40A7"/>
    <w:rsid w:val="000E48CB"/>
    <w:rsid w:val="000E48E7"/>
    <w:rsid w:val="000E4C4F"/>
    <w:rsid w:val="000E5837"/>
    <w:rsid w:val="000E5BAF"/>
    <w:rsid w:val="000E5D6D"/>
    <w:rsid w:val="000E678C"/>
    <w:rsid w:val="000E68E4"/>
    <w:rsid w:val="000E6DC6"/>
    <w:rsid w:val="000E72C4"/>
    <w:rsid w:val="000E782D"/>
    <w:rsid w:val="000F059C"/>
    <w:rsid w:val="000F067C"/>
    <w:rsid w:val="000F0C30"/>
    <w:rsid w:val="000F0E66"/>
    <w:rsid w:val="000F123C"/>
    <w:rsid w:val="000F1734"/>
    <w:rsid w:val="000F1A0D"/>
    <w:rsid w:val="000F1C07"/>
    <w:rsid w:val="000F21C1"/>
    <w:rsid w:val="000F22BE"/>
    <w:rsid w:val="000F290B"/>
    <w:rsid w:val="000F2F0C"/>
    <w:rsid w:val="000F38F0"/>
    <w:rsid w:val="000F3FC6"/>
    <w:rsid w:val="000F4770"/>
    <w:rsid w:val="000F4C71"/>
    <w:rsid w:val="000F523E"/>
    <w:rsid w:val="000F5B5E"/>
    <w:rsid w:val="000F6107"/>
    <w:rsid w:val="000F6744"/>
    <w:rsid w:val="000F72B8"/>
    <w:rsid w:val="000F7552"/>
    <w:rsid w:val="000F79A1"/>
    <w:rsid w:val="0010001B"/>
    <w:rsid w:val="00100260"/>
    <w:rsid w:val="001003BF"/>
    <w:rsid w:val="00102100"/>
    <w:rsid w:val="00102298"/>
    <w:rsid w:val="00102928"/>
    <w:rsid w:val="00102932"/>
    <w:rsid w:val="00103CFE"/>
    <w:rsid w:val="00103EF4"/>
    <w:rsid w:val="0010438C"/>
    <w:rsid w:val="001072A1"/>
    <w:rsid w:val="0010745C"/>
    <w:rsid w:val="001076B8"/>
    <w:rsid w:val="001079C3"/>
    <w:rsid w:val="0010A880"/>
    <w:rsid w:val="001100EA"/>
    <w:rsid w:val="001103B4"/>
    <w:rsid w:val="00111198"/>
    <w:rsid w:val="001111E5"/>
    <w:rsid w:val="001112CA"/>
    <w:rsid w:val="0011204F"/>
    <w:rsid w:val="00112078"/>
    <w:rsid w:val="0011319F"/>
    <w:rsid w:val="00113230"/>
    <w:rsid w:val="00113998"/>
    <w:rsid w:val="00113A21"/>
    <w:rsid w:val="00114142"/>
    <w:rsid w:val="0011439D"/>
    <w:rsid w:val="00114544"/>
    <w:rsid w:val="00114A08"/>
    <w:rsid w:val="00114CF8"/>
    <w:rsid w:val="00115796"/>
    <w:rsid w:val="0011585C"/>
    <w:rsid w:val="00116BDE"/>
    <w:rsid w:val="00116DBF"/>
    <w:rsid w:val="0011733C"/>
    <w:rsid w:val="0011743F"/>
    <w:rsid w:val="001178CD"/>
    <w:rsid w:val="001205C3"/>
    <w:rsid w:val="0012154A"/>
    <w:rsid w:val="00121EC6"/>
    <w:rsid w:val="0012222F"/>
    <w:rsid w:val="001227E1"/>
    <w:rsid w:val="00123366"/>
    <w:rsid w:val="0012340B"/>
    <w:rsid w:val="00123C9A"/>
    <w:rsid w:val="00123EC4"/>
    <w:rsid w:val="001242DB"/>
    <w:rsid w:val="0012461C"/>
    <w:rsid w:val="0012463C"/>
    <w:rsid w:val="0012488B"/>
    <w:rsid w:val="00124B0B"/>
    <w:rsid w:val="00125627"/>
    <w:rsid w:val="0012630E"/>
    <w:rsid w:val="001265CA"/>
    <w:rsid w:val="00126604"/>
    <w:rsid w:val="00126D67"/>
    <w:rsid w:val="001278A3"/>
    <w:rsid w:val="00127C89"/>
    <w:rsid w:val="00131278"/>
    <w:rsid w:val="001322A8"/>
    <w:rsid w:val="00132B15"/>
    <w:rsid w:val="00132CEB"/>
    <w:rsid w:val="001338E0"/>
    <w:rsid w:val="00134602"/>
    <w:rsid w:val="00134AD0"/>
    <w:rsid w:val="00134B65"/>
    <w:rsid w:val="00135654"/>
    <w:rsid w:val="001356EF"/>
    <w:rsid w:val="001358DC"/>
    <w:rsid w:val="00135F40"/>
    <w:rsid w:val="001363F5"/>
    <w:rsid w:val="00140BD1"/>
    <w:rsid w:val="00140C05"/>
    <w:rsid w:val="00140F41"/>
    <w:rsid w:val="00141BF7"/>
    <w:rsid w:val="00142619"/>
    <w:rsid w:val="00142875"/>
    <w:rsid w:val="00142B62"/>
    <w:rsid w:val="00142F6A"/>
    <w:rsid w:val="00142F7C"/>
    <w:rsid w:val="00143D5B"/>
    <w:rsid w:val="00144269"/>
    <w:rsid w:val="001447E1"/>
    <w:rsid w:val="00144EF3"/>
    <w:rsid w:val="0014539C"/>
    <w:rsid w:val="00145637"/>
    <w:rsid w:val="00145B58"/>
    <w:rsid w:val="0014649D"/>
    <w:rsid w:val="0014675A"/>
    <w:rsid w:val="001467A4"/>
    <w:rsid w:val="00146BAF"/>
    <w:rsid w:val="00147483"/>
    <w:rsid w:val="00147DED"/>
    <w:rsid w:val="0015122F"/>
    <w:rsid w:val="00151DE6"/>
    <w:rsid w:val="00151F98"/>
    <w:rsid w:val="001523A1"/>
    <w:rsid w:val="00152AB7"/>
    <w:rsid w:val="00152B0E"/>
    <w:rsid w:val="00152BFE"/>
    <w:rsid w:val="00152C50"/>
    <w:rsid w:val="001530E9"/>
    <w:rsid w:val="001534F9"/>
    <w:rsid w:val="001537E7"/>
    <w:rsid w:val="00153893"/>
    <w:rsid w:val="00153947"/>
    <w:rsid w:val="00153C45"/>
    <w:rsid w:val="00153D34"/>
    <w:rsid w:val="00153F01"/>
    <w:rsid w:val="00153FE4"/>
    <w:rsid w:val="00154AED"/>
    <w:rsid w:val="0015572E"/>
    <w:rsid w:val="0015637D"/>
    <w:rsid w:val="001564C5"/>
    <w:rsid w:val="001564E8"/>
    <w:rsid w:val="001565CD"/>
    <w:rsid w:val="001565DC"/>
    <w:rsid w:val="00156B42"/>
    <w:rsid w:val="00156E5F"/>
    <w:rsid w:val="00157456"/>
    <w:rsid w:val="00157B8B"/>
    <w:rsid w:val="00157F3B"/>
    <w:rsid w:val="00160778"/>
    <w:rsid w:val="001619D7"/>
    <w:rsid w:val="0016255A"/>
    <w:rsid w:val="00162AA6"/>
    <w:rsid w:val="001630A8"/>
    <w:rsid w:val="00164863"/>
    <w:rsid w:val="00165954"/>
    <w:rsid w:val="001659FC"/>
    <w:rsid w:val="00165B1F"/>
    <w:rsid w:val="00166C2F"/>
    <w:rsid w:val="0016783A"/>
    <w:rsid w:val="00170383"/>
    <w:rsid w:val="0017067D"/>
    <w:rsid w:val="0017209B"/>
    <w:rsid w:val="001725D1"/>
    <w:rsid w:val="00173F57"/>
    <w:rsid w:val="00174DFA"/>
    <w:rsid w:val="001755BB"/>
    <w:rsid w:val="00176C62"/>
    <w:rsid w:val="00176DB9"/>
    <w:rsid w:val="0017782B"/>
    <w:rsid w:val="001809D7"/>
    <w:rsid w:val="00180FA4"/>
    <w:rsid w:val="00181319"/>
    <w:rsid w:val="001818C2"/>
    <w:rsid w:val="00181E26"/>
    <w:rsid w:val="00182115"/>
    <w:rsid w:val="00182487"/>
    <w:rsid w:val="0018266F"/>
    <w:rsid w:val="001829B0"/>
    <w:rsid w:val="00182D37"/>
    <w:rsid w:val="00182ED8"/>
    <w:rsid w:val="001834F8"/>
    <w:rsid w:val="00183686"/>
    <w:rsid w:val="0018391D"/>
    <w:rsid w:val="001859D3"/>
    <w:rsid w:val="00185F65"/>
    <w:rsid w:val="00186193"/>
    <w:rsid w:val="00186EC8"/>
    <w:rsid w:val="00187FF2"/>
    <w:rsid w:val="00190849"/>
    <w:rsid w:val="00190AA6"/>
    <w:rsid w:val="0019158B"/>
    <w:rsid w:val="00192615"/>
    <w:rsid w:val="0019263D"/>
    <w:rsid w:val="00192B3B"/>
    <w:rsid w:val="00192BA4"/>
    <w:rsid w:val="001939E1"/>
    <w:rsid w:val="00193F28"/>
    <w:rsid w:val="00194263"/>
    <w:rsid w:val="001944AB"/>
    <w:rsid w:val="00194C3E"/>
    <w:rsid w:val="00194C88"/>
    <w:rsid w:val="00195382"/>
    <w:rsid w:val="001953CB"/>
    <w:rsid w:val="00195E09"/>
    <w:rsid w:val="00195F1D"/>
    <w:rsid w:val="001963D0"/>
    <w:rsid w:val="00196791"/>
    <w:rsid w:val="00196C04"/>
    <w:rsid w:val="001970E8"/>
    <w:rsid w:val="00197E33"/>
    <w:rsid w:val="001A0033"/>
    <w:rsid w:val="001A0434"/>
    <w:rsid w:val="001A0DE7"/>
    <w:rsid w:val="001A1B22"/>
    <w:rsid w:val="001A31BB"/>
    <w:rsid w:val="001A3715"/>
    <w:rsid w:val="001A4B29"/>
    <w:rsid w:val="001A5043"/>
    <w:rsid w:val="001A514F"/>
    <w:rsid w:val="001A56C1"/>
    <w:rsid w:val="001A5A24"/>
    <w:rsid w:val="001A5B47"/>
    <w:rsid w:val="001A62D8"/>
    <w:rsid w:val="001A6544"/>
    <w:rsid w:val="001A6A65"/>
    <w:rsid w:val="001A6CC3"/>
    <w:rsid w:val="001A7B49"/>
    <w:rsid w:val="001A7CA7"/>
    <w:rsid w:val="001B0F38"/>
    <w:rsid w:val="001B1259"/>
    <w:rsid w:val="001B1B6B"/>
    <w:rsid w:val="001B2067"/>
    <w:rsid w:val="001B2C3A"/>
    <w:rsid w:val="001B31F6"/>
    <w:rsid w:val="001B3A66"/>
    <w:rsid w:val="001B4282"/>
    <w:rsid w:val="001B4668"/>
    <w:rsid w:val="001B48B1"/>
    <w:rsid w:val="001B4A9F"/>
    <w:rsid w:val="001B57D9"/>
    <w:rsid w:val="001B6408"/>
    <w:rsid w:val="001B6A78"/>
    <w:rsid w:val="001B7ABC"/>
    <w:rsid w:val="001B7C97"/>
    <w:rsid w:val="001C0095"/>
    <w:rsid w:val="001C11E2"/>
    <w:rsid w:val="001C1907"/>
    <w:rsid w:val="001C1B11"/>
    <w:rsid w:val="001C1C78"/>
    <w:rsid w:val="001C1C9D"/>
    <w:rsid w:val="001C2E69"/>
    <w:rsid w:val="001C3148"/>
    <w:rsid w:val="001C386E"/>
    <w:rsid w:val="001C3E76"/>
    <w:rsid w:val="001C4064"/>
    <w:rsid w:val="001C40CD"/>
    <w:rsid w:val="001C40CF"/>
    <w:rsid w:val="001C418A"/>
    <w:rsid w:val="001C48BE"/>
    <w:rsid w:val="001C4B5C"/>
    <w:rsid w:val="001C5920"/>
    <w:rsid w:val="001C61C5"/>
    <w:rsid w:val="001C67C6"/>
    <w:rsid w:val="001C69C4"/>
    <w:rsid w:val="001C6B89"/>
    <w:rsid w:val="001C6C86"/>
    <w:rsid w:val="001C72C5"/>
    <w:rsid w:val="001C7620"/>
    <w:rsid w:val="001C7EE6"/>
    <w:rsid w:val="001C7F55"/>
    <w:rsid w:val="001D0C0B"/>
    <w:rsid w:val="001D0E2E"/>
    <w:rsid w:val="001D18BF"/>
    <w:rsid w:val="001D1EE4"/>
    <w:rsid w:val="001D2CBF"/>
    <w:rsid w:val="001D32D5"/>
    <w:rsid w:val="001D37EF"/>
    <w:rsid w:val="001D3812"/>
    <w:rsid w:val="001D3955"/>
    <w:rsid w:val="001D3DA2"/>
    <w:rsid w:val="001D4354"/>
    <w:rsid w:val="001D48D3"/>
    <w:rsid w:val="001D5454"/>
    <w:rsid w:val="001D548B"/>
    <w:rsid w:val="001D55A0"/>
    <w:rsid w:val="001D58A9"/>
    <w:rsid w:val="001D5D59"/>
    <w:rsid w:val="001D66C8"/>
    <w:rsid w:val="001D6D7E"/>
    <w:rsid w:val="001D6F61"/>
    <w:rsid w:val="001D7535"/>
    <w:rsid w:val="001D7787"/>
    <w:rsid w:val="001D7E98"/>
    <w:rsid w:val="001E042C"/>
    <w:rsid w:val="001E05DF"/>
    <w:rsid w:val="001E073B"/>
    <w:rsid w:val="001E0CEE"/>
    <w:rsid w:val="001E1627"/>
    <w:rsid w:val="001E222C"/>
    <w:rsid w:val="001E2274"/>
    <w:rsid w:val="001E27B1"/>
    <w:rsid w:val="001E2A0A"/>
    <w:rsid w:val="001E2C37"/>
    <w:rsid w:val="001E3098"/>
    <w:rsid w:val="001E3244"/>
    <w:rsid w:val="001E344C"/>
    <w:rsid w:val="001E3590"/>
    <w:rsid w:val="001E35ED"/>
    <w:rsid w:val="001E3A4F"/>
    <w:rsid w:val="001E4B7D"/>
    <w:rsid w:val="001E5634"/>
    <w:rsid w:val="001E5BA0"/>
    <w:rsid w:val="001E5DA4"/>
    <w:rsid w:val="001E5DAF"/>
    <w:rsid w:val="001E63DB"/>
    <w:rsid w:val="001E6692"/>
    <w:rsid w:val="001E726F"/>
    <w:rsid w:val="001E7407"/>
    <w:rsid w:val="001E7D8A"/>
    <w:rsid w:val="001E7FF5"/>
    <w:rsid w:val="001F047A"/>
    <w:rsid w:val="001F0BB4"/>
    <w:rsid w:val="001F13F8"/>
    <w:rsid w:val="001F14D8"/>
    <w:rsid w:val="001F1D18"/>
    <w:rsid w:val="001F22BC"/>
    <w:rsid w:val="001F2A4E"/>
    <w:rsid w:val="001F3224"/>
    <w:rsid w:val="001F3346"/>
    <w:rsid w:val="001F3780"/>
    <w:rsid w:val="001F3AF5"/>
    <w:rsid w:val="001F3B0E"/>
    <w:rsid w:val="001F4853"/>
    <w:rsid w:val="001F4F7A"/>
    <w:rsid w:val="001F5C72"/>
    <w:rsid w:val="001F5D5E"/>
    <w:rsid w:val="001F6219"/>
    <w:rsid w:val="001F6C7D"/>
    <w:rsid w:val="001F6CD4"/>
    <w:rsid w:val="002003CF"/>
    <w:rsid w:val="002009DF"/>
    <w:rsid w:val="00200CA1"/>
    <w:rsid w:val="00201281"/>
    <w:rsid w:val="00201495"/>
    <w:rsid w:val="0020158A"/>
    <w:rsid w:val="00202065"/>
    <w:rsid w:val="002024F4"/>
    <w:rsid w:val="0020276C"/>
    <w:rsid w:val="00202AF8"/>
    <w:rsid w:val="00202BE9"/>
    <w:rsid w:val="00202C01"/>
    <w:rsid w:val="00203430"/>
    <w:rsid w:val="00203D31"/>
    <w:rsid w:val="00203D7C"/>
    <w:rsid w:val="0020401B"/>
    <w:rsid w:val="00204379"/>
    <w:rsid w:val="002043A9"/>
    <w:rsid w:val="0020480D"/>
    <w:rsid w:val="00205ACD"/>
    <w:rsid w:val="00205FC0"/>
    <w:rsid w:val="0020635A"/>
    <w:rsid w:val="002064E8"/>
    <w:rsid w:val="002066F1"/>
    <w:rsid w:val="00206C4D"/>
    <w:rsid w:val="002073F9"/>
    <w:rsid w:val="002075A5"/>
    <w:rsid w:val="00210011"/>
    <w:rsid w:val="00210302"/>
    <w:rsid w:val="0021053C"/>
    <w:rsid w:val="00210638"/>
    <w:rsid w:val="00210746"/>
    <w:rsid w:val="002111A8"/>
    <w:rsid w:val="00212538"/>
    <w:rsid w:val="00213004"/>
    <w:rsid w:val="002138FE"/>
    <w:rsid w:val="00213FDB"/>
    <w:rsid w:val="00214051"/>
    <w:rsid w:val="00214581"/>
    <w:rsid w:val="002153C5"/>
    <w:rsid w:val="00215AF1"/>
    <w:rsid w:val="00215CE2"/>
    <w:rsid w:val="00216536"/>
    <w:rsid w:val="002169D1"/>
    <w:rsid w:val="00217122"/>
    <w:rsid w:val="00217C82"/>
    <w:rsid w:val="00217DB3"/>
    <w:rsid w:val="00220454"/>
    <w:rsid w:val="00221D24"/>
    <w:rsid w:val="002220DB"/>
    <w:rsid w:val="0022332C"/>
    <w:rsid w:val="002238C4"/>
    <w:rsid w:val="002241C6"/>
    <w:rsid w:val="0022428A"/>
    <w:rsid w:val="002243BF"/>
    <w:rsid w:val="00224B55"/>
    <w:rsid w:val="002250BF"/>
    <w:rsid w:val="002256E9"/>
    <w:rsid w:val="00225F60"/>
    <w:rsid w:val="00226189"/>
    <w:rsid w:val="00226428"/>
    <w:rsid w:val="002264AF"/>
    <w:rsid w:val="00226525"/>
    <w:rsid w:val="00226562"/>
    <w:rsid w:val="0022747E"/>
    <w:rsid w:val="002274F9"/>
    <w:rsid w:val="00227B2D"/>
    <w:rsid w:val="00227F6A"/>
    <w:rsid w:val="00230C72"/>
    <w:rsid w:val="00231339"/>
    <w:rsid w:val="00231F42"/>
    <w:rsid w:val="002321E8"/>
    <w:rsid w:val="0023409F"/>
    <w:rsid w:val="00234210"/>
    <w:rsid w:val="002342D4"/>
    <w:rsid w:val="002346B7"/>
    <w:rsid w:val="00234C34"/>
    <w:rsid w:val="00234DCF"/>
    <w:rsid w:val="002353F9"/>
    <w:rsid w:val="00235793"/>
    <w:rsid w:val="00235927"/>
    <w:rsid w:val="002360BF"/>
    <w:rsid w:val="0023637A"/>
    <w:rsid w:val="00236EEC"/>
    <w:rsid w:val="00236F89"/>
    <w:rsid w:val="002375A6"/>
    <w:rsid w:val="00237A7E"/>
    <w:rsid w:val="0024010F"/>
    <w:rsid w:val="002406AD"/>
    <w:rsid w:val="00240749"/>
    <w:rsid w:val="00240BC1"/>
    <w:rsid w:val="00240C43"/>
    <w:rsid w:val="00242551"/>
    <w:rsid w:val="00242DEF"/>
    <w:rsid w:val="00243018"/>
    <w:rsid w:val="00243847"/>
    <w:rsid w:val="00244683"/>
    <w:rsid w:val="00244EE1"/>
    <w:rsid w:val="002452B3"/>
    <w:rsid w:val="00245306"/>
    <w:rsid w:val="00246329"/>
    <w:rsid w:val="002466D9"/>
    <w:rsid w:val="00247205"/>
    <w:rsid w:val="00247216"/>
    <w:rsid w:val="002474E6"/>
    <w:rsid w:val="0024766B"/>
    <w:rsid w:val="002478CC"/>
    <w:rsid w:val="002479E6"/>
    <w:rsid w:val="0025006C"/>
    <w:rsid w:val="002515EA"/>
    <w:rsid w:val="00251F34"/>
    <w:rsid w:val="00252753"/>
    <w:rsid w:val="00252C68"/>
    <w:rsid w:val="0025455C"/>
    <w:rsid w:val="0025474E"/>
    <w:rsid w:val="00255092"/>
    <w:rsid w:val="002564A4"/>
    <w:rsid w:val="002569FE"/>
    <w:rsid w:val="00256E4F"/>
    <w:rsid w:val="00257438"/>
    <w:rsid w:val="0025755B"/>
    <w:rsid w:val="002575CA"/>
    <w:rsid w:val="00260544"/>
    <w:rsid w:val="002619BB"/>
    <w:rsid w:val="00261D82"/>
    <w:rsid w:val="00263E39"/>
    <w:rsid w:val="0026426E"/>
    <w:rsid w:val="0026524B"/>
    <w:rsid w:val="0026552D"/>
    <w:rsid w:val="00265D0F"/>
    <w:rsid w:val="00265E89"/>
    <w:rsid w:val="00266AAE"/>
    <w:rsid w:val="0026717F"/>
    <w:rsid w:val="00267294"/>
    <w:rsid w:val="0026736C"/>
    <w:rsid w:val="0026753F"/>
    <w:rsid w:val="002700CA"/>
    <w:rsid w:val="00270658"/>
    <w:rsid w:val="002708A6"/>
    <w:rsid w:val="00270B6A"/>
    <w:rsid w:val="00271211"/>
    <w:rsid w:val="00271679"/>
    <w:rsid w:val="002718EB"/>
    <w:rsid w:val="00271B86"/>
    <w:rsid w:val="00272101"/>
    <w:rsid w:val="002727C2"/>
    <w:rsid w:val="00272989"/>
    <w:rsid w:val="00272AD9"/>
    <w:rsid w:val="00272F41"/>
    <w:rsid w:val="00273080"/>
    <w:rsid w:val="00273974"/>
    <w:rsid w:val="00273C3C"/>
    <w:rsid w:val="00273D90"/>
    <w:rsid w:val="00273E01"/>
    <w:rsid w:val="00273F26"/>
    <w:rsid w:val="00274896"/>
    <w:rsid w:val="00274DF2"/>
    <w:rsid w:val="00274F54"/>
    <w:rsid w:val="00274FAB"/>
    <w:rsid w:val="002750DA"/>
    <w:rsid w:val="00275E0F"/>
    <w:rsid w:val="00276D8D"/>
    <w:rsid w:val="0027770B"/>
    <w:rsid w:val="002779E1"/>
    <w:rsid w:val="00280967"/>
    <w:rsid w:val="002809A7"/>
    <w:rsid w:val="00280B0A"/>
    <w:rsid w:val="00280B98"/>
    <w:rsid w:val="00281308"/>
    <w:rsid w:val="00281648"/>
    <w:rsid w:val="0028164F"/>
    <w:rsid w:val="002824F6"/>
    <w:rsid w:val="0028281E"/>
    <w:rsid w:val="0028395B"/>
    <w:rsid w:val="002841AE"/>
    <w:rsid w:val="00284719"/>
    <w:rsid w:val="00284C78"/>
    <w:rsid w:val="00285034"/>
    <w:rsid w:val="00285193"/>
    <w:rsid w:val="00285444"/>
    <w:rsid w:val="002854D4"/>
    <w:rsid w:val="002859BE"/>
    <w:rsid w:val="002860CC"/>
    <w:rsid w:val="00286333"/>
    <w:rsid w:val="00286A4D"/>
    <w:rsid w:val="00286A50"/>
    <w:rsid w:val="00286DB3"/>
    <w:rsid w:val="00286EF7"/>
    <w:rsid w:val="0028723E"/>
    <w:rsid w:val="00287597"/>
    <w:rsid w:val="0028760B"/>
    <w:rsid w:val="00290A08"/>
    <w:rsid w:val="0029121F"/>
    <w:rsid w:val="002923B9"/>
    <w:rsid w:val="0029252D"/>
    <w:rsid w:val="00292915"/>
    <w:rsid w:val="00292C55"/>
    <w:rsid w:val="002947CF"/>
    <w:rsid w:val="002956A2"/>
    <w:rsid w:val="00295907"/>
    <w:rsid w:val="00295ADF"/>
    <w:rsid w:val="00295F68"/>
    <w:rsid w:val="00297C8B"/>
    <w:rsid w:val="00297D52"/>
    <w:rsid w:val="00297ECB"/>
    <w:rsid w:val="002A046F"/>
    <w:rsid w:val="002A0609"/>
    <w:rsid w:val="002A0C82"/>
    <w:rsid w:val="002A165A"/>
    <w:rsid w:val="002A1B8F"/>
    <w:rsid w:val="002A1F25"/>
    <w:rsid w:val="002A228B"/>
    <w:rsid w:val="002A233A"/>
    <w:rsid w:val="002A2A59"/>
    <w:rsid w:val="002A2C1F"/>
    <w:rsid w:val="002A3735"/>
    <w:rsid w:val="002A3FF7"/>
    <w:rsid w:val="002A40CF"/>
    <w:rsid w:val="002A425E"/>
    <w:rsid w:val="002A44E5"/>
    <w:rsid w:val="002A474B"/>
    <w:rsid w:val="002A4775"/>
    <w:rsid w:val="002A4B33"/>
    <w:rsid w:val="002A4B9C"/>
    <w:rsid w:val="002A4BFF"/>
    <w:rsid w:val="002A4CE4"/>
    <w:rsid w:val="002A4E29"/>
    <w:rsid w:val="002A50D7"/>
    <w:rsid w:val="002A6433"/>
    <w:rsid w:val="002A7001"/>
    <w:rsid w:val="002A7BCF"/>
    <w:rsid w:val="002B083F"/>
    <w:rsid w:val="002B0B55"/>
    <w:rsid w:val="002B112F"/>
    <w:rsid w:val="002B12E1"/>
    <w:rsid w:val="002B1413"/>
    <w:rsid w:val="002B1CD8"/>
    <w:rsid w:val="002B1DE9"/>
    <w:rsid w:val="002B2084"/>
    <w:rsid w:val="002B24B3"/>
    <w:rsid w:val="002B2D21"/>
    <w:rsid w:val="002B2D8C"/>
    <w:rsid w:val="002B3FCB"/>
    <w:rsid w:val="002B483F"/>
    <w:rsid w:val="002B4E87"/>
    <w:rsid w:val="002B4F3A"/>
    <w:rsid w:val="002B52AE"/>
    <w:rsid w:val="002B6E4E"/>
    <w:rsid w:val="002B6F79"/>
    <w:rsid w:val="002B7E66"/>
    <w:rsid w:val="002B7EF0"/>
    <w:rsid w:val="002BB76F"/>
    <w:rsid w:val="002C027B"/>
    <w:rsid w:val="002C0291"/>
    <w:rsid w:val="002C03E9"/>
    <w:rsid w:val="002C06B1"/>
    <w:rsid w:val="002C124E"/>
    <w:rsid w:val="002C1573"/>
    <w:rsid w:val="002C1831"/>
    <w:rsid w:val="002C2332"/>
    <w:rsid w:val="002C25E8"/>
    <w:rsid w:val="002C25EC"/>
    <w:rsid w:val="002C27E8"/>
    <w:rsid w:val="002C3080"/>
    <w:rsid w:val="002C3524"/>
    <w:rsid w:val="002C4657"/>
    <w:rsid w:val="002C536C"/>
    <w:rsid w:val="002C581B"/>
    <w:rsid w:val="002C5938"/>
    <w:rsid w:val="002C5A62"/>
    <w:rsid w:val="002C5CD5"/>
    <w:rsid w:val="002C6BCE"/>
    <w:rsid w:val="002C6BE4"/>
    <w:rsid w:val="002C6CAF"/>
    <w:rsid w:val="002C6F2F"/>
    <w:rsid w:val="002C6FC6"/>
    <w:rsid w:val="002C79BE"/>
    <w:rsid w:val="002D0226"/>
    <w:rsid w:val="002D043A"/>
    <w:rsid w:val="002D0899"/>
    <w:rsid w:val="002D0A5A"/>
    <w:rsid w:val="002D0EF2"/>
    <w:rsid w:val="002D11B9"/>
    <w:rsid w:val="002D14BB"/>
    <w:rsid w:val="002D243D"/>
    <w:rsid w:val="002D24AD"/>
    <w:rsid w:val="002D2A23"/>
    <w:rsid w:val="002D2CF9"/>
    <w:rsid w:val="002D3131"/>
    <w:rsid w:val="002D3138"/>
    <w:rsid w:val="002D328A"/>
    <w:rsid w:val="002D329A"/>
    <w:rsid w:val="002D38D7"/>
    <w:rsid w:val="002D4C41"/>
    <w:rsid w:val="002D4CE8"/>
    <w:rsid w:val="002D4D15"/>
    <w:rsid w:val="002D539F"/>
    <w:rsid w:val="002D598A"/>
    <w:rsid w:val="002D600C"/>
    <w:rsid w:val="002D6224"/>
    <w:rsid w:val="002D6538"/>
    <w:rsid w:val="002D6A27"/>
    <w:rsid w:val="002D6CFC"/>
    <w:rsid w:val="002D78EC"/>
    <w:rsid w:val="002E087B"/>
    <w:rsid w:val="002E09F6"/>
    <w:rsid w:val="002E0B0C"/>
    <w:rsid w:val="002E11E4"/>
    <w:rsid w:val="002E18E1"/>
    <w:rsid w:val="002E1E8B"/>
    <w:rsid w:val="002E207D"/>
    <w:rsid w:val="002E2452"/>
    <w:rsid w:val="002E2B6B"/>
    <w:rsid w:val="002E3F4B"/>
    <w:rsid w:val="002E4DC8"/>
    <w:rsid w:val="002E5239"/>
    <w:rsid w:val="002E537B"/>
    <w:rsid w:val="002E57E3"/>
    <w:rsid w:val="002E631F"/>
    <w:rsid w:val="002E6905"/>
    <w:rsid w:val="002E6A0C"/>
    <w:rsid w:val="002E6A76"/>
    <w:rsid w:val="002E6DA9"/>
    <w:rsid w:val="002E6FD8"/>
    <w:rsid w:val="002E6FE3"/>
    <w:rsid w:val="002E748A"/>
    <w:rsid w:val="002E763D"/>
    <w:rsid w:val="002E7AFC"/>
    <w:rsid w:val="002F07A4"/>
    <w:rsid w:val="002F0993"/>
    <w:rsid w:val="002F107B"/>
    <w:rsid w:val="002F152B"/>
    <w:rsid w:val="002F25C8"/>
    <w:rsid w:val="002F3001"/>
    <w:rsid w:val="002F4122"/>
    <w:rsid w:val="002F454D"/>
    <w:rsid w:val="002F46B2"/>
    <w:rsid w:val="002F4AD7"/>
    <w:rsid w:val="002F4DC0"/>
    <w:rsid w:val="002F51C8"/>
    <w:rsid w:val="002F5280"/>
    <w:rsid w:val="002F66D1"/>
    <w:rsid w:val="002F772E"/>
    <w:rsid w:val="00300A50"/>
    <w:rsid w:val="00300AE6"/>
    <w:rsid w:val="00300CE7"/>
    <w:rsid w:val="00300E6C"/>
    <w:rsid w:val="0030177C"/>
    <w:rsid w:val="00301923"/>
    <w:rsid w:val="0030254F"/>
    <w:rsid w:val="00302A4D"/>
    <w:rsid w:val="003030CB"/>
    <w:rsid w:val="00303EFE"/>
    <w:rsid w:val="00304131"/>
    <w:rsid w:val="003041F0"/>
    <w:rsid w:val="00304268"/>
    <w:rsid w:val="00304352"/>
    <w:rsid w:val="00304A30"/>
    <w:rsid w:val="00304B33"/>
    <w:rsid w:val="00304F8B"/>
    <w:rsid w:val="00304FCD"/>
    <w:rsid w:val="00305629"/>
    <w:rsid w:val="003059A9"/>
    <w:rsid w:val="00305C98"/>
    <w:rsid w:val="00306136"/>
    <w:rsid w:val="00306BEB"/>
    <w:rsid w:val="00306F79"/>
    <w:rsid w:val="00307DF4"/>
    <w:rsid w:val="00307FA9"/>
    <w:rsid w:val="00310459"/>
    <w:rsid w:val="00310682"/>
    <w:rsid w:val="00310C28"/>
    <w:rsid w:val="00312F0E"/>
    <w:rsid w:val="00312F7D"/>
    <w:rsid w:val="003131AC"/>
    <w:rsid w:val="003134D5"/>
    <w:rsid w:val="0031360E"/>
    <w:rsid w:val="00313651"/>
    <w:rsid w:val="00313ADD"/>
    <w:rsid w:val="003141C4"/>
    <w:rsid w:val="003147DA"/>
    <w:rsid w:val="00314A89"/>
    <w:rsid w:val="00314C4D"/>
    <w:rsid w:val="003150AF"/>
    <w:rsid w:val="003150FC"/>
    <w:rsid w:val="00315871"/>
    <w:rsid w:val="00316061"/>
    <w:rsid w:val="003160ED"/>
    <w:rsid w:val="00316B5E"/>
    <w:rsid w:val="003176A9"/>
    <w:rsid w:val="00317C7F"/>
    <w:rsid w:val="00317E0D"/>
    <w:rsid w:val="0031F416"/>
    <w:rsid w:val="00320057"/>
    <w:rsid w:val="00320268"/>
    <w:rsid w:val="003202FC"/>
    <w:rsid w:val="003203C4"/>
    <w:rsid w:val="0032073B"/>
    <w:rsid w:val="00320772"/>
    <w:rsid w:val="00320D5D"/>
    <w:rsid w:val="00321139"/>
    <w:rsid w:val="003211D2"/>
    <w:rsid w:val="003216A4"/>
    <w:rsid w:val="00321D87"/>
    <w:rsid w:val="00321DEC"/>
    <w:rsid w:val="00321EB6"/>
    <w:rsid w:val="0032211C"/>
    <w:rsid w:val="00322A39"/>
    <w:rsid w:val="00322AB7"/>
    <w:rsid w:val="00323374"/>
    <w:rsid w:val="0032389A"/>
    <w:rsid w:val="00323E4C"/>
    <w:rsid w:val="00323EC6"/>
    <w:rsid w:val="003243D1"/>
    <w:rsid w:val="0032443E"/>
    <w:rsid w:val="0032454B"/>
    <w:rsid w:val="003251C9"/>
    <w:rsid w:val="00325775"/>
    <w:rsid w:val="0032597E"/>
    <w:rsid w:val="00326338"/>
    <w:rsid w:val="00326711"/>
    <w:rsid w:val="00326D75"/>
    <w:rsid w:val="0032733D"/>
    <w:rsid w:val="00327949"/>
    <w:rsid w:val="00327C56"/>
    <w:rsid w:val="003306B4"/>
    <w:rsid w:val="00330E17"/>
    <w:rsid w:val="0033177E"/>
    <w:rsid w:val="003319D7"/>
    <w:rsid w:val="00331E57"/>
    <w:rsid w:val="003320E3"/>
    <w:rsid w:val="0033256D"/>
    <w:rsid w:val="003328B7"/>
    <w:rsid w:val="00332992"/>
    <w:rsid w:val="0033302C"/>
    <w:rsid w:val="00333481"/>
    <w:rsid w:val="003338E2"/>
    <w:rsid w:val="00334285"/>
    <w:rsid w:val="003343BD"/>
    <w:rsid w:val="00334878"/>
    <w:rsid w:val="00335051"/>
    <w:rsid w:val="003353B5"/>
    <w:rsid w:val="003354D2"/>
    <w:rsid w:val="003355D1"/>
    <w:rsid w:val="00335BC6"/>
    <w:rsid w:val="00335EFC"/>
    <w:rsid w:val="0033657D"/>
    <w:rsid w:val="00336764"/>
    <w:rsid w:val="0033717D"/>
    <w:rsid w:val="00337CA9"/>
    <w:rsid w:val="00337DC9"/>
    <w:rsid w:val="00340535"/>
    <w:rsid w:val="00340AC7"/>
    <w:rsid w:val="00340E48"/>
    <w:rsid w:val="003415D3"/>
    <w:rsid w:val="00341717"/>
    <w:rsid w:val="00341ADC"/>
    <w:rsid w:val="00341BD9"/>
    <w:rsid w:val="003424B2"/>
    <w:rsid w:val="003428A6"/>
    <w:rsid w:val="00342B9C"/>
    <w:rsid w:val="00342E20"/>
    <w:rsid w:val="00343318"/>
    <w:rsid w:val="0034369D"/>
    <w:rsid w:val="00343951"/>
    <w:rsid w:val="00344455"/>
    <w:rsid w:val="00344701"/>
    <w:rsid w:val="00344E23"/>
    <w:rsid w:val="00345144"/>
    <w:rsid w:val="00345827"/>
    <w:rsid w:val="0034595F"/>
    <w:rsid w:val="00347246"/>
    <w:rsid w:val="00347625"/>
    <w:rsid w:val="003502D7"/>
    <w:rsid w:val="003503D6"/>
    <w:rsid w:val="00350420"/>
    <w:rsid w:val="00350BF3"/>
    <w:rsid w:val="00350EBD"/>
    <w:rsid w:val="00350F3C"/>
    <w:rsid w:val="00352541"/>
    <w:rsid w:val="00352B0F"/>
    <w:rsid w:val="003530F5"/>
    <w:rsid w:val="003535C2"/>
    <w:rsid w:val="00354C1D"/>
    <w:rsid w:val="003551B9"/>
    <w:rsid w:val="00356690"/>
    <w:rsid w:val="003568A9"/>
    <w:rsid w:val="00356C69"/>
    <w:rsid w:val="003571D9"/>
    <w:rsid w:val="00357AAC"/>
    <w:rsid w:val="00357E8B"/>
    <w:rsid w:val="00360459"/>
    <w:rsid w:val="00360992"/>
    <w:rsid w:val="00360A55"/>
    <w:rsid w:val="0036168B"/>
    <w:rsid w:val="00361E96"/>
    <w:rsid w:val="00362BFF"/>
    <w:rsid w:val="00363698"/>
    <w:rsid w:val="00364062"/>
    <w:rsid w:val="00364D19"/>
    <w:rsid w:val="00365212"/>
    <w:rsid w:val="0036590A"/>
    <w:rsid w:val="003662AB"/>
    <w:rsid w:val="00366314"/>
    <w:rsid w:val="00366B00"/>
    <w:rsid w:val="00367252"/>
    <w:rsid w:val="0037037D"/>
    <w:rsid w:val="0037037E"/>
    <w:rsid w:val="00370668"/>
    <w:rsid w:val="00370696"/>
    <w:rsid w:val="00371015"/>
    <w:rsid w:val="003717B6"/>
    <w:rsid w:val="00371A09"/>
    <w:rsid w:val="00371A5C"/>
    <w:rsid w:val="00371EDC"/>
    <w:rsid w:val="00372133"/>
    <w:rsid w:val="00372333"/>
    <w:rsid w:val="003726D8"/>
    <w:rsid w:val="00372891"/>
    <w:rsid w:val="003730AD"/>
    <w:rsid w:val="00373138"/>
    <w:rsid w:val="00373F01"/>
    <w:rsid w:val="0037452F"/>
    <w:rsid w:val="00374E65"/>
    <w:rsid w:val="00374FFA"/>
    <w:rsid w:val="00375992"/>
    <w:rsid w:val="00375A57"/>
    <w:rsid w:val="00375BFB"/>
    <w:rsid w:val="00375F02"/>
    <w:rsid w:val="003766EC"/>
    <w:rsid w:val="00376785"/>
    <w:rsid w:val="00376849"/>
    <w:rsid w:val="003768DB"/>
    <w:rsid w:val="00377CFA"/>
    <w:rsid w:val="00377F02"/>
    <w:rsid w:val="003808B3"/>
    <w:rsid w:val="00380C88"/>
    <w:rsid w:val="00381982"/>
    <w:rsid w:val="00381AAB"/>
    <w:rsid w:val="00382105"/>
    <w:rsid w:val="003824BA"/>
    <w:rsid w:val="00382A2A"/>
    <w:rsid w:val="0038327E"/>
    <w:rsid w:val="0038403C"/>
    <w:rsid w:val="00384137"/>
    <w:rsid w:val="00384439"/>
    <w:rsid w:val="003850B0"/>
    <w:rsid w:val="003852EE"/>
    <w:rsid w:val="00385BC3"/>
    <w:rsid w:val="003863C0"/>
    <w:rsid w:val="0038693B"/>
    <w:rsid w:val="003871E0"/>
    <w:rsid w:val="00387245"/>
    <w:rsid w:val="00387364"/>
    <w:rsid w:val="00387A43"/>
    <w:rsid w:val="0039041F"/>
    <w:rsid w:val="003904B5"/>
    <w:rsid w:val="00390773"/>
    <w:rsid w:val="0039141A"/>
    <w:rsid w:val="003914D0"/>
    <w:rsid w:val="003916C3"/>
    <w:rsid w:val="003919C8"/>
    <w:rsid w:val="00391CC9"/>
    <w:rsid w:val="00392336"/>
    <w:rsid w:val="00392784"/>
    <w:rsid w:val="003934D9"/>
    <w:rsid w:val="00393716"/>
    <w:rsid w:val="0039371B"/>
    <w:rsid w:val="00393DAE"/>
    <w:rsid w:val="00394DAA"/>
    <w:rsid w:val="00395109"/>
    <w:rsid w:val="00396025"/>
    <w:rsid w:val="00396D2B"/>
    <w:rsid w:val="00396DB7"/>
    <w:rsid w:val="003971E0"/>
    <w:rsid w:val="00397333"/>
    <w:rsid w:val="003976FE"/>
    <w:rsid w:val="00397C03"/>
    <w:rsid w:val="00397C92"/>
    <w:rsid w:val="00397DC0"/>
    <w:rsid w:val="00397FC2"/>
    <w:rsid w:val="003A12D2"/>
    <w:rsid w:val="003A1634"/>
    <w:rsid w:val="003A16D8"/>
    <w:rsid w:val="003A1CE8"/>
    <w:rsid w:val="003A2079"/>
    <w:rsid w:val="003A2487"/>
    <w:rsid w:val="003A31D9"/>
    <w:rsid w:val="003A3473"/>
    <w:rsid w:val="003A4219"/>
    <w:rsid w:val="003A4673"/>
    <w:rsid w:val="003A477E"/>
    <w:rsid w:val="003A4CBB"/>
    <w:rsid w:val="003A52C2"/>
    <w:rsid w:val="003A6348"/>
    <w:rsid w:val="003A63D3"/>
    <w:rsid w:val="003A66FD"/>
    <w:rsid w:val="003A7B1C"/>
    <w:rsid w:val="003B009F"/>
    <w:rsid w:val="003B017F"/>
    <w:rsid w:val="003B0455"/>
    <w:rsid w:val="003B099C"/>
    <w:rsid w:val="003B175C"/>
    <w:rsid w:val="003B219E"/>
    <w:rsid w:val="003B225F"/>
    <w:rsid w:val="003B28C2"/>
    <w:rsid w:val="003B2F2F"/>
    <w:rsid w:val="003B330B"/>
    <w:rsid w:val="003B4619"/>
    <w:rsid w:val="003B4CE9"/>
    <w:rsid w:val="003B5066"/>
    <w:rsid w:val="003B559D"/>
    <w:rsid w:val="003B5825"/>
    <w:rsid w:val="003B5D1F"/>
    <w:rsid w:val="003B67A6"/>
    <w:rsid w:val="003B67F8"/>
    <w:rsid w:val="003B6D9D"/>
    <w:rsid w:val="003B6DC8"/>
    <w:rsid w:val="003B77A7"/>
    <w:rsid w:val="003B7D02"/>
    <w:rsid w:val="003B7E0A"/>
    <w:rsid w:val="003C003E"/>
    <w:rsid w:val="003C03B8"/>
    <w:rsid w:val="003C089F"/>
    <w:rsid w:val="003C0E7C"/>
    <w:rsid w:val="003C0FC1"/>
    <w:rsid w:val="003C1026"/>
    <w:rsid w:val="003C160F"/>
    <w:rsid w:val="003C16A7"/>
    <w:rsid w:val="003C1D64"/>
    <w:rsid w:val="003C1F07"/>
    <w:rsid w:val="003C2D53"/>
    <w:rsid w:val="003C2EB1"/>
    <w:rsid w:val="003C3BD3"/>
    <w:rsid w:val="003C3F3A"/>
    <w:rsid w:val="003C6048"/>
    <w:rsid w:val="003C61B6"/>
    <w:rsid w:val="003C6231"/>
    <w:rsid w:val="003C6521"/>
    <w:rsid w:val="003C68D4"/>
    <w:rsid w:val="003C6AF3"/>
    <w:rsid w:val="003C722E"/>
    <w:rsid w:val="003C7859"/>
    <w:rsid w:val="003D0BFE"/>
    <w:rsid w:val="003D100E"/>
    <w:rsid w:val="003D12A9"/>
    <w:rsid w:val="003D16FB"/>
    <w:rsid w:val="003D1E42"/>
    <w:rsid w:val="003D2064"/>
    <w:rsid w:val="003D2811"/>
    <w:rsid w:val="003D3692"/>
    <w:rsid w:val="003D38AB"/>
    <w:rsid w:val="003D44E4"/>
    <w:rsid w:val="003D46D3"/>
    <w:rsid w:val="003D494D"/>
    <w:rsid w:val="003D5700"/>
    <w:rsid w:val="003D5939"/>
    <w:rsid w:val="003D5E32"/>
    <w:rsid w:val="003D765B"/>
    <w:rsid w:val="003D78A0"/>
    <w:rsid w:val="003E015D"/>
    <w:rsid w:val="003E03A9"/>
    <w:rsid w:val="003E0DBB"/>
    <w:rsid w:val="003E0E44"/>
    <w:rsid w:val="003E1297"/>
    <w:rsid w:val="003E1662"/>
    <w:rsid w:val="003E1AA0"/>
    <w:rsid w:val="003E1F41"/>
    <w:rsid w:val="003E22B3"/>
    <w:rsid w:val="003E2665"/>
    <w:rsid w:val="003E2CEA"/>
    <w:rsid w:val="003E2EA8"/>
    <w:rsid w:val="003E33CB"/>
    <w:rsid w:val="003E341B"/>
    <w:rsid w:val="003E3DB5"/>
    <w:rsid w:val="003E405E"/>
    <w:rsid w:val="003E41C5"/>
    <w:rsid w:val="003E4263"/>
    <w:rsid w:val="003E44E1"/>
    <w:rsid w:val="003E47D2"/>
    <w:rsid w:val="003E4E1C"/>
    <w:rsid w:val="003E573E"/>
    <w:rsid w:val="003E5EDB"/>
    <w:rsid w:val="003E661C"/>
    <w:rsid w:val="003E6B3B"/>
    <w:rsid w:val="003E7044"/>
    <w:rsid w:val="003E7058"/>
    <w:rsid w:val="003F01FF"/>
    <w:rsid w:val="003F0295"/>
    <w:rsid w:val="003F0DD3"/>
    <w:rsid w:val="003F128C"/>
    <w:rsid w:val="003F1914"/>
    <w:rsid w:val="003F1DD5"/>
    <w:rsid w:val="003F1EE1"/>
    <w:rsid w:val="003F2125"/>
    <w:rsid w:val="003F22FA"/>
    <w:rsid w:val="003F2736"/>
    <w:rsid w:val="003F2A69"/>
    <w:rsid w:val="003F2BB9"/>
    <w:rsid w:val="003F3042"/>
    <w:rsid w:val="003F4149"/>
    <w:rsid w:val="003F4647"/>
    <w:rsid w:val="003F4B8A"/>
    <w:rsid w:val="003F4EA3"/>
    <w:rsid w:val="003F62F0"/>
    <w:rsid w:val="003F6C9C"/>
    <w:rsid w:val="003F705C"/>
    <w:rsid w:val="003F714F"/>
    <w:rsid w:val="003F72BD"/>
    <w:rsid w:val="003F77F9"/>
    <w:rsid w:val="003F7A00"/>
    <w:rsid w:val="003F7BFD"/>
    <w:rsid w:val="003F7C64"/>
    <w:rsid w:val="004002F9"/>
    <w:rsid w:val="00400679"/>
    <w:rsid w:val="004022B4"/>
    <w:rsid w:val="00402492"/>
    <w:rsid w:val="00402B7B"/>
    <w:rsid w:val="00402E25"/>
    <w:rsid w:val="00403647"/>
    <w:rsid w:val="004043B9"/>
    <w:rsid w:val="004043EA"/>
    <w:rsid w:val="004045C3"/>
    <w:rsid w:val="0040475B"/>
    <w:rsid w:val="004053FC"/>
    <w:rsid w:val="00405C4D"/>
    <w:rsid w:val="00405E9A"/>
    <w:rsid w:val="00406F65"/>
    <w:rsid w:val="00407078"/>
    <w:rsid w:val="004078AB"/>
    <w:rsid w:val="0040794F"/>
    <w:rsid w:val="00411673"/>
    <w:rsid w:val="004116CD"/>
    <w:rsid w:val="00412054"/>
    <w:rsid w:val="00412E0B"/>
    <w:rsid w:val="00413812"/>
    <w:rsid w:val="00413C0B"/>
    <w:rsid w:val="004143D0"/>
    <w:rsid w:val="004144EC"/>
    <w:rsid w:val="0041461A"/>
    <w:rsid w:val="004149F4"/>
    <w:rsid w:val="00414A33"/>
    <w:rsid w:val="00415767"/>
    <w:rsid w:val="00415936"/>
    <w:rsid w:val="00416708"/>
    <w:rsid w:val="00416923"/>
    <w:rsid w:val="00416F2D"/>
    <w:rsid w:val="004170D2"/>
    <w:rsid w:val="00417166"/>
    <w:rsid w:val="00417C7B"/>
    <w:rsid w:val="00417EB9"/>
    <w:rsid w:val="00417F4A"/>
    <w:rsid w:val="0042015E"/>
    <w:rsid w:val="00420541"/>
    <w:rsid w:val="00420FDC"/>
    <w:rsid w:val="00421924"/>
    <w:rsid w:val="00422513"/>
    <w:rsid w:val="00422EE1"/>
    <w:rsid w:val="00423472"/>
    <w:rsid w:val="0042350A"/>
    <w:rsid w:val="004236A8"/>
    <w:rsid w:val="00423B87"/>
    <w:rsid w:val="00423E14"/>
    <w:rsid w:val="00423E85"/>
    <w:rsid w:val="00424491"/>
    <w:rsid w:val="00424879"/>
    <w:rsid w:val="004249FB"/>
    <w:rsid w:val="00424CA9"/>
    <w:rsid w:val="0042524C"/>
    <w:rsid w:val="00425360"/>
    <w:rsid w:val="004254D9"/>
    <w:rsid w:val="00425778"/>
    <w:rsid w:val="00425888"/>
    <w:rsid w:val="00425C4A"/>
    <w:rsid w:val="00425E83"/>
    <w:rsid w:val="00426C11"/>
    <w:rsid w:val="00426F05"/>
    <w:rsid w:val="00426F1A"/>
    <w:rsid w:val="00427291"/>
    <w:rsid w:val="00427477"/>
    <w:rsid w:val="004274EA"/>
    <w:rsid w:val="004277B7"/>
    <w:rsid w:val="0043039A"/>
    <w:rsid w:val="00430D86"/>
    <w:rsid w:val="00431376"/>
    <w:rsid w:val="00431568"/>
    <w:rsid w:val="00431664"/>
    <w:rsid w:val="00431A12"/>
    <w:rsid w:val="00431C62"/>
    <w:rsid w:val="00431E9B"/>
    <w:rsid w:val="00432E39"/>
    <w:rsid w:val="00433248"/>
    <w:rsid w:val="0043357C"/>
    <w:rsid w:val="004338EB"/>
    <w:rsid w:val="00434052"/>
    <w:rsid w:val="0043505C"/>
    <w:rsid w:val="00435F37"/>
    <w:rsid w:val="00436667"/>
    <w:rsid w:val="004371E4"/>
    <w:rsid w:val="004372E1"/>
    <w:rsid w:val="00437370"/>
    <w:rsid w:val="004373BC"/>
    <w:rsid w:val="00437485"/>
    <w:rsid w:val="004377DB"/>
    <w:rsid w:val="004379E3"/>
    <w:rsid w:val="0044015E"/>
    <w:rsid w:val="00441441"/>
    <w:rsid w:val="004427A8"/>
    <w:rsid w:val="0044291A"/>
    <w:rsid w:val="00442B6C"/>
    <w:rsid w:val="00442E98"/>
    <w:rsid w:val="00442FE9"/>
    <w:rsid w:val="0044346B"/>
    <w:rsid w:val="00443C3C"/>
    <w:rsid w:val="00443F78"/>
    <w:rsid w:val="00444ABD"/>
    <w:rsid w:val="00444C1B"/>
    <w:rsid w:val="0044502D"/>
    <w:rsid w:val="00445AFB"/>
    <w:rsid w:val="004465B7"/>
    <w:rsid w:val="00446C56"/>
    <w:rsid w:val="004472F3"/>
    <w:rsid w:val="0044770D"/>
    <w:rsid w:val="00447DA7"/>
    <w:rsid w:val="00447DE0"/>
    <w:rsid w:val="004503FD"/>
    <w:rsid w:val="004509DA"/>
    <w:rsid w:val="00450AC4"/>
    <w:rsid w:val="00450B73"/>
    <w:rsid w:val="0045103F"/>
    <w:rsid w:val="00451B9D"/>
    <w:rsid w:val="0045291B"/>
    <w:rsid w:val="00454565"/>
    <w:rsid w:val="004548B7"/>
    <w:rsid w:val="00455F07"/>
    <w:rsid w:val="0045649E"/>
    <w:rsid w:val="00456655"/>
    <w:rsid w:val="00457FA9"/>
    <w:rsid w:val="0046051A"/>
    <w:rsid w:val="00461262"/>
    <w:rsid w:val="00461A85"/>
    <w:rsid w:val="00461C81"/>
    <w:rsid w:val="004623D6"/>
    <w:rsid w:val="004626CD"/>
    <w:rsid w:val="004628AB"/>
    <w:rsid w:val="00463024"/>
    <w:rsid w:val="00463306"/>
    <w:rsid w:val="0046385A"/>
    <w:rsid w:val="004638E2"/>
    <w:rsid w:val="00463C68"/>
    <w:rsid w:val="004646AC"/>
    <w:rsid w:val="00464907"/>
    <w:rsid w:val="00464C61"/>
    <w:rsid w:val="00465108"/>
    <w:rsid w:val="0046569F"/>
    <w:rsid w:val="0046580C"/>
    <w:rsid w:val="00467661"/>
    <w:rsid w:val="004678D6"/>
    <w:rsid w:val="00467AEC"/>
    <w:rsid w:val="00467CD9"/>
    <w:rsid w:val="00470172"/>
    <w:rsid w:val="004703C8"/>
    <w:rsid w:val="004705B7"/>
    <w:rsid w:val="00470A07"/>
    <w:rsid w:val="00470E01"/>
    <w:rsid w:val="0047103D"/>
    <w:rsid w:val="00471096"/>
    <w:rsid w:val="00472073"/>
    <w:rsid w:val="00472182"/>
    <w:rsid w:val="00472578"/>
    <w:rsid w:val="00472865"/>
    <w:rsid w:val="00472D3E"/>
    <w:rsid w:val="00472DBE"/>
    <w:rsid w:val="004733E4"/>
    <w:rsid w:val="00473B73"/>
    <w:rsid w:val="004740F4"/>
    <w:rsid w:val="00474232"/>
    <w:rsid w:val="0047479A"/>
    <w:rsid w:val="00474A19"/>
    <w:rsid w:val="00474B57"/>
    <w:rsid w:val="00474F2E"/>
    <w:rsid w:val="004750B8"/>
    <w:rsid w:val="004751DE"/>
    <w:rsid w:val="00475798"/>
    <w:rsid w:val="00475889"/>
    <w:rsid w:val="00475BE0"/>
    <w:rsid w:val="00475FA2"/>
    <w:rsid w:val="0047618D"/>
    <w:rsid w:val="0047688B"/>
    <w:rsid w:val="00476921"/>
    <w:rsid w:val="00476A63"/>
    <w:rsid w:val="00476E91"/>
    <w:rsid w:val="004770EC"/>
    <w:rsid w:val="0047737F"/>
    <w:rsid w:val="00477A56"/>
    <w:rsid w:val="00477CFF"/>
    <w:rsid w:val="00477E7D"/>
    <w:rsid w:val="004803AB"/>
    <w:rsid w:val="0048066B"/>
    <w:rsid w:val="00480ABA"/>
    <w:rsid w:val="00481237"/>
    <w:rsid w:val="0048193C"/>
    <w:rsid w:val="0048222F"/>
    <w:rsid w:val="0048284B"/>
    <w:rsid w:val="00482A26"/>
    <w:rsid w:val="004832B8"/>
    <w:rsid w:val="00483BC9"/>
    <w:rsid w:val="0048518A"/>
    <w:rsid w:val="00485427"/>
    <w:rsid w:val="00485702"/>
    <w:rsid w:val="00485D75"/>
    <w:rsid w:val="00486631"/>
    <w:rsid w:val="00486901"/>
    <w:rsid w:val="004870CF"/>
    <w:rsid w:val="00487291"/>
    <w:rsid w:val="00487613"/>
    <w:rsid w:val="00487745"/>
    <w:rsid w:val="0048792C"/>
    <w:rsid w:val="00490385"/>
    <w:rsid w:val="004904D4"/>
    <w:rsid w:val="0049163C"/>
    <w:rsid w:val="004918FB"/>
    <w:rsid w:val="00491C5B"/>
    <w:rsid w:val="00491D03"/>
    <w:rsid w:val="004926AB"/>
    <w:rsid w:val="00492DF4"/>
    <w:rsid w:val="004936A0"/>
    <w:rsid w:val="0049407F"/>
    <w:rsid w:val="00495CB0"/>
    <w:rsid w:val="004961E7"/>
    <w:rsid w:val="00496F97"/>
    <w:rsid w:val="004977A2"/>
    <w:rsid w:val="004A07BC"/>
    <w:rsid w:val="004A099A"/>
    <w:rsid w:val="004A0D3E"/>
    <w:rsid w:val="004A20DD"/>
    <w:rsid w:val="004A34ED"/>
    <w:rsid w:val="004A356C"/>
    <w:rsid w:val="004A39DA"/>
    <w:rsid w:val="004A4005"/>
    <w:rsid w:val="004A51A9"/>
    <w:rsid w:val="004A5358"/>
    <w:rsid w:val="004A5D71"/>
    <w:rsid w:val="004A61A7"/>
    <w:rsid w:val="004A687E"/>
    <w:rsid w:val="004A6C60"/>
    <w:rsid w:val="004A7864"/>
    <w:rsid w:val="004A7950"/>
    <w:rsid w:val="004A79B1"/>
    <w:rsid w:val="004A7C87"/>
    <w:rsid w:val="004A7D0F"/>
    <w:rsid w:val="004A7DFE"/>
    <w:rsid w:val="004B0641"/>
    <w:rsid w:val="004B0C41"/>
    <w:rsid w:val="004B0DA9"/>
    <w:rsid w:val="004B0DAC"/>
    <w:rsid w:val="004B109A"/>
    <w:rsid w:val="004B2288"/>
    <w:rsid w:val="004B24BE"/>
    <w:rsid w:val="004B2B44"/>
    <w:rsid w:val="004B3118"/>
    <w:rsid w:val="004B3155"/>
    <w:rsid w:val="004B35F4"/>
    <w:rsid w:val="004B390A"/>
    <w:rsid w:val="004B4D75"/>
    <w:rsid w:val="004B559E"/>
    <w:rsid w:val="004B6588"/>
    <w:rsid w:val="004B6682"/>
    <w:rsid w:val="004B6C79"/>
    <w:rsid w:val="004C0154"/>
    <w:rsid w:val="004C0443"/>
    <w:rsid w:val="004C144A"/>
    <w:rsid w:val="004C19A9"/>
    <w:rsid w:val="004C1C91"/>
    <w:rsid w:val="004C2005"/>
    <w:rsid w:val="004C238D"/>
    <w:rsid w:val="004C266A"/>
    <w:rsid w:val="004C282D"/>
    <w:rsid w:val="004C2CE1"/>
    <w:rsid w:val="004C2D6C"/>
    <w:rsid w:val="004C3204"/>
    <w:rsid w:val="004C3451"/>
    <w:rsid w:val="004C3AA7"/>
    <w:rsid w:val="004C3E02"/>
    <w:rsid w:val="004C49E1"/>
    <w:rsid w:val="004C4F8C"/>
    <w:rsid w:val="004C51ED"/>
    <w:rsid w:val="004C616C"/>
    <w:rsid w:val="004C6328"/>
    <w:rsid w:val="004C6AE8"/>
    <w:rsid w:val="004C6C7B"/>
    <w:rsid w:val="004C734D"/>
    <w:rsid w:val="004C7941"/>
    <w:rsid w:val="004C7CFB"/>
    <w:rsid w:val="004D0466"/>
    <w:rsid w:val="004D054E"/>
    <w:rsid w:val="004D0569"/>
    <w:rsid w:val="004D1126"/>
    <w:rsid w:val="004D145C"/>
    <w:rsid w:val="004D1AF4"/>
    <w:rsid w:val="004D1E40"/>
    <w:rsid w:val="004D208B"/>
    <w:rsid w:val="004D2EF2"/>
    <w:rsid w:val="004D3593"/>
    <w:rsid w:val="004D3F27"/>
    <w:rsid w:val="004D4400"/>
    <w:rsid w:val="004D4F92"/>
    <w:rsid w:val="004D58C0"/>
    <w:rsid w:val="004D6519"/>
    <w:rsid w:val="004D68CE"/>
    <w:rsid w:val="004D68DB"/>
    <w:rsid w:val="004D6DEB"/>
    <w:rsid w:val="004D7185"/>
    <w:rsid w:val="004D7DF3"/>
    <w:rsid w:val="004D7EB4"/>
    <w:rsid w:val="004E00D6"/>
    <w:rsid w:val="004E01FE"/>
    <w:rsid w:val="004E053D"/>
    <w:rsid w:val="004E0584"/>
    <w:rsid w:val="004E063A"/>
    <w:rsid w:val="004E08AD"/>
    <w:rsid w:val="004E09AA"/>
    <w:rsid w:val="004E0A52"/>
    <w:rsid w:val="004E0A7B"/>
    <w:rsid w:val="004E1185"/>
    <w:rsid w:val="004E15AC"/>
    <w:rsid w:val="004E16FA"/>
    <w:rsid w:val="004E18A1"/>
    <w:rsid w:val="004E1A98"/>
    <w:rsid w:val="004E23B8"/>
    <w:rsid w:val="004E2FCA"/>
    <w:rsid w:val="004E2FE4"/>
    <w:rsid w:val="004E3A70"/>
    <w:rsid w:val="004E4B04"/>
    <w:rsid w:val="004E50D0"/>
    <w:rsid w:val="004E6065"/>
    <w:rsid w:val="004E67E4"/>
    <w:rsid w:val="004E68C2"/>
    <w:rsid w:val="004E68E1"/>
    <w:rsid w:val="004E6C81"/>
    <w:rsid w:val="004E6D6E"/>
    <w:rsid w:val="004E6F0A"/>
    <w:rsid w:val="004E6F7A"/>
    <w:rsid w:val="004E702A"/>
    <w:rsid w:val="004E75E8"/>
    <w:rsid w:val="004E7BEC"/>
    <w:rsid w:val="004F103A"/>
    <w:rsid w:val="004F1075"/>
    <w:rsid w:val="004F14ED"/>
    <w:rsid w:val="004F1C02"/>
    <w:rsid w:val="004F1D35"/>
    <w:rsid w:val="004F2B24"/>
    <w:rsid w:val="004F327B"/>
    <w:rsid w:val="004F3549"/>
    <w:rsid w:val="004F3693"/>
    <w:rsid w:val="004F36DD"/>
    <w:rsid w:val="004F3C1E"/>
    <w:rsid w:val="004F402B"/>
    <w:rsid w:val="004F4237"/>
    <w:rsid w:val="004F428A"/>
    <w:rsid w:val="004F4D0A"/>
    <w:rsid w:val="004F4EF9"/>
    <w:rsid w:val="004F5063"/>
    <w:rsid w:val="004F5BC7"/>
    <w:rsid w:val="004F6147"/>
    <w:rsid w:val="004F6EB1"/>
    <w:rsid w:val="004F6ECA"/>
    <w:rsid w:val="004F6F3E"/>
    <w:rsid w:val="004F6F96"/>
    <w:rsid w:val="004F728A"/>
    <w:rsid w:val="004F7C14"/>
    <w:rsid w:val="00500981"/>
    <w:rsid w:val="00500ED5"/>
    <w:rsid w:val="0050133E"/>
    <w:rsid w:val="0050163C"/>
    <w:rsid w:val="00502447"/>
    <w:rsid w:val="005028C1"/>
    <w:rsid w:val="00503926"/>
    <w:rsid w:val="00503BB0"/>
    <w:rsid w:val="00503E00"/>
    <w:rsid w:val="00504CE9"/>
    <w:rsid w:val="00505549"/>
    <w:rsid w:val="0050570B"/>
    <w:rsid w:val="00505D3D"/>
    <w:rsid w:val="00506415"/>
    <w:rsid w:val="005069E4"/>
    <w:rsid w:val="00506AF6"/>
    <w:rsid w:val="00507075"/>
    <w:rsid w:val="005070DC"/>
    <w:rsid w:val="00507E00"/>
    <w:rsid w:val="00510113"/>
    <w:rsid w:val="005101F4"/>
    <w:rsid w:val="0051051F"/>
    <w:rsid w:val="00510632"/>
    <w:rsid w:val="005108DA"/>
    <w:rsid w:val="00510A38"/>
    <w:rsid w:val="00511D16"/>
    <w:rsid w:val="00513121"/>
    <w:rsid w:val="00513DAE"/>
    <w:rsid w:val="005143F4"/>
    <w:rsid w:val="00514520"/>
    <w:rsid w:val="00514572"/>
    <w:rsid w:val="005146DB"/>
    <w:rsid w:val="005152C0"/>
    <w:rsid w:val="00515360"/>
    <w:rsid w:val="00515FB1"/>
    <w:rsid w:val="005164BC"/>
    <w:rsid w:val="0051681A"/>
    <w:rsid w:val="00516B8D"/>
    <w:rsid w:val="00517876"/>
    <w:rsid w:val="00520D10"/>
    <w:rsid w:val="00520EBE"/>
    <w:rsid w:val="00520F34"/>
    <w:rsid w:val="005211E3"/>
    <w:rsid w:val="00521828"/>
    <w:rsid w:val="005220B5"/>
    <w:rsid w:val="0052227A"/>
    <w:rsid w:val="00522296"/>
    <w:rsid w:val="00523625"/>
    <w:rsid w:val="00523AAC"/>
    <w:rsid w:val="005242D3"/>
    <w:rsid w:val="00524B0C"/>
    <w:rsid w:val="0052526C"/>
    <w:rsid w:val="005258DC"/>
    <w:rsid w:val="005265B8"/>
    <w:rsid w:val="0052682E"/>
    <w:rsid w:val="005269A7"/>
    <w:rsid w:val="00526D8A"/>
    <w:rsid w:val="00527158"/>
    <w:rsid w:val="0052787F"/>
    <w:rsid w:val="00530396"/>
    <w:rsid w:val="005311AB"/>
    <w:rsid w:val="005322BF"/>
    <w:rsid w:val="005329FD"/>
    <w:rsid w:val="00532C2C"/>
    <w:rsid w:val="00533745"/>
    <w:rsid w:val="00533CE8"/>
    <w:rsid w:val="00534F65"/>
    <w:rsid w:val="00535451"/>
    <w:rsid w:val="00535CE2"/>
    <w:rsid w:val="00536BD8"/>
    <w:rsid w:val="00536D74"/>
    <w:rsid w:val="0053738E"/>
    <w:rsid w:val="005375A2"/>
    <w:rsid w:val="005378B8"/>
    <w:rsid w:val="00537FBC"/>
    <w:rsid w:val="0054087F"/>
    <w:rsid w:val="005408AC"/>
    <w:rsid w:val="00541193"/>
    <w:rsid w:val="00542136"/>
    <w:rsid w:val="00542DAF"/>
    <w:rsid w:val="005440F4"/>
    <w:rsid w:val="0054522B"/>
    <w:rsid w:val="00545C7A"/>
    <w:rsid w:val="00546BFB"/>
    <w:rsid w:val="00546DC7"/>
    <w:rsid w:val="00546E4A"/>
    <w:rsid w:val="00546F25"/>
    <w:rsid w:val="00547937"/>
    <w:rsid w:val="00547AF3"/>
    <w:rsid w:val="005502AF"/>
    <w:rsid w:val="0055140C"/>
    <w:rsid w:val="005517FB"/>
    <w:rsid w:val="00551AFA"/>
    <w:rsid w:val="005520B0"/>
    <w:rsid w:val="00552D15"/>
    <w:rsid w:val="00553245"/>
    <w:rsid w:val="005532F0"/>
    <w:rsid w:val="00553B4E"/>
    <w:rsid w:val="00553E22"/>
    <w:rsid w:val="0055419F"/>
    <w:rsid w:val="005541E0"/>
    <w:rsid w:val="005542AE"/>
    <w:rsid w:val="00554954"/>
    <w:rsid w:val="00554D24"/>
    <w:rsid w:val="00555166"/>
    <w:rsid w:val="0055545F"/>
    <w:rsid w:val="005557E8"/>
    <w:rsid w:val="00555C6C"/>
    <w:rsid w:val="005564F3"/>
    <w:rsid w:val="00556740"/>
    <w:rsid w:val="005568DF"/>
    <w:rsid w:val="00556F7B"/>
    <w:rsid w:val="0055723A"/>
    <w:rsid w:val="005573DC"/>
    <w:rsid w:val="005573E4"/>
    <w:rsid w:val="005574D1"/>
    <w:rsid w:val="005575B0"/>
    <w:rsid w:val="00557748"/>
    <w:rsid w:val="00557A97"/>
    <w:rsid w:val="00557D6D"/>
    <w:rsid w:val="00557DB6"/>
    <w:rsid w:val="005603AB"/>
    <w:rsid w:val="005605BE"/>
    <w:rsid w:val="005609C3"/>
    <w:rsid w:val="00560C7B"/>
    <w:rsid w:val="005616CF"/>
    <w:rsid w:val="00561AD0"/>
    <w:rsid w:val="00562773"/>
    <w:rsid w:val="00563378"/>
    <w:rsid w:val="00563A1E"/>
    <w:rsid w:val="00564ED8"/>
    <w:rsid w:val="00564EE0"/>
    <w:rsid w:val="00565856"/>
    <w:rsid w:val="0056606F"/>
    <w:rsid w:val="00566471"/>
    <w:rsid w:val="00566699"/>
    <w:rsid w:val="0056688F"/>
    <w:rsid w:val="00566D43"/>
    <w:rsid w:val="00567036"/>
    <w:rsid w:val="005671E1"/>
    <w:rsid w:val="0057079A"/>
    <w:rsid w:val="00570E06"/>
    <w:rsid w:val="00571A98"/>
    <w:rsid w:val="00571D9A"/>
    <w:rsid w:val="00571FC9"/>
    <w:rsid w:val="00572FB0"/>
    <w:rsid w:val="0057373A"/>
    <w:rsid w:val="0057475D"/>
    <w:rsid w:val="00574823"/>
    <w:rsid w:val="0057499F"/>
    <w:rsid w:val="00574B7B"/>
    <w:rsid w:val="0057523D"/>
    <w:rsid w:val="0057622D"/>
    <w:rsid w:val="0057654B"/>
    <w:rsid w:val="00581B2A"/>
    <w:rsid w:val="0058251E"/>
    <w:rsid w:val="0058266D"/>
    <w:rsid w:val="00582A09"/>
    <w:rsid w:val="00582C10"/>
    <w:rsid w:val="005835ED"/>
    <w:rsid w:val="00583812"/>
    <w:rsid w:val="005839ED"/>
    <w:rsid w:val="005840C3"/>
    <w:rsid w:val="005847E5"/>
    <w:rsid w:val="00584811"/>
    <w:rsid w:val="00584BD8"/>
    <w:rsid w:val="00584E37"/>
    <w:rsid w:val="00585255"/>
    <w:rsid w:val="00585784"/>
    <w:rsid w:val="00585855"/>
    <w:rsid w:val="00586120"/>
    <w:rsid w:val="00586292"/>
    <w:rsid w:val="005864CA"/>
    <w:rsid w:val="005867BF"/>
    <w:rsid w:val="00586DBE"/>
    <w:rsid w:val="005870C2"/>
    <w:rsid w:val="00587C1E"/>
    <w:rsid w:val="00591271"/>
    <w:rsid w:val="00591F33"/>
    <w:rsid w:val="0059230A"/>
    <w:rsid w:val="00592678"/>
    <w:rsid w:val="0059272D"/>
    <w:rsid w:val="00592B0D"/>
    <w:rsid w:val="00592C4A"/>
    <w:rsid w:val="00592C81"/>
    <w:rsid w:val="00592CD2"/>
    <w:rsid w:val="005933FA"/>
    <w:rsid w:val="00593AA6"/>
    <w:rsid w:val="00593B5B"/>
    <w:rsid w:val="00594161"/>
    <w:rsid w:val="00594749"/>
    <w:rsid w:val="00594A08"/>
    <w:rsid w:val="00595956"/>
    <w:rsid w:val="00596197"/>
    <w:rsid w:val="005969D3"/>
    <w:rsid w:val="00597456"/>
    <w:rsid w:val="0059764D"/>
    <w:rsid w:val="0059787E"/>
    <w:rsid w:val="00597880"/>
    <w:rsid w:val="00597D22"/>
    <w:rsid w:val="00597E3E"/>
    <w:rsid w:val="005A0386"/>
    <w:rsid w:val="005A0981"/>
    <w:rsid w:val="005A131C"/>
    <w:rsid w:val="005A1BA4"/>
    <w:rsid w:val="005A1BAD"/>
    <w:rsid w:val="005A24F3"/>
    <w:rsid w:val="005A349C"/>
    <w:rsid w:val="005A428D"/>
    <w:rsid w:val="005A5A47"/>
    <w:rsid w:val="005A63DF"/>
    <w:rsid w:val="005A65AE"/>
    <w:rsid w:val="005A6C29"/>
    <w:rsid w:val="005B0487"/>
    <w:rsid w:val="005B0BC9"/>
    <w:rsid w:val="005B17F4"/>
    <w:rsid w:val="005B1BD6"/>
    <w:rsid w:val="005B234C"/>
    <w:rsid w:val="005B25EB"/>
    <w:rsid w:val="005B2E57"/>
    <w:rsid w:val="005B31A9"/>
    <w:rsid w:val="005B3358"/>
    <w:rsid w:val="005B34B7"/>
    <w:rsid w:val="005B3795"/>
    <w:rsid w:val="005B3833"/>
    <w:rsid w:val="005B4067"/>
    <w:rsid w:val="005B5123"/>
    <w:rsid w:val="005B5AA4"/>
    <w:rsid w:val="005B689D"/>
    <w:rsid w:val="005B6C56"/>
    <w:rsid w:val="005B7756"/>
    <w:rsid w:val="005B7B37"/>
    <w:rsid w:val="005C0164"/>
    <w:rsid w:val="005C0676"/>
    <w:rsid w:val="005C06AE"/>
    <w:rsid w:val="005C0A6F"/>
    <w:rsid w:val="005C122E"/>
    <w:rsid w:val="005C1956"/>
    <w:rsid w:val="005C26FC"/>
    <w:rsid w:val="005C2A99"/>
    <w:rsid w:val="005C3763"/>
    <w:rsid w:val="005C3A10"/>
    <w:rsid w:val="005C3F41"/>
    <w:rsid w:val="005C47E9"/>
    <w:rsid w:val="005C4812"/>
    <w:rsid w:val="005C4A63"/>
    <w:rsid w:val="005C5B75"/>
    <w:rsid w:val="005C6913"/>
    <w:rsid w:val="005C751E"/>
    <w:rsid w:val="005C75D7"/>
    <w:rsid w:val="005D08B1"/>
    <w:rsid w:val="005D0A39"/>
    <w:rsid w:val="005D0C4A"/>
    <w:rsid w:val="005D1838"/>
    <w:rsid w:val="005D1D66"/>
    <w:rsid w:val="005D1FBA"/>
    <w:rsid w:val="005D2610"/>
    <w:rsid w:val="005D2896"/>
    <w:rsid w:val="005D2D09"/>
    <w:rsid w:val="005D2D65"/>
    <w:rsid w:val="005D2FB8"/>
    <w:rsid w:val="005D405D"/>
    <w:rsid w:val="005D4EB8"/>
    <w:rsid w:val="005D577B"/>
    <w:rsid w:val="005D584F"/>
    <w:rsid w:val="005D6BF1"/>
    <w:rsid w:val="005D72E8"/>
    <w:rsid w:val="005E05D1"/>
    <w:rsid w:val="005E10F5"/>
    <w:rsid w:val="005E12D6"/>
    <w:rsid w:val="005E1559"/>
    <w:rsid w:val="005E16C8"/>
    <w:rsid w:val="005E1CE1"/>
    <w:rsid w:val="005E2274"/>
    <w:rsid w:val="005E2373"/>
    <w:rsid w:val="005E2435"/>
    <w:rsid w:val="005E250B"/>
    <w:rsid w:val="005E25C3"/>
    <w:rsid w:val="005E3F8F"/>
    <w:rsid w:val="005E4117"/>
    <w:rsid w:val="005E4225"/>
    <w:rsid w:val="005E4C5C"/>
    <w:rsid w:val="005E4F8D"/>
    <w:rsid w:val="005E54BD"/>
    <w:rsid w:val="005E5E6B"/>
    <w:rsid w:val="005E620B"/>
    <w:rsid w:val="005E62FD"/>
    <w:rsid w:val="005E64AE"/>
    <w:rsid w:val="005E66D3"/>
    <w:rsid w:val="005E6865"/>
    <w:rsid w:val="005F05B1"/>
    <w:rsid w:val="005F0BFB"/>
    <w:rsid w:val="005F0DE2"/>
    <w:rsid w:val="005F0E32"/>
    <w:rsid w:val="005F0FA1"/>
    <w:rsid w:val="005F125E"/>
    <w:rsid w:val="005F156A"/>
    <w:rsid w:val="005F1C27"/>
    <w:rsid w:val="005F20A3"/>
    <w:rsid w:val="005F27FC"/>
    <w:rsid w:val="005F28D2"/>
    <w:rsid w:val="005F2B78"/>
    <w:rsid w:val="005F35E6"/>
    <w:rsid w:val="005F5CED"/>
    <w:rsid w:val="005F5F7B"/>
    <w:rsid w:val="005F61B8"/>
    <w:rsid w:val="005F62BE"/>
    <w:rsid w:val="005F6B56"/>
    <w:rsid w:val="005F6F27"/>
    <w:rsid w:val="005F7DAA"/>
    <w:rsid w:val="00600219"/>
    <w:rsid w:val="00600453"/>
    <w:rsid w:val="00600CBE"/>
    <w:rsid w:val="00602601"/>
    <w:rsid w:val="006032AA"/>
    <w:rsid w:val="00603DC4"/>
    <w:rsid w:val="00604618"/>
    <w:rsid w:val="00605124"/>
    <w:rsid w:val="00605403"/>
    <w:rsid w:val="00605665"/>
    <w:rsid w:val="00605B80"/>
    <w:rsid w:val="00605F04"/>
    <w:rsid w:val="00605F49"/>
    <w:rsid w:val="00606085"/>
    <w:rsid w:val="006065EF"/>
    <w:rsid w:val="006069FD"/>
    <w:rsid w:val="006070F5"/>
    <w:rsid w:val="0060758F"/>
    <w:rsid w:val="0060771E"/>
    <w:rsid w:val="0060C59E"/>
    <w:rsid w:val="0061017F"/>
    <w:rsid w:val="00610DA0"/>
    <w:rsid w:val="00610DCB"/>
    <w:rsid w:val="00611BC7"/>
    <w:rsid w:val="0061211C"/>
    <w:rsid w:val="00612186"/>
    <w:rsid w:val="006124B2"/>
    <w:rsid w:val="0061345A"/>
    <w:rsid w:val="00613A4C"/>
    <w:rsid w:val="00613C89"/>
    <w:rsid w:val="00615859"/>
    <w:rsid w:val="00615F1B"/>
    <w:rsid w:val="00615F78"/>
    <w:rsid w:val="00616081"/>
    <w:rsid w:val="00616336"/>
    <w:rsid w:val="006165B7"/>
    <w:rsid w:val="006167C2"/>
    <w:rsid w:val="006167D3"/>
    <w:rsid w:val="00617648"/>
    <w:rsid w:val="00617930"/>
    <w:rsid w:val="00617C5C"/>
    <w:rsid w:val="00620076"/>
    <w:rsid w:val="0062081D"/>
    <w:rsid w:val="00621D65"/>
    <w:rsid w:val="00621E4E"/>
    <w:rsid w:val="0062271B"/>
    <w:rsid w:val="006228C2"/>
    <w:rsid w:val="0062291F"/>
    <w:rsid w:val="00622AA6"/>
    <w:rsid w:val="00622B6A"/>
    <w:rsid w:val="00622B9E"/>
    <w:rsid w:val="00622C23"/>
    <w:rsid w:val="0062326E"/>
    <w:rsid w:val="006236A3"/>
    <w:rsid w:val="006236C4"/>
    <w:rsid w:val="00625390"/>
    <w:rsid w:val="00625A1D"/>
    <w:rsid w:val="00625F70"/>
    <w:rsid w:val="0062645E"/>
    <w:rsid w:val="00626725"/>
    <w:rsid w:val="00626EA9"/>
    <w:rsid w:val="006277E8"/>
    <w:rsid w:val="00627865"/>
    <w:rsid w:val="006304D6"/>
    <w:rsid w:val="00630AA8"/>
    <w:rsid w:val="00630B5D"/>
    <w:rsid w:val="006314E0"/>
    <w:rsid w:val="006315FE"/>
    <w:rsid w:val="00631A75"/>
    <w:rsid w:val="0063200B"/>
    <w:rsid w:val="00632B04"/>
    <w:rsid w:val="00632CFF"/>
    <w:rsid w:val="00632EBF"/>
    <w:rsid w:val="006346B1"/>
    <w:rsid w:val="00635D6E"/>
    <w:rsid w:val="00636610"/>
    <w:rsid w:val="00636D68"/>
    <w:rsid w:val="006373ED"/>
    <w:rsid w:val="00637579"/>
    <w:rsid w:val="00637DAD"/>
    <w:rsid w:val="006400EB"/>
    <w:rsid w:val="00641505"/>
    <w:rsid w:val="00641576"/>
    <w:rsid w:val="00641598"/>
    <w:rsid w:val="00641AE6"/>
    <w:rsid w:val="00641F7E"/>
    <w:rsid w:val="00641FAF"/>
    <w:rsid w:val="00642321"/>
    <w:rsid w:val="00642667"/>
    <w:rsid w:val="00642F6C"/>
    <w:rsid w:val="00643BA4"/>
    <w:rsid w:val="006440E3"/>
    <w:rsid w:val="0064416B"/>
    <w:rsid w:val="0064455C"/>
    <w:rsid w:val="00644A52"/>
    <w:rsid w:val="00645183"/>
    <w:rsid w:val="006453CE"/>
    <w:rsid w:val="00645CC5"/>
    <w:rsid w:val="00646B95"/>
    <w:rsid w:val="006471D3"/>
    <w:rsid w:val="006472E0"/>
    <w:rsid w:val="00647483"/>
    <w:rsid w:val="00647E59"/>
    <w:rsid w:val="00650101"/>
    <w:rsid w:val="00650DA2"/>
    <w:rsid w:val="00650E69"/>
    <w:rsid w:val="006511AE"/>
    <w:rsid w:val="006513AF"/>
    <w:rsid w:val="006513D5"/>
    <w:rsid w:val="00651EB1"/>
    <w:rsid w:val="0065259F"/>
    <w:rsid w:val="00652A56"/>
    <w:rsid w:val="00652B3E"/>
    <w:rsid w:val="00652D4A"/>
    <w:rsid w:val="00652F56"/>
    <w:rsid w:val="00653923"/>
    <w:rsid w:val="00653A1D"/>
    <w:rsid w:val="00653A48"/>
    <w:rsid w:val="006544BE"/>
    <w:rsid w:val="00654617"/>
    <w:rsid w:val="00654AAE"/>
    <w:rsid w:val="00654EEA"/>
    <w:rsid w:val="0065540C"/>
    <w:rsid w:val="006566A0"/>
    <w:rsid w:val="006567AD"/>
    <w:rsid w:val="00656885"/>
    <w:rsid w:val="006569FC"/>
    <w:rsid w:val="00657E01"/>
    <w:rsid w:val="006603E8"/>
    <w:rsid w:val="006606D5"/>
    <w:rsid w:val="00660D4E"/>
    <w:rsid w:val="006618CE"/>
    <w:rsid w:val="006619F8"/>
    <w:rsid w:val="006622EB"/>
    <w:rsid w:val="006628F5"/>
    <w:rsid w:val="006629CD"/>
    <w:rsid w:val="00662B40"/>
    <w:rsid w:val="00662C6E"/>
    <w:rsid w:val="006638BC"/>
    <w:rsid w:val="00664041"/>
    <w:rsid w:val="00664C74"/>
    <w:rsid w:val="00664EEC"/>
    <w:rsid w:val="00664FD2"/>
    <w:rsid w:val="006652A0"/>
    <w:rsid w:val="00665DFF"/>
    <w:rsid w:val="00666233"/>
    <w:rsid w:val="006663E6"/>
    <w:rsid w:val="00666868"/>
    <w:rsid w:val="0066736E"/>
    <w:rsid w:val="0066798A"/>
    <w:rsid w:val="00667CB4"/>
    <w:rsid w:val="00667D40"/>
    <w:rsid w:val="006706A5"/>
    <w:rsid w:val="006707DD"/>
    <w:rsid w:val="00670ACE"/>
    <w:rsid w:val="00670CE1"/>
    <w:rsid w:val="00670EA1"/>
    <w:rsid w:val="006710E3"/>
    <w:rsid w:val="00671441"/>
    <w:rsid w:val="00671A6A"/>
    <w:rsid w:val="00671CBD"/>
    <w:rsid w:val="0067216D"/>
    <w:rsid w:val="0067234F"/>
    <w:rsid w:val="0067336C"/>
    <w:rsid w:val="00673463"/>
    <w:rsid w:val="00674361"/>
    <w:rsid w:val="00674630"/>
    <w:rsid w:val="00675420"/>
    <w:rsid w:val="0067607F"/>
    <w:rsid w:val="006772BC"/>
    <w:rsid w:val="006779AD"/>
    <w:rsid w:val="00677CC2"/>
    <w:rsid w:val="006802FC"/>
    <w:rsid w:val="0068041D"/>
    <w:rsid w:val="006813DB"/>
    <w:rsid w:val="00681B0C"/>
    <w:rsid w:val="006824AD"/>
    <w:rsid w:val="006824DD"/>
    <w:rsid w:val="00682DB1"/>
    <w:rsid w:val="0068313B"/>
    <w:rsid w:val="00684693"/>
    <w:rsid w:val="00684846"/>
    <w:rsid w:val="00684A18"/>
    <w:rsid w:val="00684F68"/>
    <w:rsid w:val="006851FF"/>
    <w:rsid w:val="006852A9"/>
    <w:rsid w:val="006862BB"/>
    <w:rsid w:val="00686A76"/>
    <w:rsid w:val="0068710C"/>
    <w:rsid w:val="006879A1"/>
    <w:rsid w:val="006902EA"/>
    <w:rsid w:val="006905DE"/>
    <w:rsid w:val="00690B6F"/>
    <w:rsid w:val="00690F39"/>
    <w:rsid w:val="00690FD2"/>
    <w:rsid w:val="0069207B"/>
    <w:rsid w:val="0069291D"/>
    <w:rsid w:val="00694133"/>
    <w:rsid w:val="006944A8"/>
    <w:rsid w:val="006969F1"/>
    <w:rsid w:val="00696B2D"/>
    <w:rsid w:val="00696FBA"/>
    <w:rsid w:val="006971E1"/>
    <w:rsid w:val="0069765A"/>
    <w:rsid w:val="006A08EA"/>
    <w:rsid w:val="006A0FF9"/>
    <w:rsid w:val="006A108D"/>
    <w:rsid w:val="006A10F9"/>
    <w:rsid w:val="006A2FF5"/>
    <w:rsid w:val="006A31A8"/>
    <w:rsid w:val="006A3A9D"/>
    <w:rsid w:val="006A3AD1"/>
    <w:rsid w:val="006A4668"/>
    <w:rsid w:val="006A4B92"/>
    <w:rsid w:val="006A4ECF"/>
    <w:rsid w:val="006A5EEF"/>
    <w:rsid w:val="006A6254"/>
    <w:rsid w:val="006A6270"/>
    <w:rsid w:val="006A6626"/>
    <w:rsid w:val="006A7240"/>
    <w:rsid w:val="006A754D"/>
    <w:rsid w:val="006A7603"/>
    <w:rsid w:val="006B008E"/>
    <w:rsid w:val="006B00EF"/>
    <w:rsid w:val="006B0851"/>
    <w:rsid w:val="006B1102"/>
    <w:rsid w:val="006B1178"/>
    <w:rsid w:val="006B13E5"/>
    <w:rsid w:val="006B1D8B"/>
    <w:rsid w:val="006B2169"/>
    <w:rsid w:val="006B223A"/>
    <w:rsid w:val="006B24B4"/>
    <w:rsid w:val="006B2604"/>
    <w:rsid w:val="006B2AD7"/>
    <w:rsid w:val="006B2D41"/>
    <w:rsid w:val="006B3022"/>
    <w:rsid w:val="006B3311"/>
    <w:rsid w:val="006B3BE2"/>
    <w:rsid w:val="006B50B8"/>
    <w:rsid w:val="006B5789"/>
    <w:rsid w:val="006B57DD"/>
    <w:rsid w:val="006B6399"/>
    <w:rsid w:val="006B6548"/>
    <w:rsid w:val="006B6AA4"/>
    <w:rsid w:val="006B6C54"/>
    <w:rsid w:val="006B7926"/>
    <w:rsid w:val="006B7EB0"/>
    <w:rsid w:val="006B7F45"/>
    <w:rsid w:val="006C0132"/>
    <w:rsid w:val="006C13A1"/>
    <w:rsid w:val="006C148F"/>
    <w:rsid w:val="006C193E"/>
    <w:rsid w:val="006C1F3A"/>
    <w:rsid w:val="006C30C5"/>
    <w:rsid w:val="006C3654"/>
    <w:rsid w:val="006C365B"/>
    <w:rsid w:val="006C3776"/>
    <w:rsid w:val="006C4106"/>
    <w:rsid w:val="006C4139"/>
    <w:rsid w:val="006C4380"/>
    <w:rsid w:val="006C4857"/>
    <w:rsid w:val="006C4E2D"/>
    <w:rsid w:val="006C53F8"/>
    <w:rsid w:val="006C5EE4"/>
    <w:rsid w:val="006C6737"/>
    <w:rsid w:val="006C6B72"/>
    <w:rsid w:val="006C731A"/>
    <w:rsid w:val="006C7555"/>
    <w:rsid w:val="006C7562"/>
    <w:rsid w:val="006C791F"/>
    <w:rsid w:val="006C7A0A"/>
    <w:rsid w:val="006C7C5F"/>
    <w:rsid w:val="006C7CBF"/>
    <w:rsid w:val="006C7F8C"/>
    <w:rsid w:val="006D0413"/>
    <w:rsid w:val="006D0DD5"/>
    <w:rsid w:val="006D0FC0"/>
    <w:rsid w:val="006D1054"/>
    <w:rsid w:val="006D160F"/>
    <w:rsid w:val="006D262E"/>
    <w:rsid w:val="006D3202"/>
    <w:rsid w:val="006D33A6"/>
    <w:rsid w:val="006D399C"/>
    <w:rsid w:val="006D3CF2"/>
    <w:rsid w:val="006D41D2"/>
    <w:rsid w:val="006D46B8"/>
    <w:rsid w:val="006D5122"/>
    <w:rsid w:val="006D6144"/>
    <w:rsid w:val="006D6658"/>
    <w:rsid w:val="006D668F"/>
    <w:rsid w:val="006D6CE9"/>
    <w:rsid w:val="006D7EE2"/>
    <w:rsid w:val="006E01DA"/>
    <w:rsid w:val="006E0247"/>
    <w:rsid w:val="006E029F"/>
    <w:rsid w:val="006E06E0"/>
    <w:rsid w:val="006E0C4E"/>
    <w:rsid w:val="006E0EFD"/>
    <w:rsid w:val="006E1715"/>
    <w:rsid w:val="006E18E6"/>
    <w:rsid w:val="006E1BFD"/>
    <w:rsid w:val="006E22FB"/>
    <w:rsid w:val="006E3007"/>
    <w:rsid w:val="006E32E6"/>
    <w:rsid w:val="006E3319"/>
    <w:rsid w:val="006E373B"/>
    <w:rsid w:val="006E41BD"/>
    <w:rsid w:val="006E438C"/>
    <w:rsid w:val="006E4A3B"/>
    <w:rsid w:val="006E589D"/>
    <w:rsid w:val="006E5ACF"/>
    <w:rsid w:val="006E6170"/>
    <w:rsid w:val="006E6246"/>
    <w:rsid w:val="006E6BB9"/>
    <w:rsid w:val="006E7751"/>
    <w:rsid w:val="006E7D32"/>
    <w:rsid w:val="006F0291"/>
    <w:rsid w:val="006F08A5"/>
    <w:rsid w:val="006F0DA7"/>
    <w:rsid w:val="006F1C4F"/>
    <w:rsid w:val="006F2B04"/>
    <w:rsid w:val="006F318F"/>
    <w:rsid w:val="006F4226"/>
    <w:rsid w:val="006F4797"/>
    <w:rsid w:val="006F490C"/>
    <w:rsid w:val="006F4A59"/>
    <w:rsid w:val="006F579C"/>
    <w:rsid w:val="006F6151"/>
    <w:rsid w:val="006F65FD"/>
    <w:rsid w:val="006F672E"/>
    <w:rsid w:val="006F699A"/>
    <w:rsid w:val="006F76CE"/>
    <w:rsid w:val="006F7F16"/>
    <w:rsid w:val="0070017E"/>
    <w:rsid w:val="007001D5"/>
    <w:rsid w:val="00700B2C"/>
    <w:rsid w:val="00701DA0"/>
    <w:rsid w:val="00701DEE"/>
    <w:rsid w:val="00702BA7"/>
    <w:rsid w:val="00702C42"/>
    <w:rsid w:val="00704CD7"/>
    <w:rsid w:val="00704E76"/>
    <w:rsid w:val="007050A2"/>
    <w:rsid w:val="00705A62"/>
    <w:rsid w:val="00705CC5"/>
    <w:rsid w:val="0070603C"/>
    <w:rsid w:val="007062E6"/>
    <w:rsid w:val="0070644D"/>
    <w:rsid w:val="007065B0"/>
    <w:rsid w:val="007068F7"/>
    <w:rsid w:val="0070711D"/>
    <w:rsid w:val="00707151"/>
    <w:rsid w:val="007100D9"/>
    <w:rsid w:val="00710103"/>
    <w:rsid w:val="007101A4"/>
    <w:rsid w:val="00710568"/>
    <w:rsid w:val="00710747"/>
    <w:rsid w:val="00710C57"/>
    <w:rsid w:val="0071136C"/>
    <w:rsid w:val="00711ABC"/>
    <w:rsid w:val="00711F28"/>
    <w:rsid w:val="00712186"/>
    <w:rsid w:val="00713084"/>
    <w:rsid w:val="00713368"/>
    <w:rsid w:val="00713BDD"/>
    <w:rsid w:val="00713EA2"/>
    <w:rsid w:val="00713F5E"/>
    <w:rsid w:val="00714C4A"/>
    <w:rsid w:val="00714DB5"/>
    <w:rsid w:val="00714F20"/>
    <w:rsid w:val="0071505D"/>
    <w:rsid w:val="0071520F"/>
    <w:rsid w:val="0071590F"/>
    <w:rsid w:val="00715914"/>
    <w:rsid w:val="00715F5E"/>
    <w:rsid w:val="007162AF"/>
    <w:rsid w:val="00716329"/>
    <w:rsid w:val="007166A9"/>
    <w:rsid w:val="00716D41"/>
    <w:rsid w:val="00717C48"/>
    <w:rsid w:val="007205C3"/>
    <w:rsid w:val="00720D4B"/>
    <w:rsid w:val="007213BF"/>
    <w:rsid w:val="00721803"/>
    <w:rsid w:val="007219F9"/>
    <w:rsid w:val="00721EA9"/>
    <w:rsid w:val="00723041"/>
    <w:rsid w:val="00723519"/>
    <w:rsid w:val="007239B1"/>
    <w:rsid w:val="00723A2C"/>
    <w:rsid w:val="00723BA2"/>
    <w:rsid w:val="00723E9A"/>
    <w:rsid w:val="0072407A"/>
    <w:rsid w:val="00724F5F"/>
    <w:rsid w:val="00725A6B"/>
    <w:rsid w:val="00725C89"/>
    <w:rsid w:val="00725FF6"/>
    <w:rsid w:val="0072669D"/>
    <w:rsid w:val="00726C59"/>
    <w:rsid w:val="0072794E"/>
    <w:rsid w:val="0073000F"/>
    <w:rsid w:val="00730019"/>
    <w:rsid w:val="0073027C"/>
    <w:rsid w:val="00730F1E"/>
    <w:rsid w:val="007316DC"/>
    <w:rsid w:val="00731712"/>
    <w:rsid w:val="007317C5"/>
    <w:rsid w:val="00731E00"/>
    <w:rsid w:val="00732840"/>
    <w:rsid w:val="00733340"/>
    <w:rsid w:val="00733853"/>
    <w:rsid w:val="007338B0"/>
    <w:rsid w:val="00733A25"/>
    <w:rsid w:val="0073402F"/>
    <w:rsid w:val="0073482F"/>
    <w:rsid w:val="00734EBB"/>
    <w:rsid w:val="00734FB6"/>
    <w:rsid w:val="00735344"/>
    <w:rsid w:val="00735358"/>
    <w:rsid w:val="0073639C"/>
    <w:rsid w:val="00736A2E"/>
    <w:rsid w:val="00736B8F"/>
    <w:rsid w:val="00736D57"/>
    <w:rsid w:val="00737758"/>
    <w:rsid w:val="00737924"/>
    <w:rsid w:val="00737928"/>
    <w:rsid w:val="00737A90"/>
    <w:rsid w:val="0074024B"/>
    <w:rsid w:val="007403C1"/>
    <w:rsid w:val="00740B16"/>
    <w:rsid w:val="00740D89"/>
    <w:rsid w:val="00740FAF"/>
    <w:rsid w:val="00741757"/>
    <w:rsid w:val="00743159"/>
    <w:rsid w:val="00743745"/>
    <w:rsid w:val="00743B5D"/>
    <w:rsid w:val="00743C3F"/>
    <w:rsid w:val="00743FEA"/>
    <w:rsid w:val="007440B7"/>
    <w:rsid w:val="00744185"/>
    <w:rsid w:val="007446D2"/>
    <w:rsid w:val="00744B5F"/>
    <w:rsid w:val="00744E83"/>
    <w:rsid w:val="00745434"/>
    <w:rsid w:val="00745540"/>
    <w:rsid w:val="00745561"/>
    <w:rsid w:val="00745D87"/>
    <w:rsid w:val="0074610C"/>
    <w:rsid w:val="0074672F"/>
    <w:rsid w:val="007468B7"/>
    <w:rsid w:val="0074693B"/>
    <w:rsid w:val="00747D51"/>
    <w:rsid w:val="00747FF8"/>
    <w:rsid w:val="007500C8"/>
    <w:rsid w:val="007505A6"/>
    <w:rsid w:val="00750F46"/>
    <w:rsid w:val="00751A58"/>
    <w:rsid w:val="00751D4E"/>
    <w:rsid w:val="00752114"/>
    <w:rsid w:val="00753117"/>
    <w:rsid w:val="007536DF"/>
    <w:rsid w:val="007536FE"/>
    <w:rsid w:val="00753DDA"/>
    <w:rsid w:val="00754113"/>
    <w:rsid w:val="007544A3"/>
    <w:rsid w:val="00754AA1"/>
    <w:rsid w:val="00755057"/>
    <w:rsid w:val="00755098"/>
    <w:rsid w:val="00756272"/>
    <w:rsid w:val="007573D2"/>
    <w:rsid w:val="00757BE2"/>
    <w:rsid w:val="00757EA3"/>
    <w:rsid w:val="007600BA"/>
    <w:rsid w:val="007607F9"/>
    <w:rsid w:val="00760B86"/>
    <w:rsid w:val="007611E5"/>
    <w:rsid w:val="00762339"/>
    <w:rsid w:val="00762575"/>
    <w:rsid w:val="00763814"/>
    <w:rsid w:val="00763C3B"/>
    <w:rsid w:val="00763EA4"/>
    <w:rsid w:val="00764862"/>
    <w:rsid w:val="00764DFA"/>
    <w:rsid w:val="00764EC2"/>
    <w:rsid w:val="00766740"/>
    <w:rsid w:val="0076681A"/>
    <w:rsid w:val="0076690D"/>
    <w:rsid w:val="00766C23"/>
    <w:rsid w:val="0076722D"/>
    <w:rsid w:val="00767455"/>
    <w:rsid w:val="0076775B"/>
    <w:rsid w:val="0076794A"/>
    <w:rsid w:val="00767B8C"/>
    <w:rsid w:val="00767BEB"/>
    <w:rsid w:val="00767D52"/>
    <w:rsid w:val="0077013D"/>
    <w:rsid w:val="00770296"/>
    <w:rsid w:val="0077127B"/>
    <w:rsid w:val="007715C9"/>
    <w:rsid w:val="00771613"/>
    <w:rsid w:val="00773044"/>
    <w:rsid w:val="00773425"/>
    <w:rsid w:val="00773623"/>
    <w:rsid w:val="00773F5B"/>
    <w:rsid w:val="00773F74"/>
    <w:rsid w:val="00774C31"/>
    <w:rsid w:val="00774EDD"/>
    <w:rsid w:val="00775036"/>
    <w:rsid w:val="00775543"/>
    <w:rsid w:val="007757EC"/>
    <w:rsid w:val="007758A7"/>
    <w:rsid w:val="00775BF1"/>
    <w:rsid w:val="00775D81"/>
    <w:rsid w:val="00776334"/>
    <w:rsid w:val="00776423"/>
    <w:rsid w:val="00776CD0"/>
    <w:rsid w:val="00777419"/>
    <w:rsid w:val="0078005B"/>
    <w:rsid w:val="00780672"/>
    <w:rsid w:val="007809CC"/>
    <w:rsid w:val="007818A4"/>
    <w:rsid w:val="0078214E"/>
    <w:rsid w:val="00782158"/>
    <w:rsid w:val="0078239A"/>
    <w:rsid w:val="00782B14"/>
    <w:rsid w:val="00782FBB"/>
    <w:rsid w:val="00783E89"/>
    <w:rsid w:val="007846CB"/>
    <w:rsid w:val="007846FC"/>
    <w:rsid w:val="0078529D"/>
    <w:rsid w:val="0078551C"/>
    <w:rsid w:val="00785C4A"/>
    <w:rsid w:val="00785D53"/>
    <w:rsid w:val="00790060"/>
    <w:rsid w:val="007909CA"/>
    <w:rsid w:val="00790A44"/>
    <w:rsid w:val="007912A8"/>
    <w:rsid w:val="007913B2"/>
    <w:rsid w:val="00791422"/>
    <w:rsid w:val="00791683"/>
    <w:rsid w:val="00791A0A"/>
    <w:rsid w:val="00791C53"/>
    <w:rsid w:val="00792AC3"/>
    <w:rsid w:val="0079341B"/>
    <w:rsid w:val="0079369B"/>
    <w:rsid w:val="00793915"/>
    <w:rsid w:val="00793BBF"/>
    <w:rsid w:val="00793E3D"/>
    <w:rsid w:val="00795161"/>
    <w:rsid w:val="00795DE3"/>
    <w:rsid w:val="007960FF"/>
    <w:rsid w:val="00796556"/>
    <w:rsid w:val="00796D1C"/>
    <w:rsid w:val="00796F80"/>
    <w:rsid w:val="007A02A4"/>
    <w:rsid w:val="007A0DA5"/>
    <w:rsid w:val="007A138D"/>
    <w:rsid w:val="007A177C"/>
    <w:rsid w:val="007A1B71"/>
    <w:rsid w:val="007A24C6"/>
    <w:rsid w:val="007A2BFE"/>
    <w:rsid w:val="007A2D2A"/>
    <w:rsid w:val="007A2DD1"/>
    <w:rsid w:val="007A2FF8"/>
    <w:rsid w:val="007A3132"/>
    <w:rsid w:val="007A321F"/>
    <w:rsid w:val="007A3628"/>
    <w:rsid w:val="007A3CE0"/>
    <w:rsid w:val="007A4662"/>
    <w:rsid w:val="007A49A2"/>
    <w:rsid w:val="007A4A2E"/>
    <w:rsid w:val="007A4EA3"/>
    <w:rsid w:val="007A5ABF"/>
    <w:rsid w:val="007A5FF2"/>
    <w:rsid w:val="007A6505"/>
    <w:rsid w:val="007A6600"/>
    <w:rsid w:val="007A6D6C"/>
    <w:rsid w:val="007A6D7D"/>
    <w:rsid w:val="007A6F66"/>
    <w:rsid w:val="007B0D52"/>
    <w:rsid w:val="007B1915"/>
    <w:rsid w:val="007B195F"/>
    <w:rsid w:val="007B246C"/>
    <w:rsid w:val="007B32F4"/>
    <w:rsid w:val="007B3683"/>
    <w:rsid w:val="007B3A89"/>
    <w:rsid w:val="007B3E65"/>
    <w:rsid w:val="007B3EA8"/>
    <w:rsid w:val="007B4A21"/>
    <w:rsid w:val="007B4C58"/>
    <w:rsid w:val="007B4FCF"/>
    <w:rsid w:val="007B6D86"/>
    <w:rsid w:val="007B6E88"/>
    <w:rsid w:val="007B74D8"/>
    <w:rsid w:val="007B780E"/>
    <w:rsid w:val="007C12D9"/>
    <w:rsid w:val="007C1FDD"/>
    <w:rsid w:val="007C2253"/>
    <w:rsid w:val="007C2C48"/>
    <w:rsid w:val="007C3230"/>
    <w:rsid w:val="007C38BB"/>
    <w:rsid w:val="007C3AF8"/>
    <w:rsid w:val="007C3B08"/>
    <w:rsid w:val="007C3B7D"/>
    <w:rsid w:val="007C3CC9"/>
    <w:rsid w:val="007C4D9D"/>
    <w:rsid w:val="007C639C"/>
    <w:rsid w:val="007C6724"/>
    <w:rsid w:val="007C686D"/>
    <w:rsid w:val="007C6E11"/>
    <w:rsid w:val="007C741B"/>
    <w:rsid w:val="007C7A04"/>
    <w:rsid w:val="007C7A9D"/>
    <w:rsid w:val="007C7BEE"/>
    <w:rsid w:val="007C7EF2"/>
    <w:rsid w:val="007D0582"/>
    <w:rsid w:val="007D0790"/>
    <w:rsid w:val="007D0B57"/>
    <w:rsid w:val="007D0D28"/>
    <w:rsid w:val="007D12D2"/>
    <w:rsid w:val="007D130A"/>
    <w:rsid w:val="007D1583"/>
    <w:rsid w:val="007D21ED"/>
    <w:rsid w:val="007D2502"/>
    <w:rsid w:val="007D290D"/>
    <w:rsid w:val="007D2D76"/>
    <w:rsid w:val="007D5004"/>
    <w:rsid w:val="007D50B5"/>
    <w:rsid w:val="007D5A63"/>
    <w:rsid w:val="007D5A83"/>
    <w:rsid w:val="007D5BA4"/>
    <w:rsid w:val="007D61F2"/>
    <w:rsid w:val="007D6B10"/>
    <w:rsid w:val="007D7188"/>
    <w:rsid w:val="007D7AC8"/>
    <w:rsid w:val="007D7B81"/>
    <w:rsid w:val="007D7BBD"/>
    <w:rsid w:val="007D7D90"/>
    <w:rsid w:val="007E08C8"/>
    <w:rsid w:val="007E0F48"/>
    <w:rsid w:val="007E1386"/>
    <w:rsid w:val="007E163D"/>
    <w:rsid w:val="007E17C3"/>
    <w:rsid w:val="007E18F1"/>
    <w:rsid w:val="007E1A17"/>
    <w:rsid w:val="007E28C8"/>
    <w:rsid w:val="007E399A"/>
    <w:rsid w:val="007E3C1E"/>
    <w:rsid w:val="007E3C9C"/>
    <w:rsid w:val="007E3E1B"/>
    <w:rsid w:val="007E4C5E"/>
    <w:rsid w:val="007E4E96"/>
    <w:rsid w:val="007E527D"/>
    <w:rsid w:val="007E54E6"/>
    <w:rsid w:val="007E667A"/>
    <w:rsid w:val="007E694F"/>
    <w:rsid w:val="007F034D"/>
    <w:rsid w:val="007F0759"/>
    <w:rsid w:val="007F0BD9"/>
    <w:rsid w:val="007F13B6"/>
    <w:rsid w:val="007F1D87"/>
    <w:rsid w:val="007F28C9"/>
    <w:rsid w:val="007F3FCE"/>
    <w:rsid w:val="007F4469"/>
    <w:rsid w:val="007F4A93"/>
    <w:rsid w:val="007F5261"/>
    <w:rsid w:val="007F5736"/>
    <w:rsid w:val="007F5882"/>
    <w:rsid w:val="007F5B05"/>
    <w:rsid w:val="007F63F8"/>
    <w:rsid w:val="007F6871"/>
    <w:rsid w:val="007F71DB"/>
    <w:rsid w:val="007F784E"/>
    <w:rsid w:val="007F7907"/>
    <w:rsid w:val="00800C52"/>
    <w:rsid w:val="00800FC5"/>
    <w:rsid w:val="00801A85"/>
    <w:rsid w:val="00801E66"/>
    <w:rsid w:val="008029EB"/>
    <w:rsid w:val="00802AFD"/>
    <w:rsid w:val="00802CE0"/>
    <w:rsid w:val="00803587"/>
    <w:rsid w:val="00803C6C"/>
    <w:rsid w:val="00804084"/>
    <w:rsid w:val="008047F7"/>
    <w:rsid w:val="0080484C"/>
    <w:rsid w:val="00805489"/>
    <w:rsid w:val="008057BF"/>
    <w:rsid w:val="00806CB1"/>
    <w:rsid w:val="00806E47"/>
    <w:rsid w:val="008078DB"/>
    <w:rsid w:val="00807987"/>
    <w:rsid w:val="008079B1"/>
    <w:rsid w:val="00807A49"/>
    <w:rsid w:val="00807F25"/>
    <w:rsid w:val="00807F46"/>
    <w:rsid w:val="00807F66"/>
    <w:rsid w:val="00810601"/>
    <w:rsid w:val="00810917"/>
    <w:rsid w:val="008115FB"/>
    <w:rsid w:val="008117E9"/>
    <w:rsid w:val="00811BEC"/>
    <w:rsid w:val="0081259D"/>
    <w:rsid w:val="008126F1"/>
    <w:rsid w:val="0081337B"/>
    <w:rsid w:val="008133EF"/>
    <w:rsid w:val="0081380F"/>
    <w:rsid w:val="008144F0"/>
    <w:rsid w:val="008151AF"/>
    <w:rsid w:val="00815F67"/>
    <w:rsid w:val="00817230"/>
    <w:rsid w:val="00817A55"/>
    <w:rsid w:val="00817D02"/>
    <w:rsid w:val="00820280"/>
    <w:rsid w:val="00820988"/>
    <w:rsid w:val="00820A72"/>
    <w:rsid w:val="00820C36"/>
    <w:rsid w:val="00820C90"/>
    <w:rsid w:val="00821830"/>
    <w:rsid w:val="008219AB"/>
    <w:rsid w:val="0082201C"/>
    <w:rsid w:val="00822104"/>
    <w:rsid w:val="00822899"/>
    <w:rsid w:val="00822DB6"/>
    <w:rsid w:val="00822EDD"/>
    <w:rsid w:val="00822F95"/>
    <w:rsid w:val="0082311C"/>
    <w:rsid w:val="008240A8"/>
    <w:rsid w:val="00824498"/>
    <w:rsid w:val="008247B7"/>
    <w:rsid w:val="00824EAC"/>
    <w:rsid w:val="00825364"/>
    <w:rsid w:val="00825A27"/>
    <w:rsid w:val="00825C2E"/>
    <w:rsid w:val="00825FCA"/>
    <w:rsid w:val="008263BE"/>
    <w:rsid w:val="00826708"/>
    <w:rsid w:val="00826A8F"/>
    <w:rsid w:val="00827249"/>
    <w:rsid w:val="00830277"/>
    <w:rsid w:val="008303FE"/>
    <w:rsid w:val="008305B2"/>
    <w:rsid w:val="008308FB"/>
    <w:rsid w:val="00830B54"/>
    <w:rsid w:val="00830B8B"/>
    <w:rsid w:val="00830C15"/>
    <w:rsid w:val="00831E2D"/>
    <w:rsid w:val="008325D4"/>
    <w:rsid w:val="00832797"/>
    <w:rsid w:val="00832BB3"/>
    <w:rsid w:val="0083311B"/>
    <w:rsid w:val="008333AD"/>
    <w:rsid w:val="00833EBD"/>
    <w:rsid w:val="00833FB2"/>
    <w:rsid w:val="00834163"/>
    <w:rsid w:val="00834948"/>
    <w:rsid w:val="00834CF4"/>
    <w:rsid w:val="00834DAA"/>
    <w:rsid w:val="00835634"/>
    <w:rsid w:val="00835E15"/>
    <w:rsid w:val="0083658C"/>
    <w:rsid w:val="008367CA"/>
    <w:rsid w:val="00836F49"/>
    <w:rsid w:val="00837961"/>
    <w:rsid w:val="00837EDD"/>
    <w:rsid w:val="00840437"/>
    <w:rsid w:val="008410F7"/>
    <w:rsid w:val="008416A2"/>
    <w:rsid w:val="00842F8E"/>
    <w:rsid w:val="0084390B"/>
    <w:rsid w:val="00844011"/>
    <w:rsid w:val="00844142"/>
    <w:rsid w:val="0084462D"/>
    <w:rsid w:val="00844829"/>
    <w:rsid w:val="00844C90"/>
    <w:rsid w:val="00844D66"/>
    <w:rsid w:val="0084525A"/>
    <w:rsid w:val="00845CBE"/>
    <w:rsid w:val="0084674D"/>
    <w:rsid w:val="00846835"/>
    <w:rsid w:val="00847344"/>
    <w:rsid w:val="00847427"/>
    <w:rsid w:val="0084793C"/>
    <w:rsid w:val="00847A67"/>
    <w:rsid w:val="0084E27B"/>
    <w:rsid w:val="00851A1A"/>
    <w:rsid w:val="00851D8C"/>
    <w:rsid w:val="00852576"/>
    <w:rsid w:val="008527EC"/>
    <w:rsid w:val="00852D19"/>
    <w:rsid w:val="00853308"/>
    <w:rsid w:val="00853D71"/>
    <w:rsid w:val="00854680"/>
    <w:rsid w:val="0085536C"/>
    <w:rsid w:val="00855921"/>
    <w:rsid w:val="008567DB"/>
    <w:rsid w:val="00856891"/>
    <w:rsid w:val="00856A31"/>
    <w:rsid w:val="00856B21"/>
    <w:rsid w:val="00856E29"/>
    <w:rsid w:val="00857230"/>
    <w:rsid w:val="00857741"/>
    <w:rsid w:val="008579B7"/>
    <w:rsid w:val="00857A4F"/>
    <w:rsid w:val="00857CAE"/>
    <w:rsid w:val="00857D97"/>
    <w:rsid w:val="0085D57A"/>
    <w:rsid w:val="0086098E"/>
    <w:rsid w:val="00861329"/>
    <w:rsid w:val="00861554"/>
    <w:rsid w:val="008616CA"/>
    <w:rsid w:val="00861A9F"/>
    <w:rsid w:val="00861E78"/>
    <w:rsid w:val="00862617"/>
    <w:rsid w:val="00862BF1"/>
    <w:rsid w:val="00862DED"/>
    <w:rsid w:val="0086317E"/>
    <w:rsid w:val="00863C49"/>
    <w:rsid w:val="008641AF"/>
    <w:rsid w:val="008643AA"/>
    <w:rsid w:val="00864631"/>
    <w:rsid w:val="0086463C"/>
    <w:rsid w:val="0086497F"/>
    <w:rsid w:val="00864B24"/>
    <w:rsid w:val="00864E4A"/>
    <w:rsid w:val="00865409"/>
    <w:rsid w:val="008654BF"/>
    <w:rsid w:val="00865E71"/>
    <w:rsid w:val="00866BA4"/>
    <w:rsid w:val="0086767B"/>
    <w:rsid w:val="00867927"/>
    <w:rsid w:val="00867B37"/>
    <w:rsid w:val="00867F85"/>
    <w:rsid w:val="0087027D"/>
    <w:rsid w:val="0087060A"/>
    <w:rsid w:val="00870811"/>
    <w:rsid w:val="00870C17"/>
    <w:rsid w:val="00870DD9"/>
    <w:rsid w:val="0087187F"/>
    <w:rsid w:val="00871DC3"/>
    <w:rsid w:val="00872FAB"/>
    <w:rsid w:val="00872FB8"/>
    <w:rsid w:val="00873502"/>
    <w:rsid w:val="0087354B"/>
    <w:rsid w:val="00873E79"/>
    <w:rsid w:val="00874320"/>
    <w:rsid w:val="0087475A"/>
    <w:rsid w:val="00874A0D"/>
    <w:rsid w:val="00874AA7"/>
    <w:rsid w:val="00875060"/>
    <w:rsid w:val="008754D0"/>
    <w:rsid w:val="008757CD"/>
    <w:rsid w:val="00876FB0"/>
    <w:rsid w:val="00880904"/>
    <w:rsid w:val="00880DA1"/>
    <w:rsid w:val="00881137"/>
    <w:rsid w:val="0088137C"/>
    <w:rsid w:val="00881994"/>
    <w:rsid w:val="00881DE0"/>
    <w:rsid w:val="00882049"/>
    <w:rsid w:val="00882195"/>
    <w:rsid w:val="00882A76"/>
    <w:rsid w:val="0088403C"/>
    <w:rsid w:val="00884144"/>
    <w:rsid w:val="00884CCD"/>
    <w:rsid w:val="0088520D"/>
    <w:rsid w:val="008855A1"/>
    <w:rsid w:val="008855C9"/>
    <w:rsid w:val="00885D16"/>
    <w:rsid w:val="00886456"/>
    <w:rsid w:val="00886DA6"/>
    <w:rsid w:val="00887735"/>
    <w:rsid w:val="00887789"/>
    <w:rsid w:val="00887B3A"/>
    <w:rsid w:val="00890644"/>
    <w:rsid w:val="00890819"/>
    <w:rsid w:val="00890D89"/>
    <w:rsid w:val="00891C56"/>
    <w:rsid w:val="00891C83"/>
    <w:rsid w:val="00892260"/>
    <w:rsid w:val="00892271"/>
    <w:rsid w:val="008925D1"/>
    <w:rsid w:val="00892741"/>
    <w:rsid w:val="00893339"/>
    <w:rsid w:val="008938EC"/>
    <w:rsid w:val="00895708"/>
    <w:rsid w:val="00895834"/>
    <w:rsid w:val="008958C5"/>
    <w:rsid w:val="00895A7A"/>
    <w:rsid w:val="00895FBF"/>
    <w:rsid w:val="008964FC"/>
    <w:rsid w:val="008971F7"/>
    <w:rsid w:val="0089740B"/>
    <w:rsid w:val="00897F04"/>
    <w:rsid w:val="008A06BC"/>
    <w:rsid w:val="008A0957"/>
    <w:rsid w:val="008A1283"/>
    <w:rsid w:val="008A12EA"/>
    <w:rsid w:val="008A1C59"/>
    <w:rsid w:val="008A1D81"/>
    <w:rsid w:val="008A273A"/>
    <w:rsid w:val="008A2CB7"/>
    <w:rsid w:val="008A32E2"/>
    <w:rsid w:val="008A3463"/>
    <w:rsid w:val="008A3579"/>
    <w:rsid w:val="008A363C"/>
    <w:rsid w:val="008A3BB7"/>
    <w:rsid w:val="008A46E1"/>
    <w:rsid w:val="008A4DB1"/>
    <w:rsid w:val="008A4F43"/>
    <w:rsid w:val="008A5023"/>
    <w:rsid w:val="008A6A6D"/>
    <w:rsid w:val="008A6CD7"/>
    <w:rsid w:val="008A71D6"/>
    <w:rsid w:val="008A7813"/>
    <w:rsid w:val="008A7AD1"/>
    <w:rsid w:val="008B04B1"/>
    <w:rsid w:val="008B148B"/>
    <w:rsid w:val="008B18F2"/>
    <w:rsid w:val="008B1977"/>
    <w:rsid w:val="008B1C23"/>
    <w:rsid w:val="008B202B"/>
    <w:rsid w:val="008B2706"/>
    <w:rsid w:val="008B282D"/>
    <w:rsid w:val="008B29BC"/>
    <w:rsid w:val="008B4142"/>
    <w:rsid w:val="008B4E2B"/>
    <w:rsid w:val="008B521E"/>
    <w:rsid w:val="008B5720"/>
    <w:rsid w:val="008B615D"/>
    <w:rsid w:val="008B61D2"/>
    <w:rsid w:val="008B6589"/>
    <w:rsid w:val="008B65E8"/>
    <w:rsid w:val="008B6E54"/>
    <w:rsid w:val="008B7016"/>
    <w:rsid w:val="008B75E1"/>
    <w:rsid w:val="008B76CD"/>
    <w:rsid w:val="008B7B2E"/>
    <w:rsid w:val="008C055C"/>
    <w:rsid w:val="008C05A3"/>
    <w:rsid w:val="008C0953"/>
    <w:rsid w:val="008C0CC7"/>
    <w:rsid w:val="008C0E73"/>
    <w:rsid w:val="008C1450"/>
    <w:rsid w:val="008C14B0"/>
    <w:rsid w:val="008C19F3"/>
    <w:rsid w:val="008C298A"/>
    <w:rsid w:val="008C2CB8"/>
    <w:rsid w:val="008C2E6D"/>
    <w:rsid w:val="008C2E71"/>
    <w:rsid w:val="008C30A2"/>
    <w:rsid w:val="008C33BD"/>
    <w:rsid w:val="008C3C96"/>
    <w:rsid w:val="008C5066"/>
    <w:rsid w:val="008C543F"/>
    <w:rsid w:val="008C5C29"/>
    <w:rsid w:val="008C5E3B"/>
    <w:rsid w:val="008C5EDF"/>
    <w:rsid w:val="008C6048"/>
    <w:rsid w:val="008C698C"/>
    <w:rsid w:val="008C69B8"/>
    <w:rsid w:val="008C76C8"/>
    <w:rsid w:val="008C78A9"/>
    <w:rsid w:val="008D0543"/>
    <w:rsid w:val="008D05B0"/>
    <w:rsid w:val="008D0833"/>
    <w:rsid w:val="008D0EE0"/>
    <w:rsid w:val="008D1A8B"/>
    <w:rsid w:val="008D233B"/>
    <w:rsid w:val="008D2566"/>
    <w:rsid w:val="008D2611"/>
    <w:rsid w:val="008D2957"/>
    <w:rsid w:val="008D2A55"/>
    <w:rsid w:val="008D2CDA"/>
    <w:rsid w:val="008D2F06"/>
    <w:rsid w:val="008D3D68"/>
    <w:rsid w:val="008D3E29"/>
    <w:rsid w:val="008D401C"/>
    <w:rsid w:val="008D401D"/>
    <w:rsid w:val="008D4AD0"/>
    <w:rsid w:val="008D507B"/>
    <w:rsid w:val="008D5E30"/>
    <w:rsid w:val="008D6099"/>
    <w:rsid w:val="008D6137"/>
    <w:rsid w:val="008D64CD"/>
    <w:rsid w:val="008D6884"/>
    <w:rsid w:val="008D71D6"/>
    <w:rsid w:val="008D7F88"/>
    <w:rsid w:val="008E0E42"/>
    <w:rsid w:val="008E1E59"/>
    <w:rsid w:val="008E2A69"/>
    <w:rsid w:val="008E2E08"/>
    <w:rsid w:val="008E32EF"/>
    <w:rsid w:val="008E3890"/>
    <w:rsid w:val="008E392E"/>
    <w:rsid w:val="008E3DE7"/>
    <w:rsid w:val="008E44FF"/>
    <w:rsid w:val="008E4CE0"/>
    <w:rsid w:val="008E4E0F"/>
    <w:rsid w:val="008E5478"/>
    <w:rsid w:val="008E5E61"/>
    <w:rsid w:val="008E5EFB"/>
    <w:rsid w:val="008E6067"/>
    <w:rsid w:val="008E688A"/>
    <w:rsid w:val="008E6BE1"/>
    <w:rsid w:val="008E7859"/>
    <w:rsid w:val="008E7A6F"/>
    <w:rsid w:val="008F016A"/>
    <w:rsid w:val="008F061C"/>
    <w:rsid w:val="008F1015"/>
    <w:rsid w:val="008F101D"/>
    <w:rsid w:val="008F2220"/>
    <w:rsid w:val="008F26DD"/>
    <w:rsid w:val="008F3001"/>
    <w:rsid w:val="008F3BD3"/>
    <w:rsid w:val="008F40AD"/>
    <w:rsid w:val="008F4494"/>
    <w:rsid w:val="008F47AA"/>
    <w:rsid w:val="008F4AD3"/>
    <w:rsid w:val="008F54E7"/>
    <w:rsid w:val="008F58D9"/>
    <w:rsid w:val="008F5BBB"/>
    <w:rsid w:val="008F5D47"/>
    <w:rsid w:val="008F761C"/>
    <w:rsid w:val="008F7DE4"/>
    <w:rsid w:val="00900BBF"/>
    <w:rsid w:val="00900D57"/>
    <w:rsid w:val="00901928"/>
    <w:rsid w:val="00901FB7"/>
    <w:rsid w:val="0090319B"/>
    <w:rsid w:val="00903422"/>
    <w:rsid w:val="009034AA"/>
    <w:rsid w:val="00904689"/>
    <w:rsid w:val="00905A3E"/>
    <w:rsid w:val="00905A94"/>
    <w:rsid w:val="00906258"/>
    <w:rsid w:val="009070BA"/>
    <w:rsid w:val="0090761D"/>
    <w:rsid w:val="00907FA6"/>
    <w:rsid w:val="00910197"/>
    <w:rsid w:val="00911867"/>
    <w:rsid w:val="009121A0"/>
    <w:rsid w:val="009126A7"/>
    <w:rsid w:val="00912B2A"/>
    <w:rsid w:val="009132AD"/>
    <w:rsid w:val="00913411"/>
    <w:rsid w:val="0091372F"/>
    <w:rsid w:val="0091395A"/>
    <w:rsid w:val="009144FA"/>
    <w:rsid w:val="00914F37"/>
    <w:rsid w:val="0091546D"/>
    <w:rsid w:val="009155CB"/>
    <w:rsid w:val="00915DF9"/>
    <w:rsid w:val="0091649A"/>
    <w:rsid w:val="00916AF0"/>
    <w:rsid w:val="0091781B"/>
    <w:rsid w:val="00917CBD"/>
    <w:rsid w:val="009201FD"/>
    <w:rsid w:val="00921088"/>
    <w:rsid w:val="009215F4"/>
    <w:rsid w:val="0092181D"/>
    <w:rsid w:val="009219CB"/>
    <w:rsid w:val="00921E56"/>
    <w:rsid w:val="009222E2"/>
    <w:rsid w:val="00922430"/>
    <w:rsid w:val="00922945"/>
    <w:rsid w:val="009239E6"/>
    <w:rsid w:val="00923E8C"/>
    <w:rsid w:val="00924370"/>
    <w:rsid w:val="009243B3"/>
    <w:rsid w:val="00924775"/>
    <w:rsid w:val="00924F56"/>
    <w:rsid w:val="009254C3"/>
    <w:rsid w:val="00925CB2"/>
    <w:rsid w:val="009267F6"/>
    <w:rsid w:val="00926B26"/>
    <w:rsid w:val="00926C5C"/>
    <w:rsid w:val="00926DDA"/>
    <w:rsid w:val="00926E0C"/>
    <w:rsid w:val="00927274"/>
    <w:rsid w:val="00927448"/>
    <w:rsid w:val="00927457"/>
    <w:rsid w:val="00927BC1"/>
    <w:rsid w:val="00930704"/>
    <w:rsid w:val="009309A4"/>
    <w:rsid w:val="009309DA"/>
    <w:rsid w:val="00930A2F"/>
    <w:rsid w:val="00930EC2"/>
    <w:rsid w:val="00930F77"/>
    <w:rsid w:val="00931027"/>
    <w:rsid w:val="00931119"/>
    <w:rsid w:val="00931C22"/>
    <w:rsid w:val="00932255"/>
    <w:rsid w:val="00932377"/>
    <w:rsid w:val="00932681"/>
    <w:rsid w:val="00932B27"/>
    <w:rsid w:val="00932D82"/>
    <w:rsid w:val="00932F76"/>
    <w:rsid w:val="009335CD"/>
    <w:rsid w:val="009335EB"/>
    <w:rsid w:val="009337C8"/>
    <w:rsid w:val="00934642"/>
    <w:rsid w:val="009346F5"/>
    <w:rsid w:val="00935B0A"/>
    <w:rsid w:val="00936324"/>
    <w:rsid w:val="00936AA9"/>
    <w:rsid w:val="0093730A"/>
    <w:rsid w:val="00937A16"/>
    <w:rsid w:val="00937A90"/>
    <w:rsid w:val="009403BB"/>
    <w:rsid w:val="00940D7A"/>
    <w:rsid w:val="00941C45"/>
    <w:rsid w:val="009429DA"/>
    <w:rsid w:val="00942F4C"/>
    <w:rsid w:val="009432F3"/>
    <w:rsid w:val="009434CB"/>
    <w:rsid w:val="009435A6"/>
    <w:rsid w:val="00943A0A"/>
    <w:rsid w:val="00943AF9"/>
    <w:rsid w:val="00943DE9"/>
    <w:rsid w:val="0094409E"/>
    <w:rsid w:val="00944614"/>
    <w:rsid w:val="00945009"/>
    <w:rsid w:val="00945442"/>
    <w:rsid w:val="00946571"/>
    <w:rsid w:val="0094689E"/>
    <w:rsid w:val="00947379"/>
    <w:rsid w:val="009476B8"/>
    <w:rsid w:val="00947D5A"/>
    <w:rsid w:val="00947E37"/>
    <w:rsid w:val="00950FEC"/>
    <w:rsid w:val="00951289"/>
    <w:rsid w:val="00951779"/>
    <w:rsid w:val="0095185C"/>
    <w:rsid w:val="00951B60"/>
    <w:rsid w:val="009520B7"/>
    <w:rsid w:val="0095213E"/>
    <w:rsid w:val="00952538"/>
    <w:rsid w:val="00952B4C"/>
    <w:rsid w:val="009532A5"/>
    <w:rsid w:val="00953870"/>
    <w:rsid w:val="009543C6"/>
    <w:rsid w:val="00954B48"/>
    <w:rsid w:val="00955641"/>
    <w:rsid w:val="00955AF3"/>
    <w:rsid w:val="00955B41"/>
    <w:rsid w:val="00956579"/>
    <w:rsid w:val="00956A04"/>
    <w:rsid w:val="00957862"/>
    <w:rsid w:val="009579A5"/>
    <w:rsid w:val="00957C1A"/>
    <w:rsid w:val="00957DFA"/>
    <w:rsid w:val="00957E4C"/>
    <w:rsid w:val="00960002"/>
    <w:rsid w:val="00960010"/>
    <w:rsid w:val="009600F5"/>
    <w:rsid w:val="00960153"/>
    <w:rsid w:val="00961B97"/>
    <w:rsid w:val="00962DD9"/>
    <w:rsid w:val="0096367D"/>
    <w:rsid w:val="0096378B"/>
    <w:rsid w:val="00963A83"/>
    <w:rsid w:val="0096431B"/>
    <w:rsid w:val="00964621"/>
    <w:rsid w:val="00964738"/>
    <w:rsid w:val="00964D79"/>
    <w:rsid w:val="00965C6F"/>
    <w:rsid w:val="009666C6"/>
    <w:rsid w:val="00966C08"/>
    <w:rsid w:val="00966D61"/>
    <w:rsid w:val="009672F4"/>
    <w:rsid w:val="00967773"/>
    <w:rsid w:val="00971254"/>
    <w:rsid w:val="009717EF"/>
    <w:rsid w:val="00971F9E"/>
    <w:rsid w:val="009732FB"/>
    <w:rsid w:val="009735E9"/>
    <w:rsid w:val="00974427"/>
    <w:rsid w:val="00974571"/>
    <w:rsid w:val="00974706"/>
    <w:rsid w:val="00974BF8"/>
    <w:rsid w:val="00975148"/>
    <w:rsid w:val="00975779"/>
    <w:rsid w:val="00975971"/>
    <w:rsid w:val="00976270"/>
    <w:rsid w:val="009763FD"/>
    <w:rsid w:val="00976C23"/>
    <w:rsid w:val="00976FF5"/>
    <w:rsid w:val="009771CE"/>
    <w:rsid w:val="0097722C"/>
    <w:rsid w:val="00977413"/>
    <w:rsid w:val="00977689"/>
    <w:rsid w:val="00977CDE"/>
    <w:rsid w:val="00977F7C"/>
    <w:rsid w:val="00977F87"/>
    <w:rsid w:val="00980573"/>
    <w:rsid w:val="0098111E"/>
    <w:rsid w:val="009817E0"/>
    <w:rsid w:val="009821F1"/>
    <w:rsid w:val="00982242"/>
    <w:rsid w:val="00982434"/>
    <w:rsid w:val="00982445"/>
    <w:rsid w:val="009827C2"/>
    <w:rsid w:val="00982E93"/>
    <w:rsid w:val="009839A3"/>
    <w:rsid w:val="00983D55"/>
    <w:rsid w:val="00983D67"/>
    <w:rsid w:val="00983ED3"/>
    <w:rsid w:val="00983FD5"/>
    <w:rsid w:val="00984097"/>
    <w:rsid w:val="00984E52"/>
    <w:rsid w:val="0098545A"/>
    <w:rsid w:val="00985614"/>
    <w:rsid w:val="00985C32"/>
    <w:rsid w:val="00985F02"/>
    <w:rsid w:val="00986853"/>
    <w:rsid w:val="009868E9"/>
    <w:rsid w:val="00987147"/>
    <w:rsid w:val="00987293"/>
    <w:rsid w:val="009907D1"/>
    <w:rsid w:val="00991053"/>
    <w:rsid w:val="009917AA"/>
    <w:rsid w:val="00991BF3"/>
    <w:rsid w:val="009925D3"/>
    <w:rsid w:val="009927DE"/>
    <w:rsid w:val="00993717"/>
    <w:rsid w:val="009939BC"/>
    <w:rsid w:val="0099410E"/>
    <w:rsid w:val="00994BB7"/>
    <w:rsid w:val="00994C60"/>
    <w:rsid w:val="00995ABA"/>
    <w:rsid w:val="00995E09"/>
    <w:rsid w:val="009962A1"/>
    <w:rsid w:val="00996428"/>
    <w:rsid w:val="00996EB2"/>
    <w:rsid w:val="009970ED"/>
    <w:rsid w:val="00997685"/>
    <w:rsid w:val="00997719"/>
    <w:rsid w:val="009A0122"/>
    <w:rsid w:val="009A0345"/>
    <w:rsid w:val="009A0D9A"/>
    <w:rsid w:val="009A0FC5"/>
    <w:rsid w:val="009A1100"/>
    <w:rsid w:val="009A1933"/>
    <w:rsid w:val="009A1A75"/>
    <w:rsid w:val="009A1A8A"/>
    <w:rsid w:val="009A1E6A"/>
    <w:rsid w:val="009A1F13"/>
    <w:rsid w:val="009A2952"/>
    <w:rsid w:val="009A3464"/>
    <w:rsid w:val="009A5041"/>
    <w:rsid w:val="009A52ED"/>
    <w:rsid w:val="009A55C1"/>
    <w:rsid w:val="009A5634"/>
    <w:rsid w:val="009A56D1"/>
    <w:rsid w:val="009A5994"/>
    <w:rsid w:val="009A714E"/>
    <w:rsid w:val="009A7319"/>
    <w:rsid w:val="009A7BB3"/>
    <w:rsid w:val="009A7F2D"/>
    <w:rsid w:val="009B0D38"/>
    <w:rsid w:val="009B0FCC"/>
    <w:rsid w:val="009B1711"/>
    <w:rsid w:val="009B23BF"/>
    <w:rsid w:val="009B253B"/>
    <w:rsid w:val="009B26CC"/>
    <w:rsid w:val="009B2BCF"/>
    <w:rsid w:val="009B2F0C"/>
    <w:rsid w:val="009B3228"/>
    <w:rsid w:val="009B4038"/>
    <w:rsid w:val="009B4111"/>
    <w:rsid w:val="009B445B"/>
    <w:rsid w:val="009B449C"/>
    <w:rsid w:val="009B4733"/>
    <w:rsid w:val="009B53BA"/>
    <w:rsid w:val="009B5A6B"/>
    <w:rsid w:val="009B5EA1"/>
    <w:rsid w:val="009B6488"/>
    <w:rsid w:val="009B66AC"/>
    <w:rsid w:val="009B6AA5"/>
    <w:rsid w:val="009B6AFC"/>
    <w:rsid w:val="009B6C68"/>
    <w:rsid w:val="009B6D37"/>
    <w:rsid w:val="009B6E9E"/>
    <w:rsid w:val="009B735C"/>
    <w:rsid w:val="009B79AC"/>
    <w:rsid w:val="009C0052"/>
    <w:rsid w:val="009C1496"/>
    <w:rsid w:val="009C15C0"/>
    <w:rsid w:val="009C17DE"/>
    <w:rsid w:val="009C1BEA"/>
    <w:rsid w:val="009C26DA"/>
    <w:rsid w:val="009C2D7B"/>
    <w:rsid w:val="009C2E33"/>
    <w:rsid w:val="009C2F60"/>
    <w:rsid w:val="009C2F64"/>
    <w:rsid w:val="009C2FAB"/>
    <w:rsid w:val="009C3151"/>
    <w:rsid w:val="009C43CD"/>
    <w:rsid w:val="009C4C85"/>
    <w:rsid w:val="009C5549"/>
    <w:rsid w:val="009C593D"/>
    <w:rsid w:val="009C59AE"/>
    <w:rsid w:val="009C5A9D"/>
    <w:rsid w:val="009C5C8E"/>
    <w:rsid w:val="009C5DCB"/>
    <w:rsid w:val="009C612E"/>
    <w:rsid w:val="009C694E"/>
    <w:rsid w:val="009C7153"/>
    <w:rsid w:val="009D06A2"/>
    <w:rsid w:val="009D1211"/>
    <w:rsid w:val="009D1A52"/>
    <w:rsid w:val="009D1AD7"/>
    <w:rsid w:val="009D1ADF"/>
    <w:rsid w:val="009D1C70"/>
    <w:rsid w:val="009D1C86"/>
    <w:rsid w:val="009D3FC1"/>
    <w:rsid w:val="009D4622"/>
    <w:rsid w:val="009D4BE5"/>
    <w:rsid w:val="009D5818"/>
    <w:rsid w:val="009D5BC0"/>
    <w:rsid w:val="009D5FB9"/>
    <w:rsid w:val="009D60ED"/>
    <w:rsid w:val="009D61B0"/>
    <w:rsid w:val="009D762E"/>
    <w:rsid w:val="009D76A5"/>
    <w:rsid w:val="009D76C6"/>
    <w:rsid w:val="009D7FF8"/>
    <w:rsid w:val="009E0C8A"/>
    <w:rsid w:val="009E1111"/>
    <w:rsid w:val="009E153D"/>
    <w:rsid w:val="009E17E5"/>
    <w:rsid w:val="009E1C86"/>
    <w:rsid w:val="009E24FD"/>
    <w:rsid w:val="009E2611"/>
    <w:rsid w:val="009E3B32"/>
    <w:rsid w:val="009E4AFF"/>
    <w:rsid w:val="009E4B76"/>
    <w:rsid w:val="009E4F77"/>
    <w:rsid w:val="009E5CFC"/>
    <w:rsid w:val="009E6481"/>
    <w:rsid w:val="009E6567"/>
    <w:rsid w:val="009E6ED7"/>
    <w:rsid w:val="009E7407"/>
    <w:rsid w:val="009E76F4"/>
    <w:rsid w:val="009E7B42"/>
    <w:rsid w:val="009E7FE5"/>
    <w:rsid w:val="009F006F"/>
    <w:rsid w:val="009F07FD"/>
    <w:rsid w:val="009F0C48"/>
    <w:rsid w:val="009F17E0"/>
    <w:rsid w:val="009F1CEA"/>
    <w:rsid w:val="009F1EE3"/>
    <w:rsid w:val="009F23FB"/>
    <w:rsid w:val="009F25E1"/>
    <w:rsid w:val="009F3283"/>
    <w:rsid w:val="009F3343"/>
    <w:rsid w:val="009F4057"/>
    <w:rsid w:val="009F4353"/>
    <w:rsid w:val="009F4FF3"/>
    <w:rsid w:val="009F568D"/>
    <w:rsid w:val="009F58E8"/>
    <w:rsid w:val="009F5BB0"/>
    <w:rsid w:val="009F6679"/>
    <w:rsid w:val="009F6E85"/>
    <w:rsid w:val="009F70C2"/>
    <w:rsid w:val="009F7DC4"/>
    <w:rsid w:val="00A009CF"/>
    <w:rsid w:val="00A01645"/>
    <w:rsid w:val="00A01F1E"/>
    <w:rsid w:val="00A0226F"/>
    <w:rsid w:val="00A02426"/>
    <w:rsid w:val="00A02A2F"/>
    <w:rsid w:val="00A02F6B"/>
    <w:rsid w:val="00A0305C"/>
    <w:rsid w:val="00A03163"/>
    <w:rsid w:val="00A03D92"/>
    <w:rsid w:val="00A04026"/>
    <w:rsid w:val="00A0405C"/>
    <w:rsid w:val="00A04930"/>
    <w:rsid w:val="00A04BEC"/>
    <w:rsid w:val="00A04C75"/>
    <w:rsid w:val="00A053AE"/>
    <w:rsid w:val="00A053ED"/>
    <w:rsid w:val="00A05CEB"/>
    <w:rsid w:val="00A06363"/>
    <w:rsid w:val="00A067FE"/>
    <w:rsid w:val="00A06B38"/>
    <w:rsid w:val="00A06B87"/>
    <w:rsid w:val="00A06C72"/>
    <w:rsid w:val="00A07778"/>
    <w:rsid w:val="00A077C2"/>
    <w:rsid w:val="00A07876"/>
    <w:rsid w:val="00A079CB"/>
    <w:rsid w:val="00A07DB8"/>
    <w:rsid w:val="00A10922"/>
    <w:rsid w:val="00A10C1C"/>
    <w:rsid w:val="00A10C29"/>
    <w:rsid w:val="00A11C3B"/>
    <w:rsid w:val="00A11CBC"/>
    <w:rsid w:val="00A12128"/>
    <w:rsid w:val="00A12A2D"/>
    <w:rsid w:val="00A12FB3"/>
    <w:rsid w:val="00A133CC"/>
    <w:rsid w:val="00A13785"/>
    <w:rsid w:val="00A13914"/>
    <w:rsid w:val="00A14582"/>
    <w:rsid w:val="00A1634F"/>
    <w:rsid w:val="00A165EB"/>
    <w:rsid w:val="00A1664B"/>
    <w:rsid w:val="00A16C0A"/>
    <w:rsid w:val="00A1744A"/>
    <w:rsid w:val="00A17508"/>
    <w:rsid w:val="00A17FD5"/>
    <w:rsid w:val="00A200F1"/>
    <w:rsid w:val="00A20438"/>
    <w:rsid w:val="00A20E60"/>
    <w:rsid w:val="00A21446"/>
    <w:rsid w:val="00A2149D"/>
    <w:rsid w:val="00A22171"/>
    <w:rsid w:val="00A224B5"/>
    <w:rsid w:val="00A22C98"/>
    <w:rsid w:val="00A230E9"/>
    <w:rsid w:val="00A2311C"/>
    <w:rsid w:val="00A231E2"/>
    <w:rsid w:val="00A232DC"/>
    <w:rsid w:val="00A23784"/>
    <w:rsid w:val="00A23EC9"/>
    <w:rsid w:val="00A23FD3"/>
    <w:rsid w:val="00A25189"/>
    <w:rsid w:val="00A25415"/>
    <w:rsid w:val="00A25784"/>
    <w:rsid w:val="00A25E9D"/>
    <w:rsid w:val="00A25F2F"/>
    <w:rsid w:val="00A26AF1"/>
    <w:rsid w:val="00A2777D"/>
    <w:rsid w:val="00A27B36"/>
    <w:rsid w:val="00A27BA8"/>
    <w:rsid w:val="00A27C21"/>
    <w:rsid w:val="00A3013E"/>
    <w:rsid w:val="00A3205B"/>
    <w:rsid w:val="00A32803"/>
    <w:rsid w:val="00A32C03"/>
    <w:rsid w:val="00A3389A"/>
    <w:rsid w:val="00A33B2F"/>
    <w:rsid w:val="00A340BE"/>
    <w:rsid w:val="00A34CB4"/>
    <w:rsid w:val="00A34CEB"/>
    <w:rsid w:val="00A35531"/>
    <w:rsid w:val="00A35637"/>
    <w:rsid w:val="00A35D9A"/>
    <w:rsid w:val="00A40429"/>
    <w:rsid w:val="00A40FCF"/>
    <w:rsid w:val="00A411E0"/>
    <w:rsid w:val="00A4138E"/>
    <w:rsid w:val="00A41C9E"/>
    <w:rsid w:val="00A422D7"/>
    <w:rsid w:val="00A42436"/>
    <w:rsid w:val="00A428F5"/>
    <w:rsid w:val="00A42BCD"/>
    <w:rsid w:val="00A430F2"/>
    <w:rsid w:val="00A43458"/>
    <w:rsid w:val="00A435E4"/>
    <w:rsid w:val="00A450E1"/>
    <w:rsid w:val="00A4625D"/>
    <w:rsid w:val="00A4675D"/>
    <w:rsid w:val="00A46AC9"/>
    <w:rsid w:val="00A46B0C"/>
    <w:rsid w:val="00A46BE8"/>
    <w:rsid w:val="00A46D53"/>
    <w:rsid w:val="00A471D4"/>
    <w:rsid w:val="00A47996"/>
    <w:rsid w:val="00A47C00"/>
    <w:rsid w:val="00A47F83"/>
    <w:rsid w:val="00A50157"/>
    <w:rsid w:val="00A503B2"/>
    <w:rsid w:val="00A5088C"/>
    <w:rsid w:val="00A50FDC"/>
    <w:rsid w:val="00A51437"/>
    <w:rsid w:val="00A514AB"/>
    <w:rsid w:val="00A53035"/>
    <w:rsid w:val="00A532F6"/>
    <w:rsid w:val="00A53798"/>
    <w:rsid w:val="00A53832"/>
    <w:rsid w:val="00A540E3"/>
    <w:rsid w:val="00A54247"/>
    <w:rsid w:val="00A54A9D"/>
    <w:rsid w:val="00A54D41"/>
    <w:rsid w:val="00A54DD3"/>
    <w:rsid w:val="00A552EA"/>
    <w:rsid w:val="00A561DC"/>
    <w:rsid w:val="00A56828"/>
    <w:rsid w:val="00A6005F"/>
    <w:rsid w:val="00A6052D"/>
    <w:rsid w:val="00A60BB8"/>
    <w:rsid w:val="00A60BEA"/>
    <w:rsid w:val="00A613FF"/>
    <w:rsid w:val="00A61DB0"/>
    <w:rsid w:val="00A62D4A"/>
    <w:rsid w:val="00A62D8D"/>
    <w:rsid w:val="00A62FA3"/>
    <w:rsid w:val="00A63955"/>
    <w:rsid w:val="00A6438C"/>
    <w:rsid w:val="00A64423"/>
    <w:rsid w:val="00A645F1"/>
    <w:rsid w:val="00A64912"/>
    <w:rsid w:val="00A65034"/>
    <w:rsid w:val="00A655FD"/>
    <w:rsid w:val="00A664A1"/>
    <w:rsid w:val="00A672C1"/>
    <w:rsid w:val="00A676D6"/>
    <w:rsid w:val="00A67C89"/>
    <w:rsid w:val="00A70343"/>
    <w:rsid w:val="00A70A74"/>
    <w:rsid w:val="00A70D6A"/>
    <w:rsid w:val="00A71C4D"/>
    <w:rsid w:val="00A71E4E"/>
    <w:rsid w:val="00A7238C"/>
    <w:rsid w:val="00A724F0"/>
    <w:rsid w:val="00A725D8"/>
    <w:rsid w:val="00A72C2B"/>
    <w:rsid w:val="00A72D56"/>
    <w:rsid w:val="00A735A9"/>
    <w:rsid w:val="00A73A13"/>
    <w:rsid w:val="00A74284"/>
    <w:rsid w:val="00A74AA6"/>
    <w:rsid w:val="00A75505"/>
    <w:rsid w:val="00A76659"/>
    <w:rsid w:val="00A76B1D"/>
    <w:rsid w:val="00A76BFB"/>
    <w:rsid w:val="00A77034"/>
    <w:rsid w:val="00A7718E"/>
    <w:rsid w:val="00A811AC"/>
    <w:rsid w:val="00A81C6D"/>
    <w:rsid w:val="00A81D8A"/>
    <w:rsid w:val="00A8337E"/>
    <w:rsid w:val="00A83CEE"/>
    <w:rsid w:val="00A8408A"/>
    <w:rsid w:val="00A84C91"/>
    <w:rsid w:val="00A850A6"/>
    <w:rsid w:val="00A851A2"/>
    <w:rsid w:val="00A851B0"/>
    <w:rsid w:val="00A8577B"/>
    <w:rsid w:val="00A85A7C"/>
    <w:rsid w:val="00A85D9D"/>
    <w:rsid w:val="00A85E0B"/>
    <w:rsid w:val="00A8689D"/>
    <w:rsid w:val="00A86C5A"/>
    <w:rsid w:val="00A87432"/>
    <w:rsid w:val="00A90323"/>
    <w:rsid w:val="00A90F3E"/>
    <w:rsid w:val="00A91065"/>
    <w:rsid w:val="00A91D0F"/>
    <w:rsid w:val="00A92253"/>
    <w:rsid w:val="00A923C8"/>
    <w:rsid w:val="00A92BE3"/>
    <w:rsid w:val="00A92D32"/>
    <w:rsid w:val="00A92D88"/>
    <w:rsid w:val="00A954C2"/>
    <w:rsid w:val="00A95906"/>
    <w:rsid w:val="00A9616F"/>
    <w:rsid w:val="00A964DB"/>
    <w:rsid w:val="00A965E6"/>
    <w:rsid w:val="00A967DD"/>
    <w:rsid w:val="00AA0290"/>
    <w:rsid w:val="00AA0AAD"/>
    <w:rsid w:val="00AA0E87"/>
    <w:rsid w:val="00AA2490"/>
    <w:rsid w:val="00AA25EF"/>
    <w:rsid w:val="00AA336D"/>
    <w:rsid w:val="00AA3C16"/>
    <w:rsid w:val="00AA5D5D"/>
    <w:rsid w:val="00AA6146"/>
    <w:rsid w:val="00AA6D0E"/>
    <w:rsid w:val="00AA6FDB"/>
    <w:rsid w:val="00AA7153"/>
    <w:rsid w:val="00AA724C"/>
    <w:rsid w:val="00AA733B"/>
    <w:rsid w:val="00AA7DE5"/>
    <w:rsid w:val="00AB06C7"/>
    <w:rsid w:val="00AB0A88"/>
    <w:rsid w:val="00AB10FE"/>
    <w:rsid w:val="00AB1E1E"/>
    <w:rsid w:val="00AB26F9"/>
    <w:rsid w:val="00AB292F"/>
    <w:rsid w:val="00AB2D7B"/>
    <w:rsid w:val="00AB323A"/>
    <w:rsid w:val="00AB3912"/>
    <w:rsid w:val="00AB3971"/>
    <w:rsid w:val="00AB3F6D"/>
    <w:rsid w:val="00AB4345"/>
    <w:rsid w:val="00AB4492"/>
    <w:rsid w:val="00AB44A7"/>
    <w:rsid w:val="00AB48AB"/>
    <w:rsid w:val="00AB4CD5"/>
    <w:rsid w:val="00AB501A"/>
    <w:rsid w:val="00AB53FD"/>
    <w:rsid w:val="00AB62A6"/>
    <w:rsid w:val="00AB7B9A"/>
    <w:rsid w:val="00AB7DF1"/>
    <w:rsid w:val="00AB7E1F"/>
    <w:rsid w:val="00AC0C59"/>
    <w:rsid w:val="00AC1862"/>
    <w:rsid w:val="00AC1D11"/>
    <w:rsid w:val="00AC27AE"/>
    <w:rsid w:val="00AC29CB"/>
    <w:rsid w:val="00AC310A"/>
    <w:rsid w:val="00AC3137"/>
    <w:rsid w:val="00AC3E1F"/>
    <w:rsid w:val="00AC42BC"/>
    <w:rsid w:val="00AC444D"/>
    <w:rsid w:val="00AC4B32"/>
    <w:rsid w:val="00AC4D30"/>
    <w:rsid w:val="00AC5944"/>
    <w:rsid w:val="00AC5E69"/>
    <w:rsid w:val="00AC6761"/>
    <w:rsid w:val="00AC6840"/>
    <w:rsid w:val="00AC68FB"/>
    <w:rsid w:val="00AD01A6"/>
    <w:rsid w:val="00AD0995"/>
    <w:rsid w:val="00AD1E9B"/>
    <w:rsid w:val="00AD2A44"/>
    <w:rsid w:val="00AD2CD3"/>
    <w:rsid w:val="00AD330D"/>
    <w:rsid w:val="00AD488A"/>
    <w:rsid w:val="00AD4C0D"/>
    <w:rsid w:val="00AD5641"/>
    <w:rsid w:val="00AD57E4"/>
    <w:rsid w:val="00AD58C2"/>
    <w:rsid w:val="00AD5990"/>
    <w:rsid w:val="00AD5A97"/>
    <w:rsid w:val="00AD68A7"/>
    <w:rsid w:val="00AD697E"/>
    <w:rsid w:val="00AD6B97"/>
    <w:rsid w:val="00AD71A4"/>
    <w:rsid w:val="00AD7889"/>
    <w:rsid w:val="00AD7DF6"/>
    <w:rsid w:val="00AE03AD"/>
    <w:rsid w:val="00AE1023"/>
    <w:rsid w:val="00AE123C"/>
    <w:rsid w:val="00AE15CC"/>
    <w:rsid w:val="00AE1D0C"/>
    <w:rsid w:val="00AE20ED"/>
    <w:rsid w:val="00AE2697"/>
    <w:rsid w:val="00AE2768"/>
    <w:rsid w:val="00AE3E40"/>
    <w:rsid w:val="00AE3ED7"/>
    <w:rsid w:val="00AE3F7F"/>
    <w:rsid w:val="00AE458D"/>
    <w:rsid w:val="00AE4927"/>
    <w:rsid w:val="00AE4E20"/>
    <w:rsid w:val="00AE4ECE"/>
    <w:rsid w:val="00AE5754"/>
    <w:rsid w:val="00AE5A1F"/>
    <w:rsid w:val="00AE5E1C"/>
    <w:rsid w:val="00AE62C3"/>
    <w:rsid w:val="00AE66CA"/>
    <w:rsid w:val="00AE6884"/>
    <w:rsid w:val="00AE6E70"/>
    <w:rsid w:val="00AE6EBC"/>
    <w:rsid w:val="00AF015E"/>
    <w:rsid w:val="00AF021B"/>
    <w:rsid w:val="00AF05E1"/>
    <w:rsid w:val="00AF06CF"/>
    <w:rsid w:val="00AF08AB"/>
    <w:rsid w:val="00AF16B4"/>
    <w:rsid w:val="00AF18EC"/>
    <w:rsid w:val="00AF1F76"/>
    <w:rsid w:val="00AF28DD"/>
    <w:rsid w:val="00AF2C4C"/>
    <w:rsid w:val="00AF3BA8"/>
    <w:rsid w:val="00AF3D4C"/>
    <w:rsid w:val="00AF4297"/>
    <w:rsid w:val="00AF477A"/>
    <w:rsid w:val="00AF4975"/>
    <w:rsid w:val="00AF4D1F"/>
    <w:rsid w:val="00AF5ADC"/>
    <w:rsid w:val="00AF6A77"/>
    <w:rsid w:val="00AF6D6F"/>
    <w:rsid w:val="00AF6DB2"/>
    <w:rsid w:val="00AF75E5"/>
    <w:rsid w:val="00AF7B67"/>
    <w:rsid w:val="00B015DB"/>
    <w:rsid w:val="00B01674"/>
    <w:rsid w:val="00B0201C"/>
    <w:rsid w:val="00B020EA"/>
    <w:rsid w:val="00B0210B"/>
    <w:rsid w:val="00B0252E"/>
    <w:rsid w:val="00B02D52"/>
    <w:rsid w:val="00B03C4C"/>
    <w:rsid w:val="00B04A09"/>
    <w:rsid w:val="00B04DB3"/>
    <w:rsid w:val="00B05AA7"/>
    <w:rsid w:val="00B05C2F"/>
    <w:rsid w:val="00B05CF4"/>
    <w:rsid w:val="00B060E2"/>
    <w:rsid w:val="00B062E4"/>
    <w:rsid w:val="00B0735B"/>
    <w:rsid w:val="00B073D5"/>
    <w:rsid w:val="00B07CB1"/>
    <w:rsid w:val="00B07CDB"/>
    <w:rsid w:val="00B117AB"/>
    <w:rsid w:val="00B11B47"/>
    <w:rsid w:val="00B11C4F"/>
    <w:rsid w:val="00B121EA"/>
    <w:rsid w:val="00B125FE"/>
    <w:rsid w:val="00B13059"/>
    <w:rsid w:val="00B13497"/>
    <w:rsid w:val="00B13811"/>
    <w:rsid w:val="00B13BA8"/>
    <w:rsid w:val="00B13D48"/>
    <w:rsid w:val="00B13DA0"/>
    <w:rsid w:val="00B14E45"/>
    <w:rsid w:val="00B15CFA"/>
    <w:rsid w:val="00B15D6A"/>
    <w:rsid w:val="00B160F3"/>
    <w:rsid w:val="00B16142"/>
    <w:rsid w:val="00B16A31"/>
    <w:rsid w:val="00B16D41"/>
    <w:rsid w:val="00B16DEB"/>
    <w:rsid w:val="00B16E90"/>
    <w:rsid w:val="00B17478"/>
    <w:rsid w:val="00B17905"/>
    <w:rsid w:val="00B17A39"/>
    <w:rsid w:val="00B17DFD"/>
    <w:rsid w:val="00B2124F"/>
    <w:rsid w:val="00B2183A"/>
    <w:rsid w:val="00B219B2"/>
    <w:rsid w:val="00B21A97"/>
    <w:rsid w:val="00B21ABA"/>
    <w:rsid w:val="00B21BC5"/>
    <w:rsid w:val="00B21FD4"/>
    <w:rsid w:val="00B22779"/>
    <w:rsid w:val="00B22D61"/>
    <w:rsid w:val="00B2312A"/>
    <w:rsid w:val="00B23646"/>
    <w:rsid w:val="00B23967"/>
    <w:rsid w:val="00B23BF4"/>
    <w:rsid w:val="00B23D4C"/>
    <w:rsid w:val="00B23F1E"/>
    <w:rsid w:val="00B2467D"/>
    <w:rsid w:val="00B249A2"/>
    <w:rsid w:val="00B253B7"/>
    <w:rsid w:val="00B25695"/>
    <w:rsid w:val="00B25717"/>
    <w:rsid w:val="00B25A20"/>
    <w:rsid w:val="00B27283"/>
    <w:rsid w:val="00B27CC5"/>
    <w:rsid w:val="00B300A7"/>
    <w:rsid w:val="00B308FE"/>
    <w:rsid w:val="00B30E3B"/>
    <w:rsid w:val="00B30F4E"/>
    <w:rsid w:val="00B31789"/>
    <w:rsid w:val="00B31E7D"/>
    <w:rsid w:val="00B3208C"/>
    <w:rsid w:val="00B321FD"/>
    <w:rsid w:val="00B325C4"/>
    <w:rsid w:val="00B32DEE"/>
    <w:rsid w:val="00B33362"/>
    <w:rsid w:val="00B33629"/>
    <w:rsid w:val="00B33709"/>
    <w:rsid w:val="00B33A94"/>
    <w:rsid w:val="00B33B3C"/>
    <w:rsid w:val="00B33FF0"/>
    <w:rsid w:val="00B34897"/>
    <w:rsid w:val="00B34B25"/>
    <w:rsid w:val="00B34CE9"/>
    <w:rsid w:val="00B35047"/>
    <w:rsid w:val="00B352CB"/>
    <w:rsid w:val="00B3544F"/>
    <w:rsid w:val="00B35459"/>
    <w:rsid w:val="00B35829"/>
    <w:rsid w:val="00B362AE"/>
    <w:rsid w:val="00B36538"/>
    <w:rsid w:val="00B37909"/>
    <w:rsid w:val="00B407B1"/>
    <w:rsid w:val="00B410B8"/>
    <w:rsid w:val="00B415FF"/>
    <w:rsid w:val="00B419C6"/>
    <w:rsid w:val="00B41BD0"/>
    <w:rsid w:val="00B41BFC"/>
    <w:rsid w:val="00B41FBE"/>
    <w:rsid w:val="00B42695"/>
    <w:rsid w:val="00B4271C"/>
    <w:rsid w:val="00B42853"/>
    <w:rsid w:val="00B42BA9"/>
    <w:rsid w:val="00B436FD"/>
    <w:rsid w:val="00B43703"/>
    <w:rsid w:val="00B43B0F"/>
    <w:rsid w:val="00B43F3A"/>
    <w:rsid w:val="00B44FD1"/>
    <w:rsid w:val="00B45384"/>
    <w:rsid w:val="00B4724A"/>
    <w:rsid w:val="00B473BF"/>
    <w:rsid w:val="00B47604"/>
    <w:rsid w:val="00B478FC"/>
    <w:rsid w:val="00B47DB1"/>
    <w:rsid w:val="00B5008F"/>
    <w:rsid w:val="00B50ADC"/>
    <w:rsid w:val="00B50E0E"/>
    <w:rsid w:val="00B5150A"/>
    <w:rsid w:val="00B515F8"/>
    <w:rsid w:val="00B51A7E"/>
    <w:rsid w:val="00B52845"/>
    <w:rsid w:val="00B528E8"/>
    <w:rsid w:val="00B5311A"/>
    <w:rsid w:val="00B562E6"/>
    <w:rsid w:val="00B566B1"/>
    <w:rsid w:val="00B5685D"/>
    <w:rsid w:val="00B569B8"/>
    <w:rsid w:val="00B56B5C"/>
    <w:rsid w:val="00B56C1B"/>
    <w:rsid w:val="00B574BC"/>
    <w:rsid w:val="00B601E4"/>
    <w:rsid w:val="00B603F2"/>
    <w:rsid w:val="00B60F19"/>
    <w:rsid w:val="00B6120E"/>
    <w:rsid w:val="00B61402"/>
    <w:rsid w:val="00B61482"/>
    <w:rsid w:val="00B62175"/>
    <w:rsid w:val="00B621C7"/>
    <w:rsid w:val="00B6245E"/>
    <w:rsid w:val="00B62F82"/>
    <w:rsid w:val="00B63834"/>
    <w:rsid w:val="00B63872"/>
    <w:rsid w:val="00B63916"/>
    <w:rsid w:val="00B63BCA"/>
    <w:rsid w:val="00B64278"/>
    <w:rsid w:val="00B64342"/>
    <w:rsid w:val="00B64507"/>
    <w:rsid w:val="00B64B1B"/>
    <w:rsid w:val="00B64DC0"/>
    <w:rsid w:val="00B64F48"/>
    <w:rsid w:val="00B65B33"/>
    <w:rsid w:val="00B65F8A"/>
    <w:rsid w:val="00B667E0"/>
    <w:rsid w:val="00B66B4A"/>
    <w:rsid w:val="00B67956"/>
    <w:rsid w:val="00B67B60"/>
    <w:rsid w:val="00B70CAA"/>
    <w:rsid w:val="00B70D4E"/>
    <w:rsid w:val="00B70F3D"/>
    <w:rsid w:val="00B7266D"/>
    <w:rsid w:val="00B72734"/>
    <w:rsid w:val="00B72A6C"/>
    <w:rsid w:val="00B73B11"/>
    <w:rsid w:val="00B73C8C"/>
    <w:rsid w:val="00B74A99"/>
    <w:rsid w:val="00B74FE2"/>
    <w:rsid w:val="00B755F5"/>
    <w:rsid w:val="00B75821"/>
    <w:rsid w:val="00B766A8"/>
    <w:rsid w:val="00B76B6E"/>
    <w:rsid w:val="00B77201"/>
    <w:rsid w:val="00B77568"/>
    <w:rsid w:val="00B77636"/>
    <w:rsid w:val="00B80199"/>
    <w:rsid w:val="00B80564"/>
    <w:rsid w:val="00B80947"/>
    <w:rsid w:val="00B809B2"/>
    <w:rsid w:val="00B80B13"/>
    <w:rsid w:val="00B81040"/>
    <w:rsid w:val="00B82008"/>
    <w:rsid w:val="00B82649"/>
    <w:rsid w:val="00B83204"/>
    <w:rsid w:val="00B8381E"/>
    <w:rsid w:val="00B840AA"/>
    <w:rsid w:val="00B84E63"/>
    <w:rsid w:val="00B8532B"/>
    <w:rsid w:val="00B85926"/>
    <w:rsid w:val="00B85B2E"/>
    <w:rsid w:val="00B863FA"/>
    <w:rsid w:val="00B86C67"/>
    <w:rsid w:val="00B87865"/>
    <w:rsid w:val="00B90685"/>
    <w:rsid w:val="00B906FE"/>
    <w:rsid w:val="00B912D8"/>
    <w:rsid w:val="00B92117"/>
    <w:rsid w:val="00B92495"/>
    <w:rsid w:val="00B9274A"/>
    <w:rsid w:val="00B929A8"/>
    <w:rsid w:val="00B92A39"/>
    <w:rsid w:val="00B92AB3"/>
    <w:rsid w:val="00B93390"/>
    <w:rsid w:val="00B93485"/>
    <w:rsid w:val="00B93528"/>
    <w:rsid w:val="00B93568"/>
    <w:rsid w:val="00B938E9"/>
    <w:rsid w:val="00B94585"/>
    <w:rsid w:val="00B953B2"/>
    <w:rsid w:val="00B953DA"/>
    <w:rsid w:val="00B9540E"/>
    <w:rsid w:val="00B95557"/>
    <w:rsid w:val="00B95590"/>
    <w:rsid w:val="00B956FD"/>
    <w:rsid w:val="00B95908"/>
    <w:rsid w:val="00B96087"/>
    <w:rsid w:val="00B967A5"/>
    <w:rsid w:val="00B96B75"/>
    <w:rsid w:val="00B96C76"/>
    <w:rsid w:val="00B96F30"/>
    <w:rsid w:val="00B9778C"/>
    <w:rsid w:val="00B97B3B"/>
    <w:rsid w:val="00B97FA8"/>
    <w:rsid w:val="00BA0C87"/>
    <w:rsid w:val="00BA0CBB"/>
    <w:rsid w:val="00BA16D6"/>
    <w:rsid w:val="00BA1E67"/>
    <w:rsid w:val="00BA1F09"/>
    <w:rsid w:val="00BA220B"/>
    <w:rsid w:val="00BA233C"/>
    <w:rsid w:val="00BA2AB2"/>
    <w:rsid w:val="00BA2C17"/>
    <w:rsid w:val="00BA2D71"/>
    <w:rsid w:val="00BA3374"/>
    <w:rsid w:val="00BA38D4"/>
    <w:rsid w:val="00BA3A57"/>
    <w:rsid w:val="00BA3C01"/>
    <w:rsid w:val="00BA4C34"/>
    <w:rsid w:val="00BA4D7D"/>
    <w:rsid w:val="00BA520A"/>
    <w:rsid w:val="00BA54CE"/>
    <w:rsid w:val="00BA54D3"/>
    <w:rsid w:val="00BA5570"/>
    <w:rsid w:val="00BA64EE"/>
    <w:rsid w:val="00BA691F"/>
    <w:rsid w:val="00BA6F5A"/>
    <w:rsid w:val="00BA7B06"/>
    <w:rsid w:val="00BA7C8E"/>
    <w:rsid w:val="00BA7EA1"/>
    <w:rsid w:val="00BA7F78"/>
    <w:rsid w:val="00BB0210"/>
    <w:rsid w:val="00BB1247"/>
    <w:rsid w:val="00BB1306"/>
    <w:rsid w:val="00BB18E1"/>
    <w:rsid w:val="00BB19A0"/>
    <w:rsid w:val="00BB4E1A"/>
    <w:rsid w:val="00BB5B04"/>
    <w:rsid w:val="00BB5D0E"/>
    <w:rsid w:val="00BB5FC6"/>
    <w:rsid w:val="00BB61D8"/>
    <w:rsid w:val="00BB6D4F"/>
    <w:rsid w:val="00BB6ED5"/>
    <w:rsid w:val="00BB7195"/>
    <w:rsid w:val="00BB73A4"/>
    <w:rsid w:val="00BB76C0"/>
    <w:rsid w:val="00BB7D3F"/>
    <w:rsid w:val="00BC015E"/>
    <w:rsid w:val="00BC1331"/>
    <w:rsid w:val="00BC139B"/>
    <w:rsid w:val="00BC2DB9"/>
    <w:rsid w:val="00BC32BA"/>
    <w:rsid w:val="00BC33D3"/>
    <w:rsid w:val="00BC34C6"/>
    <w:rsid w:val="00BC3626"/>
    <w:rsid w:val="00BC3B52"/>
    <w:rsid w:val="00BC3C46"/>
    <w:rsid w:val="00BC4741"/>
    <w:rsid w:val="00BC5822"/>
    <w:rsid w:val="00BC658A"/>
    <w:rsid w:val="00BC7235"/>
    <w:rsid w:val="00BC740D"/>
    <w:rsid w:val="00BC76AC"/>
    <w:rsid w:val="00BD02BD"/>
    <w:rsid w:val="00BD0780"/>
    <w:rsid w:val="00BD0A22"/>
    <w:rsid w:val="00BD0ECB"/>
    <w:rsid w:val="00BD1AA7"/>
    <w:rsid w:val="00BD2A12"/>
    <w:rsid w:val="00BD3082"/>
    <w:rsid w:val="00BD38FC"/>
    <w:rsid w:val="00BD3DA5"/>
    <w:rsid w:val="00BD3E34"/>
    <w:rsid w:val="00BD43B7"/>
    <w:rsid w:val="00BD48BC"/>
    <w:rsid w:val="00BD48C5"/>
    <w:rsid w:val="00BD4AEF"/>
    <w:rsid w:val="00BD4B08"/>
    <w:rsid w:val="00BD4BE8"/>
    <w:rsid w:val="00BD5396"/>
    <w:rsid w:val="00BD56BC"/>
    <w:rsid w:val="00BD5B11"/>
    <w:rsid w:val="00BD64AC"/>
    <w:rsid w:val="00BD7843"/>
    <w:rsid w:val="00BE01A9"/>
    <w:rsid w:val="00BE0281"/>
    <w:rsid w:val="00BE0803"/>
    <w:rsid w:val="00BE0BE8"/>
    <w:rsid w:val="00BE10DB"/>
    <w:rsid w:val="00BE1BC6"/>
    <w:rsid w:val="00BE1E85"/>
    <w:rsid w:val="00BE2155"/>
    <w:rsid w:val="00BE2213"/>
    <w:rsid w:val="00BE2846"/>
    <w:rsid w:val="00BE310B"/>
    <w:rsid w:val="00BE32E7"/>
    <w:rsid w:val="00BE34D3"/>
    <w:rsid w:val="00BE3690"/>
    <w:rsid w:val="00BE3A0D"/>
    <w:rsid w:val="00BE3DE2"/>
    <w:rsid w:val="00BE4057"/>
    <w:rsid w:val="00BE421E"/>
    <w:rsid w:val="00BE4957"/>
    <w:rsid w:val="00BE4BA5"/>
    <w:rsid w:val="00BE51FE"/>
    <w:rsid w:val="00BE5F7A"/>
    <w:rsid w:val="00BE670F"/>
    <w:rsid w:val="00BE6EEB"/>
    <w:rsid w:val="00BE719A"/>
    <w:rsid w:val="00BE720A"/>
    <w:rsid w:val="00BE7428"/>
    <w:rsid w:val="00BE75B6"/>
    <w:rsid w:val="00BE77B1"/>
    <w:rsid w:val="00BE7C72"/>
    <w:rsid w:val="00BF0200"/>
    <w:rsid w:val="00BF0D73"/>
    <w:rsid w:val="00BF0E70"/>
    <w:rsid w:val="00BF10AB"/>
    <w:rsid w:val="00BF10BC"/>
    <w:rsid w:val="00BF1270"/>
    <w:rsid w:val="00BF1509"/>
    <w:rsid w:val="00BF1932"/>
    <w:rsid w:val="00BF1D47"/>
    <w:rsid w:val="00BF2465"/>
    <w:rsid w:val="00BF3282"/>
    <w:rsid w:val="00BF4164"/>
    <w:rsid w:val="00BF4203"/>
    <w:rsid w:val="00BF494F"/>
    <w:rsid w:val="00BF7407"/>
    <w:rsid w:val="00BF7D8D"/>
    <w:rsid w:val="00C00002"/>
    <w:rsid w:val="00C00BE4"/>
    <w:rsid w:val="00C00C6D"/>
    <w:rsid w:val="00C00DE4"/>
    <w:rsid w:val="00C0158B"/>
    <w:rsid w:val="00C0188E"/>
    <w:rsid w:val="00C01E7F"/>
    <w:rsid w:val="00C02848"/>
    <w:rsid w:val="00C034FC"/>
    <w:rsid w:val="00C03510"/>
    <w:rsid w:val="00C03798"/>
    <w:rsid w:val="00C03856"/>
    <w:rsid w:val="00C038A6"/>
    <w:rsid w:val="00C041E1"/>
    <w:rsid w:val="00C04425"/>
    <w:rsid w:val="00C05EA3"/>
    <w:rsid w:val="00C065E4"/>
    <w:rsid w:val="00C076C4"/>
    <w:rsid w:val="00C10087"/>
    <w:rsid w:val="00C1024F"/>
    <w:rsid w:val="00C1260F"/>
    <w:rsid w:val="00C129C6"/>
    <w:rsid w:val="00C12C58"/>
    <w:rsid w:val="00C12D22"/>
    <w:rsid w:val="00C13E3D"/>
    <w:rsid w:val="00C13FBF"/>
    <w:rsid w:val="00C142A9"/>
    <w:rsid w:val="00C14317"/>
    <w:rsid w:val="00C1492E"/>
    <w:rsid w:val="00C14A5E"/>
    <w:rsid w:val="00C15080"/>
    <w:rsid w:val="00C15EEF"/>
    <w:rsid w:val="00C163D5"/>
    <w:rsid w:val="00C16704"/>
    <w:rsid w:val="00C16D61"/>
    <w:rsid w:val="00C16F74"/>
    <w:rsid w:val="00C17058"/>
    <w:rsid w:val="00C171BB"/>
    <w:rsid w:val="00C1728A"/>
    <w:rsid w:val="00C20798"/>
    <w:rsid w:val="00C20A27"/>
    <w:rsid w:val="00C20CC7"/>
    <w:rsid w:val="00C21C48"/>
    <w:rsid w:val="00C22597"/>
    <w:rsid w:val="00C228D7"/>
    <w:rsid w:val="00C22934"/>
    <w:rsid w:val="00C22F8A"/>
    <w:rsid w:val="00C2314A"/>
    <w:rsid w:val="00C23254"/>
    <w:rsid w:val="00C23B47"/>
    <w:rsid w:val="00C23CC0"/>
    <w:rsid w:val="00C2434C"/>
    <w:rsid w:val="00C2442C"/>
    <w:rsid w:val="00C24D88"/>
    <w:rsid w:val="00C252B9"/>
    <w:rsid w:val="00C25BD5"/>
    <w:rsid w:val="00C25E7F"/>
    <w:rsid w:val="00C2746F"/>
    <w:rsid w:val="00C27475"/>
    <w:rsid w:val="00C31514"/>
    <w:rsid w:val="00C31526"/>
    <w:rsid w:val="00C319DC"/>
    <w:rsid w:val="00C32126"/>
    <w:rsid w:val="00C3222B"/>
    <w:rsid w:val="00C32274"/>
    <w:rsid w:val="00C324A0"/>
    <w:rsid w:val="00C324E4"/>
    <w:rsid w:val="00C32CD0"/>
    <w:rsid w:val="00C3300F"/>
    <w:rsid w:val="00C33A7D"/>
    <w:rsid w:val="00C34149"/>
    <w:rsid w:val="00C34326"/>
    <w:rsid w:val="00C34751"/>
    <w:rsid w:val="00C34E63"/>
    <w:rsid w:val="00C35598"/>
    <w:rsid w:val="00C36314"/>
    <w:rsid w:val="00C36667"/>
    <w:rsid w:val="00C36A86"/>
    <w:rsid w:val="00C36B6F"/>
    <w:rsid w:val="00C3753D"/>
    <w:rsid w:val="00C37599"/>
    <w:rsid w:val="00C37BB6"/>
    <w:rsid w:val="00C37D3F"/>
    <w:rsid w:val="00C406C6"/>
    <w:rsid w:val="00C409E5"/>
    <w:rsid w:val="00C40CEB"/>
    <w:rsid w:val="00C41309"/>
    <w:rsid w:val="00C41A27"/>
    <w:rsid w:val="00C423FF"/>
    <w:rsid w:val="00C42604"/>
    <w:rsid w:val="00C4283A"/>
    <w:rsid w:val="00C42BF8"/>
    <w:rsid w:val="00C43084"/>
    <w:rsid w:val="00C43A3C"/>
    <w:rsid w:val="00C43D4A"/>
    <w:rsid w:val="00C43FA8"/>
    <w:rsid w:val="00C44CE1"/>
    <w:rsid w:val="00C450B8"/>
    <w:rsid w:val="00C456C9"/>
    <w:rsid w:val="00C45743"/>
    <w:rsid w:val="00C47504"/>
    <w:rsid w:val="00C50043"/>
    <w:rsid w:val="00C5079E"/>
    <w:rsid w:val="00C507FB"/>
    <w:rsid w:val="00C5080B"/>
    <w:rsid w:val="00C508BE"/>
    <w:rsid w:val="00C50DF1"/>
    <w:rsid w:val="00C50F78"/>
    <w:rsid w:val="00C51749"/>
    <w:rsid w:val="00C51D76"/>
    <w:rsid w:val="00C51DEE"/>
    <w:rsid w:val="00C51FF7"/>
    <w:rsid w:val="00C520AE"/>
    <w:rsid w:val="00C52B36"/>
    <w:rsid w:val="00C52ED7"/>
    <w:rsid w:val="00C532F8"/>
    <w:rsid w:val="00C53631"/>
    <w:rsid w:val="00C54275"/>
    <w:rsid w:val="00C54CAF"/>
    <w:rsid w:val="00C55242"/>
    <w:rsid w:val="00C55BD7"/>
    <w:rsid w:val="00C55F2E"/>
    <w:rsid w:val="00C563F5"/>
    <w:rsid w:val="00C568AA"/>
    <w:rsid w:val="00C56EEC"/>
    <w:rsid w:val="00C57944"/>
    <w:rsid w:val="00C602B3"/>
    <w:rsid w:val="00C60A45"/>
    <w:rsid w:val="00C61A81"/>
    <w:rsid w:val="00C62544"/>
    <w:rsid w:val="00C62A78"/>
    <w:rsid w:val="00C63217"/>
    <w:rsid w:val="00C636FA"/>
    <w:rsid w:val="00C637E2"/>
    <w:rsid w:val="00C643C2"/>
    <w:rsid w:val="00C64D60"/>
    <w:rsid w:val="00C65596"/>
    <w:rsid w:val="00C65DBD"/>
    <w:rsid w:val="00C65EFF"/>
    <w:rsid w:val="00C70BEE"/>
    <w:rsid w:val="00C70D59"/>
    <w:rsid w:val="00C717C0"/>
    <w:rsid w:val="00C71C3E"/>
    <w:rsid w:val="00C727C3"/>
    <w:rsid w:val="00C72AA8"/>
    <w:rsid w:val="00C72DC9"/>
    <w:rsid w:val="00C72FC4"/>
    <w:rsid w:val="00C73916"/>
    <w:rsid w:val="00C73A72"/>
    <w:rsid w:val="00C73ACF"/>
    <w:rsid w:val="00C73EB3"/>
    <w:rsid w:val="00C73F5F"/>
    <w:rsid w:val="00C74239"/>
    <w:rsid w:val="00C7470B"/>
    <w:rsid w:val="00C74718"/>
    <w:rsid w:val="00C75356"/>
    <w:rsid w:val="00C7573B"/>
    <w:rsid w:val="00C7578E"/>
    <w:rsid w:val="00C762A9"/>
    <w:rsid w:val="00C76466"/>
    <w:rsid w:val="00C76535"/>
    <w:rsid w:val="00C76A48"/>
    <w:rsid w:val="00C7793A"/>
    <w:rsid w:val="00C803AF"/>
    <w:rsid w:val="00C80472"/>
    <w:rsid w:val="00C80DC8"/>
    <w:rsid w:val="00C815E9"/>
    <w:rsid w:val="00C81A3C"/>
    <w:rsid w:val="00C81CCB"/>
    <w:rsid w:val="00C8207D"/>
    <w:rsid w:val="00C831E5"/>
    <w:rsid w:val="00C833B7"/>
    <w:rsid w:val="00C8355D"/>
    <w:rsid w:val="00C8357C"/>
    <w:rsid w:val="00C83D5A"/>
    <w:rsid w:val="00C83E77"/>
    <w:rsid w:val="00C84DF7"/>
    <w:rsid w:val="00C84E59"/>
    <w:rsid w:val="00C84E69"/>
    <w:rsid w:val="00C85BB1"/>
    <w:rsid w:val="00C86012"/>
    <w:rsid w:val="00C863CD"/>
    <w:rsid w:val="00C863CF"/>
    <w:rsid w:val="00C865C3"/>
    <w:rsid w:val="00C901B4"/>
    <w:rsid w:val="00C902A4"/>
    <w:rsid w:val="00C903BA"/>
    <w:rsid w:val="00C90952"/>
    <w:rsid w:val="00C914A0"/>
    <w:rsid w:val="00C91BC5"/>
    <w:rsid w:val="00C91F0F"/>
    <w:rsid w:val="00C92618"/>
    <w:rsid w:val="00C93262"/>
    <w:rsid w:val="00C93C03"/>
    <w:rsid w:val="00C95220"/>
    <w:rsid w:val="00C956C3"/>
    <w:rsid w:val="00C95B4B"/>
    <w:rsid w:val="00C961F7"/>
    <w:rsid w:val="00C97200"/>
    <w:rsid w:val="00C97FB3"/>
    <w:rsid w:val="00CA037F"/>
    <w:rsid w:val="00CA03DC"/>
    <w:rsid w:val="00CA056C"/>
    <w:rsid w:val="00CA0667"/>
    <w:rsid w:val="00CA07A5"/>
    <w:rsid w:val="00CA0937"/>
    <w:rsid w:val="00CA1702"/>
    <w:rsid w:val="00CA1FDF"/>
    <w:rsid w:val="00CA27B8"/>
    <w:rsid w:val="00CA2AD3"/>
    <w:rsid w:val="00CA2FA8"/>
    <w:rsid w:val="00CA3490"/>
    <w:rsid w:val="00CA3C81"/>
    <w:rsid w:val="00CA4024"/>
    <w:rsid w:val="00CA5160"/>
    <w:rsid w:val="00CA531E"/>
    <w:rsid w:val="00CA538D"/>
    <w:rsid w:val="00CA5B81"/>
    <w:rsid w:val="00CA5D5F"/>
    <w:rsid w:val="00CA6249"/>
    <w:rsid w:val="00CA6A76"/>
    <w:rsid w:val="00CA6CC5"/>
    <w:rsid w:val="00CA7767"/>
    <w:rsid w:val="00CA7A5F"/>
    <w:rsid w:val="00CB026D"/>
    <w:rsid w:val="00CB1132"/>
    <w:rsid w:val="00CB2A76"/>
    <w:rsid w:val="00CB2BC8"/>
    <w:rsid w:val="00CB2C8E"/>
    <w:rsid w:val="00CB308F"/>
    <w:rsid w:val="00CB3B6A"/>
    <w:rsid w:val="00CB3D18"/>
    <w:rsid w:val="00CB4467"/>
    <w:rsid w:val="00CB45E4"/>
    <w:rsid w:val="00CB46E9"/>
    <w:rsid w:val="00CB5AC9"/>
    <w:rsid w:val="00CB602E"/>
    <w:rsid w:val="00CB6568"/>
    <w:rsid w:val="00CB6E94"/>
    <w:rsid w:val="00CB71F4"/>
    <w:rsid w:val="00CB773E"/>
    <w:rsid w:val="00CC0418"/>
    <w:rsid w:val="00CC0B51"/>
    <w:rsid w:val="00CC0BC4"/>
    <w:rsid w:val="00CC102A"/>
    <w:rsid w:val="00CC1157"/>
    <w:rsid w:val="00CC17A5"/>
    <w:rsid w:val="00CC2046"/>
    <w:rsid w:val="00CC221B"/>
    <w:rsid w:val="00CC2569"/>
    <w:rsid w:val="00CC29AF"/>
    <w:rsid w:val="00CC3DCA"/>
    <w:rsid w:val="00CC44D5"/>
    <w:rsid w:val="00CC6038"/>
    <w:rsid w:val="00CC6088"/>
    <w:rsid w:val="00CC625E"/>
    <w:rsid w:val="00CC7B78"/>
    <w:rsid w:val="00CC7FD1"/>
    <w:rsid w:val="00CD0F36"/>
    <w:rsid w:val="00CD116D"/>
    <w:rsid w:val="00CD137A"/>
    <w:rsid w:val="00CD2888"/>
    <w:rsid w:val="00CD33B0"/>
    <w:rsid w:val="00CD36AE"/>
    <w:rsid w:val="00CD38CF"/>
    <w:rsid w:val="00CD4119"/>
    <w:rsid w:val="00CD437C"/>
    <w:rsid w:val="00CD4A9B"/>
    <w:rsid w:val="00CD4F0A"/>
    <w:rsid w:val="00CD5015"/>
    <w:rsid w:val="00CD59F5"/>
    <w:rsid w:val="00CD633C"/>
    <w:rsid w:val="00CD69E0"/>
    <w:rsid w:val="00CD6E65"/>
    <w:rsid w:val="00CD77BA"/>
    <w:rsid w:val="00CD7C4C"/>
    <w:rsid w:val="00CD7D1A"/>
    <w:rsid w:val="00CE03D8"/>
    <w:rsid w:val="00CE051D"/>
    <w:rsid w:val="00CE0787"/>
    <w:rsid w:val="00CE0E21"/>
    <w:rsid w:val="00CE0E48"/>
    <w:rsid w:val="00CE11FC"/>
    <w:rsid w:val="00CE1335"/>
    <w:rsid w:val="00CE1689"/>
    <w:rsid w:val="00CE1CC0"/>
    <w:rsid w:val="00CE1CFA"/>
    <w:rsid w:val="00CE2ECB"/>
    <w:rsid w:val="00CE331E"/>
    <w:rsid w:val="00CE340C"/>
    <w:rsid w:val="00CE3642"/>
    <w:rsid w:val="00CE3A3F"/>
    <w:rsid w:val="00CE493D"/>
    <w:rsid w:val="00CE4D43"/>
    <w:rsid w:val="00CE537F"/>
    <w:rsid w:val="00CE53AA"/>
    <w:rsid w:val="00CE5507"/>
    <w:rsid w:val="00CE55DD"/>
    <w:rsid w:val="00CE6119"/>
    <w:rsid w:val="00CE6467"/>
    <w:rsid w:val="00CE6816"/>
    <w:rsid w:val="00CE6EC7"/>
    <w:rsid w:val="00CE6F20"/>
    <w:rsid w:val="00CE7931"/>
    <w:rsid w:val="00CE7B03"/>
    <w:rsid w:val="00CE7C20"/>
    <w:rsid w:val="00CE7EC5"/>
    <w:rsid w:val="00CE7FE8"/>
    <w:rsid w:val="00CF01AE"/>
    <w:rsid w:val="00CF07FA"/>
    <w:rsid w:val="00CF0BB2"/>
    <w:rsid w:val="00CF14D0"/>
    <w:rsid w:val="00CF1A03"/>
    <w:rsid w:val="00CF21E7"/>
    <w:rsid w:val="00CF291F"/>
    <w:rsid w:val="00CF2B77"/>
    <w:rsid w:val="00CF326D"/>
    <w:rsid w:val="00CF3BD1"/>
    <w:rsid w:val="00CF3EE8"/>
    <w:rsid w:val="00CF3F84"/>
    <w:rsid w:val="00CF435D"/>
    <w:rsid w:val="00CF48AD"/>
    <w:rsid w:val="00CF4CD4"/>
    <w:rsid w:val="00CF54D9"/>
    <w:rsid w:val="00CF560F"/>
    <w:rsid w:val="00CF597B"/>
    <w:rsid w:val="00CF5A64"/>
    <w:rsid w:val="00CF5B41"/>
    <w:rsid w:val="00CF5CFF"/>
    <w:rsid w:val="00CF6218"/>
    <w:rsid w:val="00CF6980"/>
    <w:rsid w:val="00CF760C"/>
    <w:rsid w:val="00D00AD2"/>
    <w:rsid w:val="00D01362"/>
    <w:rsid w:val="00D0167F"/>
    <w:rsid w:val="00D01FAA"/>
    <w:rsid w:val="00D0239E"/>
    <w:rsid w:val="00D023C8"/>
    <w:rsid w:val="00D029C7"/>
    <w:rsid w:val="00D02C23"/>
    <w:rsid w:val="00D037CD"/>
    <w:rsid w:val="00D03E70"/>
    <w:rsid w:val="00D050E6"/>
    <w:rsid w:val="00D0552A"/>
    <w:rsid w:val="00D05A53"/>
    <w:rsid w:val="00D05E6C"/>
    <w:rsid w:val="00D0601E"/>
    <w:rsid w:val="00D06122"/>
    <w:rsid w:val="00D06255"/>
    <w:rsid w:val="00D06482"/>
    <w:rsid w:val="00D06721"/>
    <w:rsid w:val="00D06A17"/>
    <w:rsid w:val="00D06BEC"/>
    <w:rsid w:val="00D07736"/>
    <w:rsid w:val="00D10393"/>
    <w:rsid w:val="00D10E85"/>
    <w:rsid w:val="00D112CF"/>
    <w:rsid w:val="00D11430"/>
    <w:rsid w:val="00D11ACA"/>
    <w:rsid w:val="00D11F08"/>
    <w:rsid w:val="00D12698"/>
    <w:rsid w:val="00D12940"/>
    <w:rsid w:val="00D13441"/>
    <w:rsid w:val="00D137B9"/>
    <w:rsid w:val="00D13968"/>
    <w:rsid w:val="00D13E6E"/>
    <w:rsid w:val="00D1413C"/>
    <w:rsid w:val="00D149F9"/>
    <w:rsid w:val="00D150E7"/>
    <w:rsid w:val="00D15EE3"/>
    <w:rsid w:val="00D161DC"/>
    <w:rsid w:val="00D16343"/>
    <w:rsid w:val="00D16612"/>
    <w:rsid w:val="00D170FE"/>
    <w:rsid w:val="00D20544"/>
    <w:rsid w:val="00D20D34"/>
    <w:rsid w:val="00D2116A"/>
    <w:rsid w:val="00D21A44"/>
    <w:rsid w:val="00D223BF"/>
    <w:rsid w:val="00D22414"/>
    <w:rsid w:val="00D22997"/>
    <w:rsid w:val="00D22A8E"/>
    <w:rsid w:val="00D22D8A"/>
    <w:rsid w:val="00D22DF8"/>
    <w:rsid w:val="00D22DFB"/>
    <w:rsid w:val="00D23144"/>
    <w:rsid w:val="00D23A05"/>
    <w:rsid w:val="00D23DB8"/>
    <w:rsid w:val="00D24235"/>
    <w:rsid w:val="00D243ED"/>
    <w:rsid w:val="00D24A5F"/>
    <w:rsid w:val="00D24A80"/>
    <w:rsid w:val="00D24D5F"/>
    <w:rsid w:val="00D24EF9"/>
    <w:rsid w:val="00D24FA1"/>
    <w:rsid w:val="00D251DA"/>
    <w:rsid w:val="00D2622A"/>
    <w:rsid w:val="00D26262"/>
    <w:rsid w:val="00D2630B"/>
    <w:rsid w:val="00D26903"/>
    <w:rsid w:val="00D26E2C"/>
    <w:rsid w:val="00D2720C"/>
    <w:rsid w:val="00D27C7E"/>
    <w:rsid w:val="00D27ECE"/>
    <w:rsid w:val="00D3081B"/>
    <w:rsid w:val="00D321F8"/>
    <w:rsid w:val="00D323A1"/>
    <w:rsid w:val="00D32691"/>
    <w:rsid w:val="00D32B4C"/>
    <w:rsid w:val="00D32F65"/>
    <w:rsid w:val="00D3344D"/>
    <w:rsid w:val="00D338E0"/>
    <w:rsid w:val="00D33C26"/>
    <w:rsid w:val="00D33C3C"/>
    <w:rsid w:val="00D34145"/>
    <w:rsid w:val="00D34B9D"/>
    <w:rsid w:val="00D36BF4"/>
    <w:rsid w:val="00D37C72"/>
    <w:rsid w:val="00D4050F"/>
    <w:rsid w:val="00D40B22"/>
    <w:rsid w:val="00D40CEA"/>
    <w:rsid w:val="00D40F79"/>
    <w:rsid w:val="00D41870"/>
    <w:rsid w:val="00D41E16"/>
    <w:rsid w:val="00D428E0"/>
    <w:rsid w:val="00D42B4D"/>
    <w:rsid w:val="00D42FB5"/>
    <w:rsid w:val="00D4312C"/>
    <w:rsid w:val="00D43C7F"/>
    <w:rsid w:val="00D443F1"/>
    <w:rsid w:val="00D44731"/>
    <w:rsid w:val="00D44E1F"/>
    <w:rsid w:val="00D4503D"/>
    <w:rsid w:val="00D466BA"/>
    <w:rsid w:val="00D4704B"/>
    <w:rsid w:val="00D4708D"/>
    <w:rsid w:val="00D47184"/>
    <w:rsid w:val="00D47808"/>
    <w:rsid w:val="00D47C80"/>
    <w:rsid w:val="00D47D6E"/>
    <w:rsid w:val="00D500C2"/>
    <w:rsid w:val="00D50D8D"/>
    <w:rsid w:val="00D51B76"/>
    <w:rsid w:val="00D5213A"/>
    <w:rsid w:val="00D522A1"/>
    <w:rsid w:val="00D52589"/>
    <w:rsid w:val="00D52A4A"/>
    <w:rsid w:val="00D52DC2"/>
    <w:rsid w:val="00D531A0"/>
    <w:rsid w:val="00D535B3"/>
    <w:rsid w:val="00D5377A"/>
    <w:rsid w:val="00D53BCC"/>
    <w:rsid w:val="00D54F26"/>
    <w:rsid w:val="00D550A1"/>
    <w:rsid w:val="00D5575D"/>
    <w:rsid w:val="00D563F9"/>
    <w:rsid w:val="00D565A3"/>
    <w:rsid w:val="00D56619"/>
    <w:rsid w:val="00D5669C"/>
    <w:rsid w:val="00D569D0"/>
    <w:rsid w:val="00D56C06"/>
    <w:rsid w:val="00D5735F"/>
    <w:rsid w:val="00D60BBA"/>
    <w:rsid w:val="00D60C93"/>
    <w:rsid w:val="00D613D1"/>
    <w:rsid w:val="00D61436"/>
    <w:rsid w:val="00D61CC4"/>
    <w:rsid w:val="00D62879"/>
    <w:rsid w:val="00D62B86"/>
    <w:rsid w:val="00D63C7C"/>
    <w:rsid w:val="00D64163"/>
    <w:rsid w:val="00D64FC9"/>
    <w:rsid w:val="00D65098"/>
    <w:rsid w:val="00D652FB"/>
    <w:rsid w:val="00D65CDE"/>
    <w:rsid w:val="00D664FF"/>
    <w:rsid w:val="00D66938"/>
    <w:rsid w:val="00D66E2C"/>
    <w:rsid w:val="00D66EE7"/>
    <w:rsid w:val="00D672C7"/>
    <w:rsid w:val="00D67E12"/>
    <w:rsid w:val="00D7090A"/>
    <w:rsid w:val="00D70DFB"/>
    <w:rsid w:val="00D70EE9"/>
    <w:rsid w:val="00D71710"/>
    <w:rsid w:val="00D71EA8"/>
    <w:rsid w:val="00D72207"/>
    <w:rsid w:val="00D72612"/>
    <w:rsid w:val="00D726A8"/>
    <w:rsid w:val="00D7374E"/>
    <w:rsid w:val="00D740C7"/>
    <w:rsid w:val="00D7448E"/>
    <w:rsid w:val="00D74ADA"/>
    <w:rsid w:val="00D750A6"/>
    <w:rsid w:val="00D755D9"/>
    <w:rsid w:val="00D7641E"/>
    <w:rsid w:val="00D766DF"/>
    <w:rsid w:val="00D76E0C"/>
    <w:rsid w:val="00D77E24"/>
    <w:rsid w:val="00D77E2D"/>
    <w:rsid w:val="00D818AA"/>
    <w:rsid w:val="00D81918"/>
    <w:rsid w:val="00D821D0"/>
    <w:rsid w:val="00D82706"/>
    <w:rsid w:val="00D82A90"/>
    <w:rsid w:val="00D82D5A"/>
    <w:rsid w:val="00D83116"/>
    <w:rsid w:val="00D8333A"/>
    <w:rsid w:val="00D83513"/>
    <w:rsid w:val="00D8377A"/>
    <w:rsid w:val="00D83801"/>
    <w:rsid w:val="00D84514"/>
    <w:rsid w:val="00D84ACE"/>
    <w:rsid w:val="00D84C7B"/>
    <w:rsid w:val="00D84FE5"/>
    <w:rsid w:val="00D8511A"/>
    <w:rsid w:val="00D85CAB"/>
    <w:rsid w:val="00D85EBE"/>
    <w:rsid w:val="00D85FF0"/>
    <w:rsid w:val="00D86126"/>
    <w:rsid w:val="00D869D6"/>
    <w:rsid w:val="00D86A40"/>
    <w:rsid w:val="00D87193"/>
    <w:rsid w:val="00D878D0"/>
    <w:rsid w:val="00D87C6E"/>
    <w:rsid w:val="00D87E6F"/>
    <w:rsid w:val="00D87ED4"/>
    <w:rsid w:val="00D87EFF"/>
    <w:rsid w:val="00D9081A"/>
    <w:rsid w:val="00D9084F"/>
    <w:rsid w:val="00D90B61"/>
    <w:rsid w:val="00D91053"/>
    <w:rsid w:val="00D9156F"/>
    <w:rsid w:val="00D916F4"/>
    <w:rsid w:val="00D91B07"/>
    <w:rsid w:val="00D91F8A"/>
    <w:rsid w:val="00D91FB4"/>
    <w:rsid w:val="00D92074"/>
    <w:rsid w:val="00D92F58"/>
    <w:rsid w:val="00D93448"/>
    <w:rsid w:val="00D9473F"/>
    <w:rsid w:val="00D94EDB"/>
    <w:rsid w:val="00D95B4F"/>
    <w:rsid w:val="00D95D19"/>
    <w:rsid w:val="00D9715E"/>
    <w:rsid w:val="00D97B1A"/>
    <w:rsid w:val="00D97E25"/>
    <w:rsid w:val="00DA01B7"/>
    <w:rsid w:val="00DA04D0"/>
    <w:rsid w:val="00DA05F2"/>
    <w:rsid w:val="00DA06BA"/>
    <w:rsid w:val="00DA11A7"/>
    <w:rsid w:val="00DA138C"/>
    <w:rsid w:val="00DA17E6"/>
    <w:rsid w:val="00DA186E"/>
    <w:rsid w:val="00DA1AB6"/>
    <w:rsid w:val="00DA2274"/>
    <w:rsid w:val="00DA28BC"/>
    <w:rsid w:val="00DA2AFF"/>
    <w:rsid w:val="00DA3BB4"/>
    <w:rsid w:val="00DA3CD2"/>
    <w:rsid w:val="00DA4116"/>
    <w:rsid w:val="00DA48E3"/>
    <w:rsid w:val="00DA4B87"/>
    <w:rsid w:val="00DA66CE"/>
    <w:rsid w:val="00DA6BEB"/>
    <w:rsid w:val="00DA746B"/>
    <w:rsid w:val="00DA78C1"/>
    <w:rsid w:val="00DB01F3"/>
    <w:rsid w:val="00DB0241"/>
    <w:rsid w:val="00DB082C"/>
    <w:rsid w:val="00DB1250"/>
    <w:rsid w:val="00DB17FA"/>
    <w:rsid w:val="00DB1B17"/>
    <w:rsid w:val="00DB251C"/>
    <w:rsid w:val="00DB2912"/>
    <w:rsid w:val="00DB2F01"/>
    <w:rsid w:val="00DB34AA"/>
    <w:rsid w:val="00DB35D5"/>
    <w:rsid w:val="00DB377B"/>
    <w:rsid w:val="00DB3A4D"/>
    <w:rsid w:val="00DB4630"/>
    <w:rsid w:val="00DB463E"/>
    <w:rsid w:val="00DB48A9"/>
    <w:rsid w:val="00DB4A76"/>
    <w:rsid w:val="00DB4E18"/>
    <w:rsid w:val="00DB4F72"/>
    <w:rsid w:val="00DB5318"/>
    <w:rsid w:val="00DB59AD"/>
    <w:rsid w:val="00DB5A97"/>
    <w:rsid w:val="00DB6636"/>
    <w:rsid w:val="00DB6766"/>
    <w:rsid w:val="00DB67CD"/>
    <w:rsid w:val="00DB6ABC"/>
    <w:rsid w:val="00DC045C"/>
    <w:rsid w:val="00DC0966"/>
    <w:rsid w:val="00DC100A"/>
    <w:rsid w:val="00DC1193"/>
    <w:rsid w:val="00DC158A"/>
    <w:rsid w:val="00DC1D3B"/>
    <w:rsid w:val="00DC26DD"/>
    <w:rsid w:val="00DC2979"/>
    <w:rsid w:val="00DC2FC3"/>
    <w:rsid w:val="00DC3DA3"/>
    <w:rsid w:val="00DC3DF2"/>
    <w:rsid w:val="00DC482D"/>
    <w:rsid w:val="00DC4F88"/>
    <w:rsid w:val="00DC5144"/>
    <w:rsid w:val="00DC5874"/>
    <w:rsid w:val="00DC5CAF"/>
    <w:rsid w:val="00DC5F0D"/>
    <w:rsid w:val="00DC6261"/>
    <w:rsid w:val="00DC6D18"/>
    <w:rsid w:val="00DC75E2"/>
    <w:rsid w:val="00DC7D70"/>
    <w:rsid w:val="00DC7FD3"/>
    <w:rsid w:val="00DD030B"/>
    <w:rsid w:val="00DD03FD"/>
    <w:rsid w:val="00DD0909"/>
    <w:rsid w:val="00DD0C81"/>
    <w:rsid w:val="00DD1091"/>
    <w:rsid w:val="00DD1508"/>
    <w:rsid w:val="00DD1B95"/>
    <w:rsid w:val="00DD2A35"/>
    <w:rsid w:val="00DD2C64"/>
    <w:rsid w:val="00DD3983"/>
    <w:rsid w:val="00DD4298"/>
    <w:rsid w:val="00DD5473"/>
    <w:rsid w:val="00DD6847"/>
    <w:rsid w:val="00DD6BEB"/>
    <w:rsid w:val="00DD7745"/>
    <w:rsid w:val="00DD781F"/>
    <w:rsid w:val="00DE00C7"/>
    <w:rsid w:val="00DE0505"/>
    <w:rsid w:val="00DE12C4"/>
    <w:rsid w:val="00DE1DA8"/>
    <w:rsid w:val="00DE20CD"/>
    <w:rsid w:val="00DE282A"/>
    <w:rsid w:val="00DE317C"/>
    <w:rsid w:val="00DE3A32"/>
    <w:rsid w:val="00DE3CE9"/>
    <w:rsid w:val="00DE3F4D"/>
    <w:rsid w:val="00DE4B6D"/>
    <w:rsid w:val="00DE4F01"/>
    <w:rsid w:val="00DE57E6"/>
    <w:rsid w:val="00DE5ADB"/>
    <w:rsid w:val="00DE5CC0"/>
    <w:rsid w:val="00DE5CDF"/>
    <w:rsid w:val="00DE6392"/>
    <w:rsid w:val="00DE6A9B"/>
    <w:rsid w:val="00DE70B4"/>
    <w:rsid w:val="00DE76C3"/>
    <w:rsid w:val="00DF010B"/>
    <w:rsid w:val="00DF0C0E"/>
    <w:rsid w:val="00DF0C92"/>
    <w:rsid w:val="00DF167E"/>
    <w:rsid w:val="00DF19CB"/>
    <w:rsid w:val="00DF1A91"/>
    <w:rsid w:val="00DF216F"/>
    <w:rsid w:val="00DF2318"/>
    <w:rsid w:val="00DF289F"/>
    <w:rsid w:val="00DF2919"/>
    <w:rsid w:val="00DF31F6"/>
    <w:rsid w:val="00DF35EB"/>
    <w:rsid w:val="00DF40F4"/>
    <w:rsid w:val="00DF4638"/>
    <w:rsid w:val="00DF4663"/>
    <w:rsid w:val="00DF46CF"/>
    <w:rsid w:val="00DF48FD"/>
    <w:rsid w:val="00DF4D24"/>
    <w:rsid w:val="00DF54A2"/>
    <w:rsid w:val="00DF5A45"/>
    <w:rsid w:val="00DF62D7"/>
    <w:rsid w:val="00DF650F"/>
    <w:rsid w:val="00DF65F3"/>
    <w:rsid w:val="00DF68D6"/>
    <w:rsid w:val="00DF69AC"/>
    <w:rsid w:val="00DF6C60"/>
    <w:rsid w:val="00DF7327"/>
    <w:rsid w:val="00DF7C77"/>
    <w:rsid w:val="00E00A25"/>
    <w:rsid w:val="00E00A5B"/>
    <w:rsid w:val="00E00BAC"/>
    <w:rsid w:val="00E0131A"/>
    <w:rsid w:val="00E01BBA"/>
    <w:rsid w:val="00E02225"/>
    <w:rsid w:val="00E024D0"/>
    <w:rsid w:val="00E027D7"/>
    <w:rsid w:val="00E028A6"/>
    <w:rsid w:val="00E02C0F"/>
    <w:rsid w:val="00E0309A"/>
    <w:rsid w:val="00E03D9D"/>
    <w:rsid w:val="00E03FD7"/>
    <w:rsid w:val="00E041B8"/>
    <w:rsid w:val="00E042F1"/>
    <w:rsid w:val="00E05068"/>
    <w:rsid w:val="00E05552"/>
    <w:rsid w:val="00E05704"/>
    <w:rsid w:val="00E06003"/>
    <w:rsid w:val="00E065A5"/>
    <w:rsid w:val="00E06846"/>
    <w:rsid w:val="00E07ACE"/>
    <w:rsid w:val="00E07DD9"/>
    <w:rsid w:val="00E100F0"/>
    <w:rsid w:val="00E1015F"/>
    <w:rsid w:val="00E101AB"/>
    <w:rsid w:val="00E10870"/>
    <w:rsid w:val="00E1105A"/>
    <w:rsid w:val="00E11A59"/>
    <w:rsid w:val="00E11B98"/>
    <w:rsid w:val="00E11E44"/>
    <w:rsid w:val="00E121E7"/>
    <w:rsid w:val="00E123D7"/>
    <w:rsid w:val="00E124E0"/>
    <w:rsid w:val="00E12DC3"/>
    <w:rsid w:val="00E12E9F"/>
    <w:rsid w:val="00E13102"/>
    <w:rsid w:val="00E131C4"/>
    <w:rsid w:val="00E13770"/>
    <w:rsid w:val="00E13E13"/>
    <w:rsid w:val="00E13E81"/>
    <w:rsid w:val="00E14159"/>
    <w:rsid w:val="00E1586E"/>
    <w:rsid w:val="00E15B64"/>
    <w:rsid w:val="00E16149"/>
    <w:rsid w:val="00E16593"/>
    <w:rsid w:val="00E171D3"/>
    <w:rsid w:val="00E1D866"/>
    <w:rsid w:val="00E206ED"/>
    <w:rsid w:val="00E21918"/>
    <w:rsid w:val="00E21E14"/>
    <w:rsid w:val="00E21E3A"/>
    <w:rsid w:val="00E220F0"/>
    <w:rsid w:val="00E22422"/>
    <w:rsid w:val="00E22BE7"/>
    <w:rsid w:val="00E2350B"/>
    <w:rsid w:val="00E2426E"/>
    <w:rsid w:val="00E24472"/>
    <w:rsid w:val="00E24541"/>
    <w:rsid w:val="00E247B6"/>
    <w:rsid w:val="00E24B92"/>
    <w:rsid w:val="00E24E4F"/>
    <w:rsid w:val="00E25352"/>
    <w:rsid w:val="00E26398"/>
    <w:rsid w:val="00E26588"/>
    <w:rsid w:val="00E26C69"/>
    <w:rsid w:val="00E26ECF"/>
    <w:rsid w:val="00E26F0A"/>
    <w:rsid w:val="00E27351"/>
    <w:rsid w:val="00E273AC"/>
    <w:rsid w:val="00E273D8"/>
    <w:rsid w:val="00E27605"/>
    <w:rsid w:val="00E2765E"/>
    <w:rsid w:val="00E27781"/>
    <w:rsid w:val="00E27CC2"/>
    <w:rsid w:val="00E27E58"/>
    <w:rsid w:val="00E3019A"/>
    <w:rsid w:val="00E30D13"/>
    <w:rsid w:val="00E31A96"/>
    <w:rsid w:val="00E31C31"/>
    <w:rsid w:val="00E31FDC"/>
    <w:rsid w:val="00E32310"/>
    <w:rsid w:val="00E3270E"/>
    <w:rsid w:val="00E327A2"/>
    <w:rsid w:val="00E335C1"/>
    <w:rsid w:val="00E337F6"/>
    <w:rsid w:val="00E338EF"/>
    <w:rsid w:val="00E33A6A"/>
    <w:rsid w:val="00E33E30"/>
    <w:rsid w:val="00E349E2"/>
    <w:rsid w:val="00E34BA8"/>
    <w:rsid w:val="00E34FBD"/>
    <w:rsid w:val="00E35C56"/>
    <w:rsid w:val="00E35C9B"/>
    <w:rsid w:val="00E363F0"/>
    <w:rsid w:val="00E3718B"/>
    <w:rsid w:val="00E3736C"/>
    <w:rsid w:val="00E377EE"/>
    <w:rsid w:val="00E37CC0"/>
    <w:rsid w:val="00E405D8"/>
    <w:rsid w:val="00E409FA"/>
    <w:rsid w:val="00E40CF3"/>
    <w:rsid w:val="00E40E4D"/>
    <w:rsid w:val="00E4168B"/>
    <w:rsid w:val="00E41AB5"/>
    <w:rsid w:val="00E41C0F"/>
    <w:rsid w:val="00E421F4"/>
    <w:rsid w:val="00E43BF0"/>
    <w:rsid w:val="00E43D1B"/>
    <w:rsid w:val="00E43D98"/>
    <w:rsid w:val="00E43F66"/>
    <w:rsid w:val="00E456BB"/>
    <w:rsid w:val="00E45B3E"/>
    <w:rsid w:val="00E45C96"/>
    <w:rsid w:val="00E460E7"/>
    <w:rsid w:val="00E47B32"/>
    <w:rsid w:val="00E47BBB"/>
    <w:rsid w:val="00E506BF"/>
    <w:rsid w:val="00E50EFA"/>
    <w:rsid w:val="00E50F9E"/>
    <w:rsid w:val="00E51147"/>
    <w:rsid w:val="00E511F2"/>
    <w:rsid w:val="00E51B86"/>
    <w:rsid w:val="00E52239"/>
    <w:rsid w:val="00E525CC"/>
    <w:rsid w:val="00E53504"/>
    <w:rsid w:val="00E5384F"/>
    <w:rsid w:val="00E53902"/>
    <w:rsid w:val="00E539C9"/>
    <w:rsid w:val="00E53BDA"/>
    <w:rsid w:val="00E544BB"/>
    <w:rsid w:val="00E55403"/>
    <w:rsid w:val="00E5544F"/>
    <w:rsid w:val="00E55CE9"/>
    <w:rsid w:val="00E5637F"/>
    <w:rsid w:val="00E56790"/>
    <w:rsid w:val="00E573AC"/>
    <w:rsid w:val="00E57727"/>
    <w:rsid w:val="00E5783D"/>
    <w:rsid w:val="00E57A79"/>
    <w:rsid w:val="00E57D37"/>
    <w:rsid w:val="00E60159"/>
    <w:rsid w:val="00E60677"/>
    <w:rsid w:val="00E60F66"/>
    <w:rsid w:val="00E6119A"/>
    <w:rsid w:val="00E612BB"/>
    <w:rsid w:val="00E61FA6"/>
    <w:rsid w:val="00E62015"/>
    <w:rsid w:val="00E62A21"/>
    <w:rsid w:val="00E62A40"/>
    <w:rsid w:val="00E62BEF"/>
    <w:rsid w:val="00E6320F"/>
    <w:rsid w:val="00E63467"/>
    <w:rsid w:val="00E634BF"/>
    <w:rsid w:val="00E634EE"/>
    <w:rsid w:val="00E63515"/>
    <w:rsid w:val="00E63D1A"/>
    <w:rsid w:val="00E63D43"/>
    <w:rsid w:val="00E640D0"/>
    <w:rsid w:val="00E646DC"/>
    <w:rsid w:val="00E64E8C"/>
    <w:rsid w:val="00E656A5"/>
    <w:rsid w:val="00E657E5"/>
    <w:rsid w:val="00E662CB"/>
    <w:rsid w:val="00E663EB"/>
    <w:rsid w:val="00E66736"/>
    <w:rsid w:val="00E6692B"/>
    <w:rsid w:val="00E66A2A"/>
    <w:rsid w:val="00E66A74"/>
    <w:rsid w:val="00E66FCF"/>
    <w:rsid w:val="00E671FD"/>
    <w:rsid w:val="00E6751A"/>
    <w:rsid w:val="00E67522"/>
    <w:rsid w:val="00E704CE"/>
    <w:rsid w:val="00E70955"/>
    <w:rsid w:val="00E70DEF"/>
    <w:rsid w:val="00E7180F"/>
    <w:rsid w:val="00E725D0"/>
    <w:rsid w:val="00E72C5C"/>
    <w:rsid w:val="00E72C8B"/>
    <w:rsid w:val="00E73D1A"/>
    <w:rsid w:val="00E741EE"/>
    <w:rsid w:val="00E74371"/>
    <w:rsid w:val="00E7497A"/>
    <w:rsid w:val="00E749A1"/>
    <w:rsid w:val="00E74DC7"/>
    <w:rsid w:val="00E758E5"/>
    <w:rsid w:val="00E75D51"/>
    <w:rsid w:val="00E7648C"/>
    <w:rsid w:val="00E76806"/>
    <w:rsid w:val="00E76FCB"/>
    <w:rsid w:val="00E77190"/>
    <w:rsid w:val="00E77649"/>
    <w:rsid w:val="00E77B37"/>
    <w:rsid w:val="00E8061F"/>
    <w:rsid w:val="00E8075A"/>
    <w:rsid w:val="00E81A32"/>
    <w:rsid w:val="00E820B5"/>
    <w:rsid w:val="00E824CC"/>
    <w:rsid w:val="00E828C4"/>
    <w:rsid w:val="00E82B24"/>
    <w:rsid w:val="00E8335E"/>
    <w:rsid w:val="00E835C8"/>
    <w:rsid w:val="00E8390C"/>
    <w:rsid w:val="00E83C79"/>
    <w:rsid w:val="00E848EC"/>
    <w:rsid w:val="00E855E2"/>
    <w:rsid w:val="00E85846"/>
    <w:rsid w:val="00E86034"/>
    <w:rsid w:val="00E86152"/>
    <w:rsid w:val="00E864BC"/>
    <w:rsid w:val="00E86665"/>
    <w:rsid w:val="00E86865"/>
    <w:rsid w:val="00E87196"/>
    <w:rsid w:val="00E87395"/>
    <w:rsid w:val="00E8783A"/>
    <w:rsid w:val="00E87C7F"/>
    <w:rsid w:val="00E90E5F"/>
    <w:rsid w:val="00E913E6"/>
    <w:rsid w:val="00E91F23"/>
    <w:rsid w:val="00E92349"/>
    <w:rsid w:val="00E92482"/>
    <w:rsid w:val="00E93F89"/>
    <w:rsid w:val="00E9407F"/>
    <w:rsid w:val="00E940A3"/>
    <w:rsid w:val="00E94A23"/>
    <w:rsid w:val="00E94C68"/>
    <w:rsid w:val="00E94D5E"/>
    <w:rsid w:val="00E94D72"/>
    <w:rsid w:val="00E95E84"/>
    <w:rsid w:val="00E96258"/>
    <w:rsid w:val="00E9627A"/>
    <w:rsid w:val="00E9648F"/>
    <w:rsid w:val="00E96519"/>
    <w:rsid w:val="00E974D1"/>
    <w:rsid w:val="00E97868"/>
    <w:rsid w:val="00EA1614"/>
    <w:rsid w:val="00EA1C43"/>
    <w:rsid w:val="00EA2157"/>
    <w:rsid w:val="00EA2649"/>
    <w:rsid w:val="00EA268C"/>
    <w:rsid w:val="00EA275F"/>
    <w:rsid w:val="00EA361F"/>
    <w:rsid w:val="00EA3A3D"/>
    <w:rsid w:val="00EA3B1E"/>
    <w:rsid w:val="00EA3FEC"/>
    <w:rsid w:val="00EA46F5"/>
    <w:rsid w:val="00EA474B"/>
    <w:rsid w:val="00EA4A74"/>
    <w:rsid w:val="00EA60D2"/>
    <w:rsid w:val="00EA6211"/>
    <w:rsid w:val="00EA6ABE"/>
    <w:rsid w:val="00EA7100"/>
    <w:rsid w:val="00EA78A5"/>
    <w:rsid w:val="00EA7F9F"/>
    <w:rsid w:val="00EB0333"/>
    <w:rsid w:val="00EB1081"/>
    <w:rsid w:val="00EB1274"/>
    <w:rsid w:val="00EB181F"/>
    <w:rsid w:val="00EB1DAF"/>
    <w:rsid w:val="00EB1EBB"/>
    <w:rsid w:val="00EB1EF0"/>
    <w:rsid w:val="00EB2588"/>
    <w:rsid w:val="00EB3F4A"/>
    <w:rsid w:val="00EB45EC"/>
    <w:rsid w:val="00EB46B7"/>
    <w:rsid w:val="00EB4BD6"/>
    <w:rsid w:val="00EB5361"/>
    <w:rsid w:val="00EB5482"/>
    <w:rsid w:val="00EB5508"/>
    <w:rsid w:val="00EB5806"/>
    <w:rsid w:val="00EB5860"/>
    <w:rsid w:val="00EB5D39"/>
    <w:rsid w:val="00EB5EEE"/>
    <w:rsid w:val="00EB651C"/>
    <w:rsid w:val="00EB6AD0"/>
    <w:rsid w:val="00EB783D"/>
    <w:rsid w:val="00EB798F"/>
    <w:rsid w:val="00EB7D08"/>
    <w:rsid w:val="00EC08A6"/>
    <w:rsid w:val="00EC1188"/>
    <w:rsid w:val="00EC1431"/>
    <w:rsid w:val="00EC1BA1"/>
    <w:rsid w:val="00EC2DB6"/>
    <w:rsid w:val="00EC37A6"/>
    <w:rsid w:val="00EC41FB"/>
    <w:rsid w:val="00EC4244"/>
    <w:rsid w:val="00EC47D6"/>
    <w:rsid w:val="00EC49C9"/>
    <w:rsid w:val="00EC4F84"/>
    <w:rsid w:val="00EC5A24"/>
    <w:rsid w:val="00EC5D22"/>
    <w:rsid w:val="00EC72DA"/>
    <w:rsid w:val="00ED0878"/>
    <w:rsid w:val="00ED0ABE"/>
    <w:rsid w:val="00ED1375"/>
    <w:rsid w:val="00ED1720"/>
    <w:rsid w:val="00ED1F13"/>
    <w:rsid w:val="00ED2667"/>
    <w:rsid w:val="00ED2BB6"/>
    <w:rsid w:val="00ED2D99"/>
    <w:rsid w:val="00ED34E1"/>
    <w:rsid w:val="00ED3B8D"/>
    <w:rsid w:val="00ED3D0F"/>
    <w:rsid w:val="00ED45F5"/>
    <w:rsid w:val="00ED4829"/>
    <w:rsid w:val="00ED48E9"/>
    <w:rsid w:val="00ED4BCE"/>
    <w:rsid w:val="00ED5C05"/>
    <w:rsid w:val="00ED620A"/>
    <w:rsid w:val="00ED63AE"/>
    <w:rsid w:val="00ED659C"/>
    <w:rsid w:val="00ED6886"/>
    <w:rsid w:val="00ED7E6E"/>
    <w:rsid w:val="00EE072E"/>
    <w:rsid w:val="00EE156C"/>
    <w:rsid w:val="00EE184E"/>
    <w:rsid w:val="00EE1CFE"/>
    <w:rsid w:val="00EE21A9"/>
    <w:rsid w:val="00EE2508"/>
    <w:rsid w:val="00EE2B93"/>
    <w:rsid w:val="00EE32FA"/>
    <w:rsid w:val="00EE3526"/>
    <w:rsid w:val="00EE37C1"/>
    <w:rsid w:val="00EE3A99"/>
    <w:rsid w:val="00EE5620"/>
    <w:rsid w:val="00EE625F"/>
    <w:rsid w:val="00EE64C2"/>
    <w:rsid w:val="00EE6968"/>
    <w:rsid w:val="00EE7545"/>
    <w:rsid w:val="00EE7E79"/>
    <w:rsid w:val="00EF1120"/>
    <w:rsid w:val="00EF130C"/>
    <w:rsid w:val="00EF1F08"/>
    <w:rsid w:val="00EF2883"/>
    <w:rsid w:val="00EF28F5"/>
    <w:rsid w:val="00EF29E3"/>
    <w:rsid w:val="00EF2E3A"/>
    <w:rsid w:val="00EF34A6"/>
    <w:rsid w:val="00EF34B7"/>
    <w:rsid w:val="00EF3E3F"/>
    <w:rsid w:val="00EF4064"/>
    <w:rsid w:val="00EF4A88"/>
    <w:rsid w:val="00EF4B6F"/>
    <w:rsid w:val="00EF4CB1"/>
    <w:rsid w:val="00EF5044"/>
    <w:rsid w:val="00EF53E3"/>
    <w:rsid w:val="00EF6231"/>
    <w:rsid w:val="00EF6C77"/>
    <w:rsid w:val="00EF6ECC"/>
    <w:rsid w:val="00EF736C"/>
    <w:rsid w:val="00EF74F4"/>
    <w:rsid w:val="00EF7A72"/>
    <w:rsid w:val="00EF7AFA"/>
    <w:rsid w:val="00EF7C4E"/>
    <w:rsid w:val="00F002FD"/>
    <w:rsid w:val="00F00C23"/>
    <w:rsid w:val="00F0234E"/>
    <w:rsid w:val="00F023C0"/>
    <w:rsid w:val="00F02618"/>
    <w:rsid w:val="00F02811"/>
    <w:rsid w:val="00F02A8E"/>
    <w:rsid w:val="00F030C3"/>
    <w:rsid w:val="00F0344E"/>
    <w:rsid w:val="00F039D1"/>
    <w:rsid w:val="00F03CD1"/>
    <w:rsid w:val="00F03F27"/>
    <w:rsid w:val="00F04A2E"/>
    <w:rsid w:val="00F04C66"/>
    <w:rsid w:val="00F05206"/>
    <w:rsid w:val="00F054EE"/>
    <w:rsid w:val="00F066C8"/>
    <w:rsid w:val="00F06EBC"/>
    <w:rsid w:val="00F071ED"/>
    <w:rsid w:val="00F072A7"/>
    <w:rsid w:val="00F078DC"/>
    <w:rsid w:val="00F102F1"/>
    <w:rsid w:val="00F10657"/>
    <w:rsid w:val="00F10CAD"/>
    <w:rsid w:val="00F10D98"/>
    <w:rsid w:val="00F1108E"/>
    <w:rsid w:val="00F1177C"/>
    <w:rsid w:val="00F118AD"/>
    <w:rsid w:val="00F11E9C"/>
    <w:rsid w:val="00F12B88"/>
    <w:rsid w:val="00F12BBA"/>
    <w:rsid w:val="00F12CC8"/>
    <w:rsid w:val="00F12D04"/>
    <w:rsid w:val="00F13E6F"/>
    <w:rsid w:val="00F14D98"/>
    <w:rsid w:val="00F14F07"/>
    <w:rsid w:val="00F15006"/>
    <w:rsid w:val="00F15377"/>
    <w:rsid w:val="00F160B3"/>
    <w:rsid w:val="00F1679A"/>
    <w:rsid w:val="00F16A31"/>
    <w:rsid w:val="00F16D1A"/>
    <w:rsid w:val="00F17CB7"/>
    <w:rsid w:val="00F20CC8"/>
    <w:rsid w:val="00F21493"/>
    <w:rsid w:val="00F21DED"/>
    <w:rsid w:val="00F222FA"/>
    <w:rsid w:val="00F22E80"/>
    <w:rsid w:val="00F23107"/>
    <w:rsid w:val="00F23E53"/>
    <w:rsid w:val="00F24010"/>
    <w:rsid w:val="00F2446E"/>
    <w:rsid w:val="00F245CF"/>
    <w:rsid w:val="00F24667"/>
    <w:rsid w:val="00F24AFE"/>
    <w:rsid w:val="00F250F6"/>
    <w:rsid w:val="00F25200"/>
    <w:rsid w:val="00F25544"/>
    <w:rsid w:val="00F255E1"/>
    <w:rsid w:val="00F256C0"/>
    <w:rsid w:val="00F25D7B"/>
    <w:rsid w:val="00F26115"/>
    <w:rsid w:val="00F26222"/>
    <w:rsid w:val="00F26C6C"/>
    <w:rsid w:val="00F27642"/>
    <w:rsid w:val="00F3101B"/>
    <w:rsid w:val="00F312FA"/>
    <w:rsid w:val="00F31D25"/>
    <w:rsid w:val="00F31E7D"/>
    <w:rsid w:val="00F32146"/>
    <w:rsid w:val="00F322D5"/>
    <w:rsid w:val="00F32B77"/>
    <w:rsid w:val="00F32BA8"/>
    <w:rsid w:val="00F3442E"/>
    <w:rsid w:val="00F349F1"/>
    <w:rsid w:val="00F34F34"/>
    <w:rsid w:val="00F358F3"/>
    <w:rsid w:val="00F35B03"/>
    <w:rsid w:val="00F36556"/>
    <w:rsid w:val="00F36BF3"/>
    <w:rsid w:val="00F3721B"/>
    <w:rsid w:val="00F37530"/>
    <w:rsid w:val="00F3755B"/>
    <w:rsid w:val="00F37734"/>
    <w:rsid w:val="00F37FCF"/>
    <w:rsid w:val="00F406E5"/>
    <w:rsid w:val="00F40978"/>
    <w:rsid w:val="00F411CC"/>
    <w:rsid w:val="00F41691"/>
    <w:rsid w:val="00F425A5"/>
    <w:rsid w:val="00F42671"/>
    <w:rsid w:val="00F4343C"/>
    <w:rsid w:val="00F4350D"/>
    <w:rsid w:val="00F43AE1"/>
    <w:rsid w:val="00F43B6B"/>
    <w:rsid w:val="00F43C74"/>
    <w:rsid w:val="00F4506F"/>
    <w:rsid w:val="00F453B8"/>
    <w:rsid w:val="00F45F68"/>
    <w:rsid w:val="00F46198"/>
    <w:rsid w:val="00F46341"/>
    <w:rsid w:val="00F46DAB"/>
    <w:rsid w:val="00F46E4A"/>
    <w:rsid w:val="00F47630"/>
    <w:rsid w:val="00F507EF"/>
    <w:rsid w:val="00F50FBE"/>
    <w:rsid w:val="00F510E9"/>
    <w:rsid w:val="00F52337"/>
    <w:rsid w:val="00F5284C"/>
    <w:rsid w:val="00F536C6"/>
    <w:rsid w:val="00F539A1"/>
    <w:rsid w:val="00F545A5"/>
    <w:rsid w:val="00F55518"/>
    <w:rsid w:val="00F55532"/>
    <w:rsid w:val="00F5572E"/>
    <w:rsid w:val="00F55DF4"/>
    <w:rsid w:val="00F567F7"/>
    <w:rsid w:val="00F56ADE"/>
    <w:rsid w:val="00F56BCB"/>
    <w:rsid w:val="00F57ABF"/>
    <w:rsid w:val="00F57AD6"/>
    <w:rsid w:val="00F605D2"/>
    <w:rsid w:val="00F6143F"/>
    <w:rsid w:val="00F61526"/>
    <w:rsid w:val="00F61DDB"/>
    <w:rsid w:val="00F62036"/>
    <w:rsid w:val="00F62B33"/>
    <w:rsid w:val="00F62BCF"/>
    <w:rsid w:val="00F63BCF"/>
    <w:rsid w:val="00F64387"/>
    <w:rsid w:val="00F644C5"/>
    <w:rsid w:val="00F64568"/>
    <w:rsid w:val="00F64655"/>
    <w:rsid w:val="00F65845"/>
    <w:rsid w:val="00F65B52"/>
    <w:rsid w:val="00F65EAF"/>
    <w:rsid w:val="00F65F73"/>
    <w:rsid w:val="00F667CB"/>
    <w:rsid w:val="00F66E19"/>
    <w:rsid w:val="00F67BCA"/>
    <w:rsid w:val="00F67D3D"/>
    <w:rsid w:val="00F70216"/>
    <w:rsid w:val="00F70437"/>
    <w:rsid w:val="00F71C19"/>
    <w:rsid w:val="00F71FBA"/>
    <w:rsid w:val="00F72761"/>
    <w:rsid w:val="00F72A6D"/>
    <w:rsid w:val="00F73250"/>
    <w:rsid w:val="00F735E1"/>
    <w:rsid w:val="00F73682"/>
    <w:rsid w:val="00F73844"/>
    <w:rsid w:val="00F73BD6"/>
    <w:rsid w:val="00F7405C"/>
    <w:rsid w:val="00F7427C"/>
    <w:rsid w:val="00F7465D"/>
    <w:rsid w:val="00F74BEC"/>
    <w:rsid w:val="00F75C16"/>
    <w:rsid w:val="00F763D2"/>
    <w:rsid w:val="00F76721"/>
    <w:rsid w:val="00F76EC0"/>
    <w:rsid w:val="00F76EF3"/>
    <w:rsid w:val="00F77573"/>
    <w:rsid w:val="00F77A04"/>
    <w:rsid w:val="00F77A6C"/>
    <w:rsid w:val="00F77ADF"/>
    <w:rsid w:val="00F77C39"/>
    <w:rsid w:val="00F77F9A"/>
    <w:rsid w:val="00F80C63"/>
    <w:rsid w:val="00F80F36"/>
    <w:rsid w:val="00F81652"/>
    <w:rsid w:val="00F81944"/>
    <w:rsid w:val="00F81D44"/>
    <w:rsid w:val="00F81F6D"/>
    <w:rsid w:val="00F82539"/>
    <w:rsid w:val="00F82554"/>
    <w:rsid w:val="00F827DA"/>
    <w:rsid w:val="00F82ACC"/>
    <w:rsid w:val="00F82CF6"/>
    <w:rsid w:val="00F8375A"/>
    <w:rsid w:val="00F83989"/>
    <w:rsid w:val="00F83C6E"/>
    <w:rsid w:val="00F83FC0"/>
    <w:rsid w:val="00F84A3C"/>
    <w:rsid w:val="00F85067"/>
    <w:rsid w:val="00F85099"/>
    <w:rsid w:val="00F856E1"/>
    <w:rsid w:val="00F85847"/>
    <w:rsid w:val="00F85E3D"/>
    <w:rsid w:val="00F864F2"/>
    <w:rsid w:val="00F8653E"/>
    <w:rsid w:val="00F867D3"/>
    <w:rsid w:val="00F86A99"/>
    <w:rsid w:val="00F86ABB"/>
    <w:rsid w:val="00F86B60"/>
    <w:rsid w:val="00F87199"/>
    <w:rsid w:val="00F87865"/>
    <w:rsid w:val="00F87A25"/>
    <w:rsid w:val="00F87BDD"/>
    <w:rsid w:val="00F915C4"/>
    <w:rsid w:val="00F919D3"/>
    <w:rsid w:val="00F91C40"/>
    <w:rsid w:val="00F92017"/>
    <w:rsid w:val="00F9379C"/>
    <w:rsid w:val="00F94154"/>
    <w:rsid w:val="00F94759"/>
    <w:rsid w:val="00F94D5D"/>
    <w:rsid w:val="00F94E78"/>
    <w:rsid w:val="00F954F6"/>
    <w:rsid w:val="00F9551F"/>
    <w:rsid w:val="00F956E8"/>
    <w:rsid w:val="00F95B6D"/>
    <w:rsid w:val="00F95E59"/>
    <w:rsid w:val="00F96069"/>
    <w:rsid w:val="00F9632C"/>
    <w:rsid w:val="00F96810"/>
    <w:rsid w:val="00F96EAE"/>
    <w:rsid w:val="00F97617"/>
    <w:rsid w:val="00F97F75"/>
    <w:rsid w:val="00FA02C2"/>
    <w:rsid w:val="00FA1267"/>
    <w:rsid w:val="00FA1623"/>
    <w:rsid w:val="00FA181A"/>
    <w:rsid w:val="00FA190F"/>
    <w:rsid w:val="00FA1E52"/>
    <w:rsid w:val="00FA223B"/>
    <w:rsid w:val="00FA242A"/>
    <w:rsid w:val="00FA30C3"/>
    <w:rsid w:val="00FA3314"/>
    <w:rsid w:val="00FA4BB6"/>
    <w:rsid w:val="00FA4D90"/>
    <w:rsid w:val="00FA5711"/>
    <w:rsid w:val="00FA5B8F"/>
    <w:rsid w:val="00FA5E7C"/>
    <w:rsid w:val="00FA5FB3"/>
    <w:rsid w:val="00FA645B"/>
    <w:rsid w:val="00FA6ACF"/>
    <w:rsid w:val="00FA6C55"/>
    <w:rsid w:val="00FA7201"/>
    <w:rsid w:val="00FA74CE"/>
    <w:rsid w:val="00FA7643"/>
    <w:rsid w:val="00FA77A0"/>
    <w:rsid w:val="00FA780B"/>
    <w:rsid w:val="00FA7850"/>
    <w:rsid w:val="00FA7918"/>
    <w:rsid w:val="00FB00AE"/>
    <w:rsid w:val="00FB0790"/>
    <w:rsid w:val="00FB08C5"/>
    <w:rsid w:val="00FB1170"/>
    <w:rsid w:val="00FB19E4"/>
    <w:rsid w:val="00FB1D93"/>
    <w:rsid w:val="00FB2F9B"/>
    <w:rsid w:val="00FB35A2"/>
    <w:rsid w:val="00FB38EC"/>
    <w:rsid w:val="00FB3C67"/>
    <w:rsid w:val="00FB428B"/>
    <w:rsid w:val="00FB5164"/>
    <w:rsid w:val="00FB662F"/>
    <w:rsid w:val="00FB6758"/>
    <w:rsid w:val="00FB6D0F"/>
    <w:rsid w:val="00FB6D5A"/>
    <w:rsid w:val="00FB701F"/>
    <w:rsid w:val="00FB717A"/>
    <w:rsid w:val="00FB7307"/>
    <w:rsid w:val="00FB79B3"/>
    <w:rsid w:val="00FB7A64"/>
    <w:rsid w:val="00FC0462"/>
    <w:rsid w:val="00FC06A4"/>
    <w:rsid w:val="00FC0C23"/>
    <w:rsid w:val="00FC12FB"/>
    <w:rsid w:val="00FC2271"/>
    <w:rsid w:val="00FC278D"/>
    <w:rsid w:val="00FC2C3F"/>
    <w:rsid w:val="00FC320C"/>
    <w:rsid w:val="00FC35C8"/>
    <w:rsid w:val="00FC3998"/>
    <w:rsid w:val="00FC3B55"/>
    <w:rsid w:val="00FC45B3"/>
    <w:rsid w:val="00FC4A28"/>
    <w:rsid w:val="00FC4B3F"/>
    <w:rsid w:val="00FC5071"/>
    <w:rsid w:val="00FC6DBE"/>
    <w:rsid w:val="00FC6F45"/>
    <w:rsid w:val="00FC7338"/>
    <w:rsid w:val="00FC75F1"/>
    <w:rsid w:val="00FC7928"/>
    <w:rsid w:val="00FC7D17"/>
    <w:rsid w:val="00FD0041"/>
    <w:rsid w:val="00FD0535"/>
    <w:rsid w:val="00FD085B"/>
    <w:rsid w:val="00FD218E"/>
    <w:rsid w:val="00FD3118"/>
    <w:rsid w:val="00FD35B1"/>
    <w:rsid w:val="00FD4356"/>
    <w:rsid w:val="00FD4AA8"/>
    <w:rsid w:val="00FD4FDC"/>
    <w:rsid w:val="00FD50E7"/>
    <w:rsid w:val="00FD5947"/>
    <w:rsid w:val="00FD5DB2"/>
    <w:rsid w:val="00FD6236"/>
    <w:rsid w:val="00FD6796"/>
    <w:rsid w:val="00FD6AB7"/>
    <w:rsid w:val="00FD6B34"/>
    <w:rsid w:val="00FD6F8F"/>
    <w:rsid w:val="00FD7347"/>
    <w:rsid w:val="00FD763A"/>
    <w:rsid w:val="00FE047C"/>
    <w:rsid w:val="00FE05AA"/>
    <w:rsid w:val="00FE20FF"/>
    <w:rsid w:val="00FE242D"/>
    <w:rsid w:val="00FE2911"/>
    <w:rsid w:val="00FE2DF4"/>
    <w:rsid w:val="00FE2E32"/>
    <w:rsid w:val="00FE3354"/>
    <w:rsid w:val="00FE3B9D"/>
    <w:rsid w:val="00FE4688"/>
    <w:rsid w:val="00FE46EF"/>
    <w:rsid w:val="00FE5DAD"/>
    <w:rsid w:val="00FE649C"/>
    <w:rsid w:val="00FE7023"/>
    <w:rsid w:val="00FE710C"/>
    <w:rsid w:val="00FE7516"/>
    <w:rsid w:val="00FE77DF"/>
    <w:rsid w:val="00FF0E8B"/>
    <w:rsid w:val="00FF1263"/>
    <w:rsid w:val="00FF1623"/>
    <w:rsid w:val="00FF2394"/>
    <w:rsid w:val="00FF4CDB"/>
    <w:rsid w:val="00FF5DFF"/>
    <w:rsid w:val="00FF6308"/>
    <w:rsid w:val="00FF6B98"/>
    <w:rsid w:val="00FF6D7B"/>
    <w:rsid w:val="00FF7605"/>
    <w:rsid w:val="0127A99F"/>
    <w:rsid w:val="014A9751"/>
    <w:rsid w:val="015B8C7B"/>
    <w:rsid w:val="0166A457"/>
    <w:rsid w:val="0175CAD0"/>
    <w:rsid w:val="01870960"/>
    <w:rsid w:val="019C87DD"/>
    <w:rsid w:val="01C1A644"/>
    <w:rsid w:val="01DD849A"/>
    <w:rsid w:val="01F89A5A"/>
    <w:rsid w:val="0204E614"/>
    <w:rsid w:val="0210AA85"/>
    <w:rsid w:val="021DA117"/>
    <w:rsid w:val="02225840"/>
    <w:rsid w:val="02341414"/>
    <w:rsid w:val="025822A6"/>
    <w:rsid w:val="025AF1AC"/>
    <w:rsid w:val="02618A55"/>
    <w:rsid w:val="026EE609"/>
    <w:rsid w:val="0284320B"/>
    <w:rsid w:val="028B98D0"/>
    <w:rsid w:val="028BBF2B"/>
    <w:rsid w:val="02B508B8"/>
    <w:rsid w:val="02B8B86C"/>
    <w:rsid w:val="02CC13A1"/>
    <w:rsid w:val="02CFDDE9"/>
    <w:rsid w:val="02E35981"/>
    <w:rsid w:val="02E4D067"/>
    <w:rsid w:val="030371A0"/>
    <w:rsid w:val="03045DFF"/>
    <w:rsid w:val="032522EA"/>
    <w:rsid w:val="0338B68A"/>
    <w:rsid w:val="03527A34"/>
    <w:rsid w:val="035689AC"/>
    <w:rsid w:val="035C8EF5"/>
    <w:rsid w:val="0365424D"/>
    <w:rsid w:val="036BCEE2"/>
    <w:rsid w:val="03866C53"/>
    <w:rsid w:val="0386FFF9"/>
    <w:rsid w:val="0393B872"/>
    <w:rsid w:val="03A24A70"/>
    <w:rsid w:val="03B3AC85"/>
    <w:rsid w:val="03DDB095"/>
    <w:rsid w:val="03FA8C09"/>
    <w:rsid w:val="0418522E"/>
    <w:rsid w:val="041CD612"/>
    <w:rsid w:val="041E84B8"/>
    <w:rsid w:val="0420DE66"/>
    <w:rsid w:val="04532643"/>
    <w:rsid w:val="0463E1E8"/>
    <w:rsid w:val="0465729D"/>
    <w:rsid w:val="0467786B"/>
    <w:rsid w:val="046A0B78"/>
    <w:rsid w:val="04866CEA"/>
    <w:rsid w:val="049F576D"/>
    <w:rsid w:val="04A6A52F"/>
    <w:rsid w:val="04AC8799"/>
    <w:rsid w:val="04B9ED3D"/>
    <w:rsid w:val="04BA7830"/>
    <w:rsid w:val="04C49AB6"/>
    <w:rsid w:val="04C73832"/>
    <w:rsid w:val="04D61E1E"/>
    <w:rsid w:val="04E2DA9C"/>
    <w:rsid w:val="04FCBA4F"/>
    <w:rsid w:val="05003521"/>
    <w:rsid w:val="050ED892"/>
    <w:rsid w:val="0515BD9D"/>
    <w:rsid w:val="051DD47A"/>
    <w:rsid w:val="055BF8DE"/>
    <w:rsid w:val="0562C358"/>
    <w:rsid w:val="057790DE"/>
    <w:rsid w:val="0578E078"/>
    <w:rsid w:val="058DAAFC"/>
    <w:rsid w:val="0595C699"/>
    <w:rsid w:val="05A8F707"/>
    <w:rsid w:val="05DA8AB7"/>
    <w:rsid w:val="05E45A71"/>
    <w:rsid w:val="05F753B2"/>
    <w:rsid w:val="0619821F"/>
    <w:rsid w:val="062B890D"/>
    <w:rsid w:val="062D83E0"/>
    <w:rsid w:val="06427C04"/>
    <w:rsid w:val="064F7E36"/>
    <w:rsid w:val="06511296"/>
    <w:rsid w:val="066A5DFE"/>
    <w:rsid w:val="069E28BD"/>
    <w:rsid w:val="06B2F197"/>
    <w:rsid w:val="06B4525D"/>
    <w:rsid w:val="06E022B4"/>
    <w:rsid w:val="06E29AD2"/>
    <w:rsid w:val="0700382C"/>
    <w:rsid w:val="070E7E5A"/>
    <w:rsid w:val="07242844"/>
    <w:rsid w:val="073F90CB"/>
    <w:rsid w:val="074EFC0F"/>
    <w:rsid w:val="07517C07"/>
    <w:rsid w:val="075D2F73"/>
    <w:rsid w:val="07602DDC"/>
    <w:rsid w:val="076EF32E"/>
    <w:rsid w:val="077D33B3"/>
    <w:rsid w:val="0793B23C"/>
    <w:rsid w:val="07B40A9D"/>
    <w:rsid w:val="07B56D56"/>
    <w:rsid w:val="07D7233D"/>
    <w:rsid w:val="07D8F608"/>
    <w:rsid w:val="07E8C661"/>
    <w:rsid w:val="07FB50C8"/>
    <w:rsid w:val="081B1332"/>
    <w:rsid w:val="082FE5CC"/>
    <w:rsid w:val="083F6C81"/>
    <w:rsid w:val="084B7D9E"/>
    <w:rsid w:val="08553744"/>
    <w:rsid w:val="085798F9"/>
    <w:rsid w:val="08661504"/>
    <w:rsid w:val="08681140"/>
    <w:rsid w:val="087D37F6"/>
    <w:rsid w:val="08899549"/>
    <w:rsid w:val="08C2A19C"/>
    <w:rsid w:val="08D3C9B1"/>
    <w:rsid w:val="08DCC4EC"/>
    <w:rsid w:val="08E99CAF"/>
    <w:rsid w:val="08EDF16C"/>
    <w:rsid w:val="08F04735"/>
    <w:rsid w:val="090D05FF"/>
    <w:rsid w:val="0933AC28"/>
    <w:rsid w:val="0970D6AA"/>
    <w:rsid w:val="098BD5FE"/>
    <w:rsid w:val="09936FD5"/>
    <w:rsid w:val="0995B07D"/>
    <w:rsid w:val="0A00AE3D"/>
    <w:rsid w:val="0A08183E"/>
    <w:rsid w:val="0A0EFDA4"/>
    <w:rsid w:val="0A1A3186"/>
    <w:rsid w:val="0A1B8730"/>
    <w:rsid w:val="0A1F04DD"/>
    <w:rsid w:val="0A3323A5"/>
    <w:rsid w:val="0A4CED6A"/>
    <w:rsid w:val="0A5ACA0E"/>
    <w:rsid w:val="0A691A00"/>
    <w:rsid w:val="0A6AEDEB"/>
    <w:rsid w:val="0A6DBE1D"/>
    <w:rsid w:val="0A6FEE60"/>
    <w:rsid w:val="0A737694"/>
    <w:rsid w:val="0A83FE2F"/>
    <w:rsid w:val="0A8817E4"/>
    <w:rsid w:val="0A8DAB0C"/>
    <w:rsid w:val="0AA1C5F9"/>
    <w:rsid w:val="0ACC4499"/>
    <w:rsid w:val="0ACEC2B6"/>
    <w:rsid w:val="0AE1FCCA"/>
    <w:rsid w:val="0AEFE24C"/>
    <w:rsid w:val="0AF61A10"/>
    <w:rsid w:val="0B08CDEA"/>
    <w:rsid w:val="0B1825E4"/>
    <w:rsid w:val="0B3049A1"/>
    <w:rsid w:val="0B36A894"/>
    <w:rsid w:val="0B3C4460"/>
    <w:rsid w:val="0B4D64C4"/>
    <w:rsid w:val="0B50C91A"/>
    <w:rsid w:val="0B5CADE4"/>
    <w:rsid w:val="0B6C4AF1"/>
    <w:rsid w:val="0B748B03"/>
    <w:rsid w:val="0B795DD5"/>
    <w:rsid w:val="0B7C7810"/>
    <w:rsid w:val="0B8B7BA2"/>
    <w:rsid w:val="0B8F6CBA"/>
    <w:rsid w:val="0B95094A"/>
    <w:rsid w:val="0B9D4C9C"/>
    <w:rsid w:val="0BC84F74"/>
    <w:rsid w:val="0BEE9FFF"/>
    <w:rsid w:val="0BEED36D"/>
    <w:rsid w:val="0C125DD9"/>
    <w:rsid w:val="0C35051E"/>
    <w:rsid w:val="0C37D50E"/>
    <w:rsid w:val="0C8A5105"/>
    <w:rsid w:val="0CADCA32"/>
    <w:rsid w:val="0CD2BCF5"/>
    <w:rsid w:val="0CEE7AAD"/>
    <w:rsid w:val="0CF52D9C"/>
    <w:rsid w:val="0CFEA93A"/>
    <w:rsid w:val="0D04BF21"/>
    <w:rsid w:val="0D14B9E2"/>
    <w:rsid w:val="0D18E4B6"/>
    <w:rsid w:val="0D26F2F4"/>
    <w:rsid w:val="0D5DEAE4"/>
    <w:rsid w:val="0D649781"/>
    <w:rsid w:val="0D655408"/>
    <w:rsid w:val="0D712478"/>
    <w:rsid w:val="0D7B2585"/>
    <w:rsid w:val="0D869276"/>
    <w:rsid w:val="0DA340DD"/>
    <w:rsid w:val="0DB8539C"/>
    <w:rsid w:val="0DBC6F37"/>
    <w:rsid w:val="0DCC5CA5"/>
    <w:rsid w:val="0DEA1B07"/>
    <w:rsid w:val="0DEB9C1D"/>
    <w:rsid w:val="0DF77EC8"/>
    <w:rsid w:val="0E01E21D"/>
    <w:rsid w:val="0E132346"/>
    <w:rsid w:val="0E2AC4B1"/>
    <w:rsid w:val="0E33B9A8"/>
    <w:rsid w:val="0E3C6664"/>
    <w:rsid w:val="0E48E19D"/>
    <w:rsid w:val="0E4D30A7"/>
    <w:rsid w:val="0E602549"/>
    <w:rsid w:val="0E787326"/>
    <w:rsid w:val="0E799EC3"/>
    <w:rsid w:val="0E8DAF8F"/>
    <w:rsid w:val="0EAAE10D"/>
    <w:rsid w:val="0EADC1BA"/>
    <w:rsid w:val="0EB411C9"/>
    <w:rsid w:val="0EB70F1A"/>
    <w:rsid w:val="0EB77B4B"/>
    <w:rsid w:val="0ED29704"/>
    <w:rsid w:val="0EF06319"/>
    <w:rsid w:val="0F1BE7FB"/>
    <w:rsid w:val="0F1D0F24"/>
    <w:rsid w:val="0F2F53F7"/>
    <w:rsid w:val="0F3900E5"/>
    <w:rsid w:val="0F46E7B7"/>
    <w:rsid w:val="0F4D5158"/>
    <w:rsid w:val="0F55C700"/>
    <w:rsid w:val="0F67F477"/>
    <w:rsid w:val="0F9C5FB0"/>
    <w:rsid w:val="0FA1576B"/>
    <w:rsid w:val="0FAF9F49"/>
    <w:rsid w:val="0FB5EE3B"/>
    <w:rsid w:val="0FBA8603"/>
    <w:rsid w:val="0FEE2998"/>
    <w:rsid w:val="0FF6BBDD"/>
    <w:rsid w:val="0FF864EA"/>
    <w:rsid w:val="0FFD5B86"/>
    <w:rsid w:val="100A71A7"/>
    <w:rsid w:val="100BE474"/>
    <w:rsid w:val="101835F2"/>
    <w:rsid w:val="102435FB"/>
    <w:rsid w:val="102DB268"/>
    <w:rsid w:val="102F09F8"/>
    <w:rsid w:val="10345124"/>
    <w:rsid w:val="103FE933"/>
    <w:rsid w:val="1040E7DA"/>
    <w:rsid w:val="10C7CFD3"/>
    <w:rsid w:val="10DE53A1"/>
    <w:rsid w:val="110DAD2A"/>
    <w:rsid w:val="111FE78D"/>
    <w:rsid w:val="112B4D0F"/>
    <w:rsid w:val="113FE5DD"/>
    <w:rsid w:val="117257CA"/>
    <w:rsid w:val="11813ACC"/>
    <w:rsid w:val="11EE0A17"/>
    <w:rsid w:val="122CB6B9"/>
    <w:rsid w:val="12395DC6"/>
    <w:rsid w:val="124CA9D6"/>
    <w:rsid w:val="127767C5"/>
    <w:rsid w:val="127CC183"/>
    <w:rsid w:val="128A9341"/>
    <w:rsid w:val="12A00062"/>
    <w:rsid w:val="12DB665F"/>
    <w:rsid w:val="12EFC2E4"/>
    <w:rsid w:val="12FCB8AF"/>
    <w:rsid w:val="130070D6"/>
    <w:rsid w:val="131070DC"/>
    <w:rsid w:val="131FC07C"/>
    <w:rsid w:val="13244F14"/>
    <w:rsid w:val="132C9ABC"/>
    <w:rsid w:val="13393BDE"/>
    <w:rsid w:val="133BAC55"/>
    <w:rsid w:val="13576D5C"/>
    <w:rsid w:val="1371223F"/>
    <w:rsid w:val="13743BF9"/>
    <w:rsid w:val="13867549"/>
    <w:rsid w:val="13A41B9D"/>
    <w:rsid w:val="13A95536"/>
    <w:rsid w:val="13D13515"/>
    <w:rsid w:val="13D77A52"/>
    <w:rsid w:val="13ECF7C0"/>
    <w:rsid w:val="1412F2DC"/>
    <w:rsid w:val="1416700A"/>
    <w:rsid w:val="1417B001"/>
    <w:rsid w:val="141ECC40"/>
    <w:rsid w:val="14355F4A"/>
    <w:rsid w:val="145C7C9F"/>
    <w:rsid w:val="145CAF6C"/>
    <w:rsid w:val="146BFCB7"/>
    <w:rsid w:val="14756B69"/>
    <w:rsid w:val="148048ED"/>
    <w:rsid w:val="148AA1E7"/>
    <w:rsid w:val="149DF691"/>
    <w:rsid w:val="14A0688B"/>
    <w:rsid w:val="14B1B401"/>
    <w:rsid w:val="15060A30"/>
    <w:rsid w:val="150E187B"/>
    <w:rsid w:val="1517500C"/>
    <w:rsid w:val="151FCBC7"/>
    <w:rsid w:val="1536FD1C"/>
    <w:rsid w:val="15681140"/>
    <w:rsid w:val="1577A24D"/>
    <w:rsid w:val="158A8785"/>
    <w:rsid w:val="15C23403"/>
    <w:rsid w:val="15D20687"/>
    <w:rsid w:val="15D4B453"/>
    <w:rsid w:val="15DC620A"/>
    <w:rsid w:val="15E1C2E1"/>
    <w:rsid w:val="15E9ABBD"/>
    <w:rsid w:val="15ECBEFB"/>
    <w:rsid w:val="15F2D8E0"/>
    <w:rsid w:val="15F985F3"/>
    <w:rsid w:val="16004683"/>
    <w:rsid w:val="16218945"/>
    <w:rsid w:val="163A3AB6"/>
    <w:rsid w:val="1657621E"/>
    <w:rsid w:val="166C9168"/>
    <w:rsid w:val="16AAD570"/>
    <w:rsid w:val="16C17051"/>
    <w:rsid w:val="16C73C57"/>
    <w:rsid w:val="16D154E1"/>
    <w:rsid w:val="16DB09E6"/>
    <w:rsid w:val="16DF8C31"/>
    <w:rsid w:val="16E8FB59"/>
    <w:rsid w:val="16EC0FF3"/>
    <w:rsid w:val="1703E222"/>
    <w:rsid w:val="1721D6E4"/>
    <w:rsid w:val="17268799"/>
    <w:rsid w:val="1727FFC3"/>
    <w:rsid w:val="1742E17D"/>
    <w:rsid w:val="17584D1A"/>
    <w:rsid w:val="1765AD9E"/>
    <w:rsid w:val="17728824"/>
    <w:rsid w:val="1772BAB7"/>
    <w:rsid w:val="1788FEF7"/>
    <w:rsid w:val="178E7B8D"/>
    <w:rsid w:val="1790C186"/>
    <w:rsid w:val="179F0B8E"/>
    <w:rsid w:val="179FFE5D"/>
    <w:rsid w:val="17A3C1EC"/>
    <w:rsid w:val="17A7B134"/>
    <w:rsid w:val="17B685B3"/>
    <w:rsid w:val="17BD03AA"/>
    <w:rsid w:val="17C4ED96"/>
    <w:rsid w:val="17D4B607"/>
    <w:rsid w:val="17FA8F82"/>
    <w:rsid w:val="17FC1D15"/>
    <w:rsid w:val="181C5229"/>
    <w:rsid w:val="182137AF"/>
    <w:rsid w:val="1833D250"/>
    <w:rsid w:val="1842F6E2"/>
    <w:rsid w:val="18441855"/>
    <w:rsid w:val="1846D6D2"/>
    <w:rsid w:val="18AFEFB5"/>
    <w:rsid w:val="18B03304"/>
    <w:rsid w:val="18B80472"/>
    <w:rsid w:val="18BB0C0F"/>
    <w:rsid w:val="18E5B7DE"/>
    <w:rsid w:val="18F5CE48"/>
    <w:rsid w:val="190BC050"/>
    <w:rsid w:val="192B0127"/>
    <w:rsid w:val="193948B0"/>
    <w:rsid w:val="194FFB6A"/>
    <w:rsid w:val="19528362"/>
    <w:rsid w:val="195EEA0E"/>
    <w:rsid w:val="1970C26A"/>
    <w:rsid w:val="19821A30"/>
    <w:rsid w:val="19BA4ACF"/>
    <w:rsid w:val="19E9233B"/>
    <w:rsid w:val="19F6B118"/>
    <w:rsid w:val="19FEF944"/>
    <w:rsid w:val="1A1E3B9A"/>
    <w:rsid w:val="1A33356A"/>
    <w:rsid w:val="1A49C49E"/>
    <w:rsid w:val="1A50ED72"/>
    <w:rsid w:val="1A7D402A"/>
    <w:rsid w:val="1A86B72D"/>
    <w:rsid w:val="1A87D161"/>
    <w:rsid w:val="1A89E341"/>
    <w:rsid w:val="1A92356E"/>
    <w:rsid w:val="1A9CDD01"/>
    <w:rsid w:val="1A9D0B76"/>
    <w:rsid w:val="1AA0FE7E"/>
    <w:rsid w:val="1AA25472"/>
    <w:rsid w:val="1AC81419"/>
    <w:rsid w:val="1AE99B13"/>
    <w:rsid w:val="1AF3157D"/>
    <w:rsid w:val="1AFDD0EB"/>
    <w:rsid w:val="1B123971"/>
    <w:rsid w:val="1B15A845"/>
    <w:rsid w:val="1B4D3A20"/>
    <w:rsid w:val="1B52F0D0"/>
    <w:rsid w:val="1B5F8A38"/>
    <w:rsid w:val="1B61F3FD"/>
    <w:rsid w:val="1B7F3A53"/>
    <w:rsid w:val="1B8575C8"/>
    <w:rsid w:val="1BBE525B"/>
    <w:rsid w:val="1BDD0F86"/>
    <w:rsid w:val="1BECD2CE"/>
    <w:rsid w:val="1BF5D24F"/>
    <w:rsid w:val="1BF7EB09"/>
    <w:rsid w:val="1C025060"/>
    <w:rsid w:val="1C0CFBCB"/>
    <w:rsid w:val="1C103840"/>
    <w:rsid w:val="1C524C7D"/>
    <w:rsid w:val="1C67B58C"/>
    <w:rsid w:val="1C70815A"/>
    <w:rsid w:val="1C7D1C2D"/>
    <w:rsid w:val="1C8CEDA0"/>
    <w:rsid w:val="1C992F24"/>
    <w:rsid w:val="1C9EA825"/>
    <w:rsid w:val="1CA045C7"/>
    <w:rsid w:val="1CBE6974"/>
    <w:rsid w:val="1CC26218"/>
    <w:rsid w:val="1CC59E60"/>
    <w:rsid w:val="1CDF27D3"/>
    <w:rsid w:val="1CFF969F"/>
    <w:rsid w:val="1D0310BF"/>
    <w:rsid w:val="1D19A61C"/>
    <w:rsid w:val="1D1AEDE1"/>
    <w:rsid w:val="1D21A660"/>
    <w:rsid w:val="1D51EF4A"/>
    <w:rsid w:val="1D7AB6C0"/>
    <w:rsid w:val="1D7DD579"/>
    <w:rsid w:val="1D80CDD4"/>
    <w:rsid w:val="1D9B51A6"/>
    <w:rsid w:val="1D9D0BB7"/>
    <w:rsid w:val="1DAC874B"/>
    <w:rsid w:val="1DB5135B"/>
    <w:rsid w:val="1DC693BB"/>
    <w:rsid w:val="1DD876CD"/>
    <w:rsid w:val="1DEB245C"/>
    <w:rsid w:val="1DEDD2E5"/>
    <w:rsid w:val="1E05A1F2"/>
    <w:rsid w:val="1E0CC967"/>
    <w:rsid w:val="1E0E0DAA"/>
    <w:rsid w:val="1E24EE0D"/>
    <w:rsid w:val="1E24F2EB"/>
    <w:rsid w:val="1E361908"/>
    <w:rsid w:val="1E3B4C6B"/>
    <w:rsid w:val="1E805D71"/>
    <w:rsid w:val="1E962A4C"/>
    <w:rsid w:val="1EA19912"/>
    <w:rsid w:val="1EA213F2"/>
    <w:rsid w:val="1EA3101F"/>
    <w:rsid w:val="1EA87435"/>
    <w:rsid w:val="1EB476B8"/>
    <w:rsid w:val="1ED51F2C"/>
    <w:rsid w:val="1EE53295"/>
    <w:rsid w:val="1F5DC726"/>
    <w:rsid w:val="1FC26716"/>
    <w:rsid w:val="1FC83C62"/>
    <w:rsid w:val="1FCAE453"/>
    <w:rsid w:val="1FF09CBB"/>
    <w:rsid w:val="20239ED7"/>
    <w:rsid w:val="202B6BDE"/>
    <w:rsid w:val="20398B2B"/>
    <w:rsid w:val="20535ED5"/>
    <w:rsid w:val="20569AC9"/>
    <w:rsid w:val="2062397B"/>
    <w:rsid w:val="206BDE75"/>
    <w:rsid w:val="208DC835"/>
    <w:rsid w:val="2092E14F"/>
    <w:rsid w:val="2098A018"/>
    <w:rsid w:val="20A1E653"/>
    <w:rsid w:val="20ADE4D5"/>
    <w:rsid w:val="20BB4A8D"/>
    <w:rsid w:val="20C41E4A"/>
    <w:rsid w:val="20C8815A"/>
    <w:rsid w:val="20D01234"/>
    <w:rsid w:val="20D26449"/>
    <w:rsid w:val="20DC7918"/>
    <w:rsid w:val="20E22986"/>
    <w:rsid w:val="20EE8C13"/>
    <w:rsid w:val="20F245DD"/>
    <w:rsid w:val="20F99787"/>
    <w:rsid w:val="2103C8C4"/>
    <w:rsid w:val="210BB6D9"/>
    <w:rsid w:val="21161DC5"/>
    <w:rsid w:val="211B25AC"/>
    <w:rsid w:val="2142ED2D"/>
    <w:rsid w:val="21481731"/>
    <w:rsid w:val="2163A2D3"/>
    <w:rsid w:val="2170FE2D"/>
    <w:rsid w:val="218EAC65"/>
    <w:rsid w:val="21A43E3F"/>
    <w:rsid w:val="21B191FF"/>
    <w:rsid w:val="21C2FC61"/>
    <w:rsid w:val="21C67F1D"/>
    <w:rsid w:val="21E3E6A0"/>
    <w:rsid w:val="21EF723E"/>
    <w:rsid w:val="21F53E69"/>
    <w:rsid w:val="2213C4F1"/>
    <w:rsid w:val="2241A133"/>
    <w:rsid w:val="2267AC20"/>
    <w:rsid w:val="226C186B"/>
    <w:rsid w:val="2278E1C4"/>
    <w:rsid w:val="22824E0F"/>
    <w:rsid w:val="22A50208"/>
    <w:rsid w:val="22B95765"/>
    <w:rsid w:val="22C32198"/>
    <w:rsid w:val="22D17F66"/>
    <w:rsid w:val="22D3C8A7"/>
    <w:rsid w:val="22D87870"/>
    <w:rsid w:val="22E1A17B"/>
    <w:rsid w:val="22E26A56"/>
    <w:rsid w:val="22EBD048"/>
    <w:rsid w:val="22F0F803"/>
    <w:rsid w:val="22FC45A6"/>
    <w:rsid w:val="2307E080"/>
    <w:rsid w:val="23631816"/>
    <w:rsid w:val="237832CB"/>
    <w:rsid w:val="23838D33"/>
    <w:rsid w:val="239DC84A"/>
    <w:rsid w:val="23C5C684"/>
    <w:rsid w:val="23CE6FDF"/>
    <w:rsid w:val="23DC2D18"/>
    <w:rsid w:val="23E52CC1"/>
    <w:rsid w:val="23E971B3"/>
    <w:rsid w:val="23FC95F4"/>
    <w:rsid w:val="24038066"/>
    <w:rsid w:val="241A9E54"/>
    <w:rsid w:val="241ADD27"/>
    <w:rsid w:val="24292B76"/>
    <w:rsid w:val="242AC40F"/>
    <w:rsid w:val="2439A0E7"/>
    <w:rsid w:val="2452C66E"/>
    <w:rsid w:val="24C97A4A"/>
    <w:rsid w:val="24D56EE7"/>
    <w:rsid w:val="2509A762"/>
    <w:rsid w:val="250CE221"/>
    <w:rsid w:val="2521BEEF"/>
    <w:rsid w:val="255551B6"/>
    <w:rsid w:val="258AE5E1"/>
    <w:rsid w:val="25A28DD2"/>
    <w:rsid w:val="25AB6021"/>
    <w:rsid w:val="25BB45A2"/>
    <w:rsid w:val="25BBE7C4"/>
    <w:rsid w:val="25BC4B30"/>
    <w:rsid w:val="25CB4AF1"/>
    <w:rsid w:val="25CE4C5F"/>
    <w:rsid w:val="25D43A8B"/>
    <w:rsid w:val="25E04553"/>
    <w:rsid w:val="25EC1FDB"/>
    <w:rsid w:val="25EE1D24"/>
    <w:rsid w:val="25F38A30"/>
    <w:rsid w:val="25F495CA"/>
    <w:rsid w:val="26044829"/>
    <w:rsid w:val="260F2FF2"/>
    <w:rsid w:val="264E42B7"/>
    <w:rsid w:val="268D1A7C"/>
    <w:rsid w:val="26B7F480"/>
    <w:rsid w:val="26C7C441"/>
    <w:rsid w:val="26C7FD92"/>
    <w:rsid w:val="26D0B1D8"/>
    <w:rsid w:val="26D274D9"/>
    <w:rsid w:val="26D5DE83"/>
    <w:rsid w:val="26DB8C7A"/>
    <w:rsid w:val="26ED143E"/>
    <w:rsid w:val="272BE890"/>
    <w:rsid w:val="272E6DFC"/>
    <w:rsid w:val="272EAE41"/>
    <w:rsid w:val="2745B441"/>
    <w:rsid w:val="2753A7B4"/>
    <w:rsid w:val="275480A9"/>
    <w:rsid w:val="27653F1B"/>
    <w:rsid w:val="2768173B"/>
    <w:rsid w:val="276A718B"/>
    <w:rsid w:val="27700AEC"/>
    <w:rsid w:val="27990654"/>
    <w:rsid w:val="27A107D1"/>
    <w:rsid w:val="27ADFA3E"/>
    <w:rsid w:val="27B68F67"/>
    <w:rsid w:val="27E58884"/>
    <w:rsid w:val="27EEC3C6"/>
    <w:rsid w:val="27F0F94D"/>
    <w:rsid w:val="283A6379"/>
    <w:rsid w:val="28532F0D"/>
    <w:rsid w:val="285D4961"/>
    <w:rsid w:val="28BFC868"/>
    <w:rsid w:val="28C7A005"/>
    <w:rsid w:val="28EF1AB4"/>
    <w:rsid w:val="2914FE0F"/>
    <w:rsid w:val="291D74F3"/>
    <w:rsid w:val="29519C99"/>
    <w:rsid w:val="29569DA0"/>
    <w:rsid w:val="2957B3B5"/>
    <w:rsid w:val="295D6860"/>
    <w:rsid w:val="297458B3"/>
    <w:rsid w:val="29837D62"/>
    <w:rsid w:val="29E14723"/>
    <w:rsid w:val="29EB0226"/>
    <w:rsid w:val="29F533F6"/>
    <w:rsid w:val="2A137054"/>
    <w:rsid w:val="2A4BA6AE"/>
    <w:rsid w:val="2A599FF0"/>
    <w:rsid w:val="2A7A2DD5"/>
    <w:rsid w:val="2A8B39F8"/>
    <w:rsid w:val="2AC20947"/>
    <w:rsid w:val="2ACA923B"/>
    <w:rsid w:val="2AD0A716"/>
    <w:rsid w:val="2AE14AA4"/>
    <w:rsid w:val="2AE3FB4A"/>
    <w:rsid w:val="2AFC43B6"/>
    <w:rsid w:val="2B07578B"/>
    <w:rsid w:val="2B0F1240"/>
    <w:rsid w:val="2B16BA2C"/>
    <w:rsid w:val="2B2CB63B"/>
    <w:rsid w:val="2B33D9AC"/>
    <w:rsid w:val="2B352238"/>
    <w:rsid w:val="2B3D3391"/>
    <w:rsid w:val="2B55C37B"/>
    <w:rsid w:val="2B58096B"/>
    <w:rsid w:val="2B70D99F"/>
    <w:rsid w:val="2B7175A1"/>
    <w:rsid w:val="2B779A6B"/>
    <w:rsid w:val="2B8480D4"/>
    <w:rsid w:val="2B98D1C6"/>
    <w:rsid w:val="2BE97079"/>
    <w:rsid w:val="2BF888AC"/>
    <w:rsid w:val="2C0BC11D"/>
    <w:rsid w:val="2C21FBFB"/>
    <w:rsid w:val="2C332098"/>
    <w:rsid w:val="2CA26C30"/>
    <w:rsid w:val="2CA327EC"/>
    <w:rsid w:val="2CBF51BC"/>
    <w:rsid w:val="2CC38429"/>
    <w:rsid w:val="2D006CA0"/>
    <w:rsid w:val="2D2233E7"/>
    <w:rsid w:val="2D44AED7"/>
    <w:rsid w:val="2D634092"/>
    <w:rsid w:val="2DB1BABC"/>
    <w:rsid w:val="2DBBFB0A"/>
    <w:rsid w:val="2DDAA9CC"/>
    <w:rsid w:val="2DE1A4C3"/>
    <w:rsid w:val="2DE93C0F"/>
    <w:rsid w:val="2DF38BA4"/>
    <w:rsid w:val="2E0770C9"/>
    <w:rsid w:val="2E08A15E"/>
    <w:rsid w:val="2E117EA7"/>
    <w:rsid w:val="2E2093C7"/>
    <w:rsid w:val="2E3F4BDE"/>
    <w:rsid w:val="2E6758AC"/>
    <w:rsid w:val="2E8122FF"/>
    <w:rsid w:val="2E8706E3"/>
    <w:rsid w:val="2E8EFB9D"/>
    <w:rsid w:val="2E907CA0"/>
    <w:rsid w:val="2EC02436"/>
    <w:rsid w:val="2ED7DAEC"/>
    <w:rsid w:val="2EDB9F6A"/>
    <w:rsid w:val="2EE626C8"/>
    <w:rsid w:val="2EFF10F3"/>
    <w:rsid w:val="2F165007"/>
    <w:rsid w:val="2F30F16E"/>
    <w:rsid w:val="2F39D88B"/>
    <w:rsid w:val="2F407B95"/>
    <w:rsid w:val="2F5FCEEA"/>
    <w:rsid w:val="2F843F93"/>
    <w:rsid w:val="2F8B87D8"/>
    <w:rsid w:val="2FA73A25"/>
    <w:rsid w:val="2FAD9E70"/>
    <w:rsid w:val="2FB0E040"/>
    <w:rsid w:val="2FBF2239"/>
    <w:rsid w:val="2FC1D92D"/>
    <w:rsid w:val="301B4F34"/>
    <w:rsid w:val="3049042D"/>
    <w:rsid w:val="3059D4A9"/>
    <w:rsid w:val="30663E85"/>
    <w:rsid w:val="30ADB8DB"/>
    <w:rsid w:val="30B7403D"/>
    <w:rsid w:val="30FB9F4B"/>
    <w:rsid w:val="31013599"/>
    <w:rsid w:val="312A7DC3"/>
    <w:rsid w:val="312CB0CD"/>
    <w:rsid w:val="3144CB0F"/>
    <w:rsid w:val="3144F132"/>
    <w:rsid w:val="31587F4A"/>
    <w:rsid w:val="31708D77"/>
    <w:rsid w:val="319DFCC1"/>
    <w:rsid w:val="319F6C40"/>
    <w:rsid w:val="31BA55ED"/>
    <w:rsid w:val="31C67377"/>
    <w:rsid w:val="31C89C27"/>
    <w:rsid w:val="3209DC3A"/>
    <w:rsid w:val="320BE561"/>
    <w:rsid w:val="3240995E"/>
    <w:rsid w:val="3242E85B"/>
    <w:rsid w:val="324AA8BD"/>
    <w:rsid w:val="324B138D"/>
    <w:rsid w:val="3251E18D"/>
    <w:rsid w:val="325BC9D7"/>
    <w:rsid w:val="3263727E"/>
    <w:rsid w:val="326A931D"/>
    <w:rsid w:val="3271089F"/>
    <w:rsid w:val="32811569"/>
    <w:rsid w:val="32930868"/>
    <w:rsid w:val="32C83C70"/>
    <w:rsid w:val="32EE26B1"/>
    <w:rsid w:val="32F6F756"/>
    <w:rsid w:val="33062BD3"/>
    <w:rsid w:val="33089F47"/>
    <w:rsid w:val="33161ECD"/>
    <w:rsid w:val="33274F1A"/>
    <w:rsid w:val="33298159"/>
    <w:rsid w:val="33528195"/>
    <w:rsid w:val="3354221D"/>
    <w:rsid w:val="3388F646"/>
    <w:rsid w:val="3394B0CA"/>
    <w:rsid w:val="33AFA348"/>
    <w:rsid w:val="33B8D164"/>
    <w:rsid w:val="34230E5D"/>
    <w:rsid w:val="3439AECC"/>
    <w:rsid w:val="34568708"/>
    <w:rsid w:val="3487CD93"/>
    <w:rsid w:val="3498A8F2"/>
    <w:rsid w:val="349D53A2"/>
    <w:rsid w:val="34A8504B"/>
    <w:rsid w:val="34AE333F"/>
    <w:rsid w:val="34C147B5"/>
    <w:rsid w:val="34EC107D"/>
    <w:rsid w:val="34F16261"/>
    <w:rsid w:val="35261157"/>
    <w:rsid w:val="353B1F06"/>
    <w:rsid w:val="3541C98C"/>
    <w:rsid w:val="354244A9"/>
    <w:rsid w:val="3553B039"/>
    <w:rsid w:val="355968D4"/>
    <w:rsid w:val="356B6648"/>
    <w:rsid w:val="35745225"/>
    <w:rsid w:val="358B5674"/>
    <w:rsid w:val="35A79C69"/>
    <w:rsid w:val="35A89524"/>
    <w:rsid w:val="35EC79AC"/>
    <w:rsid w:val="35EEEFCD"/>
    <w:rsid w:val="3602121A"/>
    <w:rsid w:val="36064934"/>
    <w:rsid w:val="36252A6E"/>
    <w:rsid w:val="3628AD93"/>
    <w:rsid w:val="3634C451"/>
    <w:rsid w:val="363AACDA"/>
    <w:rsid w:val="365721BC"/>
    <w:rsid w:val="3675D7D8"/>
    <w:rsid w:val="368F86E7"/>
    <w:rsid w:val="36911398"/>
    <w:rsid w:val="36AC71EE"/>
    <w:rsid w:val="36BDD251"/>
    <w:rsid w:val="36C08E7A"/>
    <w:rsid w:val="36F0FA7B"/>
    <w:rsid w:val="371690B7"/>
    <w:rsid w:val="3724A5C3"/>
    <w:rsid w:val="373DA85B"/>
    <w:rsid w:val="376305EB"/>
    <w:rsid w:val="378C2454"/>
    <w:rsid w:val="37AF3AC1"/>
    <w:rsid w:val="37B615C5"/>
    <w:rsid w:val="37C7C23A"/>
    <w:rsid w:val="37E3A463"/>
    <w:rsid w:val="38128ABC"/>
    <w:rsid w:val="382938F1"/>
    <w:rsid w:val="386E7177"/>
    <w:rsid w:val="3880BAD7"/>
    <w:rsid w:val="38885191"/>
    <w:rsid w:val="389A04B4"/>
    <w:rsid w:val="389F89CD"/>
    <w:rsid w:val="38B6625A"/>
    <w:rsid w:val="38B999E0"/>
    <w:rsid w:val="38D815FD"/>
    <w:rsid w:val="38E1AA0C"/>
    <w:rsid w:val="38ECB79C"/>
    <w:rsid w:val="38F40964"/>
    <w:rsid w:val="392C723C"/>
    <w:rsid w:val="3969657B"/>
    <w:rsid w:val="396C37F4"/>
    <w:rsid w:val="3978965B"/>
    <w:rsid w:val="39DB9AD7"/>
    <w:rsid w:val="3A1E6730"/>
    <w:rsid w:val="3A301FA3"/>
    <w:rsid w:val="3A403A6E"/>
    <w:rsid w:val="3A40CE13"/>
    <w:rsid w:val="3A72FD88"/>
    <w:rsid w:val="3A7E7337"/>
    <w:rsid w:val="3A7FF709"/>
    <w:rsid w:val="3A811F7A"/>
    <w:rsid w:val="3A8D8480"/>
    <w:rsid w:val="3A93E278"/>
    <w:rsid w:val="3AB5E519"/>
    <w:rsid w:val="3AD95EB0"/>
    <w:rsid w:val="3B1B9C2A"/>
    <w:rsid w:val="3B2568DB"/>
    <w:rsid w:val="3B27D6C5"/>
    <w:rsid w:val="3B452CA5"/>
    <w:rsid w:val="3B4E24C9"/>
    <w:rsid w:val="3B5D90A6"/>
    <w:rsid w:val="3B6FDA94"/>
    <w:rsid w:val="3B7773D0"/>
    <w:rsid w:val="3B786FB6"/>
    <w:rsid w:val="3B7C076E"/>
    <w:rsid w:val="3B83EE07"/>
    <w:rsid w:val="3B982BA7"/>
    <w:rsid w:val="3BAE028A"/>
    <w:rsid w:val="3BB2A87D"/>
    <w:rsid w:val="3BD1363E"/>
    <w:rsid w:val="3BD65B75"/>
    <w:rsid w:val="3BEB4FC6"/>
    <w:rsid w:val="3C14FDFE"/>
    <w:rsid w:val="3C272A11"/>
    <w:rsid w:val="3C4161EF"/>
    <w:rsid w:val="3C467C59"/>
    <w:rsid w:val="3C507116"/>
    <w:rsid w:val="3C65AFB9"/>
    <w:rsid w:val="3C7A9166"/>
    <w:rsid w:val="3C8F39E2"/>
    <w:rsid w:val="3C942374"/>
    <w:rsid w:val="3CC1393C"/>
    <w:rsid w:val="3CC9E7BD"/>
    <w:rsid w:val="3CD94C3B"/>
    <w:rsid w:val="3CF24F37"/>
    <w:rsid w:val="3CFEFDC0"/>
    <w:rsid w:val="3D10D33A"/>
    <w:rsid w:val="3D1AD965"/>
    <w:rsid w:val="3D1B1D63"/>
    <w:rsid w:val="3D73E567"/>
    <w:rsid w:val="3D777B13"/>
    <w:rsid w:val="3D8C4627"/>
    <w:rsid w:val="3D8FCA19"/>
    <w:rsid w:val="3DB7054E"/>
    <w:rsid w:val="3DBA78D4"/>
    <w:rsid w:val="3DD74361"/>
    <w:rsid w:val="3DE76418"/>
    <w:rsid w:val="3DEF7A26"/>
    <w:rsid w:val="3E33EF6C"/>
    <w:rsid w:val="3E577B37"/>
    <w:rsid w:val="3E8B29F3"/>
    <w:rsid w:val="3E942E27"/>
    <w:rsid w:val="3EA7909A"/>
    <w:rsid w:val="3ECE96D7"/>
    <w:rsid w:val="3F10DB75"/>
    <w:rsid w:val="3F194527"/>
    <w:rsid w:val="3F2DA93F"/>
    <w:rsid w:val="3F38F3C5"/>
    <w:rsid w:val="3F4501C1"/>
    <w:rsid w:val="3F63283C"/>
    <w:rsid w:val="3F67FE1C"/>
    <w:rsid w:val="3F6B6D16"/>
    <w:rsid w:val="3F7C6851"/>
    <w:rsid w:val="3FB18204"/>
    <w:rsid w:val="3FBA871A"/>
    <w:rsid w:val="3FBD7E37"/>
    <w:rsid w:val="3FE04F24"/>
    <w:rsid w:val="401116F3"/>
    <w:rsid w:val="409E8643"/>
    <w:rsid w:val="40A43568"/>
    <w:rsid w:val="40B29290"/>
    <w:rsid w:val="40B31272"/>
    <w:rsid w:val="40CC981F"/>
    <w:rsid w:val="40CE6E5A"/>
    <w:rsid w:val="40DB1362"/>
    <w:rsid w:val="40DFC5DF"/>
    <w:rsid w:val="40E4B0F3"/>
    <w:rsid w:val="40E82F2A"/>
    <w:rsid w:val="41049E55"/>
    <w:rsid w:val="41092F22"/>
    <w:rsid w:val="413F3A85"/>
    <w:rsid w:val="41578C87"/>
    <w:rsid w:val="41738DEA"/>
    <w:rsid w:val="41798EB2"/>
    <w:rsid w:val="41CD4E1D"/>
    <w:rsid w:val="41D06094"/>
    <w:rsid w:val="41F2A708"/>
    <w:rsid w:val="420C8FAC"/>
    <w:rsid w:val="421012EF"/>
    <w:rsid w:val="4231CE5D"/>
    <w:rsid w:val="4234363F"/>
    <w:rsid w:val="424D8D74"/>
    <w:rsid w:val="42542E40"/>
    <w:rsid w:val="42652BD1"/>
    <w:rsid w:val="42775DFD"/>
    <w:rsid w:val="428AE597"/>
    <w:rsid w:val="428F307B"/>
    <w:rsid w:val="4295702D"/>
    <w:rsid w:val="429CFCF1"/>
    <w:rsid w:val="42B074A5"/>
    <w:rsid w:val="42D84984"/>
    <w:rsid w:val="42E37B83"/>
    <w:rsid w:val="42F46A76"/>
    <w:rsid w:val="43178BC8"/>
    <w:rsid w:val="4317E87D"/>
    <w:rsid w:val="43307AC0"/>
    <w:rsid w:val="4339D409"/>
    <w:rsid w:val="434781C1"/>
    <w:rsid w:val="434D3247"/>
    <w:rsid w:val="435AE16C"/>
    <w:rsid w:val="439415F9"/>
    <w:rsid w:val="439A09D3"/>
    <w:rsid w:val="439C59DE"/>
    <w:rsid w:val="43AC5B3A"/>
    <w:rsid w:val="43BCF9A3"/>
    <w:rsid w:val="43DA814E"/>
    <w:rsid w:val="441C3B9F"/>
    <w:rsid w:val="442EE1D5"/>
    <w:rsid w:val="442EE5E3"/>
    <w:rsid w:val="44489FF8"/>
    <w:rsid w:val="4461F046"/>
    <w:rsid w:val="446A480C"/>
    <w:rsid w:val="4472F7AB"/>
    <w:rsid w:val="4474D3D0"/>
    <w:rsid w:val="44870058"/>
    <w:rsid w:val="44A8B906"/>
    <w:rsid w:val="44CE48A1"/>
    <w:rsid w:val="44D1A7C0"/>
    <w:rsid w:val="44E159E4"/>
    <w:rsid w:val="44F055AF"/>
    <w:rsid w:val="44F6C886"/>
    <w:rsid w:val="45160E63"/>
    <w:rsid w:val="451F0D27"/>
    <w:rsid w:val="454A625E"/>
    <w:rsid w:val="45619773"/>
    <w:rsid w:val="4562B6F6"/>
    <w:rsid w:val="457079E0"/>
    <w:rsid w:val="45817019"/>
    <w:rsid w:val="45978172"/>
    <w:rsid w:val="45B357E7"/>
    <w:rsid w:val="45D4C8BD"/>
    <w:rsid w:val="45E452A7"/>
    <w:rsid w:val="45F2EF21"/>
    <w:rsid w:val="46166363"/>
    <w:rsid w:val="4616FD8C"/>
    <w:rsid w:val="4621433C"/>
    <w:rsid w:val="4629EAEA"/>
    <w:rsid w:val="463287EC"/>
    <w:rsid w:val="4644BF41"/>
    <w:rsid w:val="4644C271"/>
    <w:rsid w:val="467993C2"/>
    <w:rsid w:val="46805768"/>
    <w:rsid w:val="4683B1F0"/>
    <w:rsid w:val="4692DEB7"/>
    <w:rsid w:val="46948AC5"/>
    <w:rsid w:val="46A652B3"/>
    <w:rsid w:val="46A67011"/>
    <w:rsid w:val="46AF6A23"/>
    <w:rsid w:val="46B19D5F"/>
    <w:rsid w:val="46F57A4E"/>
    <w:rsid w:val="470471ED"/>
    <w:rsid w:val="4733AB4E"/>
    <w:rsid w:val="473592A4"/>
    <w:rsid w:val="473D4DBD"/>
    <w:rsid w:val="47408270"/>
    <w:rsid w:val="47438061"/>
    <w:rsid w:val="477FDE5E"/>
    <w:rsid w:val="4786EC56"/>
    <w:rsid w:val="47D0D8F5"/>
    <w:rsid w:val="47D315ED"/>
    <w:rsid w:val="47E47824"/>
    <w:rsid w:val="4807B758"/>
    <w:rsid w:val="4818FAA6"/>
    <w:rsid w:val="4826C5AF"/>
    <w:rsid w:val="48471473"/>
    <w:rsid w:val="48480773"/>
    <w:rsid w:val="48485CFE"/>
    <w:rsid w:val="4853B05E"/>
    <w:rsid w:val="4878ECDB"/>
    <w:rsid w:val="487FC8FD"/>
    <w:rsid w:val="48802686"/>
    <w:rsid w:val="48B10C0A"/>
    <w:rsid w:val="48B1C594"/>
    <w:rsid w:val="48CDF02C"/>
    <w:rsid w:val="4919C183"/>
    <w:rsid w:val="49425876"/>
    <w:rsid w:val="4944EF76"/>
    <w:rsid w:val="49544428"/>
    <w:rsid w:val="4963F298"/>
    <w:rsid w:val="4964248B"/>
    <w:rsid w:val="49652506"/>
    <w:rsid w:val="497A5274"/>
    <w:rsid w:val="49B6CC1F"/>
    <w:rsid w:val="49EC7BEA"/>
    <w:rsid w:val="4A0F2313"/>
    <w:rsid w:val="4A748879"/>
    <w:rsid w:val="4A8C9F98"/>
    <w:rsid w:val="4A9BBC22"/>
    <w:rsid w:val="4ABEFF4A"/>
    <w:rsid w:val="4AD0F7ED"/>
    <w:rsid w:val="4ADDF0F0"/>
    <w:rsid w:val="4AF94EDA"/>
    <w:rsid w:val="4AFE57B6"/>
    <w:rsid w:val="4B0664BA"/>
    <w:rsid w:val="4B284299"/>
    <w:rsid w:val="4B312B67"/>
    <w:rsid w:val="4B42C085"/>
    <w:rsid w:val="4B5304F9"/>
    <w:rsid w:val="4B5A36AF"/>
    <w:rsid w:val="4B69C3C5"/>
    <w:rsid w:val="4B73B551"/>
    <w:rsid w:val="4BAB18E1"/>
    <w:rsid w:val="4BC7B1A8"/>
    <w:rsid w:val="4BDCCC23"/>
    <w:rsid w:val="4BF09352"/>
    <w:rsid w:val="4BF2CAFA"/>
    <w:rsid w:val="4C0BFAC5"/>
    <w:rsid w:val="4C131A5E"/>
    <w:rsid w:val="4C3131AB"/>
    <w:rsid w:val="4C478C8D"/>
    <w:rsid w:val="4C6B51C1"/>
    <w:rsid w:val="4C834C0B"/>
    <w:rsid w:val="4C9B0304"/>
    <w:rsid w:val="4C9B1EEA"/>
    <w:rsid w:val="4CB0E025"/>
    <w:rsid w:val="4CD4F342"/>
    <w:rsid w:val="4CE659E0"/>
    <w:rsid w:val="4CFAC04D"/>
    <w:rsid w:val="4D2351CE"/>
    <w:rsid w:val="4D48A97F"/>
    <w:rsid w:val="4D90C896"/>
    <w:rsid w:val="4DB4569C"/>
    <w:rsid w:val="4DBE292F"/>
    <w:rsid w:val="4DC31BDE"/>
    <w:rsid w:val="4DD2244E"/>
    <w:rsid w:val="4DD8E0F3"/>
    <w:rsid w:val="4DE42469"/>
    <w:rsid w:val="4E028DB9"/>
    <w:rsid w:val="4E02FA77"/>
    <w:rsid w:val="4E03A599"/>
    <w:rsid w:val="4E069D0B"/>
    <w:rsid w:val="4E111678"/>
    <w:rsid w:val="4E1278E4"/>
    <w:rsid w:val="4E3A914B"/>
    <w:rsid w:val="4E633835"/>
    <w:rsid w:val="4E71330E"/>
    <w:rsid w:val="4E7B6310"/>
    <w:rsid w:val="4E907B56"/>
    <w:rsid w:val="4EC34D76"/>
    <w:rsid w:val="4F0DC74F"/>
    <w:rsid w:val="4F2D7F79"/>
    <w:rsid w:val="4F5232AA"/>
    <w:rsid w:val="4F56BB6E"/>
    <w:rsid w:val="4F667F97"/>
    <w:rsid w:val="4F79BFD4"/>
    <w:rsid w:val="4F890BF9"/>
    <w:rsid w:val="4F9FDC81"/>
    <w:rsid w:val="4FA844D4"/>
    <w:rsid w:val="4FB23283"/>
    <w:rsid w:val="4FC51F24"/>
    <w:rsid w:val="4FC658D6"/>
    <w:rsid w:val="4FC953C5"/>
    <w:rsid w:val="4FD8F263"/>
    <w:rsid w:val="4FF519AF"/>
    <w:rsid w:val="503E0EEB"/>
    <w:rsid w:val="503E83DA"/>
    <w:rsid w:val="504323D5"/>
    <w:rsid w:val="50598D96"/>
    <w:rsid w:val="50B53024"/>
    <w:rsid w:val="50DB275B"/>
    <w:rsid w:val="510B433A"/>
    <w:rsid w:val="5135B532"/>
    <w:rsid w:val="513B1CB1"/>
    <w:rsid w:val="51434BD0"/>
    <w:rsid w:val="51655239"/>
    <w:rsid w:val="5167CDEB"/>
    <w:rsid w:val="518DF41A"/>
    <w:rsid w:val="519BA8BC"/>
    <w:rsid w:val="51A32C62"/>
    <w:rsid w:val="51AD8E95"/>
    <w:rsid w:val="51B63D40"/>
    <w:rsid w:val="51C8A39D"/>
    <w:rsid w:val="51EB97BF"/>
    <w:rsid w:val="51FAA85C"/>
    <w:rsid w:val="52399607"/>
    <w:rsid w:val="52401A7B"/>
    <w:rsid w:val="524E0A74"/>
    <w:rsid w:val="525CCA98"/>
    <w:rsid w:val="5260FD2F"/>
    <w:rsid w:val="5261DCE6"/>
    <w:rsid w:val="526E5D6B"/>
    <w:rsid w:val="527771F1"/>
    <w:rsid w:val="5293C287"/>
    <w:rsid w:val="529A12DB"/>
    <w:rsid w:val="52BE7714"/>
    <w:rsid w:val="52D02B10"/>
    <w:rsid w:val="530BB243"/>
    <w:rsid w:val="53129155"/>
    <w:rsid w:val="5343D0E2"/>
    <w:rsid w:val="53479CC6"/>
    <w:rsid w:val="53557C86"/>
    <w:rsid w:val="53571A62"/>
    <w:rsid w:val="5358E75C"/>
    <w:rsid w:val="5367EDA3"/>
    <w:rsid w:val="5380A875"/>
    <w:rsid w:val="53874532"/>
    <w:rsid w:val="53A02A16"/>
    <w:rsid w:val="53A0EF69"/>
    <w:rsid w:val="53D43ABF"/>
    <w:rsid w:val="53D75BCE"/>
    <w:rsid w:val="53E2338D"/>
    <w:rsid w:val="53F73D13"/>
    <w:rsid w:val="5419BE5D"/>
    <w:rsid w:val="541D1CED"/>
    <w:rsid w:val="543C8F22"/>
    <w:rsid w:val="544A37DE"/>
    <w:rsid w:val="544A913A"/>
    <w:rsid w:val="5496C723"/>
    <w:rsid w:val="549D4745"/>
    <w:rsid w:val="54A10D8E"/>
    <w:rsid w:val="54DABD84"/>
    <w:rsid w:val="54FB3EF8"/>
    <w:rsid w:val="54FD5998"/>
    <w:rsid w:val="55168757"/>
    <w:rsid w:val="5522A752"/>
    <w:rsid w:val="55268BAF"/>
    <w:rsid w:val="55526CCC"/>
    <w:rsid w:val="559799A1"/>
    <w:rsid w:val="55A82F2D"/>
    <w:rsid w:val="55B0AA88"/>
    <w:rsid w:val="55C805EF"/>
    <w:rsid w:val="55E43D34"/>
    <w:rsid w:val="55EE6DC4"/>
    <w:rsid w:val="55F3AE0C"/>
    <w:rsid w:val="5607B6CB"/>
    <w:rsid w:val="56113858"/>
    <w:rsid w:val="562C1126"/>
    <w:rsid w:val="56392D76"/>
    <w:rsid w:val="567E0E96"/>
    <w:rsid w:val="56896B2F"/>
    <w:rsid w:val="56AE98CC"/>
    <w:rsid w:val="56B90178"/>
    <w:rsid w:val="56CED75A"/>
    <w:rsid w:val="56D45383"/>
    <w:rsid w:val="56F77185"/>
    <w:rsid w:val="57009534"/>
    <w:rsid w:val="570FCA3E"/>
    <w:rsid w:val="57149732"/>
    <w:rsid w:val="571B30BD"/>
    <w:rsid w:val="572B2F43"/>
    <w:rsid w:val="5734A175"/>
    <w:rsid w:val="57357DA1"/>
    <w:rsid w:val="574B4880"/>
    <w:rsid w:val="576063B6"/>
    <w:rsid w:val="57909E32"/>
    <w:rsid w:val="579C3AF4"/>
    <w:rsid w:val="57A99CC2"/>
    <w:rsid w:val="57AADCF1"/>
    <w:rsid w:val="57C45EC4"/>
    <w:rsid w:val="57C95A6D"/>
    <w:rsid w:val="57D19253"/>
    <w:rsid w:val="57EFA6C0"/>
    <w:rsid w:val="58034517"/>
    <w:rsid w:val="580CD5B8"/>
    <w:rsid w:val="581B560C"/>
    <w:rsid w:val="58370BF6"/>
    <w:rsid w:val="5837C157"/>
    <w:rsid w:val="58499719"/>
    <w:rsid w:val="5857055B"/>
    <w:rsid w:val="58623D8B"/>
    <w:rsid w:val="589B79B1"/>
    <w:rsid w:val="58C18E95"/>
    <w:rsid w:val="58CF66A5"/>
    <w:rsid w:val="58D19484"/>
    <w:rsid w:val="58DFBB5E"/>
    <w:rsid w:val="58E53EE9"/>
    <w:rsid w:val="59052B4B"/>
    <w:rsid w:val="5907CA8B"/>
    <w:rsid w:val="593094AA"/>
    <w:rsid w:val="5986954F"/>
    <w:rsid w:val="5989F695"/>
    <w:rsid w:val="5996299C"/>
    <w:rsid w:val="5998CE3C"/>
    <w:rsid w:val="599DA977"/>
    <w:rsid w:val="59B7AADD"/>
    <w:rsid w:val="59DE0D26"/>
    <w:rsid w:val="59EC975A"/>
    <w:rsid w:val="5A0E5DA3"/>
    <w:rsid w:val="5A6D1E63"/>
    <w:rsid w:val="5A70056D"/>
    <w:rsid w:val="5A7AC7A9"/>
    <w:rsid w:val="5A9EFA93"/>
    <w:rsid w:val="5AC49215"/>
    <w:rsid w:val="5AD2E93C"/>
    <w:rsid w:val="5ADB305A"/>
    <w:rsid w:val="5AF9FC45"/>
    <w:rsid w:val="5AFAE6BE"/>
    <w:rsid w:val="5B024D2A"/>
    <w:rsid w:val="5B0653A7"/>
    <w:rsid w:val="5B097167"/>
    <w:rsid w:val="5B0EAB57"/>
    <w:rsid w:val="5B124037"/>
    <w:rsid w:val="5B1D3988"/>
    <w:rsid w:val="5B24680D"/>
    <w:rsid w:val="5B395E19"/>
    <w:rsid w:val="5B500730"/>
    <w:rsid w:val="5B69BCEB"/>
    <w:rsid w:val="5BC80C97"/>
    <w:rsid w:val="5BCDD464"/>
    <w:rsid w:val="5BE2D9FA"/>
    <w:rsid w:val="5BE838EA"/>
    <w:rsid w:val="5BE9689E"/>
    <w:rsid w:val="5BF7F4A1"/>
    <w:rsid w:val="5C26D795"/>
    <w:rsid w:val="5C28FFF4"/>
    <w:rsid w:val="5C3399BE"/>
    <w:rsid w:val="5C581AD2"/>
    <w:rsid w:val="5C5C1FF5"/>
    <w:rsid w:val="5C84261C"/>
    <w:rsid w:val="5C8FD1DD"/>
    <w:rsid w:val="5CA2F0E4"/>
    <w:rsid w:val="5CB36783"/>
    <w:rsid w:val="5CB63EBF"/>
    <w:rsid w:val="5CB6A48B"/>
    <w:rsid w:val="5CB92778"/>
    <w:rsid w:val="5CE6ECEB"/>
    <w:rsid w:val="5CF7FCE0"/>
    <w:rsid w:val="5CFEC1FA"/>
    <w:rsid w:val="5D1A4CF4"/>
    <w:rsid w:val="5D2DACC2"/>
    <w:rsid w:val="5D3D8AEF"/>
    <w:rsid w:val="5D7FA1EF"/>
    <w:rsid w:val="5D87395F"/>
    <w:rsid w:val="5D91991A"/>
    <w:rsid w:val="5DB0E029"/>
    <w:rsid w:val="5DE79C3F"/>
    <w:rsid w:val="5DFABCF9"/>
    <w:rsid w:val="5E33B181"/>
    <w:rsid w:val="5E74156B"/>
    <w:rsid w:val="5EA32CAE"/>
    <w:rsid w:val="5EAEE0FE"/>
    <w:rsid w:val="5EBD8293"/>
    <w:rsid w:val="5EBFC58C"/>
    <w:rsid w:val="5EC6F361"/>
    <w:rsid w:val="5ECDA587"/>
    <w:rsid w:val="5EDC30F8"/>
    <w:rsid w:val="5F064FF3"/>
    <w:rsid w:val="5F1C1472"/>
    <w:rsid w:val="5F346F32"/>
    <w:rsid w:val="5F63247A"/>
    <w:rsid w:val="5F705B8B"/>
    <w:rsid w:val="5F89061D"/>
    <w:rsid w:val="5F8A8E7A"/>
    <w:rsid w:val="5F983E0B"/>
    <w:rsid w:val="5FB3989F"/>
    <w:rsid w:val="5FC88F86"/>
    <w:rsid w:val="5FD00D7A"/>
    <w:rsid w:val="5FD6C8E3"/>
    <w:rsid w:val="60088804"/>
    <w:rsid w:val="600D2A7F"/>
    <w:rsid w:val="6016FC46"/>
    <w:rsid w:val="60900AB0"/>
    <w:rsid w:val="60917DDA"/>
    <w:rsid w:val="6095A921"/>
    <w:rsid w:val="60A14587"/>
    <w:rsid w:val="60A62B0D"/>
    <w:rsid w:val="60EBC5E4"/>
    <w:rsid w:val="60EC81BD"/>
    <w:rsid w:val="6101DB4D"/>
    <w:rsid w:val="612DBCCA"/>
    <w:rsid w:val="612DF348"/>
    <w:rsid w:val="613157DD"/>
    <w:rsid w:val="61368D5D"/>
    <w:rsid w:val="616002EC"/>
    <w:rsid w:val="61621325"/>
    <w:rsid w:val="61651E2B"/>
    <w:rsid w:val="61792132"/>
    <w:rsid w:val="61D61E95"/>
    <w:rsid w:val="61E9EA4F"/>
    <w:rsid w:val="620EBDB7"/>
    <w:rsid w:val="62476AEC"/>
    <w:rsid w:val="624E5FC4"/>
    <w:rsid w:val="624F487E"/>
    <w:rsid w:val="6253B534"/>
    <w:rsid w:val="6256A762"/>
    <w:rsid w:val="6259BDAA"/>
    <w:rsid w:val="625A8611"/>
    <w:rsid w:val="627876CA"/>
    <w:rsid w:val="627F2150"/>
    <w:rsid w:val="6291138C"/>
    <w:rsid w:val="6292C403"/>
    <w:rsid w:val="629746A3"/>
    <w:rsid w:val="62C20FF8"/>
    <w:rsid w:val="62C2F008"/>
    <w:rsid w:val="62D7C183"/>
    <w:rsid w:val="62E23C32"/>
    <w:rsid w:val="62E95236"/>
    <w:rsid w:val="62F35EF6"/>
    <w:rsid w:val="63307764"/>
    <w:rsid w:val="63638C6F"/>
    <w:rsid w:val="6371EEF6"/>
    <w:rsid w:val="6379BE9D"/>
    <w:rsid w:val="638C4898"/>
    <w:rsid w:val="6391767F"/>
    <w:rsid w:val="63AD9D5D"/>
    <w:rsid w:val="63D28E9C"/>
    <w:rsid w:val="63E40860"/>
    <w:rsid w:val="63F547EC"/>
    <w:rsid w:val="643C1757"/>
    <w:rsid w:val="643D8524"/>
    <w:rsid w:val="644CD744"/>
    <w:rsid w:val="64530D67"/>
    <w:rsid w:val="64540519"/>
    <w:rsid w:val="645A5C70"/>
    <w:rsid w:val="64764D7B"/>
    <w:rsid w:val="647A857A"/>
    <w:rsid w:val="649F7645"/>
    <w:rsid w:val="649FB232"/>
    <w:rsid w:val="64C76EAF"/>
    <w:rsid w:val="64CC3D95"/>
    <w:rsid w:val="64CCA93C"/>
    <w:rsid w:val="64F04B4A"/>
    <w:rsid w:val="650A90EA"/>
    <w:rsid w:val="652B27D4"/>
    <w:rsid w:val="65332441"/>
    <w:rsid w:val="653788B4"/>
    <w:rsid w:val="65384364"/>
    <w:rsid w:val="653F8BCA"/>
    <w:rsid w:val="65430D2E"/>
    <w:rsid w:val="65474BE0"/>
    <w:rsid w:val="655AFE8E"/>
    <w:rsid w:val="6562663A"/>
    <w:rsid w:val="65637BD3"/>
    <w:rsid w:val="658265EC"/>
    <w:rsid w:val="65C18911"/>
    <w:rsid w:val="65CEB3A1"/>
    <w:rsid w:val="65E1E304"/>
    <w:rsid w:val="65E83C0E"/>
    <w:rsid w:val="65EEA944"/>
    <w:rsid w:val="65F124DE"/>
    <w:rsid w:val="660150FF"/>
    <w:rsid w:val="66121DDC"/>
    <w:rsid w:val="66155B28"/>
    <w:rsid w:val="6625E40C"/>
    <w:rsid w:val="665163DC"/>
    <w:rsid w:val="6663B480"/>
    <w:rsid w:val="6679DA91"/>
    <w:rsid w:val="668691D5"/>
    <w:rsid w:val="668A6BA0"/>
    <w:rsid w:val="6691BCC5"/>
    <w:rsid w:val="6695DE7E"/>
    <w:rsid w:val="66A98FB8"/>
    <w:rsid w:val="66C743CF"/>
    <w:rsid w:val="66E37116"/>
    <w:rsid w:val="66E8672C"/>
    <w:rsid w:val="66EBE92A"/>
    <w:rsid w:val="66EDA925"/>
    <w:rsid w:val="66FF4C34"/>
    <w:rsid w:val="6704CDDC"/>
    <w:rsid w:val="67263F01"/>
    <w:rsid w:val="67320AE6"/>
    <w:rsid w:val="674FC34E"/>
    <w:rsid w:val="67560988"/>
    <w:rsid w:val="676CEA39"/>
    <w:rsid w:val="676D6BD4"/>
    <w:rsid w:val="6785EEDE"/>
    <w:rsid w:val="67941E74"/>
    <w:rsid w:val="67CADCEC"/>
    <w:rsid w:val="67D16809"/>
    <w:rsid w:val="67D2ABA3"/>
    <w:rsid w:val="67FBE2E1"/>
    <w:rsid w:val="680158D3"/>
    <w:rsid w:val="682AC036"/>
    <w:rsid w:val="685AE04E"/>
    <w:rsid w:val="68B444F2"/>
    <w:rsid w:val="68CBCD35"/>
    <w:rsid w:val="68D42E3B"/>
    <w:rsid w:val="68EB905D"/>
    <w:rsid w:val="68F3C4D5"/>
    <w:rsid w:val="691C49B7"/>
    <w:rsid w:val="692DBA00"/>
    <w:rsid w:val="694EE368"/>
    <w:rsid w:val="6951F976"/>
    <w:rsid w:val="699786B8"/>
    <w:rsid w:val="69B9263F"/>
    <w:rsid w:val="69C20C62"/>
    <w:rsid w:val="69CD0A8F"/>
    <w:rsid w:val="6A01DC5B"/>
    <w:rsid w:val="6A41FC68"/>
    <w:rsid w:val="6A536AC2"/>
    <w:rsid w:val="6A6E0D60"/>
    <w:rsid w:val="6A98F792"/>
    <w:rsid w:val="6AAD9B5F"/>
    <w:rsid w:val="6ABA7FCE"/>
    <w:rsid w:val="6ABCC07E"/>
    <w:rsid w:val="6AC70E63"/>
    <w:rsid w:val="6AD95182"/>
    <w:rsid w:val="6AE575FD"/>
    <w:rsid w:val="6AE58EFF"/>
    <w:rsid w:val="6AECBDE7"/>
    <w:rsid w:val="6AFDAE47"/>
    <w:rsid w:val="6B281C40"/>
    <w:rsid w:val="6B2ACAE1"/>
    <w:rsid w:val="6B39AEE9"/>
    <w:rsid w:val="6B3D97DF"/>
    <w:rsid w:val="6B47349B"/>
    <w:rsid w:val="6B47DF12"/>
    <w:rsid w:val="6B619776"/>
    <w:rsid w:val="6BB7DD8F"/>
    <w:rsid w:val="6BB90D48"/>
    <w:rsid w:val="6BE3F82E"/>
    <w:rsid w:val="6C02411A"/>
    <w:rsid w:val="6C04F311"/>
    <w:rsid w:val="6C0FDCB3"/>
    <w:rsid w:val="6C13CA25"/>
    <w:rsid w:val="6C293FE0"/>
    <w:rsid w:val="6C37756C"/>
    <w:rsid w:val="6C4FF86F"/>
    <w:rsid w:val="6C5EBDD1"/>
    <w:rsid w:val="6C76DDB3"/>
    <w:rsid w:val="6C816FA8"/>
    <w:rsid w:val="6C938ED5"/>
    <w:rsid w:val="6CB5BB0C"/>
    <w:rsid w:val="6CB9C4C9"/>
    <w:rsid w:val="6CD08877"/>
    <w:rsid w:val="6CD9C7C1"/>
    <w:rsid w:val="6CE14977"/>
    <w:rsid w:val="6D008C65"/>
    <w:rsid w:val="6D40A86A"/>
    <w:rsid w:val="6D48B992"/>
    <w:rsid w:val="6D4B3596"/>
    <w:rsid w:val="6D7EBB23"/>
    <w:rsid w:val="6D871D48"/>
    <w:rsid w:val="6D87B615"/>
    <w:rsid w:val="6DA98D4F"/>
    <w:rsid w:val="6DCEA57F"/>
    <w:rsid w:val="6DDF9B73"/>
    <w:rsid w:val="6DE3A229"/>
    <w:rsid w:val="6DE53C6A"/>
    <w:rsid w:val="6DEB31FA"/>
    <w:rsid w:val="6DF83B0B"/>
    <w:rsid w:val="6DF894F9"/>
    <w:rsid w:val="6DFBA70A"/>
    <w:rsid w:val="6E0E226B"/>
    <w:rsid w:val="6E2EB1F2"/>
    <w:rsid w:val="6E3376DF"/>
    <w:rsid w:val="6E3EA4F0"/>
    <w:rsid w:val="6E4E7EEB"/>
    <w:rsid w:val="6E7A6908"/>
    <w:rsid w:val="6E8350B4"/>
    <w:rsid w:val="6E8421DC"/>
    <w:rsid w:val="6E85128D"/>
    <w:rsid w:val="6E890C14"/>
    <w:rsid w:val="6E92A429"/>
    <w:rsid w:val="6EA2E847"/>
    <w:rsid w:val="6EA423BD"/>
    <w:rsid w:val="6ECC8A26"/>
    <w:rsid w:val="6EE38355"/>
    <w:rsid w:val="6EE415C0"/>
    <w:rsid w:val="6EE41774"/>
    <w:rsid w:val="6F0A5E19"/>
    <w:rsid w:val="6F17A23C"/>
    <w:rsid w:val="6F1EC430"/>
    <w:rsid w:val="6F227A1C"/>
    <w:rsid w:val="6F3BCA98"/>
    <w:rsid w:val="6F457879"/>
    <w:rsid w:val="6F48A650"/>
    <w:rsid w:val="6F4E0F7D"/>
    <w:rsid w:val="6F60C2F0"/>
    <w:rsid w:val="6F90218D"/>
    <w:rsid w:val="6FBACC98"/>
    <w:rsid w:val="6FC92A7E"/>
    <w:rsid w:val="6FD04DAC"/>
    <w:rsid w:val="6FD4E647"/>
    <w:rsid w:val="6FEA21D2"/>
    <w:rsid w:val="6FEA4F4C"/>
    <w:rsid w:val="6FF66F0D"/>
    <w:rsid w:val="70094F23"/>
    <w:rsid w:val="701A2553"/>
    <w:rsid w:val="70278AF9"/>
    <w:rsid w:val="702B9756"/>
    <w:rsid w:val="702D72DE"/>
    <w:rsid w:val="70638CE4"/>
    <w:rsid w:val="708BC82A"/>
    <w:rsid w:val="708D66AA"/>
    <w:rsid w:val="708DB87C"/>
    <w:rsid w:val="70A4A3B9"/>
    <w:rsid w:val="70DF9EEB"/>
    <w:rsid w:val="70E839E2"/>
    <w:rsid w:val="70EA4D13"/>
    <w:rsid w:val="70EF2419"/>
    <w:rsid w:val="70FDF14C"/>
    <w:rsid w:val="7122F77C"/>
    <w:rsid w:val="71329FC8"/>
    <w:rsid w:val="71463972"/>
    <w:rsid w:val="71568B71"/>
    <w:rsid w:val="715B0D6A"/>
    <w:rsid w:val="71673306"/>
    <w:rsid w:val="716FD28E"/>
    <w:rsid w:val="7183A824"/>
    <w:rsid w:val="71861FAD"/>
    <w:rsid w:val="71AAEB38"/>
    <w:rsid w:val="71CBF256"/>
    <w:rsid w:val="71DB9202"/>
    <w:rsid w:val="71EB0D46"/>
    <w:rsid w:val="71FA2AFC"/>
    <w:rsid w:val="7200DA5F"/>
    <w:rsid w:val="720BC588"/>
    <w:rsid w:val="7253A67B"/>
    <w:rsid w:val="72771D08"/>
    <w:rsid w:val="727EA3DD"/>
    <w:rsid w:val="72ACE6B6"/>
    <w:rsid w:val="72C90DD0"/>
    <w:rsid w:val="72EE08B4"/>
    <w:rsid w:val="72FA1907"/>
    <w:rsid w:val="73120755"/>
    <w:rsid w:val="731376AF"/>
    <w:rsid w:val="731F8AA9"/>
    <w:rsid w:val="73266799"/>
    <w:rsid w:val="735AFE63"/>
    <w:rsid w:val="736BABA7"/>
    <w:rsid w:val="7384FBA3"/>
    <w:rsid w:val="739A89D6"/>
    <w:rsid w:val="73B931EC"/>
    <w:rsid w:val="73BAEDA0"/>
    <w:rsid w:val="73CA0754"/>
    <w:rsid w:val="73D75B81"/>
    <w:rsid w:val="73F44E12"/>
    <w:rsid w:val="742390B4"/>
    <w:rsid w:val="745A6765"/>
    <w:rsid w:val="7477E602"/>
    <w:rsid w:val="74A5585B"/>
    <w:rsid w:val="74AF4710"/>
    <w:rsid w:val="74BDC06F"/>
    <w:rsid w:val="74DE98D0"/>
    <w:rsid w:val="74F5CB8B"/>
    <w:rsid w:val="750C74D5"/>
    <w:rsid w:val="75137323"/>
    <w:rsid w:val="75144D26"/>
    <w:rsid w:val="7517185D"/>
    <w:rsid w:val="751EF6FD"/>
    <w:rsid w:val="751F7D30"/>
    <w:rsid w:val="752C577C"/>
    <w:rsid w:val="752F5471"/>
    <w:rsid w:val="753D2583"/>
    <w:rsid w:val="75623B34"/>
    <w:rsid w:val="75689E0F"/>
    <w:rsid w:val="757ED687"/>
    <w:rsid w:val="758B4394"/>
    <w:rsid w:val="758BE4C7"/>
    <w:rsid w:val="758E38EC"/>
    <w:rsid w:val="759B4282"/>
    <w:rsid w:val="75A8F779"/>
    <w:rsid w:val="75AAE6FF"/>
    <w:rsid w:val="75BA72D5"/>
    <w:rsid w:val="75BE5CFD"/>
    <w:rsid w:val="760B6193"/>
    <w:rsid w:val="76438FA6"/>
    <w:rsid w:val="764DC0E9"/>
    <w:rsid w:val="765083D0"/>
    <w:rsid w:val="7660AFED"/>
    <w:rsid w:val="76AED0FB"/>
    <w:rsid w:val="76B84090"/>
    <w:rsid w:val="76DD8B41"/>
    <w:rsid w:val="76E45DFA"/>
    <w:rsid w:val="76ECA7CB"/>
    <w:rsid w:val="76F1E42C"/>
    <w:rsid w:val="76F222CB"/>
    <w:rsid w:val="772B52AF"/>
    <w:rsid w:val="7737A3CE"/>
    <w:rsid w:val="77398BC8"/>
    <w:rsid w:val="7744DB3A"/>
    <w:rsid w:val="774E97B6"/>
    <w:rsid w:val="7773E69F"/>
    <w:rsid w:val="7774035A"/>
    <w:rsid w:val="779D9830"/>
    <w:rsid w:val="77A21DBF"/>
    <w:rsid w:val="77A2BF23"/>
    <w:rsid w:val="77AA8B2A"/>
    <w:rsid w:val="77C0B29B"/>
    <w:rsid w:val="77DF4483"/>
    <w:rsid w:val="77E5B75E"/>
    <w:rsid w:val="780F4272"/>
    <w:rsid w:val="781A6DC8"/>
    <w:rsid w:val="78235134"/>
    <w:rsid w:val="7837FFB1"/>
    <w:rsid w:val="78415786"/>
    <w:rsid w:val="784350D3"/>
    <w:rsid w:val="7864EBAA"/>
    <w:rsid w:val="7868FF8C"/>
    <w:rsid w:val="78940E8F"/>
    <w:rsid w:val="78A8D942"/>
    <w:rsid w:val="78A9702C"/>
    <w:rsid w:val="78BD27C1"/>
    <w:rsid w:val="78C5D9AE"/>
    <w:rsid w:val="78D3C8D1"/>
    <w:rsid w:val="78FF8D29"/>
    <w:rsid w:val="79051A8B"/>
    <w:rsid w:val="793022BE"/>
    <w:rsid w:val="79469138"/>
    <w:rsid w:val="794BAFA4"/>
    <w:rsid w:val="795B0F4E"/>
    <w:rsid w:val="7968AE30"/>
    <w:rsid w:val="796E919D"/>
    <w:rsid w:val="79945BEE"/>
    <w:rsid w:val="79960551"/>
    <w:rsid w:val="79961EA2"/>
    <w:rsid w:val="79D1DDDD"/>
    <w:rsid w:val="79D6188E"/>
    <w:rsid w:val="79D80AC1"/>
    <w:rsid w:val="79DE1EE0"/>
    <w:rsid w:val="7A0C0807"/>
    <w:rsid w:val="7A1E0FAE"/>
    <w:rsid w:val="7A29F635"/>
    <w:rsid w:val="7A3B5A08"/>
    <w:rsid w:val="7A43AAE3"/>
    <w:rsid w:val="7A43F7F2"/>
    <w:rsid w:val="7A516B95"/>
    <w:rsid w:val="7A7ABE52"/>
    <w:rsid w:val="7A935002"/>
    <w:rsid w:val="7AB1413F"/>
    <w:rsid w:val="7ABD38A3"/>
    <w:rsid w:val="7AF3E11D"/>
    <w:rsid w:val="7AFA713F"/>
    <w:rsid w:val="7B168FBC"/>
    <w:rsid w:val="7B5DDC99"/>
    <w:rsid w:val="7B63A129"/>
    <w:rsid w:val="7B7A4F76"/>
    <w:rsid w:val="7B8CFFD1"/>
    <w:rsid w:val="7BA1CF26"/>
    <w:rsid w:val="7BA5F154"/>
    <w:rsid w:val="7BC03FF5"/>
    <w:rsid w:val="7BCFCB0D"/>
    <w:rsid w:val="7BEE26D2"/>
    <w:rsid w:val="7BFB29CC"/>
    <w:rsid w:val="7BFE7FEE"/>
    <w:rsid w:val="7C10A74D"/>
    <w:rsid w:val="7C3BA9B0"/>
    <w:rsid w:val="7C6A50F7"/>
    <w:rsid w:val="7C6E4610"/>
    <w:rsid w:val="7C6FFECC"/>
    <w:rsid w:val="7C77D070"/>
    <w:rsid w:val="7C78FB1C"/>
    <w:rsid w:val="7CB191D1"/>
    <w:rsid w:val="7CB4B60B"/>
    <w:rsid w:val="7CC37BB7"/>
    <w:rsid w:val="7CCA0B2F"/>
    <w:rsid w:val="7CD33FDD"/>
    <w:rsid w:val="7CD58840"/>
    <w:rsid w:val="7CE0F5F0"/>
    <w:rsid w:val="7CEB55DA"/>
    <w:rsid w:val="7CF869D9"/>
    <w:rsid w:val="7D001A41"/>
    <w:rsid w:val="7D26D4CD"/>
    <w:rsid w:val="7D2BD4C6"/>
    <w:rsid w:val="7D3B1AB5"/>
    <w:rsid w:val="7D5F70C3"/>
    <w:rsid w:val="7D6221A4"/>
    <w:rsid w:val="7D65D086"/>
    <w:rsid w:val="7D7436F3"/>
    <w:rsid w:val="7D815CBB"/>
    <w:rsid w:val="7D910E89"/>
    <w:rsid w:val="7D9DD9DF"/>
    <w:rsid w:val="7DB4F0D2"/>
    <w:rsid w:val="7DC1EDFC"/>
    <w:rsid w:val="7DC5D8E2"/>
    <w:rsid w:val="7DC95D2D"/>
    <w:rsid w:val="7DCEF435"/>
    <w:rsid w:val="7E17242E"/>
    <w:rsid w:val="7E1B924E"/>
    <w:rsid w:val="7E28B36F"/>
    <w:rsid w:val="7E3B4111"/>
    <w:rsid w:val="7E527035"/>
    <w:rsid w:val="7E6F8BA7"/>
    <w:rsid w:val="7E919B7D"/>
    <w:rsid w:val="7EC5C882"/>
    <w:rsid w:val="7ED36F7D"/>
    <w:rsid w:val="7ED71993"/>
    <w:rsid w:val="7EE5A89D"/>
    <w:rsid w:val="7EEE513A"/>
    <w:rsid w:val="7EF1E60C"/>
    <w:rsid w:val="7F11CE14"/>
    <w:rsid w:val="7F3167ED"/>
    <w:rsid w:val="7F35E3F8"/>
    <w:rsid w:val="7F79F4D7"/>
    <w:rsid w:val="7F7ED28C"/>
    <w:rsid w:val="7F81F8DF"/>
    <w:rsid w:val="7F8B3AA4"/>
    <w:rsid w:val="7F925AC3"/>
    <w:rsid w:val="7F940747"/>
    <w:rsid w:val="7F94E55A"/>
    <w:rsid w:val="7FA99921"/>
    <w:rsid w:val="7FCDF5F7"/>
    <w:rsid w:val="7FFBCED8"/>
    <w:rsid w:val="7FFD8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217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F85847"/>
    <w:pPr>
      <w:spacing w:line="260" w:lineRule="atLeast"/>
    </w:pPr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2FE9"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2FE9"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2FE9"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42FE9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42FE9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42FE9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42FE9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42FE9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42FE9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442FE9"/>
  </w:style>
  <w:style w:type="paragraph" w:customStyle="1" w:styleId="OPCParaBase">
    <w:name w:val="OPCParaBase"/>
    <w:qFormat/>
    <w:rsid w:val="00442FE9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442FE9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442FE9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442FE9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442FE9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442FE9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442FE9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442FE9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442FE9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442FE9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442FE9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442FE9"/>
  </w:style>
  <w:style w:type="paragraph" w:customStyle="1" w:styleId="Blocks">
    <w:name w:val="Blocks"/>
    <w:aliases w:val="bb"/>
    <w:basedOn w:val="OPCParaBase"/>
    <w:qFormat/>
    <w:rsid w:val="00442FE9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442FE9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442FE9"/>
    <w:rPr>
      <w:i/>
    </w:rPr>
  </w:style>
  <w:style w:type="paragraph" w:customStyle="1" w:styleId="BoxList">
    <w:name w:val="BoxList"/>
    <w:aliases w:val="bl"/>
    <w:basedOn w:val="BoxText"/>
    <w:qFormat/>
    <w:rsid w:val="00442FE9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442FE9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442FE9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442FE9"/>
    <w:pPr>
      <w:ind w:left="1985" w:hanging="851"/>
    </w:pPr>
  </w:style>
  <w:style w:type="character" w:customStyle="1" w:styleId="CharAmPartNo">
    <w:name w:val="CharAmPartNo"/>
    <w:basedOn w:val="OPCCharBase"/>
    <w:qFormat/>
    <w:rsid w:val="00442FE9"/>
  </w:style>
  <w:style w:type="character" w:customStyle="1" w:styleId="CharAmPartText">
    <w:name w:val="CharAmPartText"/>
    <w:basedOn w:val="OPCCharBase"/>
    <w:qFormat/>
    <w:rsid w:val="00442FE9"/>
  </w:style>
  <w:style w:type="character" w:customStyle="1" w:styleId="CharAmSchNo">
    <w:name w:val="CharAmSchNo"/>
    <w:basedOn w:val="OPCCharBase"/>
    <w:qFormat/>
    <w:rsid w:val="00442FE9"/>
  </w:style>
  <w:style w:type="character" w:customStyle="1" w:styleId="CharAmSchText">
    <w:name w:val="CharAmSchText"/>
    <w:basedOn w:val="OPCCharBase"/>
    <w:qFormat/>
    <w:rsid w:val="00442FE9"/>
  </w:style>
  <w:style w:type="character" w:customStyle="1" w:styleId="CharBoldItalic">
    <w:name w:val="CharBoldItalic"/>
    <w:basedOn w:val="OPCCharBase"/>
    <w:uiPriority w:val="1"/>
    <w:qFormat/>
    <w:rsid w:val="00442FE9"/>
    <w:rPr>
      <w:b/>
      <w:i/>
    </w:rPr>
  </w:style>
  <w:style w:type="character" w:customStyle="1" w:styleId="CharChapNo">
    <w:name w:val="CharChapNo"/>
    <w:basedOn w:val="OPCCharBase"/>
    <w:uiPriority w:val="1"/>
    <w:qFormat/>
    <w:rsid w:val="00442FE9"/>
  </w:style>
  <w:style w:type="character" w:customStyle="1" w:styleId="CharChapText">
    <w:name w:val="CharChapText"/>
    <w:basedOn w:val="OPCCharBase"/>
    <w:uiPriority w:val="1"/>
    <w:qFormat/>
    <w:rsid w:val="00442FE9"/>
  </w:style>
  <w:style w:type="character" w:customStyle="1" w:styleId="CharDivNo">
    <w:name w:val="CharDivNo"/>
    <w:basedOn w:val="OPCCharBase"/>
    <w:uiPriority w:val="1"/>
    <w:qFormat/>
    <w:rsid w:val="00442FE9"/>
  </w:style>
  <w:style w:type="character" w:customStyle="1" w:styleId="CharDivText">
    <w:name w:val="CharDivText"/>
    <w:basedOn w:val="OPCCharBase"/>
    <w:uiPriority w:val="1"/>
    <w:qFormat/>
    <w:rsid w:val="00442FE9"/>
  </w:style>
  <w:style w:type="character" w:customStyle="1" w:styleId="CharItalic">
    <w:name w:val="CharItalic"/>
    <w:basedOn w:val="OPCCharBase"/>
    <w:uiPriority w:val="1"/>
    <w:qFormat/>
    <w:rsid w:val="00442FE9"/>
    <w:rPr>
      <w:i/>
    </w:rPr>
  </w:style>
  <w:style w:type="character" w:customStyle="1" w:styleId="CharPartNo">
    <w:name w:val="CharPartNo"/>
    <w:basedOn w:val="OPCCharBase"/>
    <w:uiPriority w:val="1"/>
    <w:qFormat/>
    <w:rsid w:val="00442FE9"/>
  </w:style>
  <w:style w:type="character" w:customStyle="1" w:styleId="CharPartText">
    <w:name w:val="CharPartText"/>
    <w:basedOn w:val="OPCCharBase"/>
    <w:uiPriority w:val="1"/>
    <w:qFormat/>
    <w:rsid w:val="00442FE9"/>
  </w:style>
  <w:style w:type="character" w:customStyle="1" w:styleId="CharSectno">
    <w:name w:val="CharSectno"/>
    <w:basedOn w:val="OPCCharBase"/>
    <w:qFormat/>
    <w:rsid w:val="00442FE9"/>
  </w:style>
  <w:style w:type="character" w:customStyle="1" w:styleId="CharSubdNo">
    <w:name w:val="CharSubdNo"/>
    <w:basedOn w:val="OPCCharBase"/>
    <w:uiPriority w:val="1"/>
    <w:qFormat/>
    <w:rsid w:val="00442FE9"/>
  </w:style>
  <w:style w:type="character" w:customStyle="1" w:styleId="CharSubdText">
    <w:name w:val="CharSubdText"/>
    <w:basedOn w:val="OPCCharBase"/>
    <w:uiPriority w:val="1"/>
    <w:qFormat/>
    <w:rsid w:val="00442FE9"/>
  </w:style>
  <w:style w:type="paragraph" w:customStyle="1" w:styleId="CTA--">
    <w:name w:val="CTA --"/>
    <w:basedOn w:val="OPCParaBase"/>
    <w:next w:val="Normal"/>
    <w:rsid w:val="00442FE9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442FE9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442FE9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442FE9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442FE9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442FE9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442FE9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442FE9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442FE9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442FE9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442FE9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442FE9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442FE9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442FE9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442FE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442FE9"/>
    <w:pPr>
      <w:spacing w:before="180" w:line="240" w:lineRule="auto"/>
      <w:ind w:left="1134"/>
    </w:pPr>
  </w:style>
  <w:style w:type="paragraph" w:customStyle="1" w:styleId="EndNotespara">
    <w:name w:val="EndNotes(para)"/>
    <w:aliases w:val="eta"/>
    <w:basedOn w:val="OPCParaBase"/>
    <w:next w:val="EndNotessubpara"/>
    <w:rsid w:val="00442FE9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442FE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442FE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442FE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442FE9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442FE9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442FE9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442FE9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442FE9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442FE9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442FE9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442FE9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442FE9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442FE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442FE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442FE9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442FE9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442FE9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442FE9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442FE9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442FE9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42FE9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442FE9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442FE9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442FE9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442FE9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442FE9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442FE9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442FE9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442FE9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442FE9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442FE9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442FE9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442FE9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442FE9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442FE9"/>
    <w:pPr>
      <w:numPr>
        <w:numId w:val="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442FE9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FE9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2183" w:right="567" w:hanging="1332"/>
    </w:pPr>
    <w:rPr>
      <w:rFonts w:eastAsia="Times New Roman" w:cs="Times New Roman"/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442FE9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442FE9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442FE9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442FE9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442FE9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442FE9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442FE9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uiPriority w:val="99"/>
    <w:rsid w:val="00442FE9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442FE9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unhideWhenUsed/>
    <w:rsid w:val="00442FE9"/>
    <w:rPr>
      <w:sz w:val="16"/>
    </w:rPr>
  </w:style>
  <w:style w:type="table" w:customStyle="1" w:styleId="CFlag">
    <w:name w:val="CFlag"/>
    <w:basedOn w:val="TableNormal"/>
    <w:uiPriority w:val="99"/>
    <w:rsid w:val="00442FE9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442F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42FE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42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442FE9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442FE9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442FE9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442FE9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442FE9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442FE9"/>
    <w:rPr>
      <w:b/>
      <w:sz w:val="28"/>
      <w:szCs w:val="28"/>
    </w:rPr>
  </w:style>
  <w:style w:type="paragraph" w:customStyle="1" w:styleId="CompiledActNo">
    <w:name w:val="CompiledActNo"/>
    <w:basedOn w:val="OPCParaBase"/>
    <w:next w:val="Normal"/>
    <w:rsid w:val="00442FE9"/>
    <w:rPr>
      <w:b/>
      <w:sz w:val="24"/>
      <w:szCs w:val="24"/>
    </w:rPr>
  </w:style>
  <w:style w:type="paragraph" w:customStyle="1" w:styleId="ENotesText">
    <w:name w:val="ENotesText"/>
    <w:aliases w:val="Ent"/>
    <w:basedOn w:val="OPCParaBase"/>
    <w:next w:val="Normal"/>
    <w:rsid w:val="00442FE9"/>
    <w:pPr>
      <w:spacing w:before="120"/>
    </w:pPr>
  </w:style>
  <w:style w:type="paragraph" w:customStyle="1" w:styleId="CompiledMadeUnder">
    <w:name w:val="CompiledMadeUnder"/>
    <w:basedOn w:val="OPCParaBase"/>
    <w:next w:val="Normal"/>
    <w:rsid w:val="00442FE9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442FE9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TableTextEndNotes">
    <w:name w:val="TableTextEndNotes"/>
    <w:aliases w:val="Tten"/>
    <w:basedOn w:val="Normal"/>
    <w:rsid w:val="00442FE9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442FE9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442FE9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442FE9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442FE9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442FE9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442FE9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442FE9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442FE9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442FE9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442FE9"/>
  </w:style>
  <w:style w:type="character" w:customStyle="1" w:styleId="CharSubPartNoCASA">
    <w:name w:val="CharSubPartNo(CASA)"/>
    <w:basedOn w:val="OPCCharBase"/>
    <w:uiPriority w:val="1"/>
    <w:rsid w:val="00442FE9"/>
  </w:style>
  <w:style w:type="paragraph" w:customStyle="1" w:styleId="ENoteTTIndentHeadingSub">
    <w:name w:val="ENoteTTIndentHeadingSub"/>
    <w:aliases w:val="enTTHis"/>
    <w:basedOn w:val="OPCParaBase"/>
    <w:rsid w:val="00442FE9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442FE9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442FE9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442FE9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uiPriority w:val="1"/>
    <w:rsid w:val="00442FE9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153893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442FE9"/>
    <w:rPr>
      <w:sz w:val="22"/>
    </w:rPr>
  </w:style>
  <w:style w:type="paragraph" w:customStyle="1" w:styleId="SOTextNote">
    <w:name w:val="SO TextNote"/>
    <w:aliases w:val="sont"/>
    <w:basedOn w:val="SOText"/>
    <w:qFormat/>
    <w:rsid w:val="00442FE9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442FE9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442FE9"/>
    <w:rPr>
      <w:sz w:val="22"/>
    </w:rPr>
  </w:style>
  <w:style w:type="paragraph" w:customStyle="1" w:styleId="FileName">
    <w:name w:val="FileName"/>
    <w:basedOn w:val="Normal"/>
    <w:rsid w:val="00442FE9"/>
  </w:style>
  <w:style w:type="paragraph" w:customStyle="1" w:styleId="TableHeading">
    <w:name w:val="TableHeading"/>
    <w:aliases w:val="th"/>
    <w:basedOn w:val="OPCParaBase"/>
    <w:next w:val="Tabletext"/>
    <w:rsid w:val="00442FE9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442FE9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442FE9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442FE9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442FE9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442FE9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442FE9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442FE9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442FE9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442FE9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442FE9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442FE9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uiPriority w:val="1"/>
    <w:rsid w:val="00442FE9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442F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42F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42FE9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42FE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42FE9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442FE9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42FE9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442F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442F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harlegsubtitle1">
    <w:name w:val="charlegsubtitle1"/>
    <w:basedOn w:val="DefaultParagraphFont"/>
    <w:rsid w:val="00442FE9"/>
    <w:rPr>
      <w:rFonts w:ascii="Arial" w:hAnsi="Arial" w:cs="Arial" w:hint="default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rsid w:val="00442FE9"/>
    <w:pPr>
      <w:ind w:left="240" w:hanging="240"/>
    </w:pPr>
  </w:style>
  <w:style w:type="paragraph" w:styleId="Index2">
    <w:name w:val="index 2"/>
    <w:basedOn w:val="Normal"/>
    <w:next w:val="Normal"/>
    <w:autoRedefine/>
    <w:rsid w:val="00442FE9"/>
    <w:pPr>
      <w:ind w:left="480" w:hanging="240"/>
    </w:pPr>
  </w:style>
  <w:style w:type="paragraph" w:styleId="Index3">
    <w:name w:val="index 3"/>
    <w:basedOn w:val="Normal"/>
    <w:next w:val="Normal"/>
    <w:autoRedefine/>
    <w:rsid w:val="00442FE9"/>
    <w:pPr>
      <w:ind w:left="720" w:hanging="240"/>
    </w:pPr>
  </w:style>
  <w:style w:type="paragraph" w:styleId="Index4">
    <w:name w:val="index 4"/>
    <w:basedOn w:val="Normal"/>
    <w:next w:val="Normal"/>
    <w:autoRedefine/>
    <w:rsid w:val="00442FE9"/>
    <w:pPr>
      <w:ind w:left="960" w:hanging="240"/>
    </w:pPr>
  </w:style>
  <w:style w:type="paragraph" w:styleId="Index5">
    <w:name w:val="index 5"/>
    <w:basedOn w:val="Normal"/>
    <w:next w:val="Normal"/>
    <w:autoRedefine/>
    <w:rsid w:val="00442FE9"/>
    <w:pPr>
      <w:ind w:left="1200" w:hanging="240"/>
    </w:pPr>
  </w:style>
  <w:style w:type="paragraph" w:styleId="Index6">
    <w:name w:val="index 6"/>
    <w:basedOn w:val="Normal"/>
    <w:next w:val="Normal"/>
    <w:autoRedefine/>
    <w:rsid w:val="00442FE9"/>
    <w:pPr>
      <w:ind w:left="1440" w:hanging="240"/>
    </w:pPr>
  </w:style>
  <w:style w:type="paragraph" w:styleId="Index7">
    <w:name w:val="index 7"/>
    <w:basedOn w:val="Normal"/>
    <w:next w:val="Normal"/>
    <w:autoRedefine/>
    <w:rsid w:val="00442FE9"/>
    <w:pPr>
      <w:ind w:left="1680" w:hanging="240"/>
    </w:pPr>
  </w:style>
  <w:style w:type="paragraph" w:styleId="Index8">
    <w:name w:val="index 8"/>
    <w:basedOn w:val="Normal"/>
    <w:next w:val="Normal"/>
    <w:autoRedefine/>
    <w:rsid w:val="00442FE9"/>
    <w:pPr>
      <w:ind w:left="1920" w:hanging="240"/>
    </w:pPr>
  </w:style>
  <w:style w:type="paragraph" w:styleId="Index9">
    <w:name w:val="index 9"/>
    <w:basedOn w:val="Normal"/>
    <w:next w:val="Normal"/>
    <w:autoRedefine/>
    <w:rsid w:val="00442FE9"/>
    <w:pPr>
      <w:ind w:left="2160" w:hanging="240"/>
    </w:pPr>
  </w:style>
  <w:style w:type="paragraph" w:styleId="NormalIndent">
    <w:name w:val="Normal Indent"/>
    <w:basedOn w:val="Normal"/>
    <w:rsid w:val="00442FE9"/>
    <w:pPr>
      <w:ind w:left="720"/>
    </w:pPr>
  </w:style>
  <w:style w:type="paragraph" w:styleId="FootnoteText">
    <w:name w:val="footnote text"/>
    <w:basedOn w:val="Normal"/>
    <w:link w:val="FootnoteTextChar"/>
    <w:rsid w:val="00442FE9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42FE9"/>
  </w:style>
  <w:style w:type="paragraph" w:styleId="CommentText">
    <w:name w:val="annotation text"/>
    <w:basedOn w:val="Normal"/>
    <w:link w:val="CommentTextChar"/>
    <w:uiPriority w:val="99"/>
    <w:rsid w:val="00442FE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2FE9"/>
  </w:style>
  <w:style w:type="paragraph" w:styleId="IndexHeading">
    <w:name w:val="index heading"/>
    <w:basedOn w:val="Normal"/>
    <w:next w:val="Index1"/>
    <w:rsid w:val="00442FE9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uiPriority w:val="12"/>
    <w:qFormat/>
    <w:rsid w:val="00442FE9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rsid w:val="00442FE9"/>
    <w:pPr>
      <w:ind w:left="480" w:hanging="480"/>
    </w:pPr>
  </w:style>
  <w:style w:type="paragraph" w:styleId="EnvelopeAddress">
    <w:name w:val="envelope address"/>
    <w:basedOn w:val="Normal"/>
    <w:rsid w:val="00442FE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442FE9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rsid w:val="00442FE9"/>
    <w:rPr>
      <w:rFonts w:ascii="Times New Roman" w:hAnsi="Times New Roman"/>
      <w:sz w:val="20"/>
      <w:vertAlign w:val="superscript"/>
    </w:rPr>
  </w:style>
  <w:style w:type="character" w:styleId="CommentReference">
    <w:name w:val="annotation reference"/>
    <w:basedOn w:val="DefaultParagraphFont"/>
    <w:uiPriority w:val="99"/>
    <w:rsid w:val="00442FE9"/>
    <w:rPr>
      <w:sz w:val="16"/>
      <w:szCs w:val="16"/>
    </w:rPr>
  </w:style>
  <w:style w:type="character" w:styleId="PageNumber">
    <w:name w:val="page number"/>
    <w:basedOn w:val="DefaultParagraphFont"/>
    <w:rsid w:val="00442FE9"/>
  </w:style>
  <w:style w:type="character" w:styleId="EndnoteReference">
    <w:name w:val="endnote reference"/>
    <w:basedOn w:val="DefaultParagraphFont"/>
    <w:rsid w:val="00442FE9"/>
    <w:rPr>
      <w:vertAlign w:val="superscript"/>
    </w:rPr>
  </w:style>
  <w:style w:type="paragraph" w:styleId="EndnoteText">
    <w:name w:val="endnote text"/>
    <w:basedOn w:val="Normal"/>
    <w:link w:val="EndnoteTextChar"/>
    <w:rsid w:val="00442FE9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442FE9"/>
  </w:style>
  <w:style w:type="paragraph" w:styleId="TableofAuthorities">
    <w:name w:val="table of authorities"/>
    <w:basedOn w:val="Normal"/>
    <w:next w:val="Normal"/>
    <w:rsid w:val="00442FE9"/>
    <w:pPr>
      <w:ind w:left="240" w:hanging="240"/>
    </w:pPr>
  </w:style>
  <w:style w:type="paragraph" w:styleId="MacroText">
    <w:name w:val="macro"/>
    <w:link w:val="MacroTextChar"/>
    <w:rsid w:val="00442FE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rsid w:val="00442FE9"/>
    <w:rPr>
      <w:rFonts w:ascii="Courier New" w:eastAsia="Times New Roman" w:hAnsi="Courier New" w:cs="Courier New"/>
      <w:lang w:eastAsia="en-AU"/>
    </w:rPr>
  </w:style>
  <w:style w:type="paragraph" w:styleId="TOAHeading">
    <w:name w:val="toa heading"/>
    <w:basedOn w:val="Normal"/>
    <w:next w:val="Normal"/>
    <w:rsid w:val="00442FE9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rsid w:val="00442FE9"/>
    <w:pPr>
      <w:ind w:left="283" w:hanging="283"/>
    </w:pPr>
  </w:style>
  <w:style w:type="paragraph" w:styleId="ListBullet">
    <w:name w:val="List Bullet"/>
    <w:basedOn w:val="Normal"/>
    <w:autoRedefine/>
    <w:rsid w:val="00503926"/>
    <w:pPr>
      <w:framePr w:hSpace="180" w:wrap="around" w:vAnchor="text" w:hAnchor="text" w:y="1"/>
      <w:suppressOverlap/>
    </w:pPr>
  </w:style>
  <w:style w:type="paragraph" w:styleId="ListNumber">
    <w:name w:val="List Number"/>
    <w:basedOn w:val="Normal"/>
    <w:rsid w:val="00442FE9"/>
    <w:pPr>
      <w:tabs>
        <w:tab w:val="num" w:pos="360"/>
      </w:tabs>
      <w:ind w:left="360" w:hanging="360"/>
    </w:pPr>
  </w:style>
  <w:style w:type="paragraph" w:styleId="List2">
    <w:name w:val="List 2"/>
    <w:basedOn w:val="Normal"/>
    <w:rsid w:val="00442FE9"/>
    <w:pPr>
      <w:ind w:left="566" w:hanging="283"/>
    </w:pPr>
  </w:style>
  <w:style w:type="paragraph" w:styleId="List3">
    <w:name w:val="List 3"/>
    <w:basedOn w:val="Normal"/>
    <w:rsid w:val="00442FE9"/>
    <w:pPr>
      <w:ind w:left="849" w:hanging="283"/>
    </w:pPr>
  </w:style>
  <w:style w:type="paragraph" w:styleId="List4">
    <w:name w:val="List 4"/>
    <w:basedOn w:val="Normal"/>
    <w:rsid w:val="00442FE9"/>
    <w:pPr>
      <w:ind w:left="1132" w:hanging="283"/>
    </w:pPr>
  </w:style>
  <w:style w:type="paragraph" w:styleId="List5">
    <w:name w:val="List 5"/>
    <w:basedOn w:val="Normal"/>
    <w:rsid w:val="00442FE9"/>
    <w:pPr>
      <w:ind w:left="1415" w:hanging="283"/>
    </w:pPr>
  </w:style>
  <w:style w:type="paragraph" w:styleId="ListBullet2">
    <w:name w:val="List Bullet 2"/>
    <w:basedOn w:val="Normal"/>
    <w:autoRedefine/>
    <w:rsid w:val="00442FE9"/>
    <w:pPr>
      <w:tabs>
        <w:tab w:val="num" w:pos="360"/>
      </w:tabs>
    </w:pPr>
  </w:style>
  <w:style w:type="paragraph" w:styleId="ListBullet3">
    <w:name w:val="List Bullet 3"/>
    <w:basedOn w:val="Normal"/>
    <w:autoRedefine/>
    <w:rsid w:val="00442FE9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442FE9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442FE9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rsid w:val="00442FE9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442FE9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442FE9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442FE9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qFormat/>
    <w:rsid w:val="00442FE9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42FE9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rsid w:val="00442FE9"/>
    <w:pPr>
      <w:ind w:left="4252"/>
    </w:pPr>
  </w:style>
  <w:style w:type="character" w:customStyle="1" w:styleId="ClosingChar">
    <w:name w:val="Closing Char"/>
    <w:basedOn w:val="DefaultParagraphFont"/>
    <w:link w:val="Closing"/>
    <w:rsid w:val="00442FE9"/>
    <w:rPr>
      <w:sz w:val="22"/>
    </w:rPr>
  </w:style>
  <w:style w:type="paragraph" w:styleId="Signature">
    <w:name w:val="Signature"/>
    <w:basedOn w:val="Normal"/>
    <w:link w:val="SignatureChar"/>
    <w:rsid w:val="00442FE9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442FE9"/>
    <w:rPr>
      <w:sz w:val="22"/>
    </w:rPr>
  </w:style>
  <w:style w:type="paragraph" w:styleId="BodyText">
    <w:name w:val="Body Text"/>
    <w:basedOn w:val="Normal"/>
    <w:link w:val="BodyTextChar"/>
    <w:rsid w:val="00442FE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42FE9"/>
    <w:rPr>
      <w:sz w:val="22"/>
    </w:rPr>
  </w:style>
  <w:style w:type="paragraph" w:styleId="BodyTextIndent">
    <w:name w:val="Body Text Indent"/>
    <w:basedOn w:val="Normal"/>
    <w:link w:val="BodyTextIndentChar"/>
    <w:rsid w:val="00442FE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442FE9"/>
    <w:rPr>
      <w:sz w:val="22"/>
    </w:rPr>
  </w:style>
  <w:style w:type="paragraph" w:styleId="ListContinue">
    <w:name w:val="List Continue"/>
    <w:basedOn w:val="Normal"/>
    <w:rsid w:val="00442FE9"/>
    <w:pPr>
      <w:spacing w:after="120"/>
      <w:ind w:left="283"/>
    </w:pPr>
  </w:style>
  <w:style w:type="paragraph" w:styleId="ListContinue2">
    <w:name w:val="List Continue 2"/>
    <w:basedOn w:val="Normal"/>
    <w:rsid w:val="00442FE9"/>
    <w:pPr>
      <w:spacing w:after="120"/>
      <w:ind w:left="566"/>
    </w:pPr>
  </w:style>
  <w:style w:type="paragraph" w:styleId="ListContinue3">
    <w:name w:val="List Continue 3"/>
    <w:basedOn w:val="Normal"/>
    <w:rsid w:val="00442FE9"/>
    <w:pPr>
      <w:spacing w:after="120"/>
      <w:ind w:left="849"/>
    </w:pPr>
  </w:style>
  <w:style w:type="paragraph" w:styleId="ListContinue4">
    <w:name w:val="List Continue 4"/>
    <w:basedOn w:val="Normal"/>
    <w:rsid w:val="00442FE9"/>
    <w:pPr>
      <w:spacing w:after="120"/>
      <w:ind w:left="1132"/>
    </w:pPr>
  </w:style>
  <w:style w:type="paragraph" w:styleId="ListContinue5">
    <w:name w:val="List Continue 5"/>
    <w:basedOn w:val="Normal"/>
    <w:rsid w:val="00442FE9"/>
    <w:pPr>
      <w:spacing w:after="120"/>
      <w:ind w:left="1415"/>
    </w:pPr>
  </w:style>
  <w:style w:type="paragraph" w:styleId="MessageHeader">
    <w:name w:val="Message Header"/>
    <w:basedOn w:val="Normal"/>
    <w:link w:val="MessageHeaderChar"/>
    <w:rsid w:val="00442FE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442FE9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qFormat/>
    <w:rsid w:val="00442FE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442FE9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rsid w:val="00442FE9"/>
  </w:style>
  <w:style w:type="character" w:customStyle="1" w:styleId="SalutationChar">
    <w:name w:val="Salutation Char"/>
    <w:basedOn w:val="DefaultParagraphFont"/>
    <w:link w:val="Salutation"/>
    <w:rsid w:val="00442FE9"/>
    <w:rPr>
      <w:sz w:val="22"/>
    </w:rPr>
  </w:style>
  <w:style w:type="paragraph" w:styleId="Date">
    <w:name w:val="Date"/>
    <w:aliases w:val="Reference"/>
    <w:basedOn w:val="Normal"/>
    <w:next w:val="Normal"/>
    <w:link w:val="DateChar"/>
    <w:uiPriority w:val="99"/>
    <w:rsid w:val="00442FE9"/>
  </w:style>
  <w:style w:type="character" w:customStyle="1" w:styleId="DateChar">
    <w:name w:val="Date Char"/>
    <w:aliases w:val="Reference Char"/>
    <w:basedOn w:val="DefaultParagraphFont"/>
    <w:link w:val="Date"/>
    <w:uiPriority w:val="99"/>
    <w:rsid w:val="00442FE9"/>
    <w:rPr>
      <w:sz w:val="22"/>
    </w:rPr>
  </w:style>
  <w:style w:type="paragraph" w:styleId="BodyTextFirstIndent">
    <w:name w:val="Body Text First Indent"/>
    <w:basedOn w:val="BodyText"/>
    <w:link w:val="BodyTextFirstIndentChar"/>
    <w:rsid w:val="00442FE9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442FE9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442FE9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442FE9"/>
    <w:rPr>
      <w:sz w:val="22"/>
    </w:rPr>
  </w:style>
  <w:style w:type="paragraph" w:styleId="BodyText2">
    <w:name w:val="Body Text 2"/>
    <w:basedOn w:val="Normal"/>
    <w:link w:val="BodyText2Char"/>
    <w:rsid w:val="00442FE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42FE9"/>
    <w:rPr>
      <w:sz w:val="22"/>
    </w:rPr>
  </w:style>
  <w:style w:type="paragraph" w:styleId="BodyText3">
    <w:name w:val="Body Text 3"/>
    <w:basedOn w:val="Normal"/>
    <w:link w:val="BodyText3Char"/>
    <w:rsid w:val="00442FE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42FE9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442FE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442FE9"/>
    <w:rPr>
      <w:sz w:val="22"/>
    </w:rPr>
  </w:style>
  <w:style w:type="paragraph" w:styleId="BodyTextIndent3">
    <w:name w:val="Body Text Indent 3"/>
    <w:basedOn w:val="Normal"/>
    <w:link w:val="BodyTextIndent3Char"/>
    <w:rsid w:val="00442FE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42FE9"/>
    <w:rPr>
      <w:sz w:val="16"/>
      <w:szCs w:val="16"/>
    </w:rPr>
  </w:style>
  <w:style w:type="paragraph" w:styleId="BlockText">
    <w:name w:val="Block Text"/>
    <w:basedOn w:val="Normal"/>
    <w:rsid w:val="00442FE9"/>
    <w:pPr>
      <w:spacing w:after="120"/>
      <w:ind w:left="1440" w:right="1440"/>
    </w:pPr>
  </w:style>
  <w:style w:type="character" w:styleId="Hyperlink">
    <w:name w:val="Hyperlink"/>
    <w:basedOn w:val="DefaultParagraphFont"/>
    <w:uiPriority w:val="99"/>
    <w:rsid w:val="00442FE9"/>
    <w:rPr>
      <w:color w:val="0000FF"/>
      <w:u w:val="single"/>
    </w:rPr>
  </w:style>
  <w:style w:type="character" w:styleId="FollowedHyperlink">
    <w:name w:val="FollowedHyperlink"/>
    <w:basedOn w:val="DefaultParagraphFont"/>
    <w:rsid w:val="00442FE9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442FE9"/>
    <w:rPr>
      <w:b/>
      <w:bCs/>
    </w:rPr>
  </w:style>
  <w:style w:type="character" w:styleId="Emphasis">
    <w:name w:val="Emphasis"/>
    <w:basedOn w:val="DefaultParagraphFont"/>
    <w:qFormat/>
    <w:rsid w:val="00442FE9"/>
    <w:rPr>
      <w:i/>
      <w:iCs/>
    </w:rPr>
  </w:style>
  <w:style w:type="paragraph" w:styleId="DocumentMap">
    <w:name w:val="Document Map"/>
    <w:basedOn w:val="Normal"/>
    <w:link w:val="DocumentMapChar"/>
    <w:rsid w:val="00442FE9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442FE9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rsid w:val="00442FE9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442FE9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rsid w:val="00442FE9"/>
  </w:style>
  <w:style w:type="character" w:customStyle="1" w:styleId="E-mailSignatureChar">
    <w:name w:val="E-mail Signature Char"/>
    <w:basedOn w:val="DefaultParagraphFont"/>
    <w:link w:val="E-mailSignature"/>
    <w:rsid w:val="00442FE9"/>
    <w:rPr>
      <w:sz w:val="22"/>
    </w:rPr>
  </w:style>
  <w:style w:type="paragraph" w:styleId="NormalWeb">
    <w:name w:val="Normal (Web)"/>
    <w:basedOn w:val="Normal"/>
    <w:uiPriority w:val="99"/>
    <w:rsid w:val="00442FE9"/>
  </w:style>
  <w:style w:type="character" w:styleId="HTMLAcronym">
    <w:name w:val="HTML Acronym"/>
    <w:basedOn w:val="DefaultParagraphFont"/>
    <w:rsid w:val="00442FE9"/>
  </w:style>
  <w:style w:type="paragraph" w:styleId="HTMLAddress">
    <w:name w:val="HTML Address"/>
    <w:basedOn w:val="Normal"/>
    <w:link w:val="HTMLAddressChar"/>
    <w:rsid w:val="00442FE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442FE9"/>
    <w:rPr>
      <w:i/>
      <w:iCs/>
      <w:sz w:val="22"/>
    </w:rPr>
  </w:style>
  <w:style w:type="character" w:styleId="HTMLCite">
    <w:name w:val="HTML Cite"/>
    <w:basedOn w:val="DefaultParagraphFont"/>
    <w:rsid w:val="00442FE9"/>
    <w:rPr>
      <w:i/>
      <w:iCs/>
    </w:rPr>
  </w:style>
  <w:style w:type="character" w:styleId="HTMLCode">
    <w:name w:val="HTML Code"/>
    <w:basedOn w:val="DefaultParagraphFont"/>
    <w:rsid w:val="00442FE9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442FE9"/>
    <w:rPr>
      <w:i/>
      <w:iCs/>
    </w:rPr>
  </w:style>
  <w:style w:type="character" w:styleId="HTMLKeyboard">
    <w:name w:val="HTML Keyboard"/>
    <w:basedOn w:val="DefaultParagraphFont"/>
    <w:rsid w:val="00442FE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442FE9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442FE9"/>
    <w:rPr>
      <w:rFonts w:ascii="Courier New" w:hAnsi="Courier New" w:cs="Courier New"/>
    </w:rPr>
  </w:style>
  <w:style w:type="character" w:styleId="HTMLSample">
    <w:name w:val="HTML Sample"/>
    <w:basedOn w:val="DefaultParagraphFont"/>
    <w:rsid w:val="00442FE9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442FE9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442FE9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442F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42FE9"/>
    <w:rPr>
      <w:b/>
      <w:bCs/>
    </w:rPr>
  </w:style>
  <w:style w:type="numbering" w:styleId="1ai">
    <w:name w:val="Outline List 1"/>
    <w:basedOn w:val="NoList"/>
    <w:rsid w:val="00442FE9"/>
    <w:pPr>
      <w:numPr>
        <w:numId w:val="2"/>
      </w:numPr>
    </w:pPr>
  </w:style>
  <w:style w:type="numbering" w:styleId="111111">
    <w:name w:val="Outline List 2"/>
    <w:basedOn w:val="NoList"/>
    <w:rsid w:val="00442FE9"/>
    <w:pPr>
      <w:numPr>
        <w:numId w:val="3"/>
      </w:numPr>
    </w:pPr>
  </w:style>
  <w:style w:type="numbering" w:styleId="ArticleSection">
    <w:name w:val="Outline List 3"/>
    <w:basedOn w:val="NoList"/>
    <w:rsid w:val="00442FE9"/>
    <w:pPr>
      <w:numPr>
        <w:numId w:val="4"/>
      </w:numPr>
    </w:pPr>
  </w:style>
  <w:style w:type="table" w:styleId="TableSimple1">
    <w:name w:val="Table Simple 1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442FE9"/>
    <w:rPr>
      <w:rFonts w:eastAsia="Times New Roman" w:cs="Times New Roman"/>
      <w:lang w:eastAsia="en-A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442FE9"/>
    <w:rPr>
      <w:rFonts w:eastAsia="Times New Roman" w:cs="Times New Roman"/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442FE9"/>
    <w:rPr>
      <w:rFonts w:eastAsia="Times New Roman" w:cs="Times New Roman"/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442FE9"/>
    <w:rPr>
      <w:rFonts w:eastAsia="Times New Roman" w:cs="Times New Roman"/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442FE9"/>
    <w:rPr>
      <w:rFonts w:eastAsia="Times New Roman" w:cs="Times New Roman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442FE9"/>
    <w:rPr>
      <w:rFonts w:eastAsia="Times New Roman" w:cs="Times New Roman"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442FE9"/>
    <w:rPr>
      <w:rFonts w:eastAsia="Times New Roman" w:cs="Times New Roman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442FE9"/>
    <w:rPr>
      <w:rFonts w:eastAsia="Times New Roman" w:cs="Times New Roman"/>
      <w:lang w:eastAsia="en-A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442FE9"/>
    <w:rPr>
      <w:rFonts w:eastAsia="Times New Roman" w:cs="Times New Roman"/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442FE9"/>
    <w:rPr>
      <w:rFonts w:eastAsia="Times New Roman" w:cs="Times New Roman"/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442FE9"/>
    <w:rPr>
      <w:rFonts w:eastAsia="Times New Roman" w:cs="Times New Roman"/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rsid w:val="00442FE9"/>
    <w:rPr>
      <w:rFonts w:eastAsia="Times New Roman" w:cs="Times New Roman"/>
      <w:lang w:eastAsia="en-A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442FE9"/>
    <w:rPr>
      <w:rFonts w:eastAsia="Times New Roman" w:cs="Times New Roman"/>
      <w:lang w:eastAsia="en-A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442FE9"/>
    <w:rPr>
      <w:rFonts w:eastAsia="Times New Roman" w:cs="Times New Roman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442FE9"/>
    <w:rPr>
      <w:rFonts w:eastAsia="Times New Roman" w:cs="Times New Roman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442FE9"/>
    <w:rPr>
      <w:rFonts w:eastAsia="Times New Roman" w:cs="Times New Roman"/>
      <w:lang w:eastAsia="en-A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442FE9"/>
    <w:rPr>
      <w:rFonts w:eastAsia="Times New Roman" w:cs="Times New Roman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442FE9"/>
    <w:rPr>
      <w:rFonts w:eastAsia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rsid w:val="00442FE9"/>
    <w:rPr>
      <w:rFonts w:eastAsia="Times New Roman" w:cs="Times New Roman"/>
      <w:b/>
      <w:kern w:val="28"/>
      <w:sz w:val="24"/>
      <w:lang w:eastAsia="en-AU"/>
    </w:rPr>
  </w:style>
  <w:style w:type="paragraph" w:customStyle="1" w:styleId="ETAsubitem">
    <w:name w:val="ETA(subitem)"/>
    <w:basedOn w:val="OPCParaBase"/>
    <w:rsid w:val="00442FE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442FE9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442FE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442FE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ransitional">
    <w:name w:val="Transitional"/>
    <w:aliases w:val="tr"/>
    <w:basedOn w:val="ItemHead"/>
    <w:next w:val="Item"/>
    <w:rsid w:val="00442FE9"/>
  </w:style>
  <w:style w:type="paragraph" w:styleId="ListParagraph">
    <w:name w:val="List Paragraph"/>
    <w:basedOn w:val="Normal"/>
    <w:link w:val="ListParagraphChar"/>
    <w:uiPriority w:val="34"/>
    <w:qFormat/>
    <w:rsid w:val="0098729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F5882"/>
    <w:rPr>
      <w:color w:val="605E5C"/>
      <w:shd w:val="clear" w:color="auto" w:fill="E1DFDD"/>
    </w:rPr>
  </w:style>
  <w:style w:type="paragraph" w:customStyle="1" w:styleId="norm">
    <w:name w:val="norm"/>
    <w:basedOn w:val="Normal"/>
    <w:rsid w:val="007F58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7F5882"/>
    <w:rPr>
      <w:sz w:val="22"/>
    </w:rPr>
  </w:style>
  <w:style w:type="character" w:customStyle="1" w:styleId="normaltextrun">
    <w:name w:val="normaltextrun"/>
    <w:basedOn w:val="DefaultParagraphFont"/>
    <w:rsid w:val="00997719"/>
  </w:style>
  <w:style w:type="character" w:customStyle="1" w:styleId="cf01">
    <w:name w:val="cf01"/>
    <w:basedOn w:val="DefaultParagraphFont"/>
    <w:rsid w:val="00955641"/>
    <w:rPr>
      <w:rFonts w:ascii="Segoe UI" w:hAnsi="Segoe UI" w:cs="Segoe UI" w:hint="default"/>
      <w:sz w:val="18"/>
      <w:szCs w:val="18"/>
      <w:shd w:val="clear" w:color="auto" w:fill="FFFFFF"/>
    </w:rPr>
  </w:style>
  <w:style w:type="character" w:customStyle="1" w:styleId="cf11">
    <w:name w:val="cf11"/>
    <w:basedOn w:val="DefaultParagraphFont"/>
    <w:rsid w:val="00955641"/>
    <w:rPr>
      <w:rFonts w:ascii="Segoe UI" w:hAnsi="Segoe UI" w:cs="Segoe UI" w:hint="default"/>
      <w:color w:val="4D4D4D"/>
      <w:sz w:val="18"/>
      <w:szCs w:val="18"/>
      <w:shd w:val="clear" w:color="auto" w:fill="FFFFFF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pf0">
    <w:name w:val="pf0"/>
    <w:basedOn w:val="Normal"/>
    <w:rsid w:val="00DF0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21">
    <w:name w:val="cf21"/>
    <w:basedOn w:val="DefaultParagraphFont"/>
    <w:rsid w:val="00DF010B"/>
    <w:rPr>
      <w:rFonts w:ascii="Segoe UI" w:hAnsi="Segoe UI" w:cs="Segoe UI" w:hint="default"/>
      <w:b/>
      <w:bCs/>
      <w:sz w:val="18"/>
      <w:szCs w:val="18"/>
    </w:rPr>
  </w:style>
  <w:style w:type="character" w:customStyle="1" w:styleId="cf41">
    <w:name w:val="cf41"/>
    <w:basedOn w:val="DefaultParagraphFont"/>
    <w:rsid w:val="00605F49"/>
    <w:rPr>
      <w:rFonts w:ascii="Segoe UI" w:hAnsi="Segoe UI" w:cs="Segoe UI" w:hint="default"/>
      <w:b/>
      <w:bCs/>
      <w:color w:val="211D1E"/>
      <w:sz w:val="18"/>
      <w:szCs w:val="18"/>
    </w:rPr>
  </w:style>
  <w:style w:type="paragraph" w:customStyle="1" w:styleId="Default">
    <w:name w:val="Default"/>
    <w:rsid w:val="003A12D2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customStyle="1" w:styleId="eop">
    <w:name w:val="eop"/>
    <w:basedOn w:val="DefaultParagraphFont"/>
    <w:rsid w:val="0079369B"/>
  </w:style>
  <w:style w:type="character" w:customStyle="1" w:styleId="ui-provider">
    <w:name w:val="ui-provider"/>
    <w:basedOn w:val="DefaultParagraphFont"/>
    <w:rsid w:val="00E5384F"/>
  </w:style>
  <w:style w:type="character" w:customStyle="1" w:styleId="Normal-poolChar">
    <w:name w:val="Normal-pool Char"/>
    <w:link w:val="Normal-pool"/>
    <w:locked/>
    <w:rsid w:val="00DE70B4"/>
    <w:rPr>
      <w:rFonts w:eastAsia="Times New Roman" w:cs="Times New Roman"/>
      <w:lang w:val="en-GB"/>
    </w:rPr>
  </w:style>
  <w:style w:type="paragraph" w:customStyle="1" w:styleId="Normal-pool">
    <w:name w:val="Normal-pool"/>
    <w:link w:val="Normal-poolChar"/>
    <w:qFormat/>
    <w:rsid w:val="00DE70B4"/>
    <w:pPr>
      <w:tabs>
        <w:tab w:val="left" w:pos="624"/>
        <w:tab w:val="left" w:pos="1247"/>
        <w:tab w:val="left" w:pos="1871"/>
        <w:tab w:val="left" w:pos="2495"/>
        <w:tab w:val="left" w:pos="3119"/>
        <w:tab w:val="left" w:pos="3742"/>
        <w:tab w:val="left" w:pos="4366"/>
      </w:tabs>
    </w:pPr>
    <w:rPr>
      <w:rFonts w:eastAsia="Times New Roman" w:cs="Times New Roman"/>
      <w:lang w:val="en-GB"/>
    </w:rPr>
  </w:style>
  <w:style w:type="character" w:customStyle="1" w:styleId="CH3Char">
    <w:name w:val="CH3 Char"/>
    <w:link w:val="CH3"/>
    <w:locked/>
    <w:rsid w:val="00F94759"/>
    <w:rPr>
      <w:rFonts w:eastAsia="Times New Roman" w:cs="Times New Roman"/>
      <w:b/>
      <w:lang w:val="en-GB"/>
    </w:rPr>
  </w:style>
  <w:style w:type="paragraph" w:customStyle="1" w:styleId="CH3">
    <w:name w:val="CH3"/>
    <w:basedOn w:val="Normal-pool"/>
    <w:next w:val="Normal"/>
    <w:link w:val="CH3Char"/>
    <w:qFormat/>
    <w:rsid w:val="00F94759"/>
    <w:pPr>
      <w:keepNext/>
      <w:keepLines/>
      <w:tabs>
        <w:tab w:val="clear" w:pos="624"/>
        <w:tab w:val="right" w:pos="851"/>
      </w:tabs>
      <w:suppressAutoHyphens/>
      <w:spacing w:before="240" w:after="120"/>
      <w:ind w:left="1247" w:right="284" w:hanging="1247"/>
    </w:pPr>
    <w:rPr>
      <w:b/>
    </w:rPr>
  </w:style>
  <w:style w:type="paragraph" w:customStyle="1" w:styleId="Normal-pool-Table">
    <w:name w:val="Normal-pool-Table"/>
    <w:basedOn w:val="Normal"/>
    <w:rsid w:val="000E72C4"/>
    <w:pPr>
      <w:tabs>
        <w:tab w:val="left" w:pos="624"/>
        <w:tab w:val="left" w:pos="1247"/>
        <w:tab w:val="left" w:pos="1871"/>
        <w:tab w:val="left" w:pos="2495"/>
        <w:tab w:val="left" w:pos="3119"/>
        <w:tab w:val="left" w:pos="3742"/>
        <w:tab w:val="left" w:pos="4366"/>
      </w:tabs>
      <w:spacing w:before="40" w:after="40" w:line="240" w:lineRule="auto"/>
    </w:pPr>
    <w:rPr>
      <w:rFonts w:ascii="Times New Roman" w:eastAsia="Times New Roman" w:hAnsi="Times New Roman" w:cs="Times New Roman"/>
      <w:sz w:val="18"/>
      <w:lang w:val="en-GB"/>
    </w:rPr>
  </w:style>
  <w:style w:type="paragraph" w:customStyle="1" w:styleId="Text1">
    <w:name w:val="Text 1"/>
    <w:basedOn w:val="Normal"/>
    <w:rsid w:val="005D08B1"/>
    <w:pPr>
      <w:spacing w:before="120" w:after="120" w:line="240" w:lineRule="auto"/>
      <w:ind w:left="850"/>
      <w:jc w:val="both"/>
    </w:pPr>
    <w:rPr>
      <w:rFonts w:ascii="Times New Roman" w:hAnsi="Times New Roman" w:cs="Times New Roman"/>
      <w:sz w:val="24"/>
      <w:szCs w:val="22"/>
      <w:lang w:val="en-GB"/>
    </w:rPr>
  </w:style>
  <w:style w:type="numbering" w:customStyle="1" w:styleId="Decisions">
    <w:name w:val="Decisions"/>
    <w:uiPriority w:val="99"/>
    <w:rsid w:val="000863FF"/>
    <w:pPr>
      <w:numPr>
        <w:numId w:val="28"/>
      </w:numPr>
    </w:pPr>
  </w:style>
  <w:style w:type="numbering" w:customStyle="1" w:styleId="Headinglist">
    <w:name w:val="Heading list"/>
    <w:uiPriority w:val="99"/>
    <w:rsid w:val="00985614"/>
    <w:pPr>
      <w:numPr>
        <w:numId w:val="33"/>
      </w:numPr>
    </w:pPr>
  </w:style>
  <w:style w:type="paragraph" w:customStyle="1" w:styleId="Normalsmall">
    <w:name w:val="Normal small"/>
    <w:qFormat/>
    <w:rsid w:val="00985614"/>
    <w:pPr>
      <w:spacing w:after="120" w:line="276" w:lineRule="auto"/>
    </w:pPr>
    <w:rPr>
      <w:rFonts w:ascii="Cambria" w:hAnsi="Cambria"/>
      <w:sz w:val="18"/>
      <w:szCs w:val="18"/>
    </w:rPr>
  </w:style>
  <w:style w:type="paragraph" w:customStyle="1" w:styleId="Series">
    <w:name w:val="Series"/>
    <w:qFormat/>
    <w:rsid w:val="00985614"/>
    <w:pPr>
      <w:spacing w:before="120" w:after="120"/>
    </w:pPr>
    <w:rPr>
      <w:rFonts w:asciiTheme="minorHAnsi" w:hAnsiTheme="minorHAnsi"/>
      <w:b/>
      <w:i/>
      <w:color w:val="5482AB"/>
      <w:sz w:val="3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985614"/>
    <w:rPr>
      <w:rFonts w:ascii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5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97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4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7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4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0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8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4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0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chm.pops.int/Portals/0/download.aspx?d=UNEP-POPS-COP.11-SC-11-10.English.pdf" TargetMode="External"/><Relationship Id="rId18" Type="http://schemas.openxmlformats.org/officeDocument/2006/relationships/hyperlink" Target="https://www.legislation.gov.au/Details/F2022L01436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legislation.gov.au/Details/F2022L0143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egislation.gov.au/F2023L01689/latest/tex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chm.pops.int/Portals/0/download.aspx?d=UNEP-POPS-POPRC.18-11-Add.1.English.pdf" TargetMode="External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https://www.basel.int/TheConvention/Overview/TextoftheConvention/tabid/1275/Default.aspx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industrialchemicals.gov.au/sites/default/files/2023-06/EVA00041%20-%20Evaluation%20Statement%20-%2026%20June%202023.pdf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Number xmlns="1201fbac-4e05-4e09-943f-b1daffa0ea6b" xsi:nil="true"/>
    <IconOverlay xmlns="http://schemas.microsoft.com/sharepoint/v4" xsi:nil="true"/>
    <DocumentDescription xmlns="1201fbac-4e05-4e09-943f-b1daffa0ea6b">Attachment A1 that forms part of the s17 briefing pack. </DocumentDescription>
    <Approval xmlns="1201fbac-4e05-4e09-943f-b1daffa0ea6b">For Review</Approval>
    <Function xmlns="1201fbac-4e05-4e09-943f-b1daffa0ea6b">Program Admin</Function>
  </documentManagement>
</p:properties>
</file>

<file path=customXml/item2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PIRE Document" ma:contentTypeID="0x01010087E80B6A94CF17418D78389AE32387B500FFCD72D51FDFB047951A2F14C34AD564" ma:contentTypeVersion="8" ma:contentTypeDescription="SPIRE Document" ma:contentTypeScope="" ma:versionID="56465df39f751e0daa48567e046a2de7">
  <xsd:schema xmlns:xsd="http://www.w3.org/2001/XMLSchema" xmlns:xs="http://www.w3.org/2001/XMLSchema" xmlns:p="http://schemas.microsoft.com/office/2006/metadata/properties" xmlns:ns2="1201fbac-4e05-4e09-943f-b1daffa0ea6b" xmlns:ns3="http://schemas.microsoft.com/sharepoint/v4" targetNamespace="http://schemas.microsoft.com/office/2006/metadata/properties" ma:root="true" ma:fieldsID="d6efb1064d675a32c561ea79aee4baa2" ns2:_="" ns3:_="">
    <xsd:import namespace="1201fbac-4e05-4e09-943f-b1daffa0ea6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ocumentDescription" minOccurs="0"/>
                <xsd:element ref="ns2:Approval" minOccurs="0"/>
                <xsd:element ref="ns2:RecordNumber" minOccurs="0"/>
                <xsd:element ref="ns2:Function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1fbac-4e05-4e09-943f-b1daffa0ea6b" elementFormDefault="qualified">
    <xsd:import namespace="http://schemas.microsoft.com/office/2006/documentManagement/types"/>
    <xsd:import namespace="http://schemas.microsoft.com/office/infopath/2007/PartnerControls"/>
    <xsd:element name="DocumentDescription" ma:index="8" nillable="true" ma:displayName="Document Description" ma:description="Document Description. Max 255 characters" ma:internalName="DocumentDescription">
      <xsd:simpleType>
        <xsd:restriction base="dms:Note">
          <xsd:maxLength value="255"/>
        </xsd:restriction>
      </xsd:simpleType>
    </xsd:element>
    <xsd:element name="Approval" ma:index="9" nillable="true" ma:displayName="Approval" ma:default="" ma:description="Select the approval status of the document" ma:format="Dropdown" ma:internalName="Approval">
      <xsd:simpleType>
        <xsd:restriction base="dms:Choice">
          <xsd:enumeration value="For Review"/>
          <xsd:enumeration value="Approved"/>
          <xsd:enumeration value="Superseded"/>
          <xsd:enumeration value="Cancelled"/>
        </xsd:restriction>
      </xsd:simpleType>
    </xsd:element>
    <xsd:element name="RecordNumber" ma:index="10" nillable="true" ma:displayName="Record Number" ma:description="RecordPoint Record Number" ma:internalName="RecordNumber">
      <xsd:simpleType>
        <xsd:restriction base="dms:Text"/>
      </xsd:simpleType>
    </xsd:element>
    <xsd:element name="Function" ma:index="11" nillable="true" ma:displayName="Function" ma:default="Program Admin" ma:description="Select the relevance function" ma:format="Dropdown" ma:hidden="true" ma:internalName="Function" ma:readOnly="false">
      <xsd:simpleType>
        <xsd:restriction base="dms:Choice">
          <xsd:enumeration value="Administration"/>
          <xsd:enumeration value="International"/>
          <xsd:enumeration value="OHS"/>
          <xsd:enumeration value="Legal"/>
          <xsd:enumeration value="Personnel"/>
          <xsd:enumeration value="Program Admin"/>
          <xsd:enumeration value="Project"/>
          <xsd:enumeration value="Property"/>
          <xsd:enumeration value="Regulation"/>
          <xsd:enumeration value="Technology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Props1.xml><?xml version="1.0" encoding="utf-8"?>
<ds:datastoreItem xmlns:ds="http://schemas.openxmlformats.org/officeDocument/2006/customXml" ds:itemID="{F5BB6C52-9C40-4496-A5FF-D6FE9F2CCF8D}">
  <ds:schemaRefs>
    <ds:schemaRef ds:uri="http://schemas.microsoft.com/office/2006/documentManagement/types"/>
    <ds:schemaRef ds:uri="http://purl.org/dc/elements/1.1/"/>
    <ds:schemaRef ds:uri="1201fbac-4e05-4e09-943f-b1daffa0ea6b"/>
    <ds:schemaRef ds:uri="http://schemas.microsoft.com/office/infopath/2007/PartnerControls"/>
    <ds:schemaRef ds:uri="http://purl.org/dc/dcmitype/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sharepoint/v4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4F955A9-858E-43B1-B028-1A8C04E14927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4C06B1BD-BE17-40BD-87B7-8689F4F0E7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F39E3A-8EDC-4DAD-9A50-FF88F2DC3CB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6F57A9B-A43F-4935-91C0-6DAE560DC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01fbac-4e05-4e09-943f-b1daffa0ea6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2FB78DC7-82B6-415B-BFF8-878D3B3AC65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2009</Words>
  <Characters>11453</Characters>
  <Application>Microsoft Office Word</Application>
  <DocSecurity>0</DocSecurity>
  <PresentationFormat/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13436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 The proposed scheduling decision for listing DP in Schedule 6</dc:title>
  <dc:subject/>
  <dc:creator/>
  <cp:keywords/>
  <dc:description/>
  <cp:lastModifiedBy/>
  <cp:revision>1</cp:revision>
  <dcterms:created xsi:type="dcterms:W3CDTF">2024-03-21T23:50:00Z</dcterms:created>
  <dcterms:modified xsi:type="dcterms:W3CDTF">2024-03-21T23:50:00Z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0x01010087E80B6A94CF17418D78389AE32387B500FFCD72D51FDFB047951A2F14C34AD564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{1385f4fc-5717-4abf-b566-e69ec52ac4b2}</vt:lpwstr>
  </property>
  <property fmtid="{D5CDD505-2E9C-101B-9397-08002B2CF9AE}" pid="5" name="RecordPoint_ActiveItemListId">
    <vt:lpwstr>{e4bf394d-b520-43fd-a8fd-13d32c0a99c6}</vt:lpwstr>
  </property>
  <property fmtid="{D5CDD505-2E9C-101B-9397-08002B2CF9AE}" pid="6" name="RecordPoint_ActiveItemUniqueId">
    <vt:lpwstr>{68429abc-75b3-4ab1-b252-bf9bb7692e56}</vt:lpwstr>
  </property>
  <property fmtid="{D5CDD505-2E9C-101B-9397-08002B2CF9AE}" pid="7" name="RecordPoint_ActiveItemWebId">
    <vt:lpwstr>{edaef781-6d59-4de0-aebc-4a921f40e4bc}</vt:lpwstr>
  </property>
</Properties>
</file>