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0A62" w14:textId="3BBFDEBA" w:rsidR="008B6ACA" w:rsidRPr="007F541E" w:rsidRDefault="00F9618C" w:rsidP="00F9618C">
      <w:pPr>
        <w:pStyle w:val="Heading3"/>
        <w:rPr>
          <w:rFonts w:cs="Calibri"/>
        </w:rPr>
      </w:pPr>
      <w:r w:rsidRPr="007F541E">
        <w:rPr>
          <w:rFonts w:cs="Calibri"/>
        </w:rPr>
        <w:t xml:space="preserve">Schedule </w:t>
      </w:r>
      <w:r w:rsidR="003F461E" w:rsidRPr="007F541E">
        <w:rPr>
          <w:rFonts w:cs="Calibri"/>
        </w:rPr>
        <w:t>4</w:t>
      </w:r>
      <w:r w:rsidR="00CA32CA" w:rsidRPr="007F541E">
        <w:rPr>
          <w:rFonts w:cs="Calibri"/>
        </w:rPr>
        <w:t xml:space="preserve"> – Relevant industrial chemicals </w:t>
      </w:r>
      <w:r w:rsidR="00730C4F" w:rsidRPr="007F541E">
        <w:rPr>
          <w:rFonts w:cs="Calibri"/>
        </w:rPr>
        <w:t>that may cause harm to the environment</w:t>
      </w:r>
    </w:p>
    <w:p w14:paraId="57DB3A16" w14:textId="77777777" w:rsidR="00FA0A2D" w:rsidRPr="00C32EE7" w:rsidRDefault="00FA0A2D" w:rsidP="00FA0A2D">
      <w:pPr>
        <w:spacing w:before="120" w:line="276" w:lineRule="auto"/>
        <w:rPr>
          <w:rStyle w:val="eop"/>
          <w:rFonts w:cs="Calibri"/>
          <w:b/>
          <w:bCs/>
          <w:color w:val="000000"/>
          <w:sz w:val="24"/>
          <w:szCs w:val="22"/>
          <w:shd w:val="clear" w:color="auto" w:fill="FFFFFF"/>
        </w:rPr>
      </w:pPr>
      <w:r w:rsidRPr="00C32EE7">
        <w:rPr>
          <w:rStyle w:val="normaltextrun"/>
          <w:rFonts w:cs="Calibri"/>
          <w:color w:val="000000"/>
          <w:szCs w:val="22"/>
          <w:shd w:val="clear" w:color="auto" w:fill="FFFFFF"/>
        </w:rPr>
        <w:t>The risk management measures apply to the relevant industrial chemicals and mixtures containing such chemicals.</w:t>
      </w:r>
    </w:p>
    <w:p w14:paraId="6D7E1681" w14:textId="4B1A47B5" w:rsidR="0032219B" w:rsidRPr="007F541E" w:rsidRDefault="0032219B" w:rsidP="0032219B">
      <w:pPr>
        <w:rPr>
          <w:rFonts w:cs="Calibri"/>
        </w:rPr>
      </w:pPr>
      <w:r w:rsidRPr="363B5C5F">
        <w:rPr>
          <w:rFonts w:cs="Calibri"/>
        </w:rPr>
        <w:t>Th</w:t>
      </w:r>
      <w:r w:rsidR="7B021200" w:rsidRPr="363B5C5F">
        <w:rPr>
          <w:rFonts w:cs="Calibri"/>
        </w:rPr>
        <w:t>is</w:t>
      </w:r>
      <w:r w:rsidRPr="007F541E">
        <w:rPr>
          <w:rFonts w:cs="Calibri"/>
        </w:rPr>
        <w:t xml:space="preserve"> </w:t>
      </w:r>
      <w:r w:rsidR="00552D04">
        <w:rPr>
          <w:rFonts w:cs="Calibri"/>
        </w:rPr>
        <w:t>proposed</w:t>
      </w:r>
      <w:r w:rsidRPr="007F541E">
        <w:rPr>
          <w:rFonts w:cs="Calibri"/>
        </w:rPr>
        <w:t xml:space="preserve"> </w:t>
      </w:r>
      <w:r w:rsidR="001B5848">
        <w:rPr>
          <w:rFonts w:cs="Calibri"/>
        </w:rPr>
        <w:t>scheduling decision</w:t>
      </w:r>
      <w:r w:rsidRPr="007F541E">
        <w:rPr>
          <w:rFonts w:cs="Calibri"/>
        </w:rPr>
        <w:t xml:space="preserve"> </w:t>
      </w:r>
      <w:r w:rsidR="00D61E75">
        <w:rPr>
          <w:rFonts w:cs="Calibri"/>
        </w:rPr>
        <w:t>is</w:t>
      </w:r>
      <w:r w:rsidRPr="007F541E">
        <w:rPr>
          <w:rFonts w:cs="Calibri"/>
        </w:rPr>
        <w:t xml:space="preserve"> based</w:t>
      </w:r>
      <w:r w:rsidR="00C73035">
        <w:rPr>
          <w:rFonts w:cs="Calibri"/>
        </w:rPr>
        <w:t xml:space="preserve"> on</w:t>
      </w:r>
      <w:r w:rsidR="007F541E" w:rsidRPr="007F541E">
        <w:rPr>
          <w:rFonts w:cs="Calibri"/>
        </w:rPr>
        <w:t xml:space="preserve"> information</w:t>
      </w:r>
      <w:r w:rsidRPr="007F541E">
        <w:rPr>
          <w:rFonts w:cs="Calibri"/>
        </w:rPr>
        <w:t xml:space="preserve"> in</w:t>
      </w:r>
      <w:r w:rsidR="003F461E" w:rsidRPr="007F541E">
        <w:rPr>
          <w:rFonts w:cs="Calibri"/>
        </w:rPr>
        <w:t xml:space="preserve"> the</w:t>
      </w:r>
      <w:r w:rsidRPr="007F541E">
        <w:rPr>
          <w:rFonts w:cs="Calibri"/>
        </w:rPr>
        <w:t xml:space="preserve"> </w:t>
      </w:r>
      <w:r w:rsidRPr="363B5C5F">
        <w:rPr>
          <w:rFonts w:cs="Calibri"/>
        </w:rPr>
        <w:t>Australian Industrial Chemical Introduction Scheme (AICIS) evaluation</w:t>
      </w:r>
      <w:r w:rsidRPr="007F541E">
        <w:rPr>
          <w:rFonts w:cs="Calibri"/>
        </w:rPr>
        <w:t xml:space="preserve"> </w:t>
      </w:r>
      <w:r w:rsidR="007F541E" w:rsidRPr="007F541E">
        <w:rPr>
          <w:rFonts w:cs="Calibri"/>
        </w:rPr>
        <w:t>of</w:t>
      </w:r>
      <w:r w:rsidRPr="007F541E">
        <w:rPr>
          <w:rFonts w:cs="Calibri"/>
        </w:rPr>
        <w:t xml:space="preserve"> </w:t>
      </w:r>
      <w:hyperlink r:id="rId10">
        <w:r w:rsidR="00D868C0" w:rsidRPr="363B5C5F">
          <w:rPr>
            <w:rStyle w:val="Hyperlink"/>
            <w:rFonts w:cs="Calibri"/>
          </w:rPr>
          <w:t>ethoxylated alcohols</w:t>
        </w:r>
      </w:hyperlink>
      <w:r w:rsidRPr="007F541E">
        <w:rPr>
          <w:rFonts w:cs="Calibri"/>
        </w:rPr>
        <w:t>.</w:t>
      </w:r>
    </w:p>
    <w:p w14:paraId="7D9CF48F" w14:textId="7EBFCE3B" w:rsidR="00E61FCB" w:rsidRPr="007F541E" w:rsidRDefault="0032219B" w:rsidP="00E61FCB">
      <w:pPr>
        <w:rPr>
          <w:rFonts w:cs="Calibri"/>
        </w:rPr>
      </w:pPr>
      <w:r w:rsidRPr="007F541E">
        <w:rPr>
          <w:rFonts w:cs="Calibri"/>
        </w:rPr>
        <w:t xml:space="preserve">Please note that </w:t>
      </w:r>
      <w:r w:rsidR="00007EA5" w:rsidRPr="007F541E">
        <w:rPr>
          <w:rFonts w:cs="Calibri"/>
        </w:rPr>
        <w:t xml:space="preserve">this </w:t>
      </w:r>
      <w:r w:rsidR="00E266C7">
        <w:rPr>
          <w:rFonts w:cs="Calibri"/>
        </w:rPr>
        <w:t>decision</w:t>
      </w:r>
      <w:r w:rsidRPr="007F541E">
        <w:rPr>
          <w:rFonts w:cs="Calibri"/>
        </w:rPr>
        <w:t xml:space="preserve"> appl</w:t>
      </w:r>
      <w:r w:rsidR="00007EA5" w:rsidRPr="007F541E">
        <w:rPr>
          <w:rFonts w:cs="Calibri"/>
        </w:rPr>
        <w:t>ies</w:t>
      </w:r>
      <w:r w:rsidRPr="007F541E">
        <w:rPr>
          <w:rFonts w:cs="Calibri"/>
        </w:rPr>
        <w:t xml:space="preserve"> only to chemicals </w:t>
      </w:r>
      <w:r w:rsidR="00007EA5" w:rsidRPr="007F541E">
        <w:rPr>
          <w:rFonts w:cs="Calibri"/>
        </w:rPr>
        <w:t>with</w:t>
      </w:r>
      <w:r w:rsidRPr="007F541E">
        <w:rPr>
          <w:rFonts w:cs="Calibri"/>
        </w:rPr>
        <w:t xml:space="preserve"> industrial uses. Other chemical applications, such as for veterinary or medicinal uses, are outside the scope of the Industrial Chemicals Environmental Management Standard (IChEMS) and are managed under separate regulatory frameworks.</w:t>
      </w:r>
    </w:p>
    <w:p w14:paraId="1FA6DD24" w14:textId="1A3126E5" w:rsidR="00585773" w:rsidRPr="006B3C74" w:rsidRDefault="00C657EB" w:rsidP="00E61FCB">
      <w:pPr>
        <w:rPr>
          <w:rFonts w:cs="Calibri"/>
        </w:rPr>
      </w:pPr>
      <w:r w:rsidRPr="363B5C5F">
        <w:rPr>
          <w:rFonts w:cs="Calibri"/>
        </w:rPr>
        <w:t xml:space="preserve">Definitions for terms contained in this </w:t>
      </w:r>
      <w:r w:rsidR="0063155F" w:rsidRPr="363B5C5F">
        <w:rPr>
          <w:rFonts w:cs="Calibri"/>
        </w:rPr>
        <w:t>dec</w:t>
      </w:r>
      <w:r w:rsidR="008F257A" w:rsidRPr="363B5C5F">
        <w:rPr>
          <w:rFonts w:cs="Calibri"/>
        </w:rPr>
        <w:t>ision</w:t>
      </w:r>
      <w:r w:rsidRPr="363B5C5F">
        <w:rPr>
          <w:rFonts w:cs="Calibri"/>
        </w:rPr>
        <w:t xml:space="preserve"> may be found in the </w:t>
      </w:r>
      <w:hyperlink r:id="rId11">
        <w:r w:rsidRPr="363B5C5F">
          <w:rPr>
            <w:rStyle w:val="Hyperlink"/>
            <w:rFonts w:eastAsia="Calibri" w:cs="Calibri"/>
            <w:i/>
            <w:iCs/>
          </w:rPr>
          <w:t>Industrial Chemicals Environmental Management (Register) Act 2021</w:t>
        </w:r>
      </w:hyperlink>
      <w:r w:rsidRPr="363B5C5F">
        <w:rPr>
          <w:rFonts w:eastAsia="Calibri" w:cs="Calibri"/>
          <w:i/>
          <w:iCs/>
        </w:rPr>
        <w:t xml:space="preserve">, the Industrial </w:t>
      </w:r>
      <w:hyperlink r:id="rId12">
        <w:r w:rsidRPr="363B5C5F">
          <w:rPr>
            <w:rStyle w:val="Hyperlink"/>
            <w:rFonts w:eastAsia="Calibri" w:cs="Calibri"/>
            <w:i/>
            <w:iCs/>
          </w:rPr>
          <w:t>Chemicals Environmental Management (Register) Instrument 2022</w:t>
        </w:r>
      </w:hyperlink>
      <w:r w:rsidRPr="363B5C5F">
        <w:rPr>
          <w:rFonts w:eastAsia="Calibri" w:cs="Calibri"/>
          <w:i/>
          <w:iCs/>
        </w:rPr>
        <w:t>, the</w:t>
      </w:r>
      <w:r w:rsidRPr="363B5C5F">
        <w:rPr>
          <w:rFonts w:cs="Calibri"/>
        </w:rPr>
        <w:t xml:space="preserve"> </w:t>
      </w:r>
      <w:hyperlink r:id="rId13">
        <w:r w:rsidRPr="363B5C5F">
          <w:rPr>
            <w:rStyle w:val="Hyperlink"/>
            <w:rFonts w:eastAsia="Calibri" w:cs="Calibri"/>
            <w:i/>
            <w:iCs/>
            <w:lang w:val="en-GB"/>
          </w:rPr>
          <w:t>Industrial Chemicals Environmental Management (Register) Principles 2022</w:t>
        </w:r>
      </w:hyperlink>
      <w:r w:rsidRPr="363B5C5F">
        <w:rPr>
          <w:rFonts w:cs="Calibri"/>
        </w:rPr>
        <w:t xml:space="preserve">, or in the </w:t>
      </w:r>
      <w:hyperlink r:id="rId14">
        <w:r w:rsidRPr="363B5C5F">
          <w:rPr>
            <w:rStyle w:val="Hyperlink"/>
            <w:rFonts w:cs="Calibri"/>
          </w:rPr>
          <w:t>Glossary of IChEMS terms</w:t>
        </w:r>
      </w:hyperlink>
      <w:r w:rsidRPr="363B5C5F">
        <w:rPr>
          <w:rFonts w:cs="Calibri"/>
        </w:rPr>
        <w:t>.</w:t>
      </w:r>
    </w:p>
    <w:tbl>
      <w:tblPr>
        <w:tblStyle w:val="PlainTable4"/>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5103"/>
        <w:gridCol w:w="9356"/>
      </w:tblGrid>
      <w:tr w:rsidR="0032219B" w:rsidRPr="007F541E" w14:paraId="66389F6C" w14:textId="77777777" w:rsidTr="00BD5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58A6DB0D" w14:textId="75E12A1E" w:rsidR="0032219B" w:rsidRPr="007F541E" w:rsidRDefault="0032219B" w:rsidP="003149BB">
            <w:pPr>
              <w:spacing w:line="276" w:lineRule="auto"/>
              <w:rPr>
                <w:rFonts w:cs="Calibri"/>
              </w:rPr>
            </w:pPr>
            <w:r w:rsidRPr="007F541E">
              <w:rPr>
                <w:rFonts w:cs="Calibri"/>
              </w:rPr>
              <w:t>Relevant industrial chemical</w:t>
            </w:r>
          </w:p>
        </w:tc>
        <w:tc>
          <w:tcPr>
            <w:tcW w:w="9356" w:type="dxa"/>
            <w:vAlign w:val="top"/>
          </w:tcPr>
          <w:p w14:paraId="142E5798" w14:textId="11994359" w:rsidR="0032219B" w:rsidRPr="007F541E" w:rsidRDefault="00141A41" w:rsidP="00E61FCB">
            <w:pPr>
              <w:cnfStyle w:val="100000000000" w:firstRow="1" w:lastRow="0" w:firstColumn="0" w:lastColumn="0" w:oddVBand="0" w:evenVBand="0" w:oddHBand="0" w:evenHBand="0" w:firstRowFirstColumn="0" w:firstRowLastColumn="0" w:lastRowFirstColumn="0" w:lastRowLastColumn="0"/>
              <w:rPr>
                <w:rFonts w:cs="Calibri"/>
              </w:rPr>
            </w:pPr>
            <w:r>
              <w:rPr>
                <w:rFonts w:cs="Calibri"/>
                <w:szCs w:val="22"/>
              </w:rPr>
              <w:t>Comments to support public consultation</w:t>
            </w:r>
          </w:p>
        </w:tc>
      </w:tr>
      <w:tr w:rsidR="0032219B" w:rsidRPr="007F541E" w14:paraId="1EB05BD5" w14:textId="77777777" w:rsidTr="00DB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69A44382" w14:textId="64095DC1" w:rsidR="0032219B" w:rsidRDefault="009C2D10" w:rsidP="006E2AC3">
            <w:pPr>
              <w:spacing w:line="276" w:lineRule="auto"/>
              <w:rPr>
                <w:rFonts w:cs="Calibri"/>
              </w:rPr>
            </w:pPr>
            <w:r w:rsidRPr="007F541E">
              <w:rPr>
                <w:rFonts w:cs="Calibri"/>
                <w:b w:val="0"/>
                <w:bCs w:val="0"/>
              </w:rPr>
              <w:t xml:space="preserve">Chemical </w:t>
            </w:r>
            <w:r w:rsidR="0023749B">
              <w:rPr>
                <w:rFonts w:cs="Calibri"/>
                <w:b w:val="0"/>
                <w:bCs w:val="0"/>
              </w:rPr>
              <w:t>class</w:t>
            </w:r>
            <w:r w:rsidR="004F7987" w:rsidRPr="007F541E">
              <w:rPr>
                <w:rFonts w:cs="Calibri"/>
                <w:b w:val="0"/>
                <w:bCs w:val="0"/>
              </w:rPr>
              <w:t xml:space="preserve"> </w:t>
            </w:r>
            <w:r w:rsidRPr="007F541E">
              <w:rPr>
                <w:rFonts w:cs="Calibri"/>
                <w:b w:val="0"/>
                <w:bCs w:val="0"/>
              </w:rPr>
              <w:t xml:space="preserve">name: </w:t>
            </w:r>
            <w:r w:rsidR="004F7987" w:rsidRPr="007F541E">
              <w:rPr>
                <w:rFonts w:cs="Calibri"/>
                <w:b w:val="0"/>
                <w:bCs w:val="0"/>
              </w:rPr>
              <w:t>Ethoxylated alcohols</w:t>
            </w:r>
            <w:r w:rsidR="000355E3" w:rsidRPr="007F541E">
              <w:rPr>
                <w:rFonts w:cs="Calibri"/>
                <w:b w:val="0"/>
                <w:bCs w:val="0"/>
              </w:rPr>
              <w:t xml:space="preserve"> </w:t>
            </w:r>
            <w:r w:rsidR="00EE5E3D" w:rsidRPr="007F541E">
              <w:rPr>
                <w:rFonts w:cs="Calibri"/>
                <w:b w:val="0"/>
                <w:bCs w:val="0"/>
              </w:rPr>
              <w:t>(</w:t>
            </w:r>
            <w:r w:rsidR="000355E3" w:rsidRPr="007F541E">
              <w:rPr>
                <w:rFonts w:cs="Calibri"/>
                <w:b w:val="0"/>
                <w:bCs w:val="0"/>
              </w:rPr>
              <w:t>Group A</w:t>
            </w:r>
            <w:r w:rsidR="006A3036" w:rsidRPr="007F541E">
              <w:rPr>
                <w:rFonts w:cs="Calibri"/>
                <w:b w:val="0"/>
                <w:bCs w:val="0"/>
              </w:rPr>
              <w:t>)</w:t>
            </w:r>
          </w:p>
          <w:p w14:paraId="1471857A" w14:textId="77777777" w:rsidR="00594AB5" w:rsidRDefault="00594AB5" w:rsidP="006E2AC3">
            <w:pPr>
              <w:spacing w:line="276" w:lineRule="auto"/>
              <w:rPr>
                <w:rFonts w:cs="Calibri"/>
              </w:rPr>
            </w:pPr>
            <w:r w:rsidRPr="007F541E">
              <w:rPr>
                <w:rFonts w:cs="Calibri"/>
                <w:b w:val="0"/>
                <w:bCs w:val="0"/>
              </w:rPr>
              <w:t>CAS number</w:t>
            </w:r>
            <w:r w:rsidR="001A5CBF" w:rsidRPr="007F541E">
              <w:rPr>
                <w:rFonts w:cs="Calibri"/>
                <w:b w:val="0"/>
                <w:bCs w:val="0"/>
              </w:rPr>
              <w:t>s</w:t>
            </w:r>
            <w:r w:rsidRPr="007F541E">
              <w:rPr>
                <w:rFonts w:cs="Calibri"/>
                <w:b w:val="0"/>
                <w:bCs w:val="0"/>
              </w:rPr>
              <w:t>:</w:t>
            </w:r>
            <w:r w:rsidR="00915297" w:rsidRPr="007F541E">
              <w:rPr>
                <w:rFonts w:cs="Calibri"/>
                <w:b w:val="0"/>
                <w:bCs w:val="0"/>
              </w:rPr>
              <w:t xml:space="preserve"> </w:t>
            </w:r>
            <w:r w:rsidR="00601AFD" w:rsidRPr="007F541E">
              <w:rPr>
                <w:rFonts w:cs="Calibri"/>
                <w:b w:val="0"/>
                <w:bCs w:val="0"/>
              </w:rPr>
              <w:t>3055-93-4; 4536-30-5; 9002-92-0; 9004-95-9; 66455-15-0</w:t>
            </w:r>
            <w:r w:rsidR="009A5EB9" w:rsidRPr="007F541E">
              <w:rPr>
                <w:rFonts w:cs="Calibri"/>
                <w:b w:val="0"/>
                <w:bCs w:val="0"/>
              </w:rPr>
              <w:t xml:space="preserve">; </w:t>
            </w:r>
            <w:r w:rsidR="00601AFD" w:rsidRPr="007F541E">
              <w:rPr>
                <w:rFonts w:cs="Calibri"/>
                <w:b w:val="0"/>
                <w:bCs w:val="0"/>
              </w:rPr>
              <w:t>68002-97-1</w:t>
            </w:r>
            <w:r w:rsidR="009A5EB9" w:rsidRPr="007F541E">
              <w:rPr>
                <w:rFonts w:cs="Calibri"/>
                <w:b w:val="0"/>
                <w:bCs w:val="0"/>
              </w:rPr>
              <w:t xml:space="preserve">; </w:t>
            </w:r>
            <w:r w:rsidR="00601AFD" w:rsidRPr="007F541E">
              <w:rPr>
                <w:rFonts w:cs="Calibri"/>
                <w:b w:val="0"/>
                <w:bCs w:val="0"/>
              </w:rPr>
              <w:t>85422-93-1</w:t>
            </w:r>
            <w:r w:rsidR="009A5EB9" w:rsidRPr="007F541E">
              <w:rPr>
                <w:rFonts w:cs="Calibri"/>
                <w:b w:val="0"/>
                <w:bCs w:val="0"/>
              </w:rPr>
              <w:t xml:space="preserve">; </w:t>
            </w:r>
            <w:r w:rsidR="00601AFD" w:rsidRPr="007F541E">
              <w:rPr>
                <w:rFonts w:cs="Calibri"/>
                <w:b w:val="0"/>
                <w:bCs w:val="0"/>
              </w:rPr>
              <w:t>68439-54-3</w:t>
            </w:r>
            <w:r w:rsidR="009A5EB9" w:rsidRPr="007F541E">
              <w:rPr>
                <w:rFonts w:cs="Calibri"/>
                <w:b w:val="0"/>
                <w:bCs w:val="0"/>
              </w:rPr>
              <w:t xml:space="preserve">; </w:t>
            </w:r>
            <w:r w:rsidR="00601AFD" w:rsidRPr="007F541E">
              <w:rPr>
                <w:rFonts w:cs="Calibri"/>
                <w:b w:val="0"/>
                <w:bCs w:val="0"/>
              </w:rPr>
              <w:t>78330-21-9</w:t>
            </w:r>
            <w:r w:rsidR="009A5EB9" w:rsidRPr="007F541E">
              <w:rPr>
                <w:rFonts w:cs="Calibri"/>
                <w:b w:val="0"/>
                <w:bCs w:val="0"/>
              </w:rPr>
              <w:t xml:space="preserve">; </w:t>
            </w:r>
            <w:r w:rsidR="00601AFD" w:rsidRPr="007F541E">
              <w:rPr>
                <w:rFonts w:cs="Calibri"/>
                <w:b w:val="0"/>
                <w:bCs w:val="0"/>
              </w:rPr>
              <w:t>68131-40-8</w:t>
            </w:r>
            <w:r w:rsidR="009A5EB9" w:rsidRPr="007F541E">
              <w:rPr>
                <w:rFonts w:cs="Calibri"/>
                <w:b w:val="0"/>
                <w:bCs w:val="0"/>
              </w:rPr>
              <w:t xml:space="preserve">; </w:t>
            </w:r>
            <w:r w:rsidR="00601AFD" w:rsidRPr="007F541E">
              <w:rPr>
                <w:rFonts w:cs="Calibri"/>
                <w:b w:val="0"/>
                <w:bCs w:val="0"/>
              </w:rPr>
              <w:t>68439-50-9</w:t>
            </w:r>
            <w:r w:rsidR="001A5CBF" w:rsidRPr="007F541E">
              <w:rPr>
                <w:rFonts w:cs="Calibri"/>
                <w:b w:val="0"/>
                <w:bCs w:val="0"/>
              </w:rPr>
              <w:t xml:space="preserve">; </w:t>
            </w:r>
            <w:r w:rsidR="00601AFD" w:rsidRPr="007F541E">
              <w:rPr>
                <w:rFonts w:cs="Calibri"/>
                <w:b w:val="0"/>
                <w:bCs w:val="0"/>
              </w:rPr>
              <w:t>84133-50-6</w:t>
            </w:r>
            <w:r w:rsidR="001A5CBF" w:rsidRPr="007F541E">
              <w:rPr>
                <w:rFonts w:cs="Calibri"/>
                <w:b w:val="0"/>
                <w:bCs w:val="0"/>
              </w:rPr>
              <w:t xml:space="preserve">; </w:t>
            </w:r>
            <w:r w:rsidR="00601AFD" w:rsidRPr="007F541E">
              <w:rPr>
                <w:rFonts w:cs="Calibri"/>
                <w:b w:val="0"/>
                <w:bCs w:val="0"/>
              </w:rPr>
              <w:t>68131-39-5</w:t>
            </w:r>
            <w:r w:rsidR="001A5CBF" w:rsidRPr="007F541E">
              <w:rPr>
                <w:rFonts w:cs="Calibri"/>
                <w:b w:val="0"/>
                <w:bCs w:val="0"/>
              </w:rPr>
              <w:t xml:space="preserve">; </w:t>
            </w:r>
            <w:r w:rsidR="00601AFD" w:rsidRPr="007F541E">
              <w:rPr>
                <w:rFonts w:cs="Calibri"/>
                <w:b w:val="0"/>
                <w:bCs w:val="0"/>
              </w:rPr>
              <w:t>106232-83-1</w:t>
            </w:r>
            <w:r w:rsidR="001A5CBF" w:rsidRPr="007F541E">
              <w:rPr>
                <w:rFonts w:cs="Calibri"/>
                <w:b w:val="0"/>
                <w:bCs w:val="0"/>
              </w:rPr>
              <w:t xml:space="preserve">; </w:t>
            </w:r>
            <w:r w:rsidR="00601AFD" w:rsidRPr="007F541E">
              <w:rPr>
                <w:rFonts w:cs="Calibri"/>
                <w:b w:val="0"/>
                <w:bCs w:val="0"/>
              </w:rPr>
              <w:t>68551-12-2</w:t>
            </w:r>
            <w:r w:rsidR="001A5CBF" w:rsidRPr="007F541E">
              <w:rPr>
                <w:rFonts w:cs="Calibri"/>
                <w:b w:val="0"/>
                <w:bCs w:val="0"/>
              </w:rPr>
              <w:t xml:space="preserve">; </w:t>
            </w:r>
            <w:r w:rsidR="00601AFD" w:rsidRPr="007F541E">
              <w:rPr>
                <w:rFonts w:cs="Calibri"/>
                <w:b w:val="0"/>
                <w:bCs w:val="0"/>
              </w:rPr>
              <w:t>64425-86-1</w:t>
            </w:r>
            <w:r w:rsidR="001A5CBF" w:rsidRPr="007F541E">
              <w:rPr>
                <w:rFonts w:cs="Calibri"/>
                <w:b w:val="0"/>
                <w:bCs w:val="0"/>
              </w:rPr>
              <w:t xml:space="preserve">; </w:t>
            </w:r>
            <w:r w:rsidR="00601AFD" w:rsidRPr="007F541E">
              <w:rPr>
                <w:rFonts w:cs="Calibri"/>
                <w:b w:val="0"/>
                <w:bCs w:val="0"/>
              </w:rPr>
              <w:t>120944-68-5</w:t>
            </w:r>
            <w:r w:rsidR="001A5CBF" w:rsidRPr="007F541E">
              <w:rPr>
                <w:rFonts w:cs="Calibri"/>
                <w:b w:val="0"/>
                <w:bCs w:val="0"/>
              </w:rPr>
              <w:t xml:space="preserve">; </w:t>
            </w:r>
            <w:r w:rsidR="00601AFD" w:rsidRPr="007F541E">
              <w:rPr>
                <w:rFonts w:cs="Calibri"/>
                <w:b w:val="0"/>
                <w:bCs w:val="0"/>
              </w:rPr>
              <w:t>106232-82-0</w:t>
            </w:r>
            <w:r w:rsidR="0023749B">
              <w:rPr>
                <w:rFonts w:cs="Calibri"/>
                <w:b w:val="0"/>
                <w:bCs w:val="0"/>
              </w:rPr>
              <w:t>.</w:t>
            </w:r>
          </w:p>
          <w:p w14:paraId="2548F0DD" w14:textId="1F262D35" w:rsidR="0023749B" w:rsidRPr="007F541E" w:rsidRDefault="0023749B" w:rsidP="0023749B">
            <w:pPr>
              <w:spacing w:line="276" w:lineRule="auto"/>
              <w:rPr>
                <w:rFonts w:cs="Calibri"/>
                <w:b w:val="0"/>
                <w:bCs w:val="0"/>
              </w:rPr>
            </w:pPr>
            <w:r w:rsidRPr="0089742C">
              <w:rPr>
                <w:rFonts w:cs="Calibri"/>
                <w:b w:val="0"/>
                <w:bCs w:val="0"/>
              </w:rPr>
              <w:t>This class of chemicals are a group of structurally similar</w:t>
            </w:r>
            <w:r w:rsidRPr="00751F3A">
              <w:rPr>
                <w:rFonts w:eastAsia="Aptos" w:cs="Calibri"/>
                <w:b w:val="0"/>
                <w:bCs w:val="0"/>
                <w:szCs w:val="22"/>
              </w:rPr>
              <w:t xml:space="preserve"> non-ionic surfactants that have the general structure R(OCH</w:t>
            </w:r>
            <w:r w:rsidRPr="00751F3A">
              <w:rPr>
                <w:rFonts w:eastAsia="Aptos" w:cs="Calibri"/>
                <w:b w:val="0"/>
                <w:bCs w:val="0"/>
                <w:szCs w:val="22"/>
                <w:vertAlign w:val="subscript"/>
              </w:rPr>
              <w:t>2</w:t>
            </w:r>
            <w:r w:rsidRPr="00751F3A">
              <w:rPr>
                <w:rFonts w:eastAsia="Aptos" w:cs="Calibri"/>
                <w:b w:val="0"/>
                <w:bCs w:val="0"/>
                <w:szCs w:val="22"/>
              </w:rPr>
              <w:t>CH</w:t>
            </w:r>
            <w:r w:rsidRPr="00751F3A">
              <w:rPr>
                <w:rFonts w:eastAsia="Aptos" w:cs="Calibri"/>
                <w:b w:val="0"/>
                <w:bCs w:val="0"/>
                <w:szCs w:val="22"/>
                <w:vertAlign w:val="subscript"/>
              </w:rPr>
              <w:t>2</w:t>
            </w:r>
            <w:r w:rsidRPr="00751F3A">
              <w:rPr>
                <w:rFonts w:eastAsia="Aptos" w:cs="Calibri"/>
                <w:b w:val="0"/>
                <w:bCs w:val="0"/>
                <w:szCs w:val="22"/>
              </w:rPr>
              <w:t>)</w:t>
            </w:r>
            <w:r w:rsidRPr="00751F3A">
              <w:rPr>
                <w:rFonts w:eastAsia="Aptos" w:cs="Calibri"/>
                <w:b w:val="0"/>
                <w:bCs w:val="0"/>
                <w:szCs w:val="22"/>
                <w:vertAlign w:val="subscript"/>
              </w:rPr>
              <w:t>n</w:t>
            </w:r>
            <w:r w:rsidRPr="00751F3A">
              <w:rPr>
                <w:rFonts w:eastAsia="Aptos" w:cs="Calibri"/>
                <w:b w:val="0"/>
                <w:bCs w:val="0"/>
                <w:szCs w:val="22"/>
              </w:rPr>
              <w:t>OH</w:t>
            </w:r>
            <w:r w:rsidRPr="0089742C">
              <w:rPr>
                <w:rFonts w:cs="Calibri"/>
                <w:b w:val="0"/>
                <w:bCs w:val="0"/>
              </w:rPr>
              <w:t>. </w:t>
            </w:r>
            <w:r>
              <w:rPr>
                <w:rFonts w:cs="Calibri"/>
                <w:b w:val="0"/>
                <w:bCs w:val="0"/>
              </w:rPr>
              <w:t xml:space="preserve">These chemicals have been classified as </w:t>
            </w:r>
            <w:r w:rsidRPr="00DB17AC">
              <w:rPr>
                <w:rFonts w:cs="Calibri"/>
                <w:b w:val="0"/>
                <w:bCs w:val="0"/>
              </w:rPr>
              <w:t>Aquatic Chronic 2</w:t>
            </w:r>
            <w:r>
              <w:rPr>
                <w:rFonts w:cs="Calibri"/>
                <w:b w:val="0"/>
                <w:bCs w:val="0"/>
              </w:rPr>
              <w:t xml:space="preserve"> under </w:t>
            </w:r>
            <w:r w:rsidR="00951F99">
              <w:rPr>
                <w:rFonts w:cs="Calibri"/>
                <w:b w:val="0"/>
                <w:bCs w:val="0"/>
              </w:rPr>
              <w:t xml:space="preserve">the </w:t>
            </w:r>
            <w:r w:rsidRPr="00F725F7">
              <w:rPr>
                <w:rFonts w:cs="Calibri"/>
                <w:b w:val="0"/>
                <w:bCs w:val="0"/>
              </w:rPr>
              <w:t xml:space="preserve">Globally </w:t>
            </w:r>
            <w:r w:rsidRPr="00F725F7">
              <w:rPr>
                <w:rFonts w:cs="Calibri"/>
                <w:b w:val="0"/>
                <w:bCs w:val="0"/>
              </w:rPr>
              <w:lastRenderedPageBreak/>
              <w:t>Harmonized System of Classification and Labelling of Chemicals</w:t>
            </w:r>
            <w:r>
              <w:rPr>
                <w:rFonts w:cs="Calibri"/>
                <w:b w:val="0"/>
                <w:bCs w:val="0"/>
              </w:rPr>
              <w:t xml:space="preserve">. </w:t>
            </w:r>
          </w:p>
        </w:tc>
        <w:tc>
          <w:tcPr>
            <w:tcW w:w="9356" w:type="dxa"/>
            <w:vAlign w:val="top"/>
          </w:tcPr>
          <w:p w14:paraId="7A4D2712" w14:textId="790E4E00" w:rsidR="0032219B" w:rsidRPr="007F541E" w:rsidRDefault="000425B0" w:rsidP="00DB17AC">
            <w:pPr>
              <w:spacing w:line="276" w:lineRule="auto"/>
              <w:cnfStyle w:val="000000100000" w:firstRow="0" w:lastRow="0" w:firstColumn="0" w:lastColumn="0" w:oddVBand="0" w:evenVBand="0" w:oddHBand="1" w:evenHBand="0" w:firstRowFirstColumn="0" w:firstRowLastColumn="0" w:lastRowFirstColumn="0" w:lastRowLastColumn="0"/>
              <w:rPr>
                <w:rFonts w:cs="Calibri"/>
              </w:rPr>
            </w:pPr>
            <w:r w:rsidRPr="007F541E">
              <w:rPr>
                <w:rFonts w:cs="Calibri"/>
              </w:rPr>
              <w:lastRenderedPageBreak/>
              <w:t xml:space="preserve">Total of </w:t>
            </w:r>
            <w:r w:rsidR="00F31851" w:rsidRPr="007F541E">
              <w:rPr>
                <w:rFonts w:cs="Calibri"/>
              </w:rPr>
              <w:t>18</w:t>
            </w:r>
            <w:r w:rsidRPr="007F541E">
              <w:rPr>
                <w:rFonts w:cs="Calibri"/>
              </w:rPr>
              <w:t xml:space="preserve"> CAS RN.</w:t>
            </w:r>
            <w:r w:rsidR="004D050F" w:rsidRPr="007F541E">
              <w:rPr>
                <w:rFonts w:cs="Calibri"/>
              </w:rPr>
              <w:t xml:space="preserve"> </w:t>
            </w:r>
            <w:r w:rsidR="00113017" w:rsidRPr="007F541E">
              <w:rPr>
                <w:rFonts w:cs="Calibri"/>
              </w:rPr>
              <w:t xml:space="preserve">The chemicals in this </w:t>
            </w:r>
            <w:r w:rsidR="0096753A">
              <w:rPr>
                <w:rFonts w:cs="Calibri"/>
              </w:rPr>
              <w:t>class</w:t>
            </w:r>
            <w:r w:rsidR="00113017" w:rsidRPr="007F541E">
              <w:rPr>
                <w:rFonts w:cs="Calibri"/>
              </w:rPr>
              <w:t xml:space="preserve"> </w:t>
            </w:r>
            <w:r w:rsidR="00113017" w:rsidRPr="00DB17AC">
              <w:rPr>
                <w:rFonts w:cs="Calibri"/>
              </w:rPr>
              <w:t>are listed chemicals in the AICIS risk evaluation that</w:t>
            </w:r>
            <w:r w:rsidR="003A5708" w:rsidRPr="00DB17AC">
              <w:rPr>
                <w:rFonts w:cs="Calibri"/>
              </w:rPr>
              <w:t xml:space="preserve"> are</w:t>
            </w:r>
            <w:r w:rsidR="004D050F" w:rsidRPr="00DB17AC">
              <w:rPr>
                <w:rFonts w:cs="Calibri"/>
              </w:rPr>
              <w:t xml:space="preserve"> </w:t>
            </w:r>
            <w:r w:rsidR="003A5708" w:rsidRPr="00DB17AC">
              <w:rPr>
                <w:rFonts w:cs="Calibri"/>
              </w:rPr>
              <w:t xml:space="preserve">classified </w:t>
            </w:r>
            <w:r w:rsidR="003C2460" w:rsidRPr="00DB17AC">
              <w:rPr>
                <w:rFonts w:cs="Calibri"/>
              </w:rPr>
              <w:t xml:space="preserve">under the </w:t>
            </w:r>
            <w:r w:rsidR="00C73ADF" w:rsidRPr="00DB17AC">
              <w:rPr>
                <w:rFonts w:cs="Calibri"/>
              </w:rPr>
              <w:t>Globally Harmonized System of Classification and Labelling of Chemicals</w:t>
            </w:r>
            <w:r w:rsidR="004D050F" w:rsidRPr="00DB17AC">
              <w:rPr>
                <w:rFonts w:cs="Calibri"/>
              </w:rPr>
              <w:t xml:space="preserve"> </w:t>
            </w:r>
            <w:r w:rsidR="003C2460" w:rsidRPr="00DB17AC">
              <w:rPr>
                <w:rFonts w:cs="Calibri"/>
              </w:rPr>
              <w:t xml:space="preserve">as </w:t>
            </w:r>
            <w:r w:rsidR="004D050F" w:rsidRPr="00DB17AC">
              <w:rPr>
                <w:rFonts w:cs="Calibri"/>
              </w:rPr>
              <w:t xml:space="preserve">Aquatic Chronic </w:t>
            </w:r>
            <w:r w:rsidR="00A04308" w:rsidRPr="00DB17AC">
              <w:rPr>
                <w:rFonts w:cs="Calibri"/>
              </w:rPr>
              <w:t>2</w:t>
            </w:r>
            <w:r w:rsidR="003A5708" w:rsidRPr="00DB17AC">
              <w:rPr>
                <w:rFonts w:cs="Calibri"/>
              </w:rPr>
              <w:t>.</w:t>
            </w:r>
          </w:p>
        </w:tc>
      </w:tr>
      <w:tr w:rsidR="004F7987" w:rsidRPr="007F541E" w14:paraId="2A655B36" w14:textId="77777777" w:rsidTr="00DB1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6CE4F664" w14:textId="44DD7840" w:rsidR="004F7987" w:rsidRPr="007F541E" w:rsidRDefault="00D81CA5" w:rsidP="006E2AC3">
            <w:pPr>
              <w:spacing w:line="276" w:lineRule="auto"/>
              <w:rPr>
                <w:rFonts w:cs="Calibri"/>
              </w:rPr>
            </w:pPr>
            <w:r w:rsidRPr="007F541E">
              <w:rPr>
                <w:rFonts w:cs="Calibri"/>
              </w:rPr>
              <w:t>End uses or generalised end uses</w:t>
            </w:r>
          </w:p>
        </w:tc>
        <w:tc>
          <w:tcPr>
            <w:tcW w:w="9356" w:type="dxa"/>
            <w:shd w:val="clear" w:color="auto" w:fill="CDDDE1" w:themeFill="accent5" w:themeFillTint="66"/>
            <w:vAlign w:val="top"/>
          </w:tcPr>
          <w:p w14:paraId="26CD3B36" w14:textId="2DD02448" w:rsidR="004F7987" w:rsidRPr="007F541E" w:rsidRDefault="00141A41" w:rsidP="006E2AC3">
            <w:pPr>
              <w:cnfStyle w:val="000000010000" w:firstRow="0" w:lastRow="0" w:firstColumn="0" w:lastColumn="0" w:oddVBand="0" w:evenVBand="0" w:oddHBand="0" w:evenHBand="1" w:firstRowFirstColumn="0" w:firstRowLastColumn="0" w:lastRowFirstColumn="0" w:lastRowLastColumn="0"/>
              <w:rPr>
                <w:rFonts w:cs="Calibri"/>
                <w:b/>
                <w:bCs/>
              </w:rPr>
            </w:pPr>
            <w:r>
              <w:rPr>
                <w:rFonts w:cs="Calibri"/>
                <w:b/>
                <w:bCs/>
                <w:szCs w:val="22"/>
              </w:rPr>
              <w:t>Comments to support public consultation</w:t>
            </w:r>
          </w:p>
        </w:tc>
      </w:tr>
      <w:tr w:rsidR="004F7987" w:rsidRPr="007F541E" w14:paraId="76938437" w14:textId="77777777" w:rsidTr="00DB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6B77108F" w14:textId="0346254E" w:rsidR="00372C2B" w:rsidRPr="007F541E" w:rsidRDefault="002066C5" w:rsidP="006E2AC3">
            <w:pPr>
              <w:pStyle w:val="ListParagraph"/>
              <w:numPr>
                <w:ilvl w:val="0"/>
                <w:numId w:val="19"/>
              </w:numPr>
              <w:spacing w:line="276" w:lineRule="auto"/>
              <w:rPr>
                <w:rFonts w:cs="Calibri"/>
                <w:b w:val="0"/>
                <w:bCs w:val="0"/>
              </w:rPr>
            </w:pPr>
            <w:r>
              <w:rPr>
                <w:rFonts w:cs="Calibri"/>
                <w:b w:val="0"/>
                <w:bCs w:val="0"/>
              </w:rPr>
              <w:t>a</w:t>
            </w:r>
            <w:r w:rsidR="00812FB4" w:rsidRPr="007F541E">
              <w:rPr>
                <w:rFonts w:cs="Calibri"/>
                <w:b w:val="0"/>
                <w:bCs w:val="0"/>
              </w:rPr>
              <w:t>dhesives and sealants</w:t>
            </w:r>
            <w:r>
              <w:rPr>
                <w:rFonts w:cs="Calibri"/>
                <w:b w:val="0"/>
                <w:bCs w:val="0"/>
              </w:rPr>
              <w:t>;</w:t>
            </w:r>
          </w:p>
          <w:p w14:paraId="51C33755" w14:textId="3511D14B" w:rsidR="00372C2B" w:rsidRPr="007F541E" w:rsidRDefault="002066C5" w:rsidP="006E2AC3">
            <w:pPr>
              <w:pStyle w:val="ListParagraph"/>
              <w:numPr>
                <w:ilvl w:val="0"/>
                <w:numId w:val="19"/>
              </w:numPr>
              <w:spacing w:line="276" w:lineRule="auto"/>
              <w:rPr>
                <w:rFonts w:cs="Calibri"/>
                <w:b w:val="0"/>
                <w:bCs w:val="0"/>
              </w:rPr>
            </w:pPr>
            <w:r>
              <w:rPr>
                <w:rFonts w:cs="Calibri"/>
                <w:b w:val="0"/>
                <w:bCs w:val="0"/>
              </w:rPr>
              <w:t>a</w:t>
            </w:r>
            <w:r w:rsidR="00812FB4" w:rsidRPr="007F541E">
              <w:rPr>
                <w:rFonts w:cs="Calibri"/>
                <w:b w:val="0"/>
                <w:bCs w:val="0"/>
              </w:rPr>
              <w:t>ir care products</w:t>
            </w:r>
            <w:r>
              <w:rPr>
                <w:rFonts w:cs="Calibri"/>
                <w:b w:val="0"/>
                <w:bCs w:val="0"/>
              </w:rPr>
              <w:t>;</w:t>
            </w:r>
          </w:p>
          <w:p w14:paraId="492E9B9C" w14:textId="3DE10816" w:rsidR="00372C2B" w:rsidRPr="007F541E" w:rsidRDefault="002066C5" w:rsidP="006E2AC3">
            <w:pPr>
              <w:pStyle w:val="ListParagraph"/>
              <w:numPr>
                <w:ilvl w:val="0"/>
                <w:numId w:val="19"/>
              </w:numPr>
              <w:spacing w:line="276" w:lineRule="auto"/>
              <w:rPr>
                <w:rFonts w:cs="Calibri"/>
                <w:b w:val="0"/>
                <w:bCs w:val="0"/>
              </w:rPr>
            </w:pPr>
            <w:r>
              <w:rPr>
                <w:rFonts w:cs="Calibri"/>
                <w:b w:val="0"/>
                <w:bCs w:val="0"/>
              </w:rPr>
              <w:t>a</w:t>
            </w:r>
            <w:r w:rsidR="00812FB4" w:rsidRPr="007F541E">
              <w:rPr>
                <w:rFonts w:cs="Calibri"/>
                <w:b w:val="0"/>
                <w:bCs w:val="0"/>
              </w:rPr>
              <w:t>pparel and footwear care products</w:t>
            </w:r>
            <w:r w:rsidR="0021473D">
              <w:rPr>
                <w:rFonts w:cs="Calibri"/>
                <w:b w:val="0"/>
                <w:bCs w:val="0"/>
              </w:rPr>
              <w:t>;</w:t>
            </w:r>
          </w:p>
          <w:p w14:paraId="1C148072" w14:textId="7D001180" w:rsidR="005635D7" w:rsidRPr="007F541E" w:rsidRDefault="002066C5" w:rsidP="006E2AC3">
            <w:pPr>
              <w:pStyle w:val="ListParagraph"/>
              <w:numPr>
                <w:ilvl w:val="0"/>
                <w:numId w:val="19"/>
              </w:numPr>
              <w:spacing w:line="276" w:lineRule="auto"/>
              <w:rPr>
                <w:rFonts w:cs="Calibri"/>
                <w:b w:val="0"/>
              </w:rPr>
            </w:pPr>
            <w:r>
              <w:rPr>
                <w:rFonts w:cs="Calibri"/>
                <w:b w:val="0"/>
                <w:bCs w:val="0"/>
              </w:rPr>
              <w:t>a</w:t>
            </w:r>
            <w:r w:rsidR="00812FB4" w:rsidRPr="007F541E">
              <w:rPr>
                <w:rFonts w:cs="Calibri"/>
                <w:b w:val="0"/>
                <w:bCs w:val="0"/>
              </w:rPr>
              <w:t>utomotive care products</w:t>
            </w:r>
            <w:r w:rsidR="0021473D">
              <w:rPr>
                <w:rFonts w:cs="Calibri"/>
                <w:b w:val="0"/>
                <w:bCs w:val="0"/>
              </w:rPr>
              <w:t>;</w:t>
            </w:r>
          </w:p>
          <w:p w14:paraId="599067E9" w14:textId="06AC4FB8" w:rsidR="00E400CF" w:rsidRPr="007F541E" w:rsidRDefault="002066C5" w:rsidP="006E2AC3">
            <w:pPr>
              <w:pStyle w:val="ListParagraph"/>
              <w:numPr>
                <w:ilvl w:val="0"/>
                <w:numId w:val="19"/>
              </w:numPr>
              <w:spacing w:line="276" w:lineRule="auto"/>
              <w:rPr>
                <w:rFonts w:cs="Calibri"/>
                <w:b w:val="0"/>
              </w:rPr>
            </w:pPr>
            <w:r>
              <w:rPr>
                <w:rFonts w:cs="Calibri"/>
                <w:b w:val="0"/>
              </w:rPr>
              <w:t>c</w:t>
            </w:r>
            <w:r w:rsidR="00E91F50" w:rsidRPr="007F541E">
              <w:rPr>
                <w:rFonts w:cs="Calibri"/>
                <w:b w:val="0"/>
              </w:rPr>
              <w:t xml:space="preserve">leaning and </w:t>
            </w:r>
            <w:r w:rsidR="0051446C">
              <w:rPr>
                <w:rFonts w:cs="Calibri"/>
                <w:b w:val="0"/>
              </w:rPr>
              <w:t>furnishing</w:t>
            </w:r>
            <w:r w:rsidR="00E91F50" w:rsidRPr="007F541E">
              <w:rPr>
                <w:rFonts w:cs="Calibri"/>
                <w:b w:val="0"/>
              </w:rPr>
              <w:t xml:space="preserve"> care products</w:t>
            </w:r>
            <w:r w:rsidR="0021473D">
              <w:rPr>
                <w:rFonts w:cs="Calibri"/>
                <w:b w:val="0"/>
              </w:rPr>
              <w:t>;</w:t>
            </w:r>
          </w:p>
          <w:p w14:paraId="13EF2EF6" w14:textId="1B7AEED5" w:rsidR="00372C2B" w:rsidRPr="00DB17AC" w:rsidRDefault="002066C5" w:rsidP="006E2AC3">
            <w:pPr>
              <w:pStyle w:val="ListParagraph"/>
              <w:numPr>
                <w:ilvl w:val="0"/>
                <w:numId w:val="19"/>
              </w:numPr>
              <w:spacing w:line="276" w:lineRule="auto"/>
              <w:rPr>
                <w:rFonts w:cs="Calibri"/>
                <w:b w:val="0"/>
                <w:bCs w:val="0"/>
              </w:rPr>
            </w:pPr>
            <w:r>
              <w:rPr>
                <w:rFonts w:cs="Calibri"/>
                <w:b w:val="0"/>
                <w:bCs w:val="0"/>
              </w:rPr>
              <w:t>f</w:t>
            </w:r>
            <w:r w:rsidR="00812FB4" w:rsidRPr="007F541E">
              <w:rPr>
                <w:rFonts w:cs="Calibri"/>
                <w:b w:val="0"/>
                <w:bCs w:val="0"/>
              </w:rPr>
              <w:t>uels and related products</w:t>
            </w:r>
            <w:r w:rsidR="0021473D">
              <w:rPr>
                <w:rFonts w:cs="Calibri"/>
                <w:b w:val="0"/>
                <w:bCs w:val="0"/>
              </w:rPr>
              <w:t>;</w:t>
            </w:r>
          </w:p>
          <w:p w14:paraId="028A9688" w14:textId="56292291" w:rsidR="0043470A" w:rsidRPr="007F541E" w:rsidRDefault="002066C5" w:rsidP="006E2AC3">
            <w:pPr>
              <w:pStyle w:val="ListParagraph"/>
              <w:numPr>
                <w:ilvl w:val="0"/>
                <w:numId w:val="19"/>
              </w:numPr>
              <w:spacing w:line="276" w:lineRule="auto"/>
              <w:rPr>
                <w:rFonts w:cs="Calibri"/>
                <w:b w:val="0"/>
                <w:bCs w:val="0"/>
              </w:rPr>
            </w:pPr>
            <w:r>
              <w:rPr>
                <w:rFonts w:cs="Calibri"/>
                <w:b w:val="0"/>
                <w:bCs w:val="0"/>
              </w:rPr>
              <w:t>i</w:t>
            </w:r>
            <w:r w:rsidR="0043470A">
              <w:rPr>
                <w:rFonts w:cs="Calibri"/>
                <w:b w:val="0"/>
                <w:bCs w:val="0"/>
              </w:rPr>
              <w:t>ntermediates</w:t>
            </w:r>
            <w:r w:rsidR="0021473D">
              <w:rPr>
                <w:rFonts w:cs="Calibri"/>
                <w:b w:val="0"/>
                <w:bCs w:val="0"/>
              </w:rPr>
              <w:t>;</w:t>
            </w:r>
          </w:p>
          <w:p w14:paraId="59E95A9F" w14:textId="031FEF91" w:rsidR="00372C2B" w:rsidRPr="007F541E" w:rsidRDefault="002066C5" w:rsidP="006E2AC3">
            <w:pPr>
              <w:pStyle w:val="ListParagraph"/>
              <w:numPr>
                <w:ilvl w:val="0"/>
                <w:numId w:val="19"/>
              </w:numPr>
              <w:spacing w:line="276" w:lineRule="auto"/>
              <w:rPr>
                <w:rFonts w:cs="Calibri"/>
                <w:b w:val="0"/>
                <w:bCs w:val="0"/>
              </w:rPr>
            </w:pPr>
            <w:r>
              <w:rPr>
                <w:rFonts w:cs="Calibri"/>
                <w:b w:val="0"/>
                <w:bCs w:val="0"/>
              </w:rPr>
              <w:t>l</w:t>
            </w:r>
            <w:r w:rsidR="00812FB4" w:rsidRPr="007F541E">
              <w:rPr>
                <w:rFonts w:cs="Calibri"/>
                <w:b w:val="0"/>
                <w:bCs w:val="0"/>
              </w:rPr>
              <w:t>ubricants and greases</w:t>
            </w:r>
            <w:r w:rsidR="0021473D">
              <w:rPr>
                <w:rFonts w:cs="Calibri"/>
                <w:b w:val="0"/>
                <w:bCs w:val="0"/>
              </w:rPr>
              <w:t>;</w:t>
            </w:r>
          </w:p>
          <w:p w14:paraId="68467BFF" w14:textId="7B364DD0" w:rsidR="00372C2B" w:rsidRPr="007F541E" w:rsidRDefault="002066C5" w:rsidP="006E2AC3">
            <w:pPr>
              <w:pStyle w:val="ListParagraph"/>
              <w:numPr>
                <w:ilvl w:val="0"/>
                <w:numId w:val="19"/>
              </w:numPr>
              <w:spacing w:line="276" w:lineRule="auto"/>
              <w:rPr>
                <w:rFonts w:cs="Calibri"/>
                <w:b w:val="0"/>
                <w:bCs w:val="0"/>
              </w:rPr>
            </w:pPr>
            <w:r>
              <w:rPr>
                <w:rFonts w:cs="Calibri"/>
                <w:b w:val="0"/>
                <w:bCs w:val="0"/>
              </w:rPr>
              <w:t>p</w:t>
            </w:r>
            <w:r w:rsidR="00812FB4" w:rsidRPr="007F541E">
              <w:rPr>
                <w:rFonts w:cs="Calibri"/>
                <w:b w:val="0"/>
                <w:bCs w:val="0"/>
              </w:rPr>
              <w:t>aints and coatings</w:t>
            </w:r>
            <w:r w:rsidR="0021473D">
              <w:rPr>
                <w:rFonts w:cs="Calibri"/>
                <w:b w:val="0"/>
                <w:bCs w:val="0"/>
              </w:rPr>
              <w:t>;</w:t>
            </w:r>
          </w:p>
          <w:p w14:paraId="730FD79A" w14:textId="6D5410FC" w:rsidR="00372C2B" w:rsidRPr="007F541E" w:rsidRDefault="002066C5" w:rsidP="006E2AC3">
            <w:pPr>
              <w:pStyle w:val="ListParagraph"/>
              <w:numPr>
                <w:ilvl w:val="0"/>
                <w:numId w:val="19"/>
              </w:numPr>
              <w:spacing w:line="276" w:lineRule="auto"/>
              <w:rPr>
                <w:rFonts w:cs="Calibri"/>
                <w:b w:val="0"/>
                <w:bCs w:val="0"/>
              </w:rPr>
            </w:pPr>
            <w:r>
              <w:rPr>
                <w:rFonts w:cs="Calibri"/>
                <w:b w:val="0"/>
                <w:bCs w:val="0"/>
              </w:rPr>
              <w:t>p</w:t>
            </w:r>
            <w:r w:rsidR="00812FB4" w:rsidRPr="007F541E">
              <w:rPr>
                <w:rFonts w:cs="Calibri"/>
                <w:b w:val="0"/>
                <w:bCs w:val="0"/>
              </w:rPr>
              <w:t>aper products</w:t>
            </w:r>
            <w:r w:rsidR="0021473D">
              <w:rPr>
                <w:rFonts w:cs="Calibri"/>
                <w:b w:val="0"/>
                <w:bCs w:val="0"/>
              </w:rPr>
              <w:t>;</w:t>
            </w:r>
          </w:p>
          <w:p w14:paraId="37597962" w14:textId="4D1C7E05" w:rsidR="00AF21EF" w:rsidRPr="007F541E" w:rsidRDefault="002066C5" w:rsidP="006E2AC3">
            <w:pPr>
              <w:pStyle w:val="ListParagraph"/>
              <w:numPr>
                <w:ilvl w:val="0"/>
                <w:numId w:val="19"/>
              </w:numPr>
              <w:spacing w:line="276" w:lineRule="auto"/>
              <w:rPr>
                <w:rFonts w:cs="Calibri"/>
                <w:b w:val="0"/>
                <w:bCs w:val="0"/>
              </w:rPr>
            </w:pPr>
            <w:r>
              <w:rPr>
                <w:rFonts w:cs="Calibri"/>
                <w:b w:val="0"/>
                <w:bCs w:val="0"/>
              </w:rPr>
              <w:t>p</w:t>
            </w:r>
            <w:r w:rsidR="00812FB4" w:rsidRPr="007F541E">
              <w:rPr>
                <w:rFonts w:cs="Calibri"/>
                <w:b w:val="0"/>
                <w:bCs w:val="0"/>
              </w:rPr>
              <w:t>ersonal care products</w:t>
            </w:r>
            <w:r w:rsidR="0021473D">
              <w:rPr>
                <w:rFonts w:cs="Calibri"/>
                <w:b w:val="0"/>
                <w:bCs w:val="0"/>
              </w:rPr>
              <w:t>.</w:t>
            </w:r>
          </w:p>
          <w:p w14:paraId="197F1CAD" w14:textId="41CF1359" w:rsidR="007C48DC" w:rsidRPr="007F541E" w:rsidRDefault="007C48DC" w:rsidP="006E2AC3">
            <w:pPr>
              <w:spacing w:line="276" w:lineRule="auto"/>
              <w:rPr>
                <w:rFonts w:cs="Calibri"/>
              </w:rPr>
            </w:pPr>
          </w:p>
        </w:tc>
        <w:tc>
          <w:tcPr>
            <w:tcW w:w="9356" w:type="dxa"/>
            <w:vAlign w:val="top"/>
          </w:tcPr>
          <w:p w14:paraId="2617F785" w14:textId="21C2BA69" w:rsidR="00304450" w:rsidRDefault="00304450" w:rsidP="00304450">
            <w:pPr>
              <w:spacing w:line="276"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The nominated end uses align with the parameters and scope of the AICIS evaluation.</w:t>
            </w:r>
          </w:p>
          <w:p w14:paraId="3C7BDB29" w14:textId="007F74D9" w:rsidR="004F7987" w:rsidRPr="007F541E" w:rsidRDefault="00304450" w:rsidP="00DB17AC">
            <w:pPr>
              <w:spacing w:line="276" w:lineRule="auto"/>
              <w:cnfStyle w:val="000000100000" w:firstRow="0" w:lastRow="0" w:firstColumn="0" w:lastColumn="0" w:oddVBand="0" w:evenVBand="0" w:oddHBand="1" w:evenHBand="0" w:firstRowFirstColumn="0" w:firstRowLastColumn="0" w:lastRowFirstColumn="0" w:lastRowLastColumn="0"/>
              <w:rPr>
                <w:rFonts w:cs="Calibri"/>
                <w:b/>
                <w:bCs/>
              </w:rPr>
            </w:pPr>
            <w:r w:rsidRPr="00751F3A">
              <w:rPr>
                <w:rFonts w:cs="Calibri"/>
              </w:rPr>
              <w:t>Ethoxylated alcohols have been identified as potential replacements for nonylphenol ethoxylates and octylphenol ethoxylates</w:t>
            </w:r>
            <w:r>
              <w:rPr>
                <w:rFonts w:cs="Calibri"/>
              </w:rPr>
              <w:t>.</w:t>
            </w:r>
          </w:p>
        </w:tc>
      </w:tr>
      <w:tr w:rsidR="0032219B" w:rsidRPr="007F541E" w14:paraId="135CB251" w14:textId="77777777" w:rsidTr="00DB1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6EBFC169" w14:textId="5B7DC741" w:rsidR="0032219B" w:rsidRPr="007F541E" w:rsidRDefault="00805F1C" w:rsidP="006E2AC3">
            <w:pPr>
              <w:spacing w:line="276" w:lineRule="auto"/>
              <w:rPr>
                <w:rFonts w:cs="Calibri"/>
              </w:rPr>
            </w:pPr>
            <w:r w:rsidRPr="007F541E">
              <w:rPr>
                <w:rFonts w:cs="Calibri"/>
              </w:rPr>
              <w:t>Risk management measures including prohibitions and restrictions</w:t>
            </w:r>
          </w:p>
        </w:tc>
        <w:tc>
          <w:tcPr>
            <w:tcW w:w="9356" w:type="dxa"/>
            <w:shd w:val="clear" w:color="auto" w:fill="CDDDE1" w:themeFill="accent5" w:themeFillTint="66"/>
            <w:vAlign w:val="top"/>
          </w:tcPr>
          <w:p w14:paraId="4D6BBA7A" w14:textId="0C913047" w:rsidR="0032219B" w:rsidRPr="007F541E" w:rsidRDefault="00141A41" w:rsidP="006E2AC3">
            <w:pPr>
              <w:cnfStyle w:val="000000010000" w:firstRow="0" w:lastRow="0" w:firstColumn="0" w:lastColumn="0" w:oddVBand="0" w:evenVBand="0" w:oddHBand="0" w:evenHBand="1" w:firstRowFirstColumn="0" w:firstRowLastColumn="0" w:lastRowFirstColumn="0" w:lastRowLastColumn="0"/>
              <w:rPr>
                <w:rFonts w:cs="Calibri"/>
                <w:b/>
                <w:bCs/>
              </w:rPr>
            </w:pPr>
            <w:r>
              <w:rPr>
                <w:rFonts w:cs="Calibri"/>
                <w:b/>
                <w:bCs/>
                <w:szCs w:val="22"/>
              </w:rPr>
              <w:t>Comments to support public consultation</w:t>
            </w:r>
          </w:p>
        </w:tc>
      </w:tr>
      <w:tr w:rsidR="0032219B" w:rsidRPr="007F541E" w14:paraId="365EB8AA" w14:textId="77777777" w:rsidTr="00DB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66319535" w14:textId="0171FE91" w:rsidR="0032219B" w:rsidRPr="007F541E" w:rsidRDefault="00F173FE" w:rsidP="006E2AC3">
            <w:pPr>
              <w:pStyle w:val="ListParagraph"/>
              <w:numPr>
                <w:ilvl w:val="0"/>
                <w:numId w:val="16"/>
              </w:numPr>
              <w:spacing w:line="276" w:lineRule="auto"/>
              <w:rPr>
                <w:rFonts w:cs="Calibri"/>
                <w:b w:val="0"/>
                <w:bCs w:val="0"/>
                <w:szCs w:val="22"/>
              </w:rPr>
            </w:pPr>
            <w:r w:rsidRPr="007F541E">
              <w:rPr>
                <w:rFonts w:cs="Calibri"/>
                <w:b w:val="0"/>
                <w:bCs w:val="0"/>
                <w:szCs w:val="22"/>
              </w:rPr>
              <w:t xml:space="preserve">This entry comes into effect on </w:t>
            </w:r>
            <w:r w:rsidR="00176F00" w:rsidRPr="007F541E">
              <w:rPr>
                <w:rFonts w:cs="Calibri"/>
                <w:b w:val="0"/>
                <w:bCs w:val="0"/>
                <w:szCs w:val="22"/>
              </w:rPr>
              <w:t>1</w:t>
            </w:r>
            <w:r w:rsidRPr="007F541E">
              <w:rPr>
                <w:rFonts w:cs="Calibri"/>
                <w:b w:val="0"/>
                <w:bCs w:val="0"/>
                <w:szCs w:val="22"/>
              </w:rPr>
              <w:t xml:space="preserve"> </w:t>
            </w:r>
            <w:r w:rsidR="00176F00" w:rsidRPr="007F541E">
              <w:rPr>
                <w:rFonts w:cs="Calibri"/>
                <w:b w:val="0"/>
                <w:bCs w:val="0"/>
                <w:szCs w:val="22"/>
              </w:rPr>
              <w:t>July</w:t>
            </w:r>
            <w:r w:rsidRPr="007F541E">
              <w:rPr>
                <w:rFonts w:cs="Calibri"/>
                <w:b w:val="0"/>
                <w:bCs w:val="0"/>
                <w:szCs w:val="22"/>
              </w:rPr>
              <w:t xml:space="preserve"> 20</w:t>
            </w:r>
            <w:r w:rsidR="00176F00" w:rsidRPr="007F541E">
              <w:rPr>
                <w:rFonts w:cs="Calibri"/>
                <w:b w:val="0"/>
                <w:bCs w:val="0"/>
                <w:szCs w:val="22"/>
              </w:rPr>
              <w:t>26</w:t>
            </w:r>
            <w:r w:rsidR="005F2628">
              <w:rPr>
                <w:rFonts w:cs="Calibri"/>
                <w:b w:val="0"/>
                <w:bCs w:val="0"/>
                <w:szCs w:val="22"/>
              </w:rPr>
              <w:t>.</w:t>
            </w:r>
          </w:p>
        </w:tc>
        <w:tc>
          <w:tcPr>
            <w:tcW w:w="9356" w:type="dxa"/>
            <w:vAlign w:val="top"/>
          </w:tcPr>
          <w:p w14:paraId="1735EC8C" w14:textId="38759C61" w:rsidR="0032219B" w:rsidRPr="007F541E" w:rsidRDefault="00CE6544" w:rsidP="006E2AC3">
            <w:pPr>
              <w:cnfStyle w:val="000000100000" w:firstRow="0" w:lastRow="0" w:firstColumn="0" w:lastColumn="0" w:oddVBand="0" w:evenVBand="0" w:oddHBand="1" w:evenHBand="0" w:firstRowFirstColumn="0" w:firstRowLastColumn="0" w:lastRowFirstColumn="0" w:lastRowLastColumn="0"/>
              <w:rPr>
                <w:rFonts w:cs="Calibri"/>
              </w:rPr>
            </w:pPr>
            <w:r w:rsidRPr="007F541E">
              <w:rPr>
                <w:rFonts w:cs="Calibri"/>
                <w:szCs w:val="22"/>
              </w:rPr>
              <w:t>The commencement date is 6 months after the planned addition to the IChEMS Register.</w:t>
            </w:r>
          </w:p>
        </w:tc>
      </w:tr>
      <w:tr w:rsidR="00E10CE9" w:rsidRPr="007F541E" w14:paraId="354BC0B4" w14:textId="77777777" w:rsidTr="00DB17AC">
        <w:trPr>
          <w:cnfStyle w:val="000000010000" w:firstRow="0" w:lastRow="0" w:firstColumn="0" w:lastColumn="0" w:oddVBand="0" w:evenVBand="0" w:oddHBand="0" w:evenHBand="1"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5103" w:type="dxa"/>
            <w:vAlign w:val="top"/>
          </w:tcPr>
          <w:p w14:paraId="7152E446" w14:textId="300B3500" w:rsidR="00E10CE9" w:rsidRPr="00DB17AC" w:rsidRDefault="00E10CE9" w:rsidP="006E2AC3">
            <w:pPr>
              <w:pStyle w:val="ListParagraph"/>
              <w:numPr>
                <w:ilvl w:val="0"/>
                <w:numId w:val="16"/>
              </w:numPr>
              <w:spacing w:after="0" w:line="276" w:lineRule="auto"/>
              <w:contextualSpacing/>
              <w:rPr>
                <w:rStyle w:val="Strong"/>
                <w:rFonts w:eastAsia="Calibri" w:cs="Calibri"/>
                <w:bCs/>
                <w:szCs w:val="22"/>
              </w:rPr>
            </w:pPr>
            <w:r w:rsidRPr="00DB17AC">
              <w:rPr>
                <w:rStyle w:val="Strong"/>
                <w:rFonts w:eastAsia="Calibri" w:cs="Calibri"/>
                <w:bCs/>
                <w:szCs w:val="22"/>
              </w:rPr>
              <w:lastRenderedPageBreak/>
              <w:t xml:space="preserve">The </w:t>
            </w:r>
            <w:r w:rsidR="00AB41DC">
              <w:rPr>
                <w:rStyle w:val="Strong"/>
                <w:rFonts w:eastAsia="Calibri" w:cs="Calibri"/>
                <w:bCs/>
                <w:szCs w:val="22"/>
              </w:rPr>
              <w:t>c</w:t>
            </w:r>
            <w:r w:rsidR="00AB41DC">
              <w:rPr>
                <w:rStyle w:val="Strong"/>
                <w:rFonts w:eastAsia="Calibri"/>
                <w:bCs/>
              </w:rPr>
              <w:t xml:space="preserve">lass of </w:t>
            </w:r>
            <w:r w:rsidRPr="00DB17AC">
              <w:rPr>
                <w:rStyle w:val="Strong"/>
                <w:rFonts w:eastAsia="Calibri" w:cs="Calibri"/>
                <w:bCs/>
                <w:szCs w:val="22"/>
              </w:rPr>
              <w:t>chemical</w:t>
            </w:r>
            <w:r w:rsidR="00AB41DC">
              <w:rPr>
                <w:rStyle w:val="Strong"/>
                <w:rFonts w:eastAsia="Calibri" w:cs="Calibri"/>
                <w:bCs/>
                <w:szCs w:val="22"/>
              </w:rPr>
              <w:t>s</w:t>
            </w:r>
            <w:r w:rsidRPr="00DB17AC">
              <w:rPr>
                <w:rStyle w:val="Strong"/>
                <w:rFonts w:eastAsia="Calibri" w:cs="Calibri"/>
                <w:bCs/>
                <w:szCs w:val="22"/>
              </w:rPr>
              <w:t xml:space="preserve"> (whether on </w:t>
            </w:r>
            <w:r w:rsidR="00024ED6">
              <w:rPr>
                <w:rStyle w:val="Strong"/>
                <w:rFonts w:eastAsia="Calibri" w:cs="Calibri"/>
                <w:bCs/>
                <w:szCs w:val="22"/>
              </w:rPr>
              <w:t>t</w:t>
            </w:r>
            <w:r w:rsidR="00024ED6">
              <w:rPr>
                <w:rStyle w:val="Strong"/>
                <w:rFonts w:eastAsia="Calibri"/>
                <w:bCs/>
              </w:rPr>
              <w:t>heir</w:t>
            </w:r>
            <w:r w:rsidR="00024ED6" w:rsidRPr="00DB17AC">
              <w:rPr>
                <w:rStyle w:val="Strong"/>
                <w:rFonts w:eastAsia="Calibri" w:cs="Calibri"/>
                <w:bCs/>
                <w:szCs w:val="22"/>
              </w:rPr>
              <w:t xml:space="preserve"> </w:t>
            </w:r>
            <w:r w:rsidRPr="00DB17AC">
              <w:rPr>
                <w:rStyle w:val="Strong"/>
                <w:rFonts w:eastAsia="Calibri" w:cs="Calibri"/>
                <w:bCs/>
                <w:szCs w:val="22"/>
              </w:rPr>
              <w:t>own or in mixtures) must be managed according to the IChEMS Minimum Standards.</w:t>
            </w:r>
          </w:p>
        </w:tc>
        <w:tc>
          <w:tcPr>
            <w:tcW w:w="9356" w:type="dxa"/>
            <w:vAlign w:val="top"/>
          </w:tcPr>
          <w:p w14:paraId="2BAEC4FE"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hyperlink r:id="rId15" w:history="1">
              <w:r w:rsidRPr="007F541E">
                <w:rPr>
                  <w:rStyle w:val="Hyperlink"/>
                  <w:rFonts w:cs="Calibri"/>
                  <w:szCs w:val="22"/>
                </w:rPr>
                <w:t>Available online</w:t>
              </w:r>
            </w:hyperlink>
            <w:r w:rsidRPr="007F541E">
              <w:rPr>
                <w:rFonts w:cs="Calibri"/>
                <w:szCs w:val="22"/>
              </w:rPr>
              <w:t>. As agreed on 4 November 2022 by Commonwealth, State and Territory environmental regulators.</w:t>
            </w:r>
          </w:p>
          <w:p w14:paraId="6AC7FC78"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STANDARD 1 – INFORMATION AND AWARENESS</w:t>
            </w:r>
          </w:p>
          <w:p w14:paraId="152D6A47"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Obtain, share, and use information on the environmental risks of industrial chemicals to ensure that any persons handling the chemical throughout the supply chain are aware of these risks, and enabled to undertake activities using industrial chemicals in an environmentally safe manner.</w:t>
            </w:r>
          </w:p>
          <w:p w14:paraId="0A52E1D0"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For introducers (importers and manufacturers) and reformulators, this includes a requirement to develop and provide information to the supply chain about the environmental risks of the industrial chemical, when used for the purpose for which it was manufactured.</w:t>
            </w:r>
          </w:p>
          <w:p w14:paraId="28ADAEFF"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STANDARD 2 – RISK MANAGEMENT PLANNING</w:t>
            </w:r>
          </w:p>
          <w:p w14:paraId="2A1F3C96"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Identify risks and develop, assess, evaluate and monitor control measures.</w:t>
            </w:r>
          </w:p>
          <w:p w14:paraId="0B641911"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STANDARD 3 – HARM MINIMISATION CONTROLS</w:t>
            </w:r>
          </w:p>
          <w:p w14:paraId="1A225B19"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Apply practicable control measures to eliminate risks, then reduce risks that cannot be eliminated, then manage residual risks using best available techniques and best environmental practices.</w:t>
            </w:r>
          </w:p>
          <w:p w14:paraId="330D9138"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STANDARD 4 – ENVIRONMENTALLY SAFE STORAGE</w:t>
            </w:r>
          </w:p>
          <w:p w14:paraId="2A88E198"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Store and contain industrial chemicals in an environmentally safe manner.</w:t>
            </w:r>
          </w:p>
          <w:p w14:paraId="60434C4C"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STANDARD 5 – EFFECTIVE RESPONSES TO INCIDENTS</w:t>
            </w:r>
          </w:p>
          <w:p w14:paraId="10D2F5C6"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Plan for and respond effectively and promptly to industrial chemical incidents.</w:t>
            </w:r>
          </w:p>
          <w:p w14:paraId="082B7191" w14:textId="77777777" w:rsidR="002E5596"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7F541E">
              <w:rPr>
                <w:rFonts w:cs="Calibri"/>
                <w:szCs w:val="22"/>
              </w:rPr>
              <w:t>STANDARD 6 – ENVIRONMENTALLY RESPONSIBLE WASTE MANAGEMENT</w:t>
            </w:r>
          </w:p>
          <w:p w14:paraId="140C41FA" w14:textId="05B089D7" w:rsidR="00E10CE9" w:rsidRPr="007F541E" w:rsidRDefault="002E5596" w:rsidP="006E2AC3">
            <w:pPr>
              <w:spacing w:line="276" w:lineRule="auto"/>
              <w:cnfStyle w:val="000000010000" w:firstRow="0" w:lastRow="0" w:firstColumn="0" w:lastColumn="0" w:oddVBand="0" w:evenVBand="0" w:oddHBand="0" w:evenHBand="1" w:firstRowFirstColumn="0" w:firstRowLastColumn="0" w:lastRowFirstColumn="0" w:lastRowLastColumn="0"/>
              <w:rPr>
                <w:rFonts w:cs="Calibri"/>
              </w:rPr>
            </w:pPr>
            <w:r w:rsidRPr="007F541E">
              <w:rPr>
                <w:rFonts w:cs="Calibri"/>
                <w:szCs w:val="22"/>
              </w:rPr>
              <w:t>Implement waste management for industrial chemicals in an environmentally safe manner in line with the waste hierarchy and local requirements.</w:t>
            </w:r>
          </w:p>
        </w:tc>
      </w:tr>
    </w:tbl>
    <w:p w14:paraId="5D345E3B" w14:textId="77777777" w:rsidR="00183373" w:rsidRPr="007F541E" w:rsidRDefault="00183373" w:rsidP="00183373">
      <w:pPr>
        <w:rPr>
          <w:rFonts w:cs="Calibri"/>
        </w:rPr>
      </w:pPr>
    </w:p>
    <w:p w14:paraId="5AA4ADDD" w14:textId="5CD61FB9" w:rsidR="00C66014" w:rsidRPr="007F541E" w:rsidRDefault="00C66014" w:rsidP="00076C3F">
      <w:pPr>
        <w:spacing w:after="160"/>
        <w:rPr>
          <w:rFonts w:cs="Calibri"/>
        </w:rPr>
      </w:pPr>
    </w:p>
    <w:sectPr w:rsidR="00C66014" w:rsidRPr="007F541E" w:rsidSect="00F82DE1">
      <w:headerReference w:type="even" r:id="rId16"/>
      <w:headerReference w:type="default" r:id="rId17"/>
      <w:footerReference w:type="even" r:id="rId18"/>
      <w:footerReference w:type="default" r:id="rId19"/>
      <w:headerReference w:type="first" r:id="rId20"/>
      <w:footerReference w:type="first" r:id="rId21"/>
      <w:pgSz w:w="16838" w:h="11906" w:orient="landscape"/>
      <w:pgMar w:top="1293" w:right="1134" w:bottom="1134"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0322" w14:textId="77777777" w:rsidR="007C6DDF" w:rsidRDefault="007C6DDF" w:rsidP="00EF647A">
      <w:pPr>
        <w:spacing w:after="0" w:line="240" w:lineRule="auto"/>
      </w:pPr>
      <w:r>
        <w:separator/>
      </w:r>
    </w:p>
  </w:endnote>
  <w:endnote w:type="continuationSeparator" w:id="0">
    <w:p w14:paraId="4F2A6317" w14:textId="77777777" w:rsidR="007C6DDF" w:rsidRDefault="007C6DDF" w:rsidP="00EF647A">
      <w:pPr>
        <w:spacing w:after="0" w:line="240" w:lineRule="auto"/>
      </w:pPr>
      <w:r>
        <w:continuationSeparator/>
      </w:r>
    </w:p>
  </w:endnote>
  <w:endnote w:type="continuationNotice" w:id="1">
    <w:p w14:paraId="2EBA4367" w14:textId="77777777" w:rsidR="007C6DDF" w:rsidRDefault="007C6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494" w14:textId="5E809D26" w:rsidR="00E26E2C" w:rsidRDefault="00E26E2C">
    <w:pPr>
      <w:pStyle w:val="Footer"/>
    </w:pPr>
    <w:r>
      <w:rPr>
        <w:noProof/>
      </w:rPr>
      <mc:AlternateContent>
        <mc:Choice Requires="wps">
          <w:drawing>
            <wp:anchor distT="0" distB="0" distL="0" distR="0" simplePos="0" relativeHeight="251658244" behindDoc="0" locked="0" layoutInCell="1" allowOverlap="1" wp14:anchorId="07199519" wp14:editId="7946C188">
              <wp:simplePos x="635" y="635"/>
              <wp:positionH relativeFrom="page">
                <wp:align>center</wp:align>
              </wp:positionH>
              <wp:positionV relativeFrom="page">
                <wp:align>bottom</wp:align>
              </wp:positionV>
              <wp:extent cx="551815" cy="405765"/>
              <wp:effectExtent l="0" t="0" r="635" b="0"/>
              <wp:wrapNone/>
              <wp:docPr id="3187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996EC1D" w14:textId="3DECF87E"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199519"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4996EC1D" w14:textId="3DECF87E"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56" w14:textId="1C098007" w:rsidR="00EF647A" w:rsidRDefault="00E26E2C">
    <w:pPr>
      <w:pStyle w:val="Footer"/>
      <w:jc w:val="center"/>
    </w:pPr>
    <w:r>
      <w:rPr>
        <w:noProof/>
      </w:rPr>
      <mc:AlternateContent>
        <mc:Choice Requires="wps">
          <w:drawing>
            <wp:anchor distT="0" distB="0" distL="0" distR="0" simplePos="0" relativeHeight="251658245" behindDoc="0" locked="0" layoutInCell="1" allowOverlap="1" wp14:anchorId="7D7E8533" wp14:editId="2A7B70E6">
              <wp:simplePos x="915035" y="9498965"/>
              <wp:positionH relativeFrom="page">
                <wp:align>center</wp:align>
              </wp:positionH>
              <wp:positionV relativeFrom="page">
                <wp:align>bottom</wp:align>
              </wp:positionV>
              <wp:extent cx="551815" cy="405765"/>
              <wp:effectExtent l="0" t="0" r="635" b="0"/>
              <wp:wrapNone/>
              <wp:docPr id="15929371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22C8787" w14:textId="51580F52"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E853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122C8787" w14:textId="51580F52"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763413766"/>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3FBCFD04" w14:textId="721CCB2C" w:rsidR="00EF647A" w:rsidRDefault="00EF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B613" w14:textId="3B45D02E" w:rsidR="00EF647A" w:rsidRDefault="00E26E2C">
    <w:pPr>
      <w:pStyle w:val="Footer"/>
      <w:jc w:val="center"/>
    </w:pPr>
    <w:r>
      <w:rPr>
        <w:noProof/>
      </w:rPr>
      <mc:AlternateContent>
        <mc:Choice Requires="wps">
          <w:drawing>
            <wp:anchor distT="0" distB="0" distL="0" distR="0" simplePos="0" relativeHeight="251658243" behindDoc="0" locked="0" layoutInCell="1" allowOverlap="1" wp14:anchorId="1C87A563" wp14:editId="59C1C245">
              <wp:simplePos x="914400" y="9501809"/>
              <wp:positionH relativeFrom="page">
                <wp:align>center</wp:align>
              </wp:positionH>
              <wp:positionV relativeFrom="page">
                <wp:align>bottom</wp:align>
              </wp:positionV>
              <wp:extent cx="551815" cy="405765"/>
              <wp:effectExtent l="0" t="0" r="635" b="0"/>
              <wp:wrapNone/>
              <wp:docPr id="16453319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D77C79E" w14:textId="3731D396"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7A56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3D77C79E" w14:textId="3731D396"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233206978"/>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7BEF0583" w14:textId="77777777" w:rsidR="00EF647A" w:rsidRDefault="00E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0BE1" w14:textId="77777777" w:rsidR="007C6DDF" w:rsidRDefault="007C6DDF" w:rsidP="00EF647A">
      <w:pPr>
        <w:spacing w:after="0" w:line="240" w:lineRule="auto"/>
      </w:pPr>
      <w:r>
        <w:separator/>
      </w:r>
    </w:p>
  </w:footnote>
  <w:footnote w:type="continuationSeparator" w:id="0">
    <w:p w14:paraId="3F12ED0A" w14:textId="77777777" w:rsidR="007C6DDF" w:rsidRDefault="007C6DDF" w:rsidP="00EF647A">
      <w:pPr>
        <w:spacing w:after="0" w:line="240" w:lineRule="auto"/>
      </w:pPr>
      <w:r>
        <w:continuationSeparator/>
      </w:r>
    </w:p>
  </w:footnote>
  <w:footnote w:type="continuationNotice" w:id="1">
    <w:p w14:paraId="5F02046D" w14:textId="77777777" w:rsidR="007C6DDF" w:rsidRDefault="007C6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846" w14:textId="519CC6F6" w:rsidR="00E26E2C" w:rsidRDefault="00E26E2C">
    <w:pPr>
      <w:pStyle w:val="Header"/>
    </w:pPr>
    <w:r>
      <w:rPr>
        <w:noProof/>
      </w:rPr>
      <mc:AlternateContent>
        <mc:Choice Requires="wps">
          <w:drawing>
            <wp:anchor distT="0" distB="0" distL="0" distR="0" simplePos="0" relativeHeight="251658241" behindDoc="0" locked="0" layoutInCell="1" allowOverlap="1" wp14:anchorId="0689AFC6" wp14:editId="68ED5358">
              <wp:simplePos x="635" y="635"/>
              <wp:positionH relativeFrom="page">
                <wp:align>center</wp:align>
              </wp:positionH>
              <wp:positionV relativeFrom="page">
                <wp:align>top</wp:align>
              </wp:positionV>
              <wp:extent cx="551815" cy="405765"/>
              <wp:effectExtent l="0" t="0" r="635" b="13335"/>
              <wp:wrapNone/>
              <wp:docPr id="4640381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F32B713" w14:textId="77A60A5F"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9AFC6"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1F32B713" w14:textId="77A60A5F"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464" w14:textId="65575763" w:rsidR="00EF647A" w:rsidRDefault="00E26E2C">
    <w:pPr>
      <w:pStyle w:val="Header"/>
    </w:pPr>
    <w:r>
      <w:rPr>
        <w:noProof/>
      </w:rPr>
      <mc:AlternateContent>
        <mc:Choice Requires="wps">
          <w:drawing>
            <wp:anchor distT="0" distB="0" distL="0" distR="0" simplePos="0" relativeHeight="251658242" behindDoc="0" locked="0" layoutInCell="1" allowOverlap="1" wp14:anchorId="62C059CA" wp14:editId="73A34602">
              <wp:simplePos x="915035" y="450215"/>
              <wp:positionH relativeFrom="page">
                <wp:align>center</wp:align>
              </wp:positionH>
              <wp:positionV relativeFrom="page">
                <wp:align>top</wp:align>
              </wp:positionV>
              <wp:extent cx="551815" cy="405765"/>
              <wp:effectExtent l="0" t="0" r="635" b="13335"/>
              <wp:wrapNone/>
              <wp:docPr id="3218037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2BE18BF" w14:textId="61C84A2D"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059CA"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52BE18BF" w14:textId="61C84A2D"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v:textbox>
              <w10:wrap anchorx="page" anchory="page"/>
            </v:shape>
          </w:pict>
        </mc:Fallback>
      </mc:AlternateContent>
    </w:r>
  </w:p>
  <w:p w14:paraId="3D77C64A" w14:textId="203BBE01" w:rsidR="00EF647A" w:rsidRDefault="00EF6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66F5" w14:textId="1FE4A775" w:rsidR="00EF647A" w:rsidRDefault="003F5EB8">
    <w:pPr>
      <w:pStyle w:val="Header"/>
    </w:pPr>
    <w:r w:rsidRPr="003F5EB8">
      <w:rPr>
        <w:noProof/>
      </w:rPr>
      <mc:AlternateContent>
        <mc:Choice Requires="wpg">
          <w:drawing>
            <wp:anchor distT="0" distB="0" distL="114300" distR="114300" simplePos="0" relativeHeight="251658246" behindDoc="0" locked="0" layoutInCell="1" allowOverlap="1" wp14:anchorId="21F8FC09" wp14:editId="48855EF4">
              <wp:simplePos x="0" y="0"/>
              <wp:positionH relativeFrom="page">
                <wp:align>left</wp:align>
              </wp:positionH>
              <wp:positionV relativeFrom="paragraph">
                <wp:posOffset>-440022</wp:posOffset>
              </wp:positionV>
              <wp:extent cx="10762488" cy="1146175"/>
              <wp:effectExtent l="0" t="0" r="1270" b="0"/>
              <wp:wrapNone/>
              <wp:docPr id="9" name="Group 8" descr="departmental logo">
                <a:extLst xmlns:a="http://schemas.openxmlformats.org/drawingml/2006/main">
                  <a:ext uri="{FF2B5EF4-FFF2-40B4-BE49-F238E27FC236}">
                    <a16:creationId xmlns:a16="http://schemas.microsoft.com/office/drawing/2014/main" id="{82BDB825-48C9-CE12-427C-6D567894470A}"/>
                  </a:ext>
                </a:extLst>
              </wp:docPr>
              <wp:cNvGraphicFramePr/>
              <a:graphic xmlns:a="http://schemas.openxmlformats.org/drawingml/2006/main">
                <a:graphicData uri="http://schemas.microsoft.com/office/word/2010/wordprocessingGroup">
                  <wpg:wgp>
                    <wpg:cNvGrpSpPr/>
                    <wpg:grpSpPr>
                      <a:xfrm>
                        <a:off x="0" y="0"/>
                        <a:ext cx="10762488" cy="1146175"/>
                        <a:chOff x="0" y="0"/>
                        <a:chExt cx="10762488" cy="1146175"/>
                      </a:xfrm>
                    </wpg:grpSpPr>
                    <pic:pic xmlns:pic="http://schemas.openxmlformats.org/drawingml/2006/picture">
                      <pic:nvPicPr>
                        <pic:cNvPr id="561845306" name="Picture 561845306" descr="A picture containing text, screenshot, invertebrate, ctenophore&#10;&#10;Description automatically generated">
                          <a:extLst>
                            <a:ext uri="{FF2B5EF4-FFF2-40B4-BE49-F238E27FC236}">
                              <a16:creationId xmlns:a16="http://schemas.microsoft.com/office/drawing/2014/main" id="{61EBB9C8-E074-4934-6CB2-2547FE73061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7568" y="0"/>
                          <a:ext cx="7614920" cy="1146175"/>
                        </a:xfrm>
                        <a:prstGeom prst="rect">
                          <a:avLst/>
                        </a:prstGeom>
                      </pic:spPr>
                    </pic:pic>
                    <wps:wsp>
                      <wps:cNvPr id="730738762" name="Rectangle 730738762">
                        <a:extLst>
                          <a:ext uri="{FF2B5EF4-FFF2-40B4-BE49-F238E27FC236}">
                            <a16:creationId xmlns:a16="http://schemas.microsoft.com/office/drawing/2014/main" id="{6D5DD612-D768-AD2D-849F-93841C2127A8}"/>
                          </a:ext>
                        </a:extLst>
                      </wps:cNvPr>
                      <wps:cNvSpPr/>
                      <wps:spPr>
                        <a:xfrm>
                          <a:off x="0" y="0"/>
                          <a:ext cx="3147568" cy="1146175"/>
                        </a:xfrm>
                        <a:prstGeom prst="rect">
                          <a:avLst/>
                        </a:prstGeom>
                        <a:solidFill>
                          <a:srgbClr val="083A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25BC020" id="Group 8" o:spid="_x0000_s1026" alt="departmental logo" style="position:absolute;margin-left:0;margin-top:-34.65pt;width:847.45pt;height:90.25pt;z-index:251658246;mso-position-horizontal:left;mso-position-horizontal-relative:page" coordsize="107624,11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SUT/&#10;2wCEAAoHBwsHCw8MDA8UEhMSFBcVFRUVFx4XFxcXFx4bFxkZGRkXGx0hISEhIR0lKCgoKCUvMjIy&#10;LzIyMjIyMjIyMjIBCxISKhUqMiAgMjIyMjIyMjIyMjIyMjI+Pj4yMjIyQEBAQDIyMkBAQEBAMkBA&#10;QEBAQEBAQEBAQEBAQEBAQEBAQP/AABEIALsE2g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cjtGwZSQR0IxRVp1Za0r0WbY/zdj88DiSx&#10;dyabOOxB+7FxuSX3WixTVMfwH8MW+OUjmlFxp89r9pdvEbjC5cZiSGxZuxV2KuxV2KuxV2KuxV2K&#10;uxVfHM8JqjFT7HFBFoyPWrlOpDfMf0pi1HECqfp6b+RPx/rix8EKE2rXM23LiP8AJ2/txZjGAgyS&#10;TU4trsVdirsVdirsVdiraozmigk+AxVGQ6Tcy/s8R/lbfh1xajkAR8Ggou8jFvYbDFoObuTGG2jt&#10;xSNQvywOOZE83TXMduKyMB+vFIiTySi71xm+GEU/yj1+7C5McXelTu0hLMSSepOLlN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iL&#10;W/mtD8B2/lPTFhKAknNtrMM2z/Affp9+BxJYiOSYAhhUGoxaEJPplvcblaHxXbFsGQhLptBdd43D&#10;ex2OFyBmHVAzWU8H20I9+o+8YtwkCoYs3Yq7FXYq7FXYq7FXYq7FXYq7FXYq7FXYqvjgkl+wrH5C&#10;uKCaRcej3MnVQvzOLUcgCLi0D/fkn0KP4nFqObuRcWkW0X7PL/WNcDUchKMSNYxRQAPYUxaibakm&#10;SIVdgvzNMUgWgZtbgj+zVz7bD8cW4YiUun1qeXZaIPbr9+FvGIBAMxc1YknxOLe1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UiuJYfsOR8jixIBRket3Cfa4t8x/TFqOIFFx6+h+3GR8jX+mLU&#10;cKJj1e2f9qnzBwNZxFEJdwyfZkU/SMWBiQqg1xYOxVoordQDim2+mKHYqteVI/tMB8zTFkBag+o2&#10;0fWRfo3/AFYsxAlQfW7denJvkP64sxiKGfX/AOSP7zhbBhQ8mtXL9Cq/If1rizGIIWS8nl+1Ix9q&#10;7YtoiAo4sn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W1dl6Ej5Yqq&#10;reTr0kf/AII4seELxqVyP92HFjwBptQuG/3Y30GmKeAdyk00j/adj8yTiyqlmK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10;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845306" o:spid="_x0000_s1027" type="#_x0000_t75" alt="A picture containing text, screenshot, invertebrate, ctenophore&#10;&#10;Description automatically generated" style="position:absolute;left:31475;width:761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">
                <v:imagedata r:id="rId2" o:title="A picture containing text, screenshot, invertebrate, ctenophore&#10;&#10;Description automatically generated"/>
              </v:shape>
              <v:rect id="Rectangle 730738762" o:spid="_x0000_s1028" style="position:absolute;width:31475;height:1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" fillcolor="#083a41" stroked="f" strokeweight="1pt"/>
              <w10:wrap anchorx="page"/>
            </v:group>
          </w:pict>
        </mc:Fallback>
      </mc:AlternateContent>
    </w:r>
    <w:r w:rsidR="00E26E2C">
      <w:rPr>
        <w:noProof/>
      </w:rPr>
      <mc:AlternateContent>
        <mc:Choice Requires="wps">
          <w:drawing>
            <wp:anchor distT="0" distB="0" distL="0" distR="0" simplePos="0" relativeHeight="251658240" behindDoc="0" locked="0" layoutInCell="1" allowOverlap="1" wp14:anchorId="28810A7D" wp14:editId="565CBF88">
              <wp:simplePos x="914400" y="453224"/>
              <wp:positionH relativeFrom="page">
                <wp:align>center</wp:align>
              </wp:positionH>
              <wp:positionV relativeFrom="page">
                <wp:align>top</wp:align>
              </wp:positionV>
              <wp:extent cx="551815" cy="405765"/>
              <wp:effectExtent l="0" t="0" r="635" b="13335"/>
              <wp:wrapNone/>
              <wp:docPr id="20942381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9DCAC67" w14:textId="11CEB66D"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10A7D"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29DCAC67" w14:textId="11CEB66D" w:rsidR="00E26E2C" w:rsidRPr="00E26E2C" w:rsidRDefault="00E26E2C" w:rsidP="00E26E2C">
                    <w:pPr>
                      <w:spacing w:after="0"/>
                      <w:rPr>
                        <w:rFonts w:eastAsia="Calibri" w:cs="Calibri"/>
                        <w:noProof/>
                        <w:color w:val="FF0000"/>
                        <w:sz w:val="24"/>
                      </w:rPr>
                    </w:pPr>
                    <w:r w:rsidRPr="00E26E2C">
                      <w:rPr>
                        <w:rFonts w:eastAsia="Calibri" w:cs="Calibri"/>
                        <w:noProof/>
                        <w:color w:val="FF0000"/>
                        <w:sz w:val="24"/>
                      </w:rPr>
                      <w:t>OFFICIAL</w:t>
                    </w:r>
                  </w:p>
                </w:txbxContent>
              </v:textbox>
              <w10:wrap anchorx="page" anchory="page"/>
            </v:shape>
          </w:pict>
        </mc:Fallback>
      </mc:AlternateContent>
    </w:r>
  </w:p>
  <w:p w14:paraId="5D378D21" w14:textId="5ACC1A45" w:rsidR="00EF647A" w:rsidRDefault="00EF647A">
    <w:pPr>
      <w:pStyle w:val="Header"/>
    </w:pPr>
  </w:p>
  <w:p w14:paraId="35BF22D1" w14:textId="77777777" w:rsidR="00BA466C" w:rsidRDefault="00BA466C">
    <w:pPr>
      <w:pStyle w:val="Header"/>
    </w:pPr>
  </w:p>
  <w:p w14:paraId="3AAF6F69" w14:textId="77777777" w:rsidR="00BA466C" w:rsidRDefault="00BA466C">
    <w:pPr>
      <w:pStyle w:val="Header"/>
    </w:pPr>
  </w:p>
  <w:p w14:paraId="1B515989" w14:textId="77777777" w:rsidR="00BA466C" w:rsidRDefault="00BA466C">
    <w:pPr>
      <w:pStyle w:val="Header"/>
    </w:pPr>
  </w:p>
  <w:p w14:paraId="4E648836" w14:textId="63175524" w:rsidR="00BA466C" w:rsidRPr="0032219B" w:rsidRDefault="006B22F3" w:rsidP="00BA466C">
    <w:pPr>
      <w:pStyle w:val="Header"/>
      <w:jc w:val="center"/>
      <w:rPr>
        <w:b/>
        <w:bCs/>
        <w:sz w:val="24"/>
      </w:rPr>
    </w:pPr>
    <w:r w:rsidRPr="006B22F3">
      <w:rPr>
        <w:b/>
        <w:bCs/>
        <w:sz w:val="24"/>
      </w:rPr>
      <w:t xml:space="preserve">Ethoxylated alcohols </w:t>
    </w:r>
    <w:r w:rsidR="00EE5E3D">
      <w:rPr>
        <w:b/>
        <w:bCs/>
        <w:sz w:val="24"/>
      </w:rPr>
      <w:t>(</w:t>
    </w:r>
    <w:r w:rsidR="00535AAB">
      <w:rPr>
        <w:b/>
        <w:bCs/>
        <w:sz w:val="24"/>
      </w:rPr>
      <w:t>G</w:t>
    </w:r>
    <w:r w:rsidR="00EE5E3D">
      <w:rPr>
        <w:b/>
        <w:bCs/>
        <w:sz w:val="24"/>
      </w:rPr>
      <w:t>roup A)</w:t>
    </w:r>
    <w:r w:rsidRPr="006B22F3">
      <w:rPr>
        <w:b/>
        <w:bCs/>
        <w:sz w:val="24"/>
      </w:rPr>
      <w:t xml:space="preserve"> </w:t>
    </w:r>
    <w:r w:rsidR="0049586A" w:rsidRPr="0032219B">
      <w:rPr>
        <w:b/>
        <w:bCs/>
        <w:sz w:val="24"/>
      </w:rPr>
      <w:t>–</w:t>
    </w:r>
    <w:r w:rsidR="00963682" w:rsidRPr="0032219B">
      <w:rPr>
        <w:b/>
        <w:bCs/>
        <w:sz w:val="24"/>
      </w:rPr>
      <w:t xml:space="preserve"> </w:t>
    </w:r>
    <w:r w:rsidR="00552D04">
      <w:rPr>
        <w:b/>
        <w:bCs/>
        <w:sz w:val="24"/>
      </w:rPr>
      <w:t>PROPOSED</w:t>
    </w:r>
    <w:r w:rsidR="001B5848">
      <w:rPr>
        <w:b/>
        <w:bCs/>
        <w:sz w:val="24"/>
      </w:rPr>
      <w:t xml:space="preserve"> SCHEDULING DECISION</w:t>
    </w:r>
  </w:p>
  <w:p w14:paraId="19C185C4" w14:textId="54C994E6" w:rsidR="0049586A" w:rsidRPr="0032219B" w:rsidRDefault="0049586A" w:rsidP="00BA466C">
    <w:pPr>
      <w:pStyle w:val="Header"/>
      <w:jc w:val="center"/>
      <w:rPr>
        <w:sz w:val="24"/>
      </w:rPr>
    </w:pPr>
    <w:r w:rsidRPr="0032219B">
      <w:rPr>
        <w:sz w:val="24"/>
      </w:rPr>
      <w:t>For incorporation in</w:t>
    </w:r>
    <w:r w:rsidR="00511D30">
      <w:rPr>
        <w:sz w:val="24"/>
      </w:rPr>
      <w:t xml:space="preserve"> the</w:t>
    </w:r>
    <w:r w:rsidRPr="0032219B">
      <w:rPr>
        <w:sz w:val="24"/>
      </w:rPr>
      <w:t xml:space="preserve"> Industrial Chemicals Environmental Management (Register) Instrument 2022</w:t>
    </w:r>
  </w:p>
  <w:p w14:paraId="7803E607" w14:textId="77777777" w:rsidR="00561088" w:rsidRDefault="00561088" w:rsidP="00BA4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5C67303"/>
    <w:multiLevelType w:val="hybridMultilevel"/>
    <w:tmpl w:val="34D8980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A37A68"/>
    <w:multiLevelType w:val="hybridMultilevel"/>
    <w:tmpl w:val="4DDA1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A328D5"/>
    <w:multiLevelType w:val="multilevel"/>
    <w:tmpl w:val="2DB4CCBA"/>
    <w:lvl w:ilvl="0">
      <w:start w:val="1"/>
      <w:numFmt w:val="decimal"/>
      <w:pStyle w:val="ListNumber"/>
      <w:lvlText w:val="%1."/>
      <w:lvlJc w:val="left"/>
      <w:pPr>
        <w:ind w:left="360" w:hanging="360"/>
      </w:pPr>
      <w:rPr>
        <w:rFonts w:hint="default"/>
        <w:color w:val="auto"/>
      </w:rPr>
    </w:lvl>
    <w:lvl w:ilvl="1">
      <w:start w:val="1"/>
      <w:numFmt w:val="lowerLetter"/>
      <w:lvlText w:val="%2)"/>
      <w:lvlJc w:val="left"/>
      <w:pPr>
        <w:ind w:left="1417" w:hanging="340"/>
      </w:pPr>
      <w:rPr>
        <w:rFonts w:hint="default"/>
      </w:rPr>
    </w:lvl>
    <w:lvl w:ilvl="2">
      <w:start w:val="1"/>
      <w:numFmt w:val="lowerRoman"/>
      <w:lvlText w:val="%3)"/>
      <w:lvlJc w:val="left"/>
      <w:pPr>
        <w:ind w:left="2494" w:hanging="340"/>
      </w:pPr>
      <w:rPr>
        <w:rFonts w:hint="default"/>
      </w:rPr>
    </w:lvl>
    <w:lvl w:ilvl="3">
      <w:start w:val="1"/>
      <w:numFmt w:val="decimal"/>
      <w:lvlText w:val="%4."/>
      <w:lvlJc w:val="left"/>
      <w:pPr>
        <w:ind w:left="3571" w:hanging="340"/>
      </w:pPr>
      <w:rPr>
        <w:rFonts w:hint="default"/>
      </w:rPr>
    </w:lvl>
    <w:lvl w:ilvl="4">
      <w:start w:val="1"/>
      <w:numFmt w:val="lowerLetter"/>
      <w:lvlText w:val="%5."/>
      <w:lvlJc w:val="left"/>
      <w:pPr>
        <w:ind w:left="4648" w:hanging="340"/>
      </w:pPr>
      <w:rPr>
        <w:rFonts w:hint="default"/>
      </w:rPr>
    </w:lvl>
    <w:lvl w:ilvl="5">
      <w:start w:val="1"/>
      <w:numFmt w:val="lowerRoman"/>
      <w:lvlText w:val="%6."/>
      <w:lvlJc w:val="right"/>
      <w:pPr>
        <w:ind w:left="5725" w:hanging="340"/>
      </w:pPr>
      <w:rPr>
        <w:rFonts w:hint="default"/>
      </w:rPr>
    </w:lvl>
    <w:lvl w:ilvl="6">
      <w:start w:val="1"/>
      <w:numFmt w:val="decimal"/>
      <w:lvlText w:val="%7."/>
      <w:lvlJc w:val="left"/>
      <w:pPr>
        <w:ind w:left="6802" w:hanging="340"/>
      </w:pPr>
      <w:rPr>
        <w:rFonts w:hint="default"/>
      </w:rPr>
    </w:lvl>
    <w:lvl w:ilvl="7">
      <w:start w:val="1"/>
      <w:numFmt w:val="lowerLetter"/>
      <w:lvlText w:val="%8."/>
      <w:lvlJc w:val="left"/>
      <w:pPr>
        <w:ind w:left="7879" w:hanging="340"/>
      </w:pPr>
      <w:rPr>
        <w:rFonts w:hint="default"/>
      </w:rPr>
    </w:lvl>
    <w:lvl w:ilvl="8">
      <w:start w:val="1"/>
      <w:numFmt w:val="lowerRoman"/>
      <w:lvlText w:val="%9."/>
      <w:lvlJc w:val="right"/>
      <w:pPr>
        <w:ind w:left="8956" w:hanging="340"/>
      </w:pPr>
      <w:rPr>
        <w:rFonts w:hint="default"/>
      </w:rPr>
    </w:lvl>
  </w:abstractNum>
  <w:abstractNum w:abstractNumId="4" w15:restartNumberingAfterBreak="0">
    <w:nsid w:val="274117BE"/>
    <w:multiLevelType w:val="hybridMultilevel"/>
    <w:tmpl w:val="27FA21A6"/>
    <w:lvl w:ilvl="0" w:tplc="32A2CFB4">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C70529"/>
    <w:multiLevelType w:val="hybridMultilevel"/>
    <w:tmpl w:val="59D233D8"/>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A605E3"/>
    <w:multiLevelType w:val="multilevel"/>
    <w:tmpl w:val="7E9CC288"/>
    <w:styleLink w:val="Decisions"/>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7" w15:restartNumberingAfterBreak="0">
    <w:nsid w:val="30461CD4"/>
    <w:multiLevelType w:val="multilevel"/>
    <w:tmpl w:val="7E9CC288"/>
    <w:numStyleLink w:val="Decisions"/>
  </w:abstractNum>
  <w:abstractNum w:abstractNumId="8" w15:restartNumberingAfterBreak="0">
    <w:nsid w:val="319C6F7A"/>
    <w:multiLevelType w:val="hybridMultilevel"/>
    <w:tmpl w:val="D39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6926B2"/>
    <w:multiLevelType w:val="hybridMultilevel"/>
    <w:tmpl w:val="D604E3E2"/>
    <w:lvl w:ilvl="0" w:tplc="E30AA0E6">
      <w:start w:val="1"/>
      <w:numFmt w:val="bullet"/>
      <w:lvlText w:val=""/>
      <w:lvlJc w:val="left"/>
      <w:pPr>
        <w:ind w:left="720" w:hanging="360"/>
      </w:pPr>
      <w:rPr>
        <w:rFonts w:ascii="Symbol" w:hAnsi="Symbol" w:hint="default"/>
      </w:rPr>
    </w:lvl>
    <w:lvl w:ilvl="1" w:tplc="FE56BAEA">
      <w:start w:val="1"/>
      <w:numFmt w:val="bullet"/>
      <w:lvlText w:val="o"/>
      <w:lvlJc w:val="left"/>
      <w:pPr>
        <w:ind w:left="1440" w:hanging="360"/>
      </w:pPr>
      <w:rPr>
        <w:rFonts w:ascii="&quot;Courier New&quot;" w:hAnsi="&quot;Courier New&quot;" w:hint="default"/>
      </w:rPr>
    </w:lvl>
    <w:lvl w:ilvl="2" w:tplc="1C52C59E">
      <w:start w:val="1"/>
      <w:numFmt w:val="bullet"/>
      <w:lvlText w:val=""/>
      <w:lvlJc w:val="left"/>
      <w:pPr>
        <w:ind w:left="2160" w:hanging="360"/>
      </w:pPr>
      <w:rPr>
        <w:rFonts w:ascii="Wingdings" w:hAnsi="Wingdings" w:hint="default"/>
      </w:rPr>
    </w:lvl>
    <w:lvl w:ilvl="3" w:tplc="B1967D04">
      <w:start w:val="1"/>
      <w:numFmt w:val="bullet"/>
      <w:lvlText w:val=""/>
      <w:lvlJc w:val="left"/>
      <w:pPr>
        <w:ind w:left="2880" w:hanging="360"/>
      </w:pPr>
      <w:rPr>
        <w:rFonts w:ascii="Symbol" w:hAnsi="Symbol" w:hint="default"/>
      </w:rPr>
    </w:lvl>
    <w:lvl w:ilvl="4" w:tplc="A6F21656">
      <w:start w:val="1"/>
      <w:numFmt w:val="bullet"/>
      <w:lvlText w:val="o"/>
      <w:lvlJc w:val="left"/>
      <w:pPr>
        <w:ind w:left="3600" w:hanging="360"/>
      </w:pPr>
      <w:rPr>
        <w:rFonts w:ascii="Courier New" w:hAnsi="Courier New" w:hint="default"/>
      </w:rPr>
    </w:lvl>
    <w:lvl w:ilvl="5" w:tplc="408CCD9E">
      <w:start w:val="1"/>
      <w:numFmt w:val="bullet"/>
      <w:lvlText w:val=""/>
      <w:lvlJc w:val="left"/>
      <w:pPr>
        <w:ind w:left="4320" w:hanging="360"/>
      </w:pPr>
      <w:rPr>
        <w:rFonts w:ascii="Wingdings" w:hAnsi="Wingdings" w:hint="default"/>
      </w:rPr>
    </w:lvl>
    <w:lvl w:ilvl="6" w:tplc="C64CEBB2">
      <w:start w:val="1"/>
      <w:numFmt w:val="bullet"/>
      <w:lvlText w:val=""/>
      <w:lvlJc w:val="left"/>
      <w:pPr>
        <w:ind w:left="5040" w:hanging="360"/>
      </w:pPr>
      <w:rPr>
        <w:rFonts w:ascii="Symbol" w:hAnsi="Symbol" w:hint="default"/>
      </w:rPr>
    </w:lvl>
    <w:lvl w:ilvl="7" w:tplc="AFDABEF6">
      <w:start w:val="1"/>
      <w:numFmt w:val="bullet"/>
      <w:lvlText w:val="o"/>
      <w:lvlJc w:val="left"/>
      <w:pPr>
        <w:ind w:left="5760" w:hanging="360"/>
      </w:pPr>
      <w:rPr>
        <w:rFonts w:ascii="Courier New" w:hAnsi="Courier New" w:hint="default"/>
      </w:rPr>
    </w:lvl>
    <w:lvl w:ilvl="8" w:tplc="74428980">
      <w:start w:val="1"/>
      <w:numFmt w:val="bullet"/>
      <w:lvlText w:val=""/>
      <w:lvlJc w:val="left"/>
      <w:pPr>
        <w:ind w:left="6480" w:hanging="360"/>
      </w:pPr>
      <w:rPr>
        <w:rFonts w:ascii="Wingdings" w:hAnsi="Wingdings" w:hint="default"/>
      </w:rPr>
    </w:lvl>
  </w:abstractNum>
  <w:abstractNum w:abstractNumId="10" w15:restartNumberingAfterBreak="0">
    <w:nsid w:val="43E85CAF"/>
    <w:multiLevelType w:val="hybridMultilevel"/>
    <w:tmpl w:val="9AD0BCCA"/>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A95E09"/>
    <w:multiLevelType w:val="hybridMultilevel"/>
    <w:tmpl w:val="7618D238"/>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1E115B"/>
    <w:multiLevelType w:val="hybridMultilevel"/>
    <w:tmpl w:val="8EFE4392"/>
    <w:lvl w:ilvl="0" w:tplc="D9E24A8A">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36458E"/>
    <w:multiLevelType w:val="hybridMultilevel"/>
    <w:tmpl w:val="7C02F5A4"/>
    <w:lvl w:ilvl="0" w:tplc="32A2CFB4">
      <w:start w:val="1"/>
      <w:numFmt w:val="decimal"/>
      <w:lvlText w:val="%1."/>
      <w:lvlJc w:val="left"/>
      <w:pPr>
        <w:ind w:left="454" w:hanging="454"/>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9A448E"/>
    <w:multiLevelType w:val="hybridMultilevel"/>
    <w:tmpl w:val="7E223F9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834C0B"/>
    <w:multiLevelType w:val="hybridMultilevel"/>
    <w:tmpl w:val="05B8E154"/>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EDD1599"/>
    <w:multiLevelType w:val="multilevel"/>
    <w:tmpl w:val="7E9CC288"/>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8" w15:restartNumberingAfterBreak="0">
    <w:nsid w:val="72351ACD"/>
    <w:multiLevelType w:val="hybridMultilevel"/>
    <w:tmpl w:val="C4E2C482"/>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5444881">
    <w:abstractNumId w:val="2"/>
  </w:num>
  <w:num w:numId="2" w16cid:durableId="1660697181">
    <w:abstractNumId w:val="11"/>
  </w:num>
  <w:num w:numId="3" w16cid:durableId="867568868">
    <w:abstractNumId w:val="10"/>
  </w:num>
  <w:num w:numId="4" w16cid:durableId="620502248">
    <w:abstractNumId w:val="8"/>
  </w:num>
  <w:num w:numId="5" w16cid:durableId="1225331264">
    <w:abstractNumId w:val="13"/>
  </w:num>
  <w:num w:numId="6" w16cid:durableId="440150418">
    <w:abstractNumId w:val="3"/>
  </w:num>
  <w:num w:numId="7" w16cid:durableId="1905025752">
    <w:abstractNumId w:val="16"/>
  </w:num>
  <w:num w:numId="8" w16cid:durableId="855316313">
    <w:abstractNumId w:val="9"/>
  </w:num>
  <w:num w:numId="9" w16cid:durableId="96951187">
    <w:abstractNumId w:val="18"/>
  </w:num>
  <w:num w:numId="10" w16cid:durableId="735130269">
    <w:abstractNumId w:val="0"/>
  </w:num>
  <w:num w:numId="11" w16cid:durableId="2587270">
    <w:abstractNumId w:val="5"/>
  </w:num>
  <w:num w:numId="12" w16cid:durableId="2093965789">
    <w:abstractNumId w:val="1"/>
  </w:num>
  <w:num w:numId="13" w16cid:durableId="1954825292">
    <w:abstractNumId w:val="15"/>
  </w:num>
  <w:num w:numId="14" w16cid:durableId="1811554447">
    <w:abstractNumId w:val="14"/>
  </w:num>
  <w:num w:numId="15" w16cid:durableId="2102678931">
    <w:abstractNumId w:val="4"/>
  </w:num>
  <w:num w:numId="16" w16cid:durableId="1340738402">
    <w:abstractNumId w:val="17"/>
  </w:num>
  <w:num w:numId="17" w16cid:durableId="1662807938">
    <w:abstractNumId w:val="6"/>
  </w:num>
  <w:num w:numId="18" w16cid:durableId="2022704178">
    <w:abstractNumId w:val="7"/>
  </w:num>
  <w:num w:numId="19" w16cid:durableId="1744713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efaultTableStyle w:val="Plain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A"/>
    <w:rsid w:val="000005C9"/>
    <w:rsid w:val="00003D92"/>
    <w:rsid w:val="00004BD9"/>
    <w:rsid w:val="00006297"/>
    <w:rsid w:val="00007EA5"/>
    <w:rsid w:val="000126BE"/>
    <w:rsid w:val="00024ED6"/>
    <w:rsid w:val="00031948"/>
    <w:rsid w:val="00033220"/>
    <w:rsid w:val="000355E3"/>
    <w:rsid w:val="0003600B"/>
    <w:rsid w:val="000364AB"/>
    <w:rsid w:val="000425B0"/>
    <w:rsid w:val="0004300D"/>
    <w:rsid w:val="00050CB4"/>
    <w:rsid w:val="00052667"/>
    <w:rsid w:val="00061C4B"/>
    <w:rsid w:val="00062D5E"/>
    <w:rsid w:val="00070BCF"/>
    <w:rsid w:val="00074E52"/>
    <w:rsid w:val="00075AA0"/>
    <w:rsid w:val="00076C3F"/>
    <w:rsid w:val="00085B43"/>
    <w:rsid w:val="000943E3"/>
    <w:rsid w:val="000A08C8"/>
    <w:rsid w:val="000B2484"/>
    <w:rsid w:val="000B39BD"/>
    <w:rsid w:val="000C3B4B"/>
    <w:rsid w:val="000C698C"/>
    <w:rsid w:val="000C7C2E"/>
    <w:rsid w:val="000D1BDB"/>
    <w:rsid w:val="000D623C"/>
    <w:rsid w:val="000D703B"/>
    <w:rsid w:val="000E08D8"/>
    <w:rsid w:val="000F054C"/>
    <w:rsid w:val="000F3AC6"/>
    <w:rsid w:val="000F59C2"/>
    <w:rsid w:val="000F6276"/>
    <w:rsid w:val="000F62A8"/>
    <w:rsid w:val="0010108A"/>
    <w:rsid w:val="00113017"/>
    <w:rsid w:val="00117FF9"/>
    <w:rsid w:val="0012008B"/>
    <w:rsid w:val="00120AE6"/>
    <w:rsid w:val="00132709"/>
    <w:rsid w:val="00137126"/>
    <w:rsid w:val="00141A41"/>
    <w:rsid w:val="00145BF9"/>
    <w:rsid w:val="0014612A"/>
    <w:rsid w:val="001503CD"/>
    <w:rsid w:val="001515E0"/>
    <w:rsid w:val="00154816"/>
    <w:rsid w:val="00155F2D"/>
    <w:rsid w:val="001569CD"/>
    <w:rsid w:val="00167C40"/>
    <w:rsid w:val="00176F00"/>
    <w:rsid w:val="00177DE8"/>
    <w:rsid w:val="001820FC"/>
    <w:rsid w:val="00182D71"/>
    <w:rsid w:val="00183373"/>
    <w:rsid w:val="00184AB7"/>
    <w:rsid w:val="00190F64"/>
    <w:rsid w:val="00193D49"/>
    <w:rsid w:val="001A5CBF"/>
    <w:rsid w:val="001A76C4"/>
    <w:rsid w:val="001B0618"/>
    <w:rsid w:val="001B22DF"/>
    <w:rsid w:val="001B5446"/>
    <w:rsid w:val="001B5848"/>
    <w:rsid w:val="001B630F"/>
    <w:rsid w:val="001C2598"/>
    <w:rsid w:val="001C3750"/>
    <w:rsid w:val="001D3AE1"/>
    <w:rsid w:val="001D3B36"/>
    <w:rsid w:val="001D6328"/>
    <w:rsid w:val="001E06F6"/>
    <w:rsid w:val="001E1197"/>
    <w:rsid w:val="001E1601"/>
    <w:rsid w:val="001F141D"/>
    <w:rsid w:val="001F7E76"/>
    <w:rsid w:val="00204F29"/>
    <w:rsid w:val="002064B6"/>
    <w:rsid w:val="002066C5"/>
    <w:rsid w:val="002143E8"/>
    <w:rsid w:val="0021473D"/>
    <w:rsid w:val="00217DF2"/>
    <w:rsid w:val="0022758F"/>
    <w:rsid w:val="0023232C"/>
    <w:rsid w:val="00234397"/>
    <w:rsid w:val="0023749B"/>
    <w:rsid w:val="00237D0E"/>
    <w:rsid w:val="00246D5F"/>
    <w:rsid w:val="00260C8A"/>
    <w:rsid w:val="00261DA3"/>
    <w:rsid w:val="002864CF"/>
    <w:rsid w:val="002947AF"/>
    <w:rsid w:val="002A1968"/>
    <w:rsid w:val="002B0A7A"/>
    <w:rsid w:val="002C0E48"/>
    <w:rsid w:val="002C2478"/>
    <w:rsid w:val="002C4A79"/>
    <w:rsid w:val="002D0A52"/>
    <w:rsid w:val="002E48BD"/>
    <w:rsid w:val="002E5596"/>
    <w:rsid w:val="002F4246"/>
    <w:rsid w:val="003043BF"/>
    <w:rsid w:val="00304450"/>
    <w:rsid w:val="00307749"/>
    <w:rsid w:val="00312833"/>
    <w:rsid w:val="003149BB"/>
    <w:rsid w:val="0032146C"/>
    <w:rsid w:val="0032219B"/>
    <w:rsid w:val="0034268D"/>
    <w:rsid w:val="00353BE7"/>
    <w:rsid w:val="00363215"/>
    <w:rsid w:val="00372C2B"/>
    <w:rsid w:val="00383908"/>
    <w:rsid w:val="003849BA"/>
    <w:rsid w:val="0039097C"/>
    <w:rsid w:val="00395FCE"/>
    <w:rsid w:val="003A5708"/>
    <w:rsid w:val="003C0B55"/>
    <w:rsid w:val="003C0F0B"/>
    <w:rsid w:val="003C2460"/>
    <w:rsid w:val="003C6E6C"/>
    <w:rsid w:val="003D3A1A"/>
    <w:rsid w:val="003D5A1C"/>
    <w:rsid w:val="003E5836"/>
    <w:rsid w:val="003F0EBE"/>
    <w:rsid w:val="003F28E7"/>
    <w:rsid w:val="003F420A"/>
    <w:rsid w:val="003F461E"/>
    <w:rsid w:val="003F5EB8"/>
    <w:rsid w:val="00404A00"/>
    <w:rsid w:val="0043470A"/>
    <w:rsid w:val="004358AC"/>
    <w:rsid w:val="00440214"/>
    <w:rsid w:val="0045757D"/>
    <w:rsid w:val="00470527"/>
    <w:rsid w:val="004722BD"/>
    <w:rsid w:val="00482C11"/>
    <w:rsid w:val="00483B71"/>
    <w:rsid w:val="00483E4D"/>
    <w:rsid w:val="00490BE0"/>
    <w:rsid w:val="0049586A"/>
    <w:rsid w:val="004B31D8"/>
    <w:rsid w:val="004B51DE"/>
    <w:rsid w:val="004B609C"/>
    <w:rsid w:val="004B61A2"/>
    <w:rsid w:val="004D050F"/>
    <w:rsid w:val="004E533B"/>
    <w:rsid w:val="004F0335"/>
    <w:rsid w:val="004F7987"/>
    <w:rsid w:val="004F7D9F"/>
    <w:rsid w:val="00500E54"/>
    <w:rsid w:val="0050344D"/>
    <w:rsid w:val="00511D30"/>
    <w:rsid w:val="0051446C"/>
    <w:rsid w:val="005268C9"/>
    <w:rsid w:val="00530EE0"/>
    <w:rsid w:val="005350FC"/>
    <w:rsid w:val="00535AAB"/>
    <w:rsid w:val="0053728E"/>
    <w:rsid w:val="00540935"/>
    <w:rsid w:val="00543030"/>
    <w:rsid w:val="0054419D"/>
    <w:rsid w:val="00547770"/>
    <w:rsid w:val="0055030A"/>
    <w:rsid w:val="00552D04"/>
    <w:rsid w:val="0055385A"/>
    <w:rsid w:val="005559F1"/>
    <w:rsid w:val="00561088"/>
    <w:rsid w:val="005635D7"/>
    <w:rsid w:val="00582936"/>
    <w:rsid w:val="00585773"/>
    <w:rsid w:val="005924C2"/>
    <w:rsid w:val="00593404"/>
    <w:rsid w:val="00594AB5"/>
    <w:rsid w:val="005A0AD0"/>
    <w:rsid w:val="005A21E8"/>
    <w:rsid w:val="005C2CD6"/>
    <w:rsid w:val="005D4EA2"/>
    <w:rsid w:val="005D7A8B"/>
    <w:rsid w:val="005F2628"/>
    <w:rsid w:val="005F4850"/>
    <w:rsid w:val="005F5AEA"/>
    <w:rsid w:val="00601AFD"/>
    <w:rsid w:val="00610504"/>
    <w:rsid w:val="00616269"/>
    <w:rsid w:val="00620249"/>
    <w:rsid w:val="0062144A"/>
    <w:rsid w:val="00624AF6"/>
    <w:rsid w:val="0062676B"/>
    <w:rsid w:val="0063155F"/>
    <w:rsid w:val="006351E7"/>
    <w:rsid w:val="00635937"/>
    <w:rsid w:val="00636A42"/>
    <w:rsid w:val="00643CCD"/>
    <w:rsid w:val="006565D0"/>
    <w:rsid w:val="00673A98"/>
    <w:rsid w:val="00674629"/>
    <w:rsid w:val="006752D9"/>
    <w:rsid w:val="0068797F"/>
    <w:rsid w:val="00696C89"/>
    <w:rsid w:val="00697A8E"/>
    <w:rsid w:val="006A198F"/>
    <w:rsid w:val="006A2565"/>
    <w:rsid w:val="006A2B50"/>
    <w:rsid w:val="006A3036"/>
    <w:rsid w:val="006B22F3"/>
    <w:rsid w:val="006B3C74"/>
    <w:rsid w:val="006C18F9"/>
    <w:rsid w:val="006C5EC0"/>
    <w:rsid w:val="006C7018"/>
    <w:rsid w:val="006E2AC3"/>
    <w:rsid w:val="006E34AA"/>
    <w:rsid w:val="006E3DED"/>
    <w:rsid w:val="006E42E8"/>
    <w:rsid w:val="007033CC"/>
    <w:rsid w:val="00730C4F"/>
    <w:rsid w:val="0074065F"/>
    <w:rsid w:val="00747D66"/>
    <w:rsid w:val="007675CE"/>
    <w:rsid w:val="00770C3D"/>
    <w:rsid w:val="00774DD0"/>
    <w:rsid w:val="007846C8"/>
    <w:rsid w:val="007902EB"/>
    <w:rsid w:val="007A657C"/>
    <w:rsid w:val="007B0C46"/>
    <w:rsid w:val="007B3F05"/>
    <w:rsid w:val="007B3F6B"/>
    <w:rsid w:val="007B6732"/>
    <w:rsid w:val="007C48DC"/>
    <w:rsid w:val="007C6DDF"/>
    <w:rsid w:val="007E27A2"/>
    <w:rsid w:val="007E41EF"/>
    <w:rsid w:val="007E69D2"/>
    <w:rsid w:val="007F4548"/>
    <w:rsid w:val="007F541E"/>
    <w:rsid w:val="00805F1C"/>
    <w:rsid w:val="0081142F"/>
    <w:rsid w:val="00812FB4"/>
    <w:rsid w:val="00815C3E"/>
    <w:rsid w:val="0082192D"/>
    <w:rsid w:val="0084727C"/>
    <w:rsid w:val="00854FFF"/>
    <w:rsid w:val="00856D3F"/>
    <w:rsid w:val="00861FA9"/>
    <w:rsid w:val="00864ED2"/>
    <w:rsid w:val="00883202"/>
    <w:rsid w:val="00885B89"/>
    <w:rsid w:val="00892F5D"/>
    <w:rsid w:val="008B6ACA"/>
    <w:rsid w:val="008C03BD"/>
    <w:rsid w:val="008C0530"/>
    <w:rsid w:val="008C52E7"/>
    <w:rsid w:val="008C74DE"/>
    <w:rsid w:val="008D0AFB"/>
    <w:rsid w:val="008E07D2"/>
    <w:rsid w:val="008F257A"/>
    <w:rsid w:val="009035AA"/>
    <w:rsid w:val="009106C4"/>
    <w:rsid w:val="00915297"/>
    <w:rsid w:val="009268F7"/>
    <w:rsid w:val="00927505"/>
    <w:rsid w:val="009332F6"/>
    <w:rsid w:val="0093351E"/>
    <w:rsid w:val="00940F55"/>
    <w:rsid w:val="00951F99"/>
    <w:rsid w:val="00955D25"/>
    <w:rsid w:val="00963682"/>
    <w:rsid w:val="009645AE"/>
    <w:rsid w:val="009648D8"/>
    <w:rsid w:val="0096753A"/>
    <w:rsid w:val="0097437F"/>
    <w:rsid w:val="009A4E73"/>
    <w:rsid w:val="009A5EB9"/>
    <w:rsid w:val="009B0BFB"/>
    <w:rsid w:val="009C2D10"/>
    <w:rsid w:val="009C6491"/>
    <w:rsid w:val="009D0ABC"/>
    <w:rsid w:val="009E200B"/>
    <w:rsid w:val="009E2FF0"/>
    <w:rsid w:val="009E6298"/>
    <w:rsid w:val="009F1E23"/>
    <w:rsid w:val="009F37E2"/>
    <w:rsid w:val="009F4B76"/>
    <w:rsid w:val="009F56C3"/>
    <w:rsid w:val="00A04308"/>
    <w:rsid w:val="00A1001D"/>
    <w:rsid w:val="00A307B7"/>
    <w:rsid w:val="00A320A0"/>
    <w:rsid w:val="00A5389E"/>
    <w:rsid w:val="00A549E3"/>
    <w:rsid w:val="00A81245"/>
    <w:rsid w:val="00A9597B"/>
    <w:rsid w:val="00AA00CC"/>
    <w:rsid w:val="00AA4781"/>
    <w:rsid w:val="00AB0BF5"/>
    <w:rsid w:val="00AB2B47"/>
    <w:rsid w:val="00AB41DC"/>
    <w:rsid w:val="00AD15E8"/>
    <w:rsid w:val="00AD6334"/>
    <w:rsid w:val="00AE6EDC"/>
    <w:rsid w:val="00AF04F0"/>
    <w:rsid w:val="00AF21EF"/>
    <w:rsid w:val="00AF5E13"/>
    <w:rsid w:val="00B024C6"/>
    <w:rsid w:val="00B05EE6"/>
    <w:rsid w:val="00B14F6F"/>
    <w:rsid w:val="00B2436F"/>
    <w:rsid w:val="00B30304"/>
    <w:rsid w:val="00B35417"/>
    <w:rsid w:val="00B37F6A"/>
    <w:rsid w:val="00B52E8A"/>
    <w:rsid w:val="00B61F72"/>
    <w:rsid w:val="00B708F7"/>
    <w:rsid w:val="00B73851"/>
    <w:rsid w:val="00B754D9"/>
    <w:rsid w:val="00B844E5"/>
    <w:rsid w:val="00B84EE4"/>
    <w:rsid w:val="00B96BD1"/>
    <w:rsid w:val="00BA3D42"/>
    <w:rsid w:val="00BA466C"/>
    <w:rsid w:val="00BC22F6"/>
    <w:rsid w:val="00BC3DDA"/>
    <w:rsid w:val="00BC4319"/>
    <w:rsid w:val="00BD0748"/>
    <w:rsid w:val="00BD0852"/>
    <w:rsid w:val="00BD2DDB"/>
    <w:rsid w:val="00BD38F4"/>
    <w:rsid w:val="00BE1FB8"/>
    <w:rsid w:val="00BE5AFE"/>
    <w:rsid w:val="00BE76B0"/>
    <w:rsid w:val="00BF2D8E"/>
    <w:rsid w:val="00BF5109"/>
    <w:rsid w:val="00BF7CA0"/>
    <w:rsid w:val="00C01CEE"/>
    <w:rsid w:val="00C028E1"/>
    <w:rsid w:val="00C13964"/>
    <w:rsid w:val="00C20338"/>
    <w:rsid w:val="00C37861"/>
    <w:rsid w:val="00C37AEC"/>
    <w:rsid w:val="00C44109"/>
    <w:rsid w:val="00C657EB"/>
    <w:rsid w:val="00C66014"/>
    <w:rsid w:val="00C6742F"/>
    <w:rsid w:val="00C73035"/>
    <w:rsid w:val="00C73ADF"/>
    <w:rsid w:val="00C73F0D"/>
    <w:rsid w:val="00C8402B"/>
    <w:rsid w:val="00C84AB0"/>
    <w:rsid w:val="00C85BCB"/>
    <w:rsid w:val="00CA32CA"/>
    <w:rsid w:val="00CA3377"/>
    <w:rsid w:val="00CA35E8"/>
    <w:rsid w:val="00CA48CE"/>
    <w:rsid w:val="00CB1414"/>
    <w:rsid w:val="00CC1598"/>
    <w:rsid w:val="00CD0C3B"/>
    <w:rsid w:val="00CD4576"/>
    <w:rsid w:val="00CD5806"/>
    <w:rsid w:val="00CE6544"/>
    <w:rsid w:val="00CF25BB"/>
    <w:rsid w:val="00CF3A03"/>
    <w:rsid w:val="00CF6272"/>
    <w:rsid w:val="00D0439C"/>
    <w:rsid w:val="00D31B53"/>
    <w:rsid w:val="00D32250"/>
    <w:rsid w:val="00D521D1"/>
    <w:rsid w:val="00D5532C"/>
    <w:rsid w:val="00D5671B"/>
    <w:rsid w:val="00D61E75"/>
    <w:rsid w:val="00D65D9E"/>
    <w:rsid w:val="00D70A14"/>
    <w:rsid w:val="00D7179A"/>
    <w:rsid w:val="00D7292F"/>
    <w:rsid w:val="00D81CA5"/>
    <w:rsid w:val="00D83868"/>
    <w:rsid w:val="00D868C0"/>
    <w:rsid w:val="00DA5E54"/>
    <w:rsid w:val="00DB079D"/>
    <w:rsid w:val="00DB17AC"/>
    <w:rsid w:val="00DB3D18"/>
    <w:rsid w:val="00DB6EF9"/>
    <w:rsid w:val="00DC7657"/>
    <w:rsid w:val="00DD7CEF"/>
    <w:rsid w:val="00DE633B"/>
    <w:rsid w:val="00E0201D"/>
    <w:rsid w:val="00E10CE9"/>
    <w:rsid w:val="00E213D2"/>
    <w:rsid w:val="00E266C7"/>
    <w:rsid w:val="00E26E2C"/>
    <w:rsid w:val="00E377B6"/>
    <w:rsid w:val="00E400CF"/>
    <w:rsid w:val="00E61FCB"/>
    <w:rsid w:val="00E6207F"/>
    <w:rsid w:val="00E66709"/>
    <w:rsid w:val="00E776B5"/>
    <w:rsid w:val="00E86C18"/>
    <w:rsid w:val="00E91F50"/>
    <w:rsid w:val="00E93330"/>
    <w:rsid w:val="00E94B27"/>
    <w:rsid w:val="00E9520F"/>
    <w:rsid w:val="00EB7460"/>
    <w:rsid w:val="00EC0B7A"/>
    <w:rsid w:val="00EC1778"/>
    <w:rsid w:val="00EC2872"/>
    <w:rsid w:val="00ED0F27"/>
    <w:rsid w:val="00ED5901"/>
    <w:rsid w:val="00EE5450"/>
    <w:rsid w:val="00EE5E3D"/>
    <w:rsid w:val="00EE7CED"/>
    <w:rsid w:val="00EF3E0E"/>
    <w:rsid w:val="00EF647A"/>
    <w:rsid w:val="00EF760E"/>
    <w:rsid w:val="00F02F09"/>
    <w:rsid w:val="00F12BF8"/>
    <w:rsid w:val="00F173FE"/>
    <w:rsid w:val="00F31851"/>
    <w:rsid w:val="00F44301"/>
    <w:rsid w:val="00F448EB"/>
    <w:rsid w:val="00F52CF9"/>
    <w:rsid w:val="00F55D4C"/>
    <w:rsid w:val="00F6358E"/>
    <w:rsid w:val="00F63C91"/>
    <w:rsid w:val="00F64B42"/>
    <w:rsid w:val="00F66A08"/>
    <w:rsid w:val="00F6739C"/>
    <w:rsid w:val="00F723BB"/>
    <w:rsid w:val="00F725F7"/>
    <w:rsid w:val="00F740C7"/>
    <w:rsid w:val="00F82AAA"/>
    <w:rsid w:val="00F82DE1"/>
    <w:rsid w:val="00F91600"/>
    <w:rsid w:val="00F9618C"/>
    <w:rsid w:val="00F97961"/>
    <w:rsid w:val="00FA0A2D"/>
    <w:rsid w:val="00FB31C0"/>
    <w:rsid w:val="00FC39B6"/>
    <w:rsid w:val="00FD07A4"/>
    <w:rsid w:val="00FD1765"/>
    <w:rsid w:val="00FD31D1"/>
    <w:rsid w:val="00FE17DA"/>
    <w:rsid w:val="00FE2D14"/>
    <w:rsid w:val="00FE6FEE"/>
    <w:rsid w:val="00FF132C"/>
    <w:rsid w:val="363B5C5F"/>
    <w:rsid w:val="7B0212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D0"/>
    <w:pPr>
      <w:spacing w:after="120"/>
    </w:pPr>
    <w:rPr>
      <w:rFonts w:ascii="Calibri" w:hAnsi="Calibri"/>
      <w:sz w:val="22"/>
    </w:rPr>
  </w:style>
  <w:style w:type="paragraph" w:styleId="Heading1">
    <w:name w:val="heading 1"/>
    <w:basedOn w:val="Normal"/>
    <w:next w:val="Normal"/>
    <w:link w:val="Heading1Char"/>
    <w:uiPriority w:val="9"/>
    <w:qFormat/>
    <w:rsid w:val="005D4EA2"/>
    <w:pPr>
      <w:outlineLvl w:val="0"/>
    </w:pPr>
    <w:rPr>
      <w:rFonts w:cs="Calibri"/>
      <w:b/>
      <w:bCs/>
      <w:color w:val="398E98" w:themeColor="accent2" w:themeShade="BF"/>
      <w:sz w:val="32"/>
      <w:szCs w:val="32"/>
      <w:lang w:val="en-US"/>
    </w:rPr>
  </w:style>
  <w:style w:type="paragraph" w:styleId="Heading2">
    <w:name w:val="heading 2"/>
    <w:basedOn w:val="Normal"/>
    <w:next w:val="Normal"/>
    <w:link w:val="Heading2Char"/>
    <w:uiPriority w:val="9"/>
    <w:unhideWhenUsed/>
    <w:qFormat/>
    <w:rsid w:val="000D623C"/>
    <w:pPr>
      <w:outlineLvl w:val="1"/>
    </w:pPr>
    <w:rPr>
      <w:b/>
      <w:bCs/>
      <w:color w:val="265F65" w:themeColor="accent2" w:themeShade="80"/>
      <w:sz w:val="28"/>
      <w:szCs w:val="28"/>
      <w:lang w:val="en-US"/>
    </w:rPr>
  </w:style>
  <w:style w:type="paragraph" w:styleId="Heading3">
    <w:name w:val="heading 3"/>
    <w:basedOn w:val="Normal"/>
    <w:next w:val="Normal"/>
    <w:link w:val="Heading3Char"/>
    <w:uiPriority w:val="9"/>
    <w:unhideWhenUsed/>
    <w:qFormat/>
    <w:rsid w:val="00AD6334"/>
    <w:pPr>
      <w:outlineLvl w:val="2"/>
    </w:pPr>
    <w:rPr>
      <w:b/>
      <w:bCs/>
      <w:color w:val="595959" w:themeColor="text1" w:themeTint="A6"/>
      <w:sz w:val="24"/>
      <w:lang w:val="en-US"/>
    </w:rPr>
  </w:style>
  <w:style w:type="paragraph" w:styleId="Heading4">
    <w:name w:val="heading 4"/>
    <w:basedOn w:val="Normal"/>
    <w:next w:val="Normal"/>
    <w:link w:val="Heading4Char"/>
    <w:uiPriority w:val="9"/>
    <w:semiHidden/>
    <w:unhideWhenUsed/>
    <w:qFormat/>
    <w:rsid w:val="00BF51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F647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EF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A2"/>
    <w:rPr>
      <w:rFonts w:ascii="Calibri" w:hAnsi="Calibri" w:cs="Calibri"/>
      <w:b/>
      <w:bCs/>
      <w:color w:val="398E98" w:themeColor="accent2" w:themeShade="BF"/>
      <w:sz w:val="32"/>
      <w:szCs w:val="32"/>
      <w:lang w:val="en-US"/>
    </w:rPr>
  </w:style>
  <w:style w:type="character" w:customStyle="1" w:styleId="Heading2Char">
    <w:name w:val="Heading 2 Char"/>
    <w:basedOn w:val="DefaultParagraphFont"/>
    <w:link w:val="Heading2"/>
    <w:uiPriority w:val="9"/>
    <w:rsid w:val="000D623C"/>
    <w:rPr>
      <w:rFonts w:ascii="Calibri" w:hAnsi="Calibri"/>
      <w:b/>
      <w:bCs/>
      <w:color w:val="265F65" w:themeColor="accent2" w:themeShade="80"/>
      <w:sz w:val="28"/>
      <w:szCs w:val="28"/>
      <w:lang w:val="en-US"/>
    </w:rPr>
  </w:style>
  <w:style w:type="character" w:customStyle="1" w:styleId="Heading3Char">
    <w:name w:val="Heading 3 Char"/>
    <w:basedOn w:val="DefaultParagraphFont"/>
    <w:link w:val="Heading3"/>
    <w:uiPriority w:val="9"/>
    <w:rsid w:val="00AD6334"/>
    <w:rPr>
      <w:rFonts w:ascii="Calibri" w:hAnsi="Calibri"/>
      <w:b/>
      <w:bCs/>
      <w:color w:val="595959" w:themeColor="text1" w:themeTint="A6"/>
      <w:lang w:val="en-US"/>
    </w:rPr>
  </w:style>
  <w:style w:type="character" w:customStyle="1" w:styleId="Heading4Char">
    <w:name w:val="Heading 4 Char"/>
    <w:basedOn w:val="DefaultParagraphFont"/>
    <w:link w:val="Heading4"/>
    <w:uiPriority w:val="9"/>
    <w:semiHidden/>
    <w:rsid w:val="00BF5109"/>
    <w:rPr>
      <w:rFonts w:ascii="Calibri" w:eastAsiaTheme="majorEastAsia" w:hAnsi="Calibri" w:cstheme="majorBidi"/>
      <w:i/>
      <w:iCs/>
      <w:color w:val="000000" w:themeColor="text1"/>
      <w:sz w:val="22"/>
    </w:rPr>
  </w:style>
  <w:style w:type="character" w:customStyle="1" w:styleId="Heading5Char">
    <w:name w:val="Heading 5 Char"/>
    <w:basedOn w:val="DefaultParagraphFont"/>
    <w:link w:val="Heading5"/>
    <w:uiPriority w:val="9"/>
    <w:semiHidden/>
    <w:rsid w:val="00EF647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EF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7A"/>
    <w:rPr>
      <w:rFonts w:eastAsiaTheme="majorEastAsia" w:cstheme="majorBidi"/>
      <w:color w:val="272727" w:themeColor="text1" w:themeTint="D8"/>
    </w:rPr>
  </w:style>
  <w:style w:type="paragraph" w:styleId="Title">
    <w:name w:val="Title"/>
    <w:basedOn w:val="Normal"/>
    <w:next w:val="Normal"/>
    <w:link w:val="TitleChar"/>
    <w:uiPriority w:val="10"/>
    <w:qFormat/>
    <w:rsid w:val="00EF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2"/>
    <w:qFormat/>
    <w:rsid w:val="00EF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CD0C3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F647A"/>
    <w:pPr>
      <w:spacing w:before="160"/>
      <w:jc w:val="center"/>
    </w:pPr>
    <w:rPr>
      <w:i/>
      <w:iCs/>
      <w:color w:val="404040" w:themeColor="text1" w:themeTint="BF"/>
    </w:rPr>
  </w:style>
  <w:style w:type="character" w:customStyle="1" w:styleId="QuoteChar">
    <w:name w:val="Quote Char"/>
    <w:basedOn w:val="DefaultParagraphFont"/>
    <w:link w:val="Quote"/>
    <w:uiPriority w:val="29"/>
    <w:rsid w:val="00EF647A"/>
    <w:rPr>
      <w:i/>
      <w:iCs/>
      <w:color w:val="404040" w:themeColor="text1" w:themeTint="BF"/>
    </w:rPr>
  </w:style>
  <w:style w:type="paragraph" w:styleId="ListParagraph">
    <w:name w:val="List Paragraph"/>
    <w:basedOn w:val="Normal"/>
    <w:link w:val="ListParagraphChar"/>
    <w:uiPriority w:val="99"/>
    <w:qFormat/>
    <w:rsid w:val="003D3A1A"/>
    <w:pPr>
      <w:ind w:left="720"/>
    </w:pPr>
  </w:style>
  <w:style w:type="character" w:styleId="IntenseEmphasis">
    <w:name w:val="Intense Emphasis"/>
    <w:basedOn w:val="DefaultParagraphFont"/>
    <w:uiPriority w:val="21"/>
    <w:qFormat/>
    <w:rsid w:val="00EF647A"/>
    <w:rPr>
      <w:i/>
      <w:iCs/>
      <w:color w:val="276E8B" w:themeColor="accent1" w:themeShade="BF"/>
    </w:rPr>
  </w:style>
  <w:style w:type="paragraph" w:styleId="IntenseQuote">
    <w:name w:val="Intense Quote"/>
    <w:basedOn w:val="Normal"/>
    <w:next w:val="Normal"/>
    <w:link w:val="IntenseQuoteChar"/>
    <w:uiPriority w:val="30"/>
    <w:qFormat/>
    <w:rsid w:val="00EF647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EF647A"/>
    <w:rPr>
      <w:i/>
      <w:iCs/>
      <w:color w:val="276E8B" w:themeColor="accent1" w:themeShade="BF"/>
    </w:rPr>
  </w:style>
  <w:style w:type="character" w:styleId="IntenseReference">
    <w:name w:val="Intense Reference"/>
    <w:basedOn w:val="DefaultParagraphFont"/>
    <w:uiPriority w:val="32"/>
    <w:qFormat/>
    <w:rsid w:val="00EF647A"/>
    <w:rPr>
      <w:b/>
      <w:bCs/>
      <w:smallCaps/>
      <w:color w:val="276E8B" w:themeColor="accent1" w:themeShade="BF"/>
      <w:spacing w:val="5"/>
    </w:rPr>
  </w:style>
  <w:style w:type="paragraph" w:styleId="Header">
    <w:name w:val="header"/>
    <w:basedOn w:val="Normal"/>
    <w:link w:val="HeaderChar"/>
    <w:uiPriority w:val="99"/>
    <w:unhideWhenUsed/>
    <w:rsid w:val="00EF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7A"/>
  </w:style>
  <w:style w:type="paragraph" w:styleId="Footer">
    <w:name w:val="footer"/>
    <w:basedOn w:val="Normal"/>
    <w:link w:val="FooterChar"/>
    <w:uiPriority w:val="99"/>
    <w:unhideWhenUsed/>
    <w:rsid w:val="00EF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7A"/>
  </w:style>
  <w:style w:type="character" w:styleId="Hyperlink">
    <w:name w:val="Hyperlink"/>
    <w:basedOn w:val="DefaultParagraphFont"/>
    <w:uiPriority w:val="99"/>
    <w:qFormat/>
    <w:rsid w:val="00BE1FB8"/>
    <w:rPr>
      <w:color w:val="165788"/>
      <w:u w:val="single"/>
    </w:rPr>
  </w:style>
  <w:style w:type="paragraph" w:styleId="ListNumber">
    <w:name w:val="List Number"/>
    <w:basedOn w:val="Normal"/>
    <w:uiPriority w:val="9"/>
    <w:qFormat/>
    <w:rsid w:val="004B61A2"/>
    <w:pPr>
      <w:numPr>
        <w:numId w:val="6"/>
      </w:numPr>
      <w:tabs>
        <w:tab w:val="left" w:pos="142"/>
      </w:tabs>
      <w:spacing w:before="120" w:line="276" w:lineRule="auto"/>
    </w:pPr>
    <w:rPr>
      <w:rFonts w:asciiTheme="minorHAnsi" w:hAnsiTheme="minorHAnsi"/>
      <w:kern w:val="0"/>
      <w:szCs w:val="22"/>
      <w14:ligatures w14:val="none"/>
    </w:rPr>
  </w:style>
  <w:style w:type="character" w:customStyle="1" w:styleId="ListParagraphChar">
    <w:name w:val="List Paragraph Char"/>
    <w:basedOn w:val="DefaultParagraphFont"/>
    <w:link w:val="ListParagraph"/>
    <w:uiPriority w:val="34"/>
    <w:locked/>
    <w:rsid w:val="004B61A2"/>
    <w:rPr>
      <w:rFonts w:ascii="Calibri" w:hAnsi="Calibri"/>
      <w:sz w:val="22"/>
    </w:rPr>
  </w:style>
  <w:style w:type="paragraph" w:styleId="ListBullet">
    <w:name w:val="List Bullet"/>
    <w:basedOn w:val="Normal"/>
    <w:uiPriority w:val="99"/>
    <w:qFormat/>
    <w:rsid w:val="00F97961"/>
    <w:pPr>
      <w:numPr>
        <w:numId w:val="7"/>
      </w:numPr>
      <w:spacing w:before="120" w:line="276" w:lineRule="auto"/>
    </w:pPr>
    <w:rPr>
      <w:rFonts w:asciiTheme="majorHAnsi" w:hAnsiTheme="majorHAnsi"/>
      <w:kern w:val="0"/>
      <w:szCs w:val="22"/>
      <w14:ligatures w14:val="none"/>
    </w:rPr>
  </w:style>
  <w:style w:type="paragraph" w:styleId="ListBullet2">
    <w:name w:val="List Bullet 2"/>
    <w:basedOn w:val="Normal"/>
    <w:uiPriority w:val="11"/>
    <w:qFormat/>
    <w:rsid w:val="00F97961"/>
    <w:pPr>
      <w:numPr>
        <w:ilvl w:val="1"/>
        <w:numId w:val="7"/>
      </w:numPr>
      <w:spacing w:before="120" w:line="276" w:lineRule="auto"/>
      <w:contextualSpacing/>
    </w:pPr>
    <w:rPr>
      <w:rFonts w:asciiTheme="majorHAnsi" w:hAnsiTheme="majorHAnsi"/>
      <w:kern w:val="0"/>
      <w:szCs w:val="22"/>
      <w14:ligatures w14:val="none"/>
    </w:rPr>
  </w:style>
  <w:style w:type="numbering" w:customStyle="1" w:styleId="List1">
    <w:name w:val="List1"/>
    <w:basedOn w:val="NoList"/>
    <w:uiPriority w:val="99"/>
    <w:rsid w:val="00F97961"/>
    <w:pPr>
      <w:numPr>
        <w:numId w:val="7"/>
      </w:numPr>
    </w:pPr>
  </w:style>
  <w:style w:type="paragraph" w:styleId="ListBullet3">
    <w:name w:val="List Bullet 3"/>
    <w:basedOn w:val="Normal"/>
    <w:uiPriority w:val="99"/>
    <w:semiHidden/>
    <w:rsid w:val="00F97961"/>
    <w:pPr>
      <w:numPr>
        <w:ilvl w:val="2"/>
        <w:numId w:val="7"/>
      </w:numPr>
      <w:spacing w:line="276" w:lineRule="auto"/>
      <w:contextualSpacing/>
    </w:pPr>
    <w:rPr>
      <w:rFonts w:asciiTheme="majorHAnsi" w:hAnsiTheme="majorHAnsi"/>
      <w:kern w:val="0"/>
      <w:szCs w:val="22"/>
      <w14:ligatures w14:val="none"/>
    </w:rPr>
  </w:style>
  <w:style w:type="paragraph" w:customStyle="1" w:styleId="TableBullet2">
    <w:name w:val="Table Bullet 2"/>
    <w:basedOn w:val="Normal"/>
    <w:uiPriority w:val="10"/>
    <w:qFormat/>
    <w:rsid w:val="00F91600"/>
    <w:pPr>
      <w:numPr>
        <w:numId w:val="10"/>
      </w:numPr>
      <w:tabs>
        <w:tab w:val="num" w:pos="284"/>
      </w:tabs>
      <w:spacing w:before="1560" w:after="160" w:line="360" w:lineRule="auto"/>
      <w:ind w:left="568" w:hanging="284"/>
    </w:pPr>
    <w:rPr>
      <w:rFonts w:asciiTheme="majorHAnsi" w:hAnsiTheme="majorHAnsi"/>
      <w:kern w:val="0"/>
      <w:sz w:val="19"/>
      <w:szCs w:val="22"/>
      <w14:ligatures w14:val="none"/>
    </w:rPr>
  </w:style>
  <w:style w:type="table" w:styleId="TableGrid">
    <w:name w:val="Table Grid"/>
    <w:basedOn w:val="TableNormal"/>
    <w:uiPriority w:val="39"/>
    <w:rsid w:val="0004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aliases w:val="Template advice doc"/>
    <w:basedOn w:val="TableNormal"/>
    <w:uiPriority w:val="44"/>
    <w:rsid w:val="000B2484"/>
    <w:pPr>
      <w:spacing w:before="120" w:after="0" w:line="360" w:lineRule="auto"/>
    </w:pPr>
    <w:rPr>
      <w:rFonts w:ascii="Calibri" w:hAnsi="Calibri"/>
      <w:sz w:val="22"/>
    </w:rPr>
    <w:tblPr>
      <w:tblStyleRowBandSize w:val="1"/>
      <w:tblStyleColBandSize w:val="1"/>
      <w:tblBorders>
        <w:top w:val="single" w:sz="4" w:space="0" w:color="auto"/>
        <w:bottom w:val="single" w:sz="4" w:space="0" w:color="auto"/>
        <w:insideH w:val="single" w:sz="4" w:space="0" w:color="auto"/>
      </w:tblBorders>
    </w:tblPr>
    <w:tcPr>
      <w:vAlign w:val="center"/>
    </w:tcPr>
    <w:tblStylePr w:type="firstRow">
      <w:rPr>
        <w:rFonts w:ascii="Calibri" w:hAnsi="Calibri"/>
        <w:b/>
        <w:bCs/>
        <w:sz w:val="22"/>
      </w:rPr>
      <w:tblPr/>
      <w:tcPr>
        <w:shd w:val="clear" w:color="auto" w:fill="CDDDE1" w:themeFill="accent5" w:themeFillTint="66"/>
      </w:tcPr>
    </w:tblStylePr>
    <w:tblStylePr w:type="lastRow">
      <w:rPr>
        <w:rFonts w:ascii="Calibri" w:hAnsi="Calibri"/>
        <w:b w:val="0"/>
        <w:bCs/>
        <w:sz w:val="22"/>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normaltextrun">
    <w:name w:val="normaltextrun"/>
    <w:basedOn w:val="DefaultParagraphFont"/>
    <w:rsid w:val="0032219B"/>
  </w:style>
  <w:style w:type="character" w:customStyle="1" w:styleId="eop">
    <w:name w:val="eop"/>
    <w:basedOn w:val="DefaultParagraphFont"/>
    <w:rsid w:val="0032219B"/>
  </w:style>
  <w:style w:type="paragraph" w:customStyle="1" w:styleId="notetext">
    <w:name w:val="note(text)"/>
    <w:aliases w:val="n"/>
    <w:basedOn w:val="Normal"/>
    <w:link w:val="notetextChar"/>
    <w:uiPriority w:val="1"/>
    <w:rsid w:val="00076C3F"/>
    <w:pPr>
      <w:spacing w:before="122" w:after="0" w:line="240" w:lineRule="auto"/>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uiPriority w:val="1"/>
    <w:rsid w:val="00076C3F"/>
    <w:rPr>
      <w:rFonts w:ascii="Times New Roman" w:eastAsia="Times New Roman" w:hAnsi="Times New Roman" w:cs="Times New Roman"/>
      <w:kern w:val="0"/>
      <w:sz w:val="18"/>
      <w:szCs w:val="20"/>
      <w:lang w:eastAsia="en-AU"/>
      <w14:ligatures w14:val="none"/>
    </w:rPr>
  </w:style>
  <w:style w:type="paragraph" w:customStyle="1" w:styleId="Default">
    <w:name w:val="Default"/>
    <w:rsid w:val="00CA35E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5C2CD6"/>
    <w:rPr>
      <w:sz w:val="16"/>
      <w:szCs w:val="16"/>
    </w:rPr>
  </w:style>
  <w:style w:type="paragraph" w:styleId="CommentText">
    <w:name w:val="annotation text"/>
    <w:basedOn w:val="Normal"/>
    <w:link w:val="CommentTextChar"/>
    <w:uiPriority w:val="99"/>
    <w:unhideWhenUsed/>
    <w:rsid w:val="005C2CD6"/>
    <w:pPr>
      <w:spacing w:line="240" w:lineRule="auto"/>
    </w:pPr>
    <w:rPr>
      <w:sz w:val="20"/>
      <w:szCs w:val="20"/>
    </w:rPr>
  </w:style>
  <w:style w:type="character" w:customStyle="1" w:styleId="CommentTextChar">
    <w:name w:val="Comment Text Char"/>
    <w:basedOn w:val="DefaultParagraphFont"/>
    <w:link w:val="CommentText"/>
    <w:uiPriority w:val="99"/>
    <w:rsid w:val="005C2C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C2CD6"/>
    <w:rPr>
      <w:b/>
      <w:bCs/>
    </w:rPr>
  </w:style>
  <w:style w:type="character" w:customStyle="1" w:styleId="CommentSubjectChar">
    <w:name w:val="Comment Subject Char"/>
    <w:basedOn w:val="CommentTextChar"/>
    <w:link w:val="CommentSubject"/>
    <w:uiPriority w:val="99"/>
    <w:semiHidden/>
    <w:rsid w:val="005C2CD6"/>
    <w:rPr>
      <w:rFonts w:ascii="Calibri" w:hAnsi="Calibri"/>
      <w:b/>
      <w:bCs/>
      <w:sz w:val="20"/>
      <w:szCs w:val="20"/>
    </w:rPr>
  </w:style>
  <w:style w:type="character" w:styleId="Strong">
    <w:name w:val="Strong"/>
    <w:basedOn w:val="DefaultParagraphFont"/>
    <w:uiPriority w:val="22"/>
    <w:qFormat/>
    <w:rsid w:val="00D65D9E"/>
    <w:rPr>
      <w:b/>
      <w:bCs/>
    </w:rPr>
  </w:style>
  <w:style w:type="numbering" w:customStyle="1" w:styleId="Decisions">
    <w:name w:val="Decisions"/>
    <w:uiPriority w:val="99"/>
    <w:rsid w:val="00D70A14"/>
    <w:pPr>
      <w:numPr>
        <w:numId w:val="17"/>
      </w:numPr>
    </w:pPr>
  </w:style>
  <w:style w:type="paragraph" w:styleId="Revision">
    <w:name w:val="Revision"/>
    <w:hidden/>
    <w:uiPriority w:val="99"/>
    <w:semiHidden/>
    <w:rsid w:val="000943E3"/>
    <w:pPr>
      <w:spacing w:after="0" w:line="240" w:lineRule="auto"/>
    </w:pPr>
    <w:rPr>
      <w:rFonts w:ascii="Calibri" w:hAnsi="Calibri"/>
      <w:sz w:val="22"/>
    </w:rPr>
  </w:style>
  <w:style w:type="character" w:styleId="UnresolvedMention">
    <w:name w:val="Unresolved Mention"/>
    <w:basedOn w:val="DefaultParagraphFont"/>
    <w:uiPriority w:val="99"/>
    <w:semiHidden/>
    <w:unhideWhenUsed/>
    <w:rsid w:val="000F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2080">
      <w:bodyDiv w:val="1"/>
      <w:marLeft w:val="0"/>
      <w:marRight w:val="0"/>
      <w:marTop w:val="0"/>
      <w:marBottom w:val="0"/>
      <w:divBdr>
        <w:top w:val="none" w:sz="0" w:space="0" w:color="auto"/>
        <w:left w:val="none" w:sz="0" w:space="0" w:color="auto"/>
        <w:bottom w:val="none" w:sz="0" w:space="0" w:color="auto"/>
        <w:right w:val="none" w:sz="0" w:space="0" w:color="auto"/>
      </w:divBdr>
    </w:div>
    <w:div w:id="622464856">
      <w:bodyDiv w:val="1"/>
      <w:marLeft w:val="0"/>
      <w:marRight w:val="0"/>
      <w:marTop w:val="0"/>
      <w:marBottom w:val="0"/>
      <w:divBdr>
        <w:top w:val="none" w:sz="0" w:space="0" w:color="auto"/>
        <w:left w:val="none" w:sz="0" w:space="0" w:color="auto"/>
        <w:bottom w:val="none" w:sz="0" w:space="0" w:color="auto"/>
        <w:right w:val="none" w:sz="0" w:space="0" w:color="auto"/>
      </w:divBdr>
    </w:div>
    <w:div w:id="1337995889">
      <w:bodyDiv w:val="1"/>
      <w:marLeft w:val="0"/>
      <w:marRight w:val="0"/>
      <w:marTop w:val="0"/>
      <w:marBottom w:val="0"/>
      <w:divBdr>
        <w:top w:val="none" w:sz="0" w:space="0" w:color="auto"/>
        <w:left w:val="none" w:sz="0" w:space="0" w:color="auto"/>
        <w:bottom w:val="none" w:sz="0" w:space="0" w:color="auto"/>
        <w:right w:val="none" w:sz="0" w:space="0" w:color="auto"/>
      </w:divBdr>
    </w:div>
    <w:div w:id="1699040438">
      <w:bodyDiv w:val="1"/>
      <w:marLeft w:val="0"/>
      <w:marRight w:val="0"/>
      <w:marTop w:val="0"/>
      <w:marBottom w:val="0"/>
      <w:divBdr>
        <w:top w:val="none" w:sz="0" w:space="0" w:color="auto"/>
        <w:left w:val="none" w:sz="0" w:space="0" w:color="auto"/>
        <w:bottom w:val="none" w:sz="0" w:space="0" w:color="auto"/>
        <w:right w:val="none" w:sz="0" w:space="0" w:color="auto"/>
      </w:divBdr>
    </w:div>
    <w:div w:id="1707363371">
      <w:bodyDiv w:val="1"/>
      <w:marLeft w:val="0"/>
      <w:marRight w:val="0"/>
      <w:marTop w:val="0"/>
      <w:marBottom w:val="0"/>
      <w:divBdr>
        <w:top w:val="none" w:sz="0" w:space="0" w:color="auto"/>
        <w:left w:val="none" w:sz="0" w:space="0" w:color="auto"/>
        <w:bottom w:val="none" w:sz="0" w:space="0" w:color="auto"/>
        <w:right w:val="none" w:sz="0" w:space="0" w:color="auto"/>
      </w:divBdr>
    </w:div>
    <w:div w:id="17464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F2022L0143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au/F2022L01658/latest/tex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C2021A00027/latest/text" TargetMode="External"/><Relationship Id="rId5" Type="http://schemas.openxmlformats.org/officeDocument/2006/relationships/styles" Target="styles.xml"/><Relationship Id="rId15" Type="http://schemas.openxmlformats.org/officeDocument/2006/relationships/hyperlink" Target="https://www.dcceew.gov.au/environment/protection/chemicals-management/national-standard/ichems-minimum-standards" TargetMode="External"/><Relationship Id="rId23" Type="http://schemas.openxmlformats.org/officeDocument/2006/relationships/theme" Target="theme/theme1.xml"/><Relationship Id="rId10" Type="http://schemas.openxmlformats.org/officeDocument/2006/relationships/hyperlink" Target="https://www.industrialchemicals.gov.au/sites/default/files/2025-03/EVA00168%20-%20Draft%20evaluation%20statement%20-%2031%20March%202025.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ceew.gov.au/sites/default/files/documents/glossary-of-ichems-term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TaxCatchAll xmlns="da67d74d-5443-4a2f-ae72-6a96143a287c" xsi:nil="true"/>
    <Status xmlns="6e4d6208-537e-4328-bbe7-0416d57b5c8a">Final</Status>
    <Description_x0028_editable_x0029_ xmlns="6e4d6208-537e-4328-bbe7-0416d57b5c8a">HYS version 20251104</Description_x0028_editable_x0029_>
    <lcf76f155ced4ddcb4097134ff3c332f xmlns="6e4d6208-537e-4328-bbe7-0416d57b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5E76A-2C4A-4EB2-A6C6-32CCF233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6208-537e-4328-bbe7-0416d57b5c8a"/>
    <ds:schemaRef ds:uri="da67d74d-5443-4a2f-ae72-6a96143a28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73CAC-F5AE-4439-8CFD-50B207C75CC5}">
  <ds:schemaRefs>
    <ds:schemaRef ds:uri="http://schemas.microsoft.com/office/2006/metadata/properties"/>
    <ds:schemaRef ds:uri="http://schemas.microsoft.com/office/infopath/2007/PartnerControls"/>
    <ds:schemaRef ds:uri="http://schemas.microsoft.com/sharepoint/v3/fields"/>
    <ds:schemaRef ds:uri="da67d74d-5443-4a2f-ae72-6a96143a287c"/>
    <ds:schemaRef ds:uri="6e4d6208-537e-4328-bbe7-0416d57b5c8a"/>
  </ds:schemaRefs>
</ds:datastoreItem>
</file>

<file path=customXml/itemProps3.xml><?xml version="1.0" encoding="utf-8"?>
<ds:datastoreItem xmlns:ds="http://schemas.openxmlformats.org/officeDocument/2006/customXml" ds:itemID="{5117A2BE-05D2-40F9-9BAB-3E42DA891F0A}">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4170</Characters>
  <Application>Microsoft Office Word</Application>
  <DocSecurity>0</DocSecurity>
  <Lines>81</Lines>
  <Paragraphs>58</Paragraphs>
  <ScaleCrop>false</ScaleCrop>
  <HeadingPairs>
    <vt:vector size="2" baseType="variant">
      <vt:variant>
        <vt:lpstr>Title</vt:lpstr>
      </vt:variant>
      <vt:variant>
        <vt:i4>1</vt:i4>
      </vt:variant>
    </vt:vector>
  </HeadingPairs>
  <TitlesOfParts>
    <vt:vector size="1" baseType="lpstr">
      <vt:lpstr>Ethoxylated alcohols (Group A) – DRAFT SCHEDULING DECISION</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Ethoxylated alcohols (Group A) – PROPOSED SCHEDULING DECISION</dc:title>
  <dc:subject/>
  <dc:creator/>
  <cp:keywords/>
  <dc:description/>
  <cp:lastModifiedBy/>
  <cp:revision>1</cp:revision>
  <dcterms:created xsi:type="dcterms:W3CDTF">2025-11-03T23:20:00Z</dcterms:created>
  <dcterms:modified xsi:type="dcterms:W3CDTF">2025-11-03T23:21:00Z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ediaServiceImageTags">
    <vt:lpwstr/>
  </property>
  <property fmtid="{D5CDD505-2E9C-101B-9397-08002B2CF9AE}" pid="5" name="ContentTypeId">
    <vt:lpwstr>0x010100932B3820AF1A134C952DBBD18DB51F5B</vt:lpwstr>
  </property>
  <property fmtid="{D5CDD505-2E9C-101B-9397-08002B2CF9AE}" pid="6" name="ClassificationContentMarkingHeaderFontProps">
    <vt:lpwstr>#ff0000,12,Calibri</vt:lpwstr>
  </property>
  <property fmtid="{D5CDD505-2E9C-101B-9397-08002B2CF9AE}" pid="7" name="ClassificationContentMarkingFooterShapeIds">
    <vt:lpwstr>6211c5ec,4dd12,5ef24aec</vt:lpwstr>
  </property>
  <property fmtid="{D5CDD505-2E9C-101B-9397-08002B2CF9AE}" pid="8" name="ClassificationContentMarkingHeaderShapeIds">
    <vt:lpwstr>7cd389c9,1ba8a91c,132e55c9</vt:lpwstr>
  </property>
  <property fmtid="{D5CDD505-2E9C-101B-9397-08002B2CF9AE}" pid="9" name="ClassificationContentMarkingFooterFontProps">
    <vt:lpwstr>#ff0000,12,Calibri</vt:lpwstr>
  </property>
</Properties>
</file>