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1DB58F7D" w:rsidR="008B6ACA" w:rsidRPr="00E30C20" w:rsidRDefault="00F9618C" w:rsidP="00F9618C">
      <w:pPr>
        <w:pStyle w:val="Heading3"/>
        <w:rPr>
          <w:rFonts w:cs="Calibri"/>
          <w:sz w:val="22"/>
          <w:szCs w:val="22"/>
        </w:rPr>
      </w:pPr>
      <w:r w:rsidRPr="00E30C20">
        <w:rPr>
          <w:rFonts w:cs="Calibri"/>
          <w:sz w:val="22"/>
          <w:szCs w:val="22"/>
        </w:rPr>
        <w:t xml:space="preserve">Schedule </w:t>
      </w:r>
      <w:r w:rsidR="009A7FE0" w:rsidRPr="00E30C20">
        <w:rPr>
          <w:rFonts w:cs="Calibri"/>
          <w:sz w:val="22"/>
          <w:szCs w:val="22"/>
        </w:rPr>
        <w:t>4</w:t>
      </w:r>
      <w:r w:rsidR="00CA32CA" w:rsidRPr="00E30C20">
        <w:rPr>
          <w:rFonts w:cs="Calibri"/>
          <w:sz w:val="22"/>
          <w:szCs w:val="22"/>
        </w:rPr>
        <w:t xml:space="preserve"> – Relevant industrial chemicals </w:t>
      </w:r>
      <w:r w:rsidR="009A7FE0" w:rsidRPr="00E30C20">
        <w:rPr>
          <w:rFonts w:cs="Calibri"/>
          <w:sz w:val="22"/>
          <w:szCs w:val="22"/>
          <w:lang w:val="en-AU"/>
        </w:rPr>
        <w:t>that may cause harm to the environment</w:t>
      </w:r>
    </w:p>
    <w:p w14:paraId="6DF5D105" w14:textId="30769973" w:rsidR="00081EF5" w:rsidRPr="00C32EE7" w:rsidRDefault="00081EF5" w:rsidP="00081EF5">
      <w:pPr>
        <w:spacing w:before="120" w:line="276" w:lineRule="auto"/>
        <w:rPr>
          <w:rStyle w:val="eop"/>
          <w:rFonts w:cs="Calibri"/>
          <w:b/>
          <w:bCs/>
          <w:color w:val="000000"/>
          <w:sz w:val="24"/>
          <w:szCs w:val="22"/>
          <w:shd w:val="clear" w:color="auto" w:fill="FFFFFF"/>
        </w:rPr>
      </w:pPr>
      <w:r w:rsidRPr="00C32EE7">
        <w:rPr>
          <w:rStyle w:val="normaltextrun"/>
          <w:rFonts w:cs="Calibri"/>
          <w:color w:val="000000"/>
          <w:szCs w:val="22"/>
          <w:shd w:val="clear" w:color="auto" w:fill="FFFFFF"/>
        </w:rPr>
        <w:t>The risk management measures apply to the relevant industrial chemicals and mixtures containing such chemicals.</w:t>
      </w:r>
    </w:p>
    <w:p w14:paraId="6D7E1681" w14:textId="2C091046" w:rsidR="0032219B" w:rsidRPr="00B20C91" w:rsidRDefault="0032219B" w:rsidP="0032219B">
      <w:pPr>
        <w:rPr>
          <w:rFonts w:cs="Calibri"/>
          <w:szCs w:val="22"/>
        </w:rPr>
      </w:pPr>
      <w:r w:rsidRPr="00B20C91">
        <w:rPr>
          <w:rFonts w:cs="Calibri"/>
          <w:szCs w:val="22"/>
        </w:rPr>
        <w:t>Th</w:t>
      </w:r>
      <w:r w:rsidR="00D94890">
        <w:rPr>
          <w:rFonts w:cs="Calibri"/>
          <w:szCs w:val="22"/>
        </w:rPr>
        <w:t>is</w:t>
      </w:r>
      <w:r w:rsidRPr="00B20C91">
        <w:rPr>
          <w:rFonts w:cs="Calibri"/>
          <w:szCs w:val="22"/>
        </w:rPr>
        <w:t xml:space="preserve"> </w:t>
      </w:r>
      <w:r w:rsidR="00542ECA">
        <w:rPr>
          <w:rFonts w:cs="Calibri"/>
          <w:szCs w:val="22"/>
        </w:rPr>
        <w:t>proposed</w:t>
      </w:r>
      <w:r w:rsidRPr="00B20C91">
        <w:rPr>
          <w:rFonts w:cs="Calibri"/>
          <w:szCs w:val="22"/>
        </w:rPr>
        <w:t xml:space="preserve"> </w:t>
      </w:r>
      <w:r w:rsidR="00D94890">
        <w:rPr>
          <w:rFonts w:cs="Calibri"/>
          <w:szCs w:val="22"/>
        </w:rPr>
        <w:t xml:space="preserve">scheduling </w:t>
      </w:r>
      <w:r w:rsidR="00666860">
        <w:rPr>
          <w:rFonts w:cs="Calibri"/>
          <w:szCs w:val="22"/>
        </w:rPr>
        <w:t>decision</w:t>
      </w:r>
      <w:r w:rsidRPr="00B20C91">
        <w:rPr>
          <w:rFonts w:cs="Calibri"/>
          <w:szCs w:val="22"/>
        </w:rPr>
        <w:t xml:space="preserve"> </w:t>
      </w:r>
      <w:r w:rsidR="00666860">
        <w:rPr>
          <w:rFonts w:cs="Calibri"/>
          <w:szCs w:val="22"/>
        </w:rPr>
        <w:t>is</w:t>
      </w:r>
      <w:r w:rsidRPr="00B20C91">
        <w:rPr>
          <w:rFonts w:cs="Calibri"/>
          <w:szCs w:val="22"/>
        </w:rPr>
        <w:t xml:space="preserve"> based </w:t>
      </w:r>
      <w:r w:rsidR="00B20C91" w:rsidRPr="00B20C91">
        <w:rPr>
          <w:rFonts w:cs="Calibri"/>
          <w:szCs w:val="22"/>
        </w:rPr>
        <w:t>information</w:t>
      </w:r>
      <w:r w:rsidRPr="00B20C91">
        <w:rPr>
          <w:rFonts w:cs="Calibri"/>
          <w:szCs w:val="22"/>
        </w:rPr>
        <w:t xml:space="preserve"> in </w:t>
      </w:r>
      <w:r w:rsidR="009A7FE0" w:rsidRPr="00B20C91">
        <w:rPr>
          <w:rFonts w:cs="Calibri"/>
          <w:szCs w:val="22"/>
        </w:rPr>
        <w:t xml:space="preserve">the </w:t>
      </w:r>
      <w:r w:rsidR="00B20C91" w:rsidRPr="00E30C20">
        <w:rPr>
          <w:rFonts w:cs="Calibri"/>
          <w:szCs w:val="22"/>
        </w:rPr>
        <w:t>National Industrial Chemicals Notification and Assessment Scheme (NICNAS) tier II assessment</w:t>
      </w:r>
      <w:r w:rsidRPr="00B20C91">
        <w:rPr>
          <w:rFonts w:cs="Calibri"/>
          <w:szCs w:val="22"/>
        </w:rPr>
        <w:t xml:space="preserve"> </w:t>
      </w:r>
      <w:r w:rsidR="00B20C91" w:rsidRPr="00B20C91">
        <w:rPr>
          <w:rFonts w:cs="Calibri"/>
          <w:szCs w:val="22"/>
        </w:rPr>
        <w:t xml:space="preserve">of </w:t>
      </w:r>
      <w:hyperlink r:id="rId10" w:history="1">
        <w:r w:rsidR="009A7FE0" w:rsidRPr="00B20C91">
          <w:rPr>
            <w:rStyle w:val="Hyperlink"/>
            <w:rFonts w:cs="Calibri"/>
            <w:szCs w:val="22"/>
          </w:rPr>
          <w:t>Parabens</w:t>
        </w:r>
      </w:hyperlink>
      <w:r w:rsidRPr="00B20C91">
        <w:rPr>
          <w:rFonts w:cs="Calibri"/>
          <w:szCs w:val="22"/>
        </w:rPr>
        <w:t>.</w:t>
      </w:r>
    </w:p>
    <w:p w14:paraId="7D9CF48F" w14:textId="38B59448" w:rsidR="00E61FCB" w:rsidRPr="00B20C91" w:rsidRDefault="0032219B" w:rsidP="00E61FCB">
      <w:pPr>
        <w:rPr>
          <w:rFonts w:cs="Calibri"/>
          <w:szCs w:val="22"/>
        </w:rPr>
      </w:pPr>
      <w:r w:rsidRPr="00B20C91">
        <w:rPr>
          <w:rFonts w:cs="Calibri"/>
          <w:szCs w:val="22"/>
        </w:rPr>
        <w:t xml:space="preserve">Please note that </w:t>
      </w:r>
      <w:r w:rsidR="00007EA5" w:rsidRPr="00B20C91">
        <w:rPr>
          <w:rFonts w:cs="Calibri"/>
          <w:szCs w:val="22"/>
        </w:rPr>
        <w:t xml:space="preserve">this </w:t>
      </w:r>
      <w:r w:rsidR="00666860">
        <w:rPr>
          <w:rFonts w:cs="Calibri"/>
          <w:szCs w:val="22"/>
        </w:rPr>
        <w:t>decision</w:t>
      </w:r>
      <w:r w:rsidRPr="00B20C91">
        <w:rPr>
          <w:rFonts w:cs="Calibri"/>
          <w:szCs w:val="22"/>
        </w:rPr>
        <w:t xml:space="preserve"> appl</w:t>
      </w:r>
      <w:r w:rsidR="00007EA5" w:rsidRPr="00B20C91">
        <w:rPr>
          <w:rFonts w:cs="Calibri"/>
          <w:szCs w:val="22"/>
        </w:rPr>
        <w:t>ies</w:t>
      </w:r>
      <w:r w:rsidRPr="00B20C91">
        <w:rPr>
          <w:rFonts w:cs="Calibri"/>
          <w:szCs w:val="22"/>
        </w:rPr>
        <w:t xml:space="preserve"> only to chemicals </w:t>
      </w:r>
      <w:r w:rsidR="00007EA5" w:rsidRPr="00B20C91">
        <w:rPr>
          <w:rFonts w:cs="Calibri"/>
          <w:szCs w:val="22"/>
        </w:rPr>
        <w:t>with</w:t>
      </w:r>
      <w:r w:rsidRPr="00B20C91">
        <w:rPr>
          <w:rFonts w:cs="Calibri"/>
          <w:szCs w:val="22"/>
        </w:rPr>
        <w:t xml:space="preserve"> industrial uses. Other chemical applications, such as for veterinary or medicinal uses, are outside the scope of the Industrial Chemicals Environmental Management Standard (IChEMS) and are managed under separate regulatory frameworks.</w:t>
      </w:r>
    </w:p>
    <w:p w14:paraId="100DCC92" w14:textId="42A3FA67" w:rsidR="00C657EB" w:rsidRPr="00B20C91" w:rsidRDefault="00C657EB" w:rsidP="00C657EB">
      <w:pPr>
        <w:rPr>
          <w:rFonts w:cs="Calibri"/>
          <w:szCs w:val="22"/>
        </w:rPr>
      </w:pPr>
      <w:r w:rsidRPr="00B20C91">
        <w:rPr>
          <w:rFonts w:cs="Calibri"/>
          <w:szCs w:val="22"/>
        </w:rPr>
        <w:t xml:space="preserve">Definitions for terms contained in this </w:t>
      </w:r>
      <w:r w:rsidR="005F64D7">
        <w:rPr>
          <w:rFonts w:cs="Calibri"/>
          <w:szCs w:val="22"/>
        </w:rPr>
        <w:t>decision</w:t>
      </w:r>
      <w:r w:rsidRPr="00B20C91">
        <w:rPr>
          <w:rFonts w:cs="Calibri"/>
          <w:szCs w:val="22"/>
        </w:rPr>
        <w:t xml:space="preserve"> may be found in the </w:t>
      </w:r>
      <w:hyperlink r:id="rId11" w:history="1">
        <w:r w:rsidRPr="00B20C91">
          <w:rPr>
            <w:rStyle w:val="Hyperlink"/>
            <w:rFonts w:eastAsia="Calibri" w:cs="Calibri"/>
            <w:i/>
            <w:szCs w:val="22"/>
          </w:rPr>
          <w:t>Industrial Chemicals Environmental Management (Register) Act 2021</w:t>
        </w:r>
      </w:hyperlink>
      <w:r w:rsidRPr="00B20C91">
        <w:rPr>
          <w:rFonts w:eastAsia="Calibri" w:cs="Calibri"/>
          <w:i/>
          <w:szCs w:val="22"/>
        </w:rPr>
        <w:t xml:space="preserve">, the Industrial </w:t>
      </w:r>
      <w:hyperlink r:id="rId12" w:history="1">
        <w:r w:rsidRPr="00B20C91">
          <w:rPr>
            <w:rStyle w:val="Hyperlink"/>
            <w:rFonts w:eastAsia="Calibri" w:cs="Calibri"/>
            <w:i/>
            <w:szCs w:val="22"/>
          </w:rPr>
          <w:t>Chemicals Environmental Management (Register) Instrument 2022</w:t>
        </w:r>
      </w:hyperlink>
      <w:r w:rsidRPr="00B20C91">
        <w:rPr>
          <w:rFonts w:eastAsia="Calibri" w:cs="Calibri"/>
          <w:i/>
          <w:szCs w:val="22"/>
        </w:rPr>
        <w:t>, the</w:t>
      </w:r>
      <w:r w:rsidRPr="00B20C91">
        <w:rPr>
          <w:rFonts w:cs="Calibri"/>
          <w:szCs w:val="22"/>
        </w:rPr>
        <w:t xml:space="preserve"> </w:t>
      </w:r>
      <w:hyperlink r:id="rId13" w:history="1">
        <w:r w:rsidRPr="00B20C91">
          <w:rPr>
            <w:rStyle w:val="Hyperlink"/>
            <w:rFonts w:eastAsia="Calibri" w:cs="Calibri"/>
            <w:i/>
            <w:szCs w:val="22"/>
            <w:lang w:val="en-GB"/>
          </w:rPr>
          <w:t>Industrial Chemicals Environmental Management (Register) Principles 2022</w:t>
        </w:r>
      </w:hyperlink>
      <w:r w:rsidRPr="00B20C91">
        <w:rPr>
          <w:rFonts w:cs="Calibri"/>
          <w:szCs w:val="22"/>
        </w:rPr>
        <w:t xml:space="preserve">, or in the </w:t>
      </w:r>
      <w:hyperlink r:id="rId14" w:history="1">
        <w:r w:rsidRPr="00B20C91">
          <w:rPr>
            <w:rStyle w:val="Hyperlink"/>
            <w:rFonts w:cs="Calibri"/>
            <w:szCs w:val="22"/>
          </w:rPr>
          <w:t>Glossary of IChEMS terms</w:t>
        </w:r>
      </w:hyperlink>
      <w:r w:rsidRPr="00B20C91">
        <w:rPr>
          <w:rFonts w:cs="Calibri"/>
          <w:szCs w:val="22"/>
        </w:rPr>
        <w:t>.</w:t>
      </w:r>
    </w:p>
    <w:p w14:paraId="1FA6DD24" w14:textId="77777777" w:rsidR="00585773" w:rsidRPr="00B20C91" w:rsidRDefault="00585773" w:rsidP="00E61FCB">
      <w:pPr>
        <w:rPr>
          <w:rFonts w:cs="Calibri"/>
          <w:szCs w:val="22"/>
        </w:rPr>
      </w:pP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103"/>
        <w:gridCol w:w="9356"/>
      </w:tblGrid>
      <w:tr w:rsidR="0032219B" w:rsidRPr="00B20C91" w14:paraId="66389F6C" w14:textId="77777777" w:rsidTr="00E30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58A6DB0D" w14:textId="75E12A1E" w:rsidR="0032219B" w:rsidRPr="00B20C91" w:rsidRDefault="0032219B" w:rsidP="00B20C91">
            <w:pPr>
              <w:spacing w:line="276" w:lineRule="auto"/>
              <w:rPr>
                <w:rFonts w:cs="Calibri"/>
                <w:szCs w:val="22"/>
              </w:rPr>
            </w:pPr>
            <w:r w:rsidRPr="00B20C91">
              <w:rPr>
                <w:rFonts w:cs="Calibri"/>
                <w:szCs w:val="22"/>
              </w:rPr>
              <w:t>Relevant industrial chemical</w:t>
            </w:r>
          </w:p>
        </w:tc>
        <w:tc>
          <w:tcPr>
            <w:tcW w:w="9356" w:type="dxa"/>
            <w:vAlign w:val="top"/>
          </w:tcPr>
          <w:p w14:paraId="142E5798" w14:textId="60AF9492" w:rsidR="0032219B" w:rsidRPr="00B20C91" w:rsidRDefault="008C350B" w:rsidP="00B20C91">
            <w:pPr>
              <w:cnfStyle w:val="100000000000" w:firstRow="1" w:lastRow="0" w:firstColumn="0" w:lastColumn="0" w:oddVBand="0" w:evenVBand="0" w:oddHBand="0" w:evenHBand="0" w:firstRowFirstColumn="0" w:firstRowLastColumn="0" w:lastRowFirstColumn="0" w:lastRowLastColumn="0"/>
              <w:rPr>
                <w:rFonts w:cs="Calibri"/>
                <w:szCs w:val="22"/>
              </w:rPr>
            </w:pPr>
            <w:r>
              <w:rPr>
                <w:rFonts w:cs="Calibri"/>
                <w:szCs w:val="22"/>
              </w:rPr>
              <w:t>Comments to support public consultation</w:t>
            </w:r>
          </w:p>
        </w:tc>
      </w:tr>
      <w:tr w:rsidR="0032219B" w:rsidRPr="00B20C91" w14:paraId="1EB05BD5" w14:textId="77777777" w:rsidTr="00E30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9A44382" w14:textId="0342BFC1" w:rsidR="0032219B" w:rsidRPr="00B20C91" w:rsidRDefault="00E70D07" w:rsidP="00B20C91">
            <w:pPr>
              <w:spacing w:line="276" w:lineRule="auto"/>
              <w:rPr>
                <w:rFonts w:cs="Calibri"/>
                <w:szCs w:val="22"/>
              </w:rPr>
            </w:pPr>
            <w:r>
              <w:rPr>
                <w:rFonts w:cs="Calibri"/>
                <w:b w:val="0"/>
                <w:bCs w:val="0"/>
                <w:szCs w:val="22"/>
              </w:rPr>
              <w:t>C</w:t>
            </w:r>
            <w:r w:rsidR="001E4E40">
              <w:rPr>
                <w:rFonts w:cs="Calibri"/>
                <w:b w:val="0"/>
                <w:bCs w:val="0"/>
                <w:szCs w:val="22"/>
              </w:rPr>
              <w:t xml:space="preserve">hemical </w:t>
            </w:r>
            <w:r w:rsidR="00A671C6">
              <w:rPr>
                <w:rFonts w:cs="Calibri"/>
                <w:b w:val="0"/>
                <w:bCs w:val="0"/>
                <w:szCs w:val="22"/>
              </w:rPr>
              <w:t>c</w:t>
            </w:r>
            <w:r>
              <w:rPr>
                <w:rFonts w:cs="Calibri"/>
                <w:b w:val="0"/>
                <w:bCs w:val="0"/>
                <w:szCs w:val="22"/>
              </w:rPr>
              <w:t>lass</w:t>
            </w:r>
            <w:r w:rsidR="0012555B" w:rsidRPr="00B20C91">
              <w:rPr>
                <w:rFonts w:cs="Calibri"/>
                <w:b w:val="0"/>
                <w:bCs w:val="0"/>
                <w:szCs w:val="22"/>
              </w:rPr>
              <w:t xml:space="preserve"> </w:t>
            </w:r>
            <w:r w:rsidR="009C2D10" w:rsidRPr="00B20C91">
              <w:rPr>
                <w:rFonts w:cs="Calibri"/>
                <w:b w:val="0"/>
                <w:bCs w:val="0"/>
                <w:szCs w:val="22"/>
              </w:rPr>
              <w:t xml:space="preserve">name: </w:t>
            </w:r>
            <w:r w:rsidR="0012555B" w:rsidRPr="00B20C91">
              <w:rPr>
                <w:rFonts w:cs="Calibri"/>
                <w:b w:val="0"/>
                <w:bCs w:val="0"/>
                <w:szCs w:val="22"/>
              </w:rPr>
              <w:t>Parabens</w:t>
            </w:r>
          </w:p>
          <w:p w14:paraId="1BFAC307" w14:textId="1B8C4188" w:rsidR="00594AB5" w:rsidRDefault="00594AB5" w:rsidP="00B20C91">
            <w:pPr>
              <w:spacing w:line="276" w:lineRule="auto"/>
              <w:rPr>
                <w:rFonts w:cs="Calibri"/>
                <w:szCs w:val="22"/>
              </w:rPr>
            </w:pPr>
            <w:r w:rsidRPr="00B20C91">
              <w:rPr>
                <w:rFonts w:cs="Calibri"/>
                <w:b w:val="0"/>
                <w:bCs w:val="0"/>
                <w:szCs w:val="22"/>
              </w:rPr>
              <w:t>CAS number</w:t>
            </w:r>
            <w:r w:rsidR="009F2CCC" w:rsidRPr="00B20C91">
              <w:rPr>
                <w:rFonts w:cs="Calibri"/>
                <w:b w:val="0"/>
                <w:bCs w:val="0"/>
                <w:szCs w:val="22"/>
              </w:rPr>
              <w:t>s</w:t>
            </w:r>
            <w:r w:rsidRPr="00B20C91">
              <w:rPr>
                <w:rFonts w:cs="Calibri"/>
                <w:b w:val="0"/>
                <w:bCs w:val="0"/>
                <w:szCs w:val="22"/>
              </w:rPr>
              <w:t>:</w:t>
            </w:r>
            <w:r w:rsidR="0012555B" w:rsidRPr="00B20C91">
              <w:rPr>
                <w:rFonts w:cs="Calibri"/>
                <w:b w:val="0"/>
                <w:bCs w:val="0"/>
                <w:szCs w:val="22"/>
              </w:rPr>
              <w:t xml:space="preserve"> </w:t>
            </w:r>
            <w:r w:rsidR="00AB6445" w:rsidRPr="00B20C91">
              <w:rPr>
                <w:rFonts w:cs="Calibri"/>
                <w:b w:val="0"/>
                <w:bCs w:val="0"/>
                <w:szCs w:val="22"/>
              </w:rPr>
              <w:t>99-76-3</w:t>
            </w:r>
            <w:r w:rsidR="008E4270" w:rsidRPr="00B20C91">
              <w:rPr>
                <w:rFonts w:cs="Calibri"/>
                <w:b w:val="0"/>
                <w:bCs w:val="0"/>
                <w:szCs w:val="22"/>
              </w:rPr>
              <w:t xml:space="preserve">; </w:t>
            </w:r>
            <w:r w:rsidR="00AB6445" w:rsidRPr="00B20C91">
              <w:rPr>
                <w:rFonts w:cs="Calibri"/>
                <w:b w:val="0"/>
                <w:bCs w:val="0"/>
                <w:szCs w:val="22"/>
              </w:rPr>
              <w:t>5026-62-0</w:t>
            </w:r>
            <w:r w:rsidR="008E4270" w:rsidRPr="00B20C91">
              <w:rPr>
                <w:rFonts w:cs="Calibri"/>
                <w:b w:val="0"/>
                <w:bCs w:val="0"/>
                <w:szCs w:val="22"/>
              </w:rPr>
              <w:t xml:space="preserve">; </w:t>
            </w:r>
            <w:r w:rsidR="00AB6445" w:rsidRPr="00B20C91">
              <w:rPr>
                <w:rFonts w:cs="Calibri"/>
                <w:b w:val="0"/>
                <w:bCs w:val="0"/>
                <w:szCs w:val="22"/>
              </w:rPr>
              <w:t>26112-07-2</w:t>
            </w:r>
            <w:r w:rsidR="008E4270" w:rsidRPr="00B20C91">
              <w:rPr>
                <w:rFonts w:cs="Calibri"/>
                <w:b w:val="0"/>
                <w:bCs w:val="0"/>
                <w:szCs w:val="22"/>
              </w:rPr>
              <w:t xml:space="preserve">; </w:t>
            </w:r>
            <w:r w:rsidR="00AB6445" w:rsidRPr="00B20C91">
              <w:rPr>
                <w:rFonts w:cs="Calibri"/>
                <w:b w:val="0"/>
                <w:bCs w:val="0"/>
                <w:szCs w:val="22"/>
              </w:rPr>
              <w:t>120-47-8</w:t>
            </w:r>
            <w:r w:rsidR="008E4270" w:rsidRPr="00B20C91">
              <w:rPr>
                <w:rFonts w:cs="Calibri"/>
                <w:b w:val="0"/>
                <w:bCs w:val="0"/>
                <w:szCs w:val="22"/>
              </w:rPr>
              <w:t xml:space="preserve">; </w:t>
            </w:r>
            <w:r w:rsidR="00AB6445" w:rsidRPr="00B20C91">
              <w:rPr>
                <w:rFonts w:cs="Calibri"/>
                <w:b w:val="0"/>
                <w:bCs w:val="0"/>
                <w:szCs w:val="22"/>
              </w:rPr>
              <w:t>35285-68-8</w:t>
            </w:r>
            <w:r w:rsidR="008E4270" w:rsidRPr="00B20C91">
              <w:rPr>
                <w:rFonts w:cs="Calibri"/>
                <w:b w:val="0"/>
                <w:bCs w:val="0"/>
                <w:szCs w:val="22"/>
              </w:rPr>
              <w:t xml:space="preserve">; </w:t>
            </w:r>
            <w:r w:rsidR="00AB6445" w:rsidRPr="00B20C91">
              <w:rPr>
                <w:rFonts w:cs="Calibri"/>
                <w:b w:val="0"/>
                <w:bCs w:val="0"/>
                <w:szCs w:val="22"/>
              </w:rPr>
              <w:t>36457-19-9</w:t>
            </w:r>
            <w:r w:rsidR="008E4270" w:rsidRPr="00B20C91">
              <w:rPr>
                <w:rFonts w:cs="Calibri"/>
                <w:b w:val="0"/>
                <w:bCs w:val="0"/>
                <w:szCs w:val="22"/>
              </w:rPr>
              <w:t xml:space="preserve">; </w:t>
            </w:r>
            <w:r w:rsidR="00AB6445" w:rsidRPr="00B20C91">
              <w:rPr>
                <w:rFonts w:cs="Calibri"/>
                <w:b w:val="0"/>
                <w:bCs w:val="0"/>
                <w:szCs w:val="22"/>
              </w:rPr>
              <w:t>94-13-3</w:t>
            </w:r>
            <w:r w:rsidR="008E4270" w:rsidRPr="00B20C91">
              <w:rPr>
                <w:rFonts w:cs="Calibri"/>
                <w:b w:val="0"/>
                <w:bCs w:val="0"/>
                <w:szCs w:val="22"/>
              </w:rPr>
              <w:t xml:space="preserve">; </w:t>
            </w:r>
            <w:r w:rsidR="00AB6445" w:rsidRPr="00B20C91">
              <w:rPr>
                <w:rFonts w:cs="Calibri"/>
                <w:b w:val="0"/>
                <w:bCs w:val="0"/>
                <w:szCs w:val="22"/>
              </w:rPr>
              <w:t>35285-69-9</w:t>
            </w:r>
            <w:r w:rsidR="008E4270" w:rsidRPr="00B20C91">
              <w:rPr>
                <w:rFonts w:cs="Calibri"/>
                <w:b w:val="0"/>
                <w:bCs w:val="0"/>
                <w:szCs w:val="22"/>
              </w:rPr>
              <w:t xml:space="preserve">; </w:t>
            </w:r>
            <w:r w:rsidR="00AB6445" w:rsidRPr="00B20C91">
              <w:rPr>
                <w:rFonts w:cs="Calibri"/>
                <w:b w:val="0"/>
                <w:bCs w:val="0"/>
                <w:szCs w:val="22"/>
              </w:rPr>
              <w:t>84930-16-5</w:t>
            </w:r>
            <w:r w:rsidR="008E4270" w:rsidRPr="00B20C91">
              <w:rPr>
                <w:rFonts w:cs="Calibri"/>
                <w:b w:val="0"/>
                <w:bCs w:val="0"/>
                <w:szCs w:val="22"/>
              </w:rPr>
              <w:t xml:space="preserve">; </w:t>
            </w:r>
            <w:r w:rsidR="00AB6445" w:rsidRPr="00B20C91">
              <w:rPr>
                <w:rFonts w:cs="Calibri"/>
                <w:b w:val="0"/>
                <w:bCs w:val="0"/>
                <w:szCs w:val="22"/>
              </w:rPr>
              <w:t>4191-73-5</w:t>
            </w:r>
            <w:r w:rsidR="008E4270" w:rsidRPr="00B20C91">
              <w:rPr>
                <w:rFonts w:cs="Calibri"/>
                <w:b w:val="0"/>
                <w:bCs w:val="0"/>
                <w:szCs w:val="22"/>
              </w:rPr>
              <w:t xml:space="preserve">; </w:t>
            </w:r>
            <w:r w:rsidR="00AB6445" w:rsidRPr="00B20C91">
              <w:rPr>
                <w:rFonts w:cs="Calibri"/>
                <w:b w:val="0"/>
                <w:bCs w:val="0"/>
                <w:szCs w:val="22"/>
              </w:rPr>
              <w:t>94-26-8</w:t>
            </w:r>
            <w:r w:rsidR="008E4270" w:rsidRPr="00B20C91">
              <w:rPr>
                <w:rFonts w:cs="Calibri"/>
                <w:b w:val="0"/>
                <w:bCs w:val="0"/>
                <w:szCs w:val="22"/>
              </w:rPr>
              <w:t xml:space="preserve">; </w:t>
            </w:r>
            <w:r w:rsidR="00AB6445" w:rsidRPr="00B20C91">
              <w:rPr>
                <w:rFonts w:cs="Calibri"/>
                <w:b w:val="0"/>
                <w:bCs w:val="0"/>
                <w:szCs w:val="22"/>
              </w:rPr>
              <w:t>36457-20-2</w:t>
            </w:r>
            <w:r w:rsidR="008E4270" w:rsidRPr="00B20C91">
              <w:rPr>
                <w:rFonts w:cs="Calibri"/>
                <w:b w:val="0"/>
                <w:bCs w:val="0"/>
                <w:szCs w:val="22"/>
              </w:rPr>
              <w:t xml:space="preserve">; </w:t>
            </w:r>
            <w:r w:rsidR="00AB6445" w:rsidRPr="00B20C91">
              <w:rPr>
                <w:rFonts w:cs="Calibri"/>
                <w:b w:val="0"/>
                <w:bCs w:val="0"/>
                <w:szCs w:val="22"/>
              </w:rPr>
              <w:t>4247-02-3</w:t>
            </w:r>
            <w:r w:rsidR="008E4270" w:rsidRPr="00B20C91">
              <w:rPr>
                <w:rFonts w:cs="Calibri"/>
                <w:b w:val="0"/>
                <w:bCs w:val="0"/>
                <w:szCs w:val="22"/>
              </w:rPr>
              <w:t xml:space="preserve">; </w:t>
            </w:r>
            <w:r w:rsidR="00AB6445" w:rsidRPr="00B20C91">
              <w:rPr>
                <w:rFonts w:cs="Calibri"/>
                <w:b w:val="0"/>
                <w:bCs w:val="0"/>
                <w:szCs w:val="22"/>
              </w:rPr>
              <w:t>1085-12-7</w:t>
            </w:r>
            <w:r w:rsidR="008E4270" w:rsidRPr="00B20C91">
              <w:rPr>
                <w:rFonts w:cs="Calibri"/>
                <w:b w:val="0"/>
                <w:bCs w:val="0"/>
                <w:szCs w:val="22"/>
              </w:rPr>
              <w:t xml:space="preserve">; </w:t>
            </w:r>
            <w:r w:rsidR="00AB6445" w:rsidRPr="00B20C91">
              <w:rPr>
                <w:rFonts w:cs="Calibri"/>
                <w:b w:val="0"/>
                <w:bCs w:val="0"/>
                <w:szCs w:val="22"/>
              </w:rPr>
              <w:t>1219-38-1</w:t>
            </w:r>
            <w:r w:rsidR="008E4270" w:rsidRPr="00B20C91">
              <w:rPr>
                <w:rFonts w:cs="Calibri"/>
                <w:b w:val="0"/>
                <w:bCs w:val="0"/>
                <w:szCs w:val="22"/>
              </w:rPr>
              <w:t xml:space="preserve">; </w:t>
            </w:r>
            <w:r w:rsidR="00AB6445" w:rsidRPr="00B20C91">
              <w:rPr>
                <w:rFonts w:cs="Calibri"/>
                <w:b w:val="0"/>
                <w:bCs w:val="0"/>
                <w:szCs w:val="22"/>
              </w:rPr>
              <w:t>5153-25-3</w:t>
            </w:r>
            <w:r w:rsidR="008E4270" w:rsidRPr="00B20C91">
              <w:rPr>
                <w:rFonts w:cs="Calibri"/>
                <w:b w:val="0"/>
                <w:bCs w:val="0"/>
                <w:szCs w:val="22"/>
              </w:rPr>
              <w:t xml:space="preserve">; </w:t>
            </w:r>
            <w:r w:rsidR="00AB6445" w:rsidRPr="00B20C91">
              <w:rPr>
                <w:rFonts w:cs="Calibri"/>
                <w:b w:val="0"/>
                <w:bCs w:val="0"/>
                <w:szCs w:val="22"/>
              </w:rPr>
              <w:t>2664-60-0</w:t>
            </w:r>
            <w:r w:rsidR="008E4270" w:rsidRPr="00B20C91">
              <w:rPr>
                <w:rFonts w:cs="Calibri"/>
                <w:b w:val="0"/>
                <w:bCs w:val="0"/>
                <w:szCs w:val="22"/>
              </w:rPr>
              <w:t xml:space="preserve">; </w:t>
            </w:r>
            <w:r w:rsidR="00AB6445" w:rsidRPr="00B20C91">
              <w:rPr>
                <w:rFonts w:cs="Calibri"/>
                <w:b w:val="0"/>
                <w:bCs w:val="0"/>
                <w:szCs w:val="22"/>
              </w:rPr>
              <w:t>94-18-8</w:t>
            </w:r>
            <w:r w:rsidR="00962F81">
              <w:rPr>
                <w:rFonts w:cs="Calibri"/>
                <w:b w:val="0"/>
                <w:bCs w:val="0"/>
                <w:szCs w:val="22"/>
              </w:rPr>
              <w:t>.</w:t>
            </w:r>
          </w:p>
          <w:p w14:paraId="2548F0DD" w14:textId="67298B20" w:rsidR="00962F81" w:rsidRPr="00F031A0" w:rsidRDefault="00962F81" w:rsidP="00B20C91">
            <w:pPr>
              <w:spacing w:line="276" w:lineRule="auto"/>
              <w:rPr>
                <w:rFonts w:cs="Calibri"/>
                <w:b w:val="0"/>
                <w:bCs w:val="0"/>
                <w:szCs w:val="22"/>
              </w:rPr>
            </w:pPr>
            <w:r w:rsidRPr="00E30C20">
              <w:rPr>
                <w:b w:val="0"/>
                <w:bCs w:val="0"/>
                <w:lang w:eastAsia="ja-JP"/>
              </w:rPr>
              <w:t>The class of chemicals include</w:t>
            </w:r>
            <w:r w:rsidR="00F031A0" w:rsidRPr="00E30C20">
              <w:rPr>
                <w:b w:val="0"/>
                <w:bCs w:val="0"/>
                <w:lang w:eastAsia="ja-JP"/>
              </w:rPr>
              <w:t>s</w:t>
            </w:r>
            <w:r w:rsidRPr="00E30C20">
              <w:rPr>
                <w:b w:val="0"/>
                <w:bCs w:val="0"/>
                <w:lang w:eastAsia="ja-JP"/>
              </w:rPr>
              <w:t xml:space="preserve"> alkyl esters of para-hydroxybenzoic acid containing methyl-, ethyl-, </w:t>
            </w:r>
            <w:r w:rsidRPr="00E30C20">
              <w:rPr>
                <w:b w:val="0"/>
                <w:bCs w:val="0"/>
                <w:lang w:eastAsia="ja-JP"/>
              </w:rPr>
              <w:lastRenderedPageBreak/>
              <w:t>propyl-</w:t>
            </w:r>
            <w:r w:rsidR="00676F31" w:rsidRPr="00E30C20">
              <w:rPr>
                <w:b w:val="0"/>
                <w:bCs w:val="0"/>
                <w:lang w:eastAsia="ja-JP"/>
              </w:rPr>
              <w:t>,</w:t>
            </w:r>
            <w:r w:rsidRPr="00E30C20">
              <w:rPr>
                <w:b w:val="0"/>
                <w:bCs w:val="0"/>
                <w:lang w:eastAsia="ja-JP"/>
              </w:rPr>
              <w:t xml:space="preserve"> butyl</w:t>
            </w:r>
            <w:r w:rsidR="00676F31" w:rsidRPr="00E30C20">
              <w:rPr>
                <w:b w:val="0"/>
                <w:bCs w:val="0"/>
                <w:lang w:eastAsia="ja-JP"/>
              </w:rPr>
              <w:t>-</w:t>
            </w:r>
            <w:r w:rsidRPr="00E30C20">
              <w:rPr>
                <w:b w:val="0"/>
                <w:bCs w:val="0"/>
                <w:lang w:eastAsia="ja-JP"/>
              </w:rPr>
              <w:t xml:space="preserve"> heptyl-, octyl-, lauryl</w:t>
            </w:r>
            <w:r w:rsidR="00676F31" w:rsidRPr="00E30C20">
              <w:rPr>
                <w:b w:val="0"/>
                <w:bCs w:val="0"/>
                <w:lang w:eastAsia="ja-JP"/>
              </w:rPr>
              <w:t xml:space="preserve"> </w:t>
            </w:r>
            <w:r w:rsidR="00327A45">
              <w:rPr>
                <w:b w:val="0"/>
                <w:bCs w:val="0"/>
                <w:lang w:eastAsia="ja-JP"/>
              </w:rPr>
              <w:t>or</w:t>
            </w:r>
            <w:r w:rsidR="00676F31" w:rsidRPr="00E30C20">
              <w:rPr>
                <w:b w:val="0"/>
                <w:bCs w:val="0"/>
                <w:lang w:eastAsia="ja-JP"/>
              </w:rPr>
              <w:t xml:space="preserve"> </w:t>
            </w:r>
            <w:r w:rsidRPr="00E30C20">
              <w:rPr>
                <w:b w:val="0"/>
                <w:bCs w:val="0"/>
                <w:lang w:eastAsia="ja-JP"/>
              </w:rPr>
              <w:t>benzyl</w:t>
            </w:r>
            <w:r w:rsidR="00F031A0">
              <w:rPr>
                <w:b w:val="0"/>
                <w:bCs w:val="0"/>
                <w:lang w:eastAsia="ja-JP"/>
              </w:rPr>
              <w:t>-</w:t>
            </w:r>
            <w:r w:rsidR="00327A45">
              <w:rPr>
                <w:b w:val="0"/>
                <w:bCs w:val="0"/>
                <w:lang w:eastAsia="ja-JP"/>
              </w:rPr>
              <w:t xml:space="preserve"> ester</w:t>
            </w:r>
            <w:r w:rsidR="00727392">
              <w:rPr>
                <w:b w:val="0"/>
                <w:bCs w:val="0"/>
                <w:lang w:eastAsia="ja-JP"/>
              </w:rPr>
              <w:t xml:space="preserve"> groups as well as</w:t>
            </w:r>
            <w:r w:rsidR="00327A45">
              <w:rPr>
                <w:b w:val="0"/>
                <w:bCs w:val="0"/>
                <w:lang w:eastAsia="ja-JP"/>
              </w:rPr>
              <w:t xml:space="preserve"> their salts</w:t>
            </w:r>
            <w:r w:rsidR="00F031A0">
              <w:rPr>
                <w:b w:val="0"/>
                <w:bCs w:val="0"/>
                <w:lang w:eastAsia="ja-JP"/>
              </w:rPr>
              <w:t>.</w:t>
            </w:r>
            <w:r w:rsidRPr="00E30C20">
              <w:rPr>
                <w:b w:val="0"/>
                <w:bCs w:val="0"/>
                <w:lang w:eastAsia="ja-JP"/>
              </w:rPr>
              <w:t xml:space="preserve"> </w:t>
            </w:r>
          </w:p>
        </w:tc>
        <w:tc>
          <w:tcPr>
            <w:tcW w:w="9356" w:type="dxa"/>
            <w:vAlign w:val="top"/>
          </w:tcPr>
          <w:p w14:paraId="7A4D2712" w14:textId="53E44F0B" w:rsidR="0032219B" w:rsidRPr="00B20C91" w:rsidRDefault="00955E41" w:rsidP="00E30C20">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E30C20">
              <w:rPr>
                <w:rFonts w:cs="Calibri"/>
                <w:szCs w:val="22"/>
                <w:lang w:eastAsia="ja-JP"/>
              </w:rPr>
              <w:lastRenderedPageBreak/>
              <w:t xml:space="preserve">The chemical </w:t>
            </w:r>
            <w:r w:rsidR="00135C9F">
              <w:rPr>
                <w:rFonts w:cs="Calibri"/>
                <w:szCs w:val="22"/>
                <w:lang w:eastAsia="ja-JP"/>
              </w:rPr>
              <w:t>class</w:t>
            </w:r>
            <w:r w:rsidRPr="00E30C20">
              <w:rPr>
                <w:rFonts w:cs="Calibri"/>
                <w:szCs w:val="22"/>
                <w:lang w:eastAsia="ja-JP"/>
              </w:rPr>
              <w:t xml:space="preserve"> consists of </w:t>
            </w:r>
            <w:r w:rsidR="00135C9F">
              <w:rPr>
                <w:rFonts w:cs="Calibri"/>
                <w:szCs w:val="22"/>
                <w:lang w:eastAsia="ja-JP"/>
              </w:rPr>
              <w:t>18</w:t>
            </w:r>
            <w:r w:rsidRPr="00E30C20">
              <w:rPr>
                <w:rFonts w:cs="Calibri"/>
                <w:szCs w:val="22"/>
                <w:lang w:eastAsia="ja-JP"/>
              </w:rPr>
              <w:t xml:space="preserve"> esters of para-hydroxybenzoic acid (</w:t>
            </w:r>
            <w:proofErr w:type="spellStart"/>
            <w:r w:rsidRPr="00E30C20">
              <w:rPr>
                <w:rFonts w:cs="Calibri"/>
                <w:szCs w:val="22"/>
                <w:lang w:eastAsia="ja-JP"/>
              </w:rPr>
              <w:t>pHBA</w:t>
            </w:r>
            <w:proofErr w:type="spellEnd"/>
            <w:r w:rsidRPr="00E30C20">
              <w:rPr>
                <w:rFonts w:cs="Calibri"/>
                <w:szCs w:val="22"/>
                <w:lang w:eastAsia="ja-JP"/>
              </w:rPr>
              <w:t>)</w:t>
            </w:r>
            <w:r w:rsidRPr="00B20C91">
              <w:rPr>
                <w:rFonts w:cs="Calibri"/>
                <w:szCs w:val="22"/>
              </w:rPr>
              <w:t>.</w:t>
            </w:r>
            <w:r w:rsidR="00633D1B" w:rsidRPr="00B20C91">
              <w:rPr>
                <w:rFonts w:cs="Calibri"/>
                <w:szCs w:val="22"/>
              </w:rPr>
              <w:t xml:space="preserve"> </w:t>
            </w:r>
            <w:r w:rsidR="00633D1B" w:rsidRPr="00B20C91">
              <w:rPr>
                <w:rStyle w:val="normaltextrun"/>
                <w:rFonts w:cs="Calibri"/>
                <w:color w:val="000000"/>
                <w:szCs w:val="22"/>
                <w:bdr w:val="none" w:sz="0" w:space="0" w:color="auto" w:frame="1"/>
              </w:rPr>
              <w:t>The chemical class name, CAS RN list and scope align with the NICNAS IMAP assessment.</w:t>
            </w:r>
            <w:r w:rsidR="00633D1B" w:rsidRPr="00B20C91">
              <w:rPr>
                <w:rFonts w:cs="Calibri"/>
                <w:szCs w:val="22"/>
              </w:rPr>
              <w:t xml:space="preserve"> </w:t>
            </w:r>
          </w:p>
        </w:tc>
      </w:tr>
      <w:tr w:rsidR="00B23152" w:rsidRPr="00B20C91" w14:paraId="7DEFA508" w14:textId="77777777" w:rsidTr="00E30C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2C84551A" w14:textId="07ADCC37" w:rsidR="00B23152" w:rsidRPr="00B20C91" w:rsidRDefault="00EC2052" w:rsidP="00B20C91">
            <w:pPr>
              <w:spacing w:line="276" w:lineRule="auto"/>
              <w:rPr>
                <w:rFonts w:cs="Calibri"/>
                <w:szCs w:val="22"/>
              </w:rPr>
            </w:pPr>
            <w:r w:rsidRPr="00B20C91">
              <w:rPr>
                <w:rFonts w:cs="Calibri"/>
                <w:szCs w:val="22"/>
              </w:rPr>
              <w:t>End uses or generalised end uses</w:t>
            </w:r>
          </w:p>
        </w:tc>
        <w:tc>
          <w:tcPr>
            <w:tcW w:w="9356" w:type="dxa"/>
            <w:shd w:val="clear" w:color="auto" w:fill="CDDDE1" w:themeFill="accent5" w:themeFillTint="66"/>
            <w:vAlign w:val="top"/>
          </w:tcPr>
          <w:p w14:paraId="6BC19EA2" w14:textId="4AE39189" w:rsidR="00B23152" w:rsidRPr="00B20C91" w:rsidRDefault="008C350B" w:rsidP="00B20C91">
            <w:pPr>
              <w:cnfStyle w:val="000000010000" w:firstRow="0" w:lastRow="0" w:firstColumn="0" w:lastColumn="0" w:oddVBand="0" w:evenVBand="0" w:oddHBand="0" w:evenHBand="1" w:firstRowFirstColumn="0" w:firstRowLastColumn="0" w:lastRowFirstColumn="0" w:lastRowLastColumn="0"/>
              <w:rPr>
                <w:rFonts w:cs="Calibri"/>
                <w:b/>
                <w:bCs/>
                <w:szCs w:val="22"/>
              </w:rPr>
            </w:pPr>
            <w:r>
              <w:rPr>
                <w:rFonts w:cs="Calibri"/>
                <w:b/>
                <w:bCs/>
                <w:szCs w:val="22"/>
              </w:rPr>
              <w:t>Comments to support public consultation</w:t>
            </w:r>
          </w:p>
        </w:tc>
      </w:tr>
      <w:tr w:rsidR="00B23152" w:rsidRPr="00B20C91" w14:paraId="53B11604" w14:textId="77777777" w:rsidTr="00E30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133FB4B6" w14:textId="6A7A028D" w:rsidR="00666860" w:rsidRPr="00666860" w:rsidRDefault="00666860" w:rsidP="00E30C20">
            <w:pPr>
              <w:pStyle w:val="ListParagraph"/>
              <w:numPr>
                <w:ilvl w:val="0"/>
                <w:numId w:val="21"/>
              </w:numPr>
              <w:spacing w:line="276" w:lineRule="auto"/>
              <w:ind w:left="738"/>
              <w:contextualSpacing/>
              <w:rPr>
                <w:rFonts w:cs="Calibri"/>
                <w:b w:val="0"/>
                <w:bCs w:val="0"/>
                <w:szCs w:val="22"/>
              </w:rPr>
            </w:pPr>
            <w:r w:rsidRPr="00E30C20">
              <w:rPr>
                <w:rFonts w:cs="Calibri"/>
                <w:b w:val="0"/>
                <w:bCs w:val="0"/>
                <w:szCs w:val="22"/>
              </w:rPr>
              <w:t xml:space="preserve">adhesives and </w:t>
            </w:r>
            <w:proofErr w:type="gramStart"/>
            <w:r w:rsidRPr="00E30C20">
              <w:rPr>
                <w:rFonts w:cs="Calibri"/>
                <w:b w:val="0"/>
                <w:bCs w:val="0"/>
                <w:szCs w:val="22"/>
              </w:rPr>
              <w:t>sealants</w:t>
            </w:r>
            <w:r w:rsidR="003D535C">
              <w:rPr>
                <w:rFonts w:cs="Calibri"/>
                <w:b w:val="0"/>
                <w:bCs w:val="0"/>
                <w:szCs w:val="22"/>
              </w:rPr>
              <w:t>;</w:t>
            </w:r>
            <w:proofErr w:type="gramEnd"/>
          </w:p>
          <w:p w14:paraId="6B822AF1" w14:textId="65C0D3A1" w:rsidR="00666860" w:rsidRPr="00E30C20" w:rsidRDefault="00666860" w:rsidP="00666860">
            <w:pPr>
              <w:pStyle w:val="ListParagraph"/>
              <w:numPr>
                <w:ilvl w:val="0"/>
                <w:numId w:val="21"/>
              </w:numPr>
              <w:spacing w:line="276" w:lineRule="auto"/>
              <w:ind w:left="738"/>
              <w:contextualSpacing/>
              <w:rPr>
                <w:rFonts w:cs="Calibri"/>
                <w:b w:val="0"/>
                <w:bCs w:val="0"/>
                <w:szCs w:val="22"/>
              </w:rPr>
            </w:pPr>
            <w:r w:rsidRPr="00E30C20">
              <w:rPr>
                <w:rFonts w:cs="Calibri"/>
                <w:b w:val="0"/>
                <w:bCs w:val="0"/>
                <w:szCs w:val="22"/>
              </w:rPr>
              <w:t xml:space="preserve">cleaning and furnishing care </w:t>
            </w:r>
            <w:proofErr w:type="gramStart"/>
            <w:r w:rsidRPr="00E30C20">
              <w:rPr>
                <w:rFonts w:cs="Calibri"/>
                <w:b w:val="0"/>
                <w:bCs w:val="0"/>
                <w:szCs w:val="22"/>
              </w:rPr>
              <w:t>products</w:t>
            </w:r>
            <w:r w:rsidR="003D535C">
              <w:rPr>
                <w:rFonts w:cs="Calibri"/>
                <w:b w:val="0"/>
                <w:bCs w:val="0"/>
                <w:szCs w:val="22"/>
              </w:rPr>
              <w:t>;</w:t>
            </w:r>
            <w:proofErr w:type="gramEnd"/>
          </w:p>
          <w:p w14:paraId="21DFE8B0" w14:textId="3183C3B8" w:rsidR="00666860" w:rsidRPr="00E30C20" w:rsidRDefault="00666860" w:rsidP="00666860">
            <w:pPr>
              <w:pStyle w:val="ListParagraph"/>
              <w:numPr>
                <w:ilvl w:val="0"/>
                <w:numId w:val="21"/>
              </w:numPr>
              <w:spacing w:line="276" w:lineRule="auto"/>
              <w:ind w:left="738"/>
              <w:contextualSpacing/>
              <w:rPr>
                <w:rFonts w:cs="Calibri"/>
                <w:b w:val="0"/>
                <w:bCs w:val="0"/>
                <w:szCs w:val="22"/>
              </w:rPr>
            </w:pPr>
            <w:r w:rsidRPr="00E30C20">
              <w:rPr>
                <w:rFonts w:cs="Calibri"/>
                <w:b w:val="0"/>
                <w:bCs w:val="0"/>
                <w:szCs w:val="22"/>
              </w:rPr>
              <w:t xml:space="preserve">paints and </w:t>
            </w:r>
            <w:proofErr w:type="gramStart"/>
            <w:r w:rsidRPr="00E30C20">
              <w:rPr>
                <w:rFonts w:cs="Calibri"/>
                <w:b w:val="0"/>
                <w:bCs w:val="0"/>
                <w:szCs w:val="22"/>
              </w:rPr>
              <w:t>coatings</w:t>
            </w:r>
            <w:r w:rsidR="003D535C">
              <w:rPr>
                <w:rFonts w:cs="Calibri"/>
                <w:b w:val="0"/>
                <w:bCs w:val="0"/>
                <w:szCs w:val="22"/>
              </w:rPr>
              <w:t>;</w:t>
            </w:r>
            <w:proofErr w:type="gramEnd"/>
          </w:p>
          <w:p w14:paraId="74B5E71F" w14:textId="26F849D4" w:rsidR="0047350E" w:rsidRPr="00B20C91" w:rsidRDefault="00F75E8B" w:rsidP="00666860">
            <w:pPr>
              <w:pStyle w:val="ListParagraph"/>
              <w:numPr>
                <w:ilvl w:val="0"/>
                <w:numId w:val="21"/>
              </w:numPr>
              <w:spacing w:line="276" w:lineRule="auto"/>
              <w:ind w:left="738"/>
              <w:contextualSpacing/>
              <w:rPr>
                <w:rFonts w:cs="Calibri"/>
                <w:b w:val="0"/>
                <w:bCs w:val="0"/>
                <w:szCs w:val="22"/>
              </w:rPr>
            </w:pPr>
            <w:r w:rsidRPr="00E30C20">
              <w:rPr>
                <w:rFonts w:cs="Calibri"/>
                <w:b w:val="0"/>
                <w:bCs w:val="0"/>
                <w:szCs w:val="22"/>
              </w:rPr>
              <w:t>p</w:t>
            </w:r>
            <w:r w:rsidR="00167B9A" w:rsidRPr="00E30C20">
              <w:rPr>
                <w:rFonts w:cs="Calibri"/>
                <w:b w:val="0"/>
                <w:bCs w:val="0"/>
                <w:szCs w:val="22"/>
              </w:rPr>
              <w:t>ersonal care products</w:t>
            </w:r>
            <w:r w:rsidR="003D535C">
              <w:rPr>
                <w:rFonts w:cs="Calibri"/>
                <w:b w:val="0"/>
                <w:bCs w:val="0"/>
                <w:szCs w:val="22"/>
              </w:rPr>
              <w:t>.</w:t>
            </w:r>
          </w:p>
        </w:tc>
        <w:tc>
          <w:tcPr>
            <w:tcW w:w="9356" w:type="dxa"/>
            <w:vAlign w:val="top"/>
          </w:tcPr>
          <w:p w14:paraId="2E9D56BA" w14:textId="5D3D0D85" w:rsidR="0090122E" w:rsidRDefault="0090122E" w:rsidP="0090122E">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 xml:space="preserve">The nominated end uses align with the </w:t>
            </w:r>
            <w:r w:rsidR="00501FC1">
              <w:rPr>
                <w:rFonts w:cs="Calibri"/>
              </w:rPr>
              <w:t xml:space="preserve">assessed uses </w:t>
            </w:r>
            <w:r>
              <w:rPr>
                <w:rFonts w:cs="Calibri"/>
              </w:rPr>
              <w:t xml:space="preserve">of the </w:t>
            </w:r>
            <w:r w:rsidR="00501FC1">
              <w:rPr>
                <w:rFonts w:cs="Calibri"/>
              </w:rPr>
              <w:t>NICNAS IMAP environment risk assessment</w:t>
            </w:r>
            <w:r>
              <w:rPr>
                <w:rFonts w:cs="Calibri"/>
              </w:rPr>
              <w:t>.</w:t>
            </w:r>
          </w:p>
          <w:p w14:paraId="01707E7C" w14:textId="77777777" w:rsidR="00B23152" w:rsidRPr="00B20C91" w:rsidRDefault="00B23152" w:rsidP="00B20C91">
            <w:pPr>
              <w:cnfStyle w:val="000000100000" w:firstRow="0" w:lastRow="0" w:firstColumn="0" w:lastColumn="0" w:oddVBand="0" w:evenVBand="0" w:oddHBand="1" w:evenHBand="0" w:firstRowFirstColumn="0" w:firstRowLastColumn="0" w:lastRowFirstColumn="0" w:lastRowLastColumn="0"/>
              <w:rPr>
                <w:rFonts w:cs="Calibri"/>
                <w:b/>
                <w:bCs/>
                <w:szCs w:val="22"/>
              </w:rPr>
            </w:pPr>
          </w:p>
        </w:tc>
      </w:tr>
      <w:tr w:rsidR="0032219B" w:rsidRPr="00B20C91" w14:paraId="135CB251" w14:textId="77777777" w:rsidTr="00E30C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5B7DC741" w:rsidR="0032219B" w:rsidRPr="00B20C91" w:rsidRDefault="00805F1C" w:rsidP="00B20C91">
            <w:pPr>
              <w:spacing w:line="276" w:lineRule="auto"/>
              <w:rPr>
                <w:rFonts w:cs="Calibri"/>
                <w:szCs w:val="22"/>
              </w:rPr>
            </w:pPr>
            <w:r w:rsidRPr="00B20C91">
              <w:rPr>
                <w:rFonts w:cs="Calibri"/>
                <w:szCs w:val="22"/>
              </w:rPr>
              <w:t>Risk management measures including prohibitions and restrictions</w:t>
            </w:r>
          </w:p>
        </w:tc>
        <w:tc>
          <w:tcPr>
            <w:tcW w:w="9356" w:type="dxa"/>
            <w:shd w:val="clear" w:color="auto" w:fill="CDDDE1" w:themeFill="accent5" w:themeFillTint="66"/>
            <w:vAlign w:val="top"/>
          </w:tcPr>
          <w:p w14:paraId="4D6BBA7A" w14:textId="22F0A5F6" w:rsidR="0032219B" w:rsidRPr="00B20C91" w:rsidRDefault="008C350B" w:rsidP="00B20C91">
            <w:pPr>
              <w:cnfStyle w:val="000000010000" w:firstRow="0" w:lastRow="0" w:firstColumn="0" w:lastColumn="0" w:oddVBand="0" w:evenVBand="0" w:oddHBand="0" w:evenHBand="1" w:firstRowFirstColumn="0" w:firstRowLastColumn="0" w:lastRowFirstColumn="0" w:lastRowLastColumn="0"/>
              <w:rPr>
                <w:rFonts w:cs="Calibri"/>
                <w:b/>
                <w:bCs/>
                <w:szCs w:val="22"/>
              </w:rPr>
            </w:pPr>
            <w:r>
              <w:rPr>
                <w:rFonts w:cs="Calibri"/>
                <w:b/>
                <w:bCs/>
                <w:szCs w:val="22"/>
              </w:rPr>
              <w:t>Comments to support public consultation</w:t>
            </w:r>
          </w:p>
        </w:tc>
      </w:tr>
      <w:tr w:rsidR="0032219B" w:rsidRPr="00B20C91" w14:paraId="365EB8AA" w14:textId="77777777" w:rsidTr="00E30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6319535" w14:textId="5E210099" w:rsidR="0032219B" w:rsidRPr="00B20C91" w:rsidRDefault="00F173FE" w:rsidP="00B20C91">
            <w:pPr>
              <w:pStyle w:val="ListParagraph"/>
              <w:numPr>
                <w:ilvl w:val="0"/>
                <w:numId w:val="16"/>
              </w:numPr>
              <w:spacing w:line="276" w:lineRule="auto"/>
              <w:rPr>
                <w:rFonts w:cs="Calibri"/>
                <w:b w:val="0"/>
              </w:rPr>
            </w:pPr>
            <w:r w:rsidRPr="1FAE8C18">
              <w:rPr>
                <w:rFonts w:cs="Calibri"/>
                <w:b w:val="0"/>
              </w:rPr>
              <w:t xml:space="preserve">This entry comes into effect on </w:t>
            </w:r>
            <w:r w:rsidR="00B23152" w:rsidRPr="1FAE8C18">
              <w:rPr>
                <w:rFonts w:cs="Calibri"/>
                <w:b w:val="0"/>
              </w:rPr>
              <w:t>1 July</w:t>
            </w:r>
            <w:r w:rsidRPr="1FAE8C18">
              <w:rPr>
                <w:rFonts w:cs="Calibri"/>
                <w:b w:val="0"/>
              </w:rPr>
              <w:t xml:space="preserve"> 20</w:t>
            </w:r>
            <w:r w:rsidR="00B23152" w:rsidRPr="1FAE8C18">
              <w:rPr>
                <w:rFonts w:cs="Calibri"/>
                <w:b w:val="0"/>
              </w:rPr>
              <w:t>26</w:t>
            </w:r>
            <w:r w:rsidR="5C697F15" w:rsidRPr="1FAE8C18">
              <w:rPr>
                <w:rFonts w:cs="Calibri"/>
                <w:b w:val="0"/>
                <w:bCs w:val="0"/>
              </w:rPr>
              <w:t>.</w:t>
            </w:r>
          </w:p>
        </w:tc>
        <w:tc>
          <w:tcPr>
            <w:tcW w:w="9356" w:type="dxa"/>
            <w:vAlign w:val="top"/>
          </w:tcPr>
          <w:p w14:paraId="1735EC8C" w14:textId="642FFE7D" w:rsidR="0032219B" w:rsidRPr="00B20C91" w:rsidRDefault="00BA5CB5" w:rsidP="00B20C91">
            <w:pPr>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 xml:space="preserve">The commencement date is </w:t>
            </w:r>
            <w:r w:rsidRPr="00930669">
              <w:rPr>
                <w:rFonts w:cs="Calibri"/>
                <w:szCs w:val="22"/>
              </w:rPr>
              <w:t>6 months</w:t>
            </w:r>
            <w:r w:rsidRPr="002912C9">
              <w:rPr>
                <w:rFonts w:cs="Calibri"/>
                <w:szCs w:val="22"/>
              </w:rPr>
              <w:t xml:space="preserve"> after the planned addition to the IChEMS Register.</w:t>
            </w:r>
          </w:p>
        </w:tc>
      </w:tr>
      <w:tr w:rsidR="00E10CE9" w:rsidRPr="00B20C91" w14:paraId="354BC0B4" w14:textId="77777777" w:rsidTr="00E30C20">
        <w:trPr>
          <w:cnfStyle w:val="000000010000" w:firstRow="0" w:lastRow="0" w:firstColumn="0" w:lastColumn="0" w:oddVBand="0" w:evenVBand="0" w:oddHBand="0" w:evenHBand="1"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5103" w:type="dxa"/>
            <w:vAlign w:val="top"/>
          </w:tcPr>
          <w:p w14:paraId="7152E446" w14:textId="189104BE" w:rsidR="00E10CE9" w:rsidRPr="00B20C91" w:rsidRDefault="00E10CE9" w:rsidP="00B20C91">
            <w:pPr>
              <w:pStyle w:val="ListParagraph"/>
              <w:numPr>
                <w:ilvl w:val="0"/>
                <w:numId w:val="16"/>
              </w:numPr>
              <w:spacing w:after="0" w:line="276" w:lineRule="auto"/>
              <w:contextualSpacing/>
              <w:rPr>
                <w:rStyle w:val="Strong"/>
                <w:rFonts w:eastAsia="Calibri" w:cs="Calibri"/>
                <w:bCs/>
                <w:szCs w:val="22"/>
              </w:rPr>
            </w:pPr>
            <w:r w:rsidRPr="00B20C91">
              <w:rPr>
                <w:rStyle w:val="Strong"/>
                <w:rFonts w:eastAsia="Calibri" w:cs="Calibri"/>
                <w:bCs/>
                <w:szCs w:val="22"/>
              </w:rPr>
              <w:t xml:space="preserve">The </w:t>
            </w:r>
            <w:r w:rsidR="005E6E5B">
              <w:rPr>
                <w:rStyle w:val="Strong"/>
                <w:rFonts w:eastAsia="Calibri" w:cs="Calibri"/>
                <w:bCs/>
                <w:szCs w:val="22"/>
              </w:rPr>
              <w:t xml:space="preserve">class of </w:t>
            </w:r>
            <w:r w:rsidRPr="00B20C91">
              <w:rPr>
                <w:rStyle w:val="Strong"/>
                <w:rFonts w:eastAsia="Calibri" w:cs="Calibri"/>
                <w:bCs/>
                <w:szCs w:val="22"/>
              </w:rPr>
              <w:t>chemical</w:t>
            </w:r>
            <w:r w:rsidR="005E6E5B">
              <w:rPr>
                <w:rStyle w:val="Strong"/>
                <w:rFonts w:eastAsia="Calibri" w:cs="Calibri"/>
                <w:bCs/>
                <w:szCs w:val="22"/>
              </w:rPr>
              <w:t>s</w:t>
            </w:r>
            <w:r w:rsidRPr="00B20C91">
              <w:rPr>
                <w:rStyle w:val="Strong"/>
                <w:rFonts w:eastAsia="Calibri" w:cs="Calibri"/>
                <w:bCs/>
                <w:szCs w:val="22"/>
              </w:rPr>
              <w:t xml:space="preserve"> (whether on </w:t>
            </w:r>
            <w:r w:rsidR="005E6E5B">
              <w:rPr>
                <w:rStyle w:val="Strong"/>
                <w:rFonts w:eastAsia="Calibri" w:cs="Calibri"/>
                <w:bCs/>
                <w:szCs w:val="22"/>
              </w:rPr>
              <w:t>their</w:t>
            </w:r>
            <w:r w:rsidR="005E6E5B" w:rsidRPr="00B20C91">
              <w:rPr>
                <w:rStyle w:val="Strong"/>
                <w:rFonts w:eastAsia="Calibri" w:cs="Calibri"/>
                <w:bCs/>
                <w:szCs w:val="22"/>
              </w:rPr>
              <w:t xml:space="preserve"> </w:t>
            </w:r>
            <w:r w:rsidRPr="00B20C91">
              <w:rPr>
                <w:rStyle w:val="Strong"/>
                <w:rFonts w:eastAsia="Calibri" w:cs="Calibri"/>
                <w:bCs/>
                <w:szCs w:val="22"/>
              </w:rPr>
              <w:t>own or in mixtures) must be managed according to the IChEMS Minimum Standards.</w:t>
            </w:r>
          </w:p>
        </w:tc>
        <w:tc>
          <w:tcPr>
            <w:tcW w:w="9356" w:type="dxa"/>
            <w:vAlign w:val="top"/>
          </w:tcPr>
          <w:p w14:paraId="21827090" w14:textId="77777777" w:rsidR="00786CB6" w:rsidRPr="00B20C91" w:rsidRDefault="00DE633B"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hyperlink r:id="rId15" w:history="1">
              <w:r w:rsidRPr="00B20C91">
                <w:rPr>
                  <w:rStyle w:val="Hyperlink"/>
                  <w:rFonts w:cs="Calibri"/>
                  <w:szCs w:val="22"/>
                </w:rPr>
                <w:t>Available online</w:t>
              </w:r>
            </w:hyperlink>
            <w:r w:rsidRPr="00B20C91">
              <w:rPr>
                <w:rFonts w:cs="Calibri"/>
                <w:szCs w:val="22"/>
              </w:rPr>
              <w:t xml:space="preserve">. </w:t>
            </w:r>
            <w:r w:rsidR="00786CB6" w:rsidRPr="00B20C91">
              <w:rPr>
                <w:rFonts w:cs="Calibri"/>
                <w:szCs w:val="22"/>
              </w:rPr>
              <w:t>As agreed on 4 November 2022 by Commonwealth, State and Territory environmental regulators.</w:t>
            </w:r>
          </w:p>
          <w:p w14:paraId="24250341"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1 – INFORMATION AND AWARENESS</w:t>
            </w:r>
          </w:p>
          <w:p w14:paraId="3AFA9E45"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3B9685BF"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1895D192"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2 – RISK MANAGEMENT PLANNING</w:t>
            </w:r>
          </w:p>
          <w:p w14:paraId="46959811"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Identify risks and develop, assess, evaluate and monitor control measures.</w:t>
            </w:r>
          </w:p>
          <w:p w14:paraId="73F7AFB2"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3 – HARM MINIMISATION CONTROLS</w:t>
            </w:r>
          </w:p>
          <w:p w14:paraId="001C329C"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lastRenderedPageBreak/>
              <w:t>Apply practicable control measures to eliminate risks, then reduce risks that cannot be eliminated, then manage residual risks using best available techniques and best environmental practices.</w:t>
            </w:r>
          </w:p>
          <w:p w14:paraId="54CE305C"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4 – ENVIRONMENTALLY SAFE STORAGE</w:t>
            </w:r>
          </w:p>
          <w:p w14:paraId="05222147"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Store and contain industrial chemicals in an environmentally safe manner.</w:t>
            </w:r>
          </w:p>
          <w:p w14:paraId="09635938"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5 – EFFECTIVE RESPONSES TO INCIDENTS</w:t>
            </w:r>
          </w:p>
          <w:p w14:paraId="43626434"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Plan for and respond effectively and promptly to industrial chemical incidents.</w:t>
            </w:r>
          </w:p>
          <w:p w14:paraId="30AAF4D6" w14:textId="77777777" w:rsidR="00786CB6" w:rsidRPr="00B20C91" w:rsidRDefault="00786CB6" w:rsidP="00B20C91">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STANDARD 6 – ENVIRONMENTALLY RESPONSIBLE WASTE MANAGEMENT</w:t>
            </w:r>
          </w:p>
          <w:p w14:paraId="140C41FA" w14:textId="72268121" w:rsidR="00E10CE9" w:rsidRPr="00B20C91" w:rsidRDefault="00786CB6" w:rsidP="00B20C91">
            <w:pPr>
              <w:spacing w:after="0"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B20C91">
              <w:rPr>
                <w:rFonts w:cs="Calibri"/>
                <w:szCs w:val="22"/>
              </w:rPr>
              <w:t>Implement waste management for industrial chemicals in an environmentally safe manner in line with the waste hierarchy and local requirements.</w:t>
            </w:r>
          </w:p>
        </w:tc>
      </w:tr>
    </w:tbl>
    <w:p w14:paraId="5AA4ADDD" w14:textId="052EC322" w:rsidR="00C66014" w:rsidRPr="00B20C91" w:rsidRDefault="00C66014" w:rsidP="00501FC1">
      <w:pPr>
        <w:spacing w:after="160"/>
        <w:rPr>
          <w:rFonts w:cs="Calibri"/>
          <w:szCs w:val="22"/>
        </w:rPr>
      </w:pPr>
    </w:p>
    <w:sectPr w:rsidR="00C66014" w:rsidRPr="00B20C91" w:rsidSect="00F82DE1">
      <w:headerReference w:type="even" r:id="rId16"/>
      <w:headerReference w:type="default" r:id="rId17"/>
      <w:footerReference w:type="even" r:id="rId18"/>
      <w:footerReference w:type="default" r:id="rId19"/>
      <w:headerReference w:type="first" r:id="rId20"/>
      <w:footerReference w:type="first" r:id="rId21"/>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ECAF" w14:textId="77777777" w:rsidR="00371298" w:rsidRDefault="00371298" w:rsidP="00EF647A">
      <w:pPr>
        <w:spacing w:after="0" w:line="240" w:lineRule="auto"/>
      </w:pPr>
      <w:r>
        <w:separator/>
      </w:r>
    </w:p>
  </w:endnote>
  <w:endnote w:type="continuationSeparator" w:id="0">
    <w:p w14:paraId="59512FB7" w14:textId="77777777" w:rsidR="00371298" w:rsidRDefault="00371298" w:rsidP="00EF647A">
      <w:pPr>
        <w:spacing w:after="0" w:line="240" w:lineRule="auto"/>
      </w:pPr>
      <w:r>
        <w:continuationSeparator/>
      </w:r>
    </w:p>
  </w:endnote>
  <w:endnote w:type="continuationNotice" w:id="1">
    <w:p w14:paraId="15026B4A" w14:textId="77777777" w:rsidR="00371298" w:rsidRDefault="00371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4F43C29B" w:rsidR="00E26E2C" w:rsidRDefault="009660F3">
    <w:pPr>
      <w:pStyle w:val="Footer"/>
    </w:pPr>
    <w:r>
      <w:rPr>
        <w:noProof/>
      </w:rPr>
      <mc:AlternateContent>
        <mc:Choice Requires="wps">
          <w:drawing>
            <wp:anchor distT="0" distB="0" distL="0" distR="0" simplePos="0" relativeHeight="251663366" behindDoc="0" locked="0" layoutInCell="1" allowOverlap="1" wp14:anchorId="758D98A2" wp14:editId="0B05A136">
              <wp:simplePos x="635" y="635"/>
              <wp:positionH relativeFrom="page">
                <wp:align>center</wp:align>
              </wp:positionH>
              <wp:positionV relativeFrom="page">
                <wp:align>bottom</wp:align>
              </wp:positionV>
              <wp:extent cx="551815" cy="405765"/>
              <wp:effectExtent l="0" t="0" r="635" b="0"/>
              <wp:wrapNone/>
              <wp:docPr id="971303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C71F8E" w14:textId="78124E78"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D98A2"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3EC71F8E" w14:textId="78124E78"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7464E545" w:rsidR="00EF647A" w:rsidRDefault="009660F3">
    <w:pPr>
      <w:pStyle w:val="Footer"/>
      <w:jc w:val="center"/>
    </w:pPr>
    <w:r>
      <w:rPr>
        <w:noProof/>
      </w:rPr>
      <mc:AlternateContent>
        <mc:Choice Requires="wps">
          <w:drawing>
            <wp:anchor distT="0" distB="0" distL="0" distR="0" simplePos="0" relativeHeight="251664390" behindDoc="0" locked="0" layoutInCell="1" allowOverlap="1" wp14:anchorId="5DBC7BAE" wp14:editId="5FEB8C4B">
              <wp:simplePos x="720725" y="6854825"/>
              <wp:positionH relativeFrom="page">
                <wp:align>center</wp:align>
              </wp:positionH>
              <wp:positionV relativeFrom="page">
                <wp:align>bottom</wp:align>
              </wp:positionV>
              <wp:extent cx="551815" cy="405765"/>
              <wp:effectExtent l="0" t="0" r="635" b="0"/>
              <wp:wrapNone/>
              <wp:docPr id="12840829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5BEDE4A" w14:textId="466294C6"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C7BA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fill o:detectmouseclick="t"/>
              <v:textbox style="mso-fit-shape-to-text:t" inset="0,0,0,15pt">
                <w:txbxContent>
                  <w:p w14:paraId="45BEDE4A" w14:textId="466294C6"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763413766"/>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3FBCFD04" w14:textId="721CCB2C" w:rsidR="00EF647A"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480411EC" w:rsidR="00EF647A" w:rsidRDefault="009660F3">
    <w:pPr>
      <w:pStyle w:val="Footer"/>
      <w:jc w:val="center"/>
    </w:pPr>
    <w:r>
      <w:rPr>
        <w:noProof/>
      </w:rPr>
      <mc:AlternateContent>
        <mc:Choice Requires="wps">
          <w:drawing>
            <wp:anchor distT="0" distB="0" distL="0" distR="0" simplePos="0" relativeHeight="251662342" behindDoc="0" locked="0" layoutInCell="1" allowOverlap="1" wp14:anchorId="5F305BE1" wp14:editId="2707B1B7">
              <wp:simplePos x="723900" y="6858000"/>
              <wp:positionH relativeFrom="page">
                <wp:align>center</wp:align>
              </wp:positionH>
              <wp:positionV relativeFrom="page">
                <wp:align>bottom</wp:align>
              </wp:positionV>
              <wp:extent cx="551815" cy="405765"/>
              <wp:effectExtent l="0" t="0" r="635" b="0"/>
              <wp:wrapNone/>
              <wp:docPr id="11030355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DD90FFA" w14:textId="4B46B2F3"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05BE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3DD90FFA" w14:textId="4B46B2F3"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233206978"/>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7BEF0583" w14:textId="77777777" w:rsidR="00EF647A"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2146" w14:textId="77777777" w:rsidR="00371298" w:rsidRDefault="00371298" w:rsidP="00EF647A">
      <w:pPr>
        <w:spacing w:after="0" w:line="240" w:lineRule="auto"/>
      </w:pPr>
      <w:r>
        <w:separator/>
      </w:r>
    </w:p>
  </w:footnote>
  <w:footnote w:type="continuationSeparator" w:id="0">
    <w:p w14:paraId="00983149" w14:textId="77777777" w:rsidR="00371298" w:rsidRDefault="00371298" w:rsidP="00EF647A">
      <w:pPr>
        <w:spacing w:after="0" w:line="240" w:lineRule="auto"/>
      </w:pPr>
      <w:r>
        <w:continuationSeparator/>
      </w:r>
    </w:p>
  </w:footnote>
  <w:footnote w:type="continuationNotice" w:id="1">
    <w:p w14:paraId="5733BD7B" w14:textId="77777777" w:rsidR="00371298" w:rsidRDefault="00371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6D8146A3" w:rsidR="00E26E2C" w:rsidRDefault="009660F3">
    <w:pPr>
      <w:pStyle w:val="Header"/>
    </w:pPr>
    <w:r>
      <w:rPr>
        <w:noProof/>
      </w:rPr>
      <mc:AlternateContent>
        <mc:Choice Requires="wps">
          <w:drawing>
            <wp:anchor distT="0" distB="0" distL="0" distR="0" simplePos="0" relativeHeight="251660294" behindDoc="0" locked="0" layoutInCell="1" allowOverlap="1" wp14:anchorId="137FC4A4" wp14:editId="72071531">
              <wp:simplePos x="635" y="635"/>
              <wp:positionH relativeFrom="page">
                <wp:align>center</wp:align>
              </wp:positionH>
              <wp:positionV relativeFrom="page">
                <wp:align>top</wp:align>
              </wp:positionV>
              <wp:extent cx="551815" cy="405765"/>
              <wp:effectExtent l="0" t="0" r="635" b="13335"/>
              <wp:wrapNone/>
              <wp:docPr id="2048823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26FF3FE" w14:textId="7BF048F0"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FC4A4"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626FF3FE" w14:textId="7BF048F0"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464" w14:textId="63049385" w:rsidR="00EF647A" w:rsidRDefault="009660F3">
    <w:pPr>
      <w:pStyle w:val="Header"/>
    </w:pPr>
    <w:r>
      <w:rPr>
        <w:noProof/>
      </w:rPr>
      <mc:AlternateContent>
        <mc:Choice Requires="wps">
          <w:drawing>
            <wp:anchor distT="0" distB="0" distL="0" distR="0" simplePos="0" relativeHeight="251661318" behindDoc="0" locked="0" layoutInCell="1" allowOverlap="1" wp14:anchorId="419C46C2" wp14:editId="6CCF63B2">
              <wp:simplePos x="720725" y="450850"/>
              <wp:positionH relativeFrom="page">
                <wp:align>center</wp:align>
              </wp:positionH>
              <wp:positionV relativeFrom="page">
                <wp:align>top</wp:align>
              </wp:positionV>
              <wp:extent cx="551815" cy="405765"/>
              <wp:effectExtent l="0" t="0" r="635" b="13335"/>
              <wp:wrapNone/>
              <wp:docPr id="8117787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FC266D7" w14:textId="6FF01740"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C46C2"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4FC266D7" w14:textId="6FF01740"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p>
  <w:p w14:paraId="3D77C64A" w14:textId="203BBE01" w:rsidR="00EF647A" w:rsidRDefault="00EF6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63902F0E" w:rsidR="00EF647A" w:rsidRDefault="009660F3">
    <w:pPr>
      <w:pStyle w:val="Header"/>
    </w:pPr>
    <w:r>
      <w:rPr>
        <w:noProof/>
      </w:rPr>
      <mc:AlternateContent>
        <mc:Choice Requires="wps">
          <w:drawing>
            <wp:anchor distT="0" distB="0" distL="0" distR="0" simplePos="0" relativeHeight="251659270" behindDoc="0" locked="0" layoutInCell="1" allowOverlap="1" wp14:anchorId="2D6A1C1B" wp14:editId="43140CE6">
              <wp:simplePos x="723900" y="447675"/>
              <wp:positionH relativeFrom="page">
                <wp:align>center</wp:align>
              </wp:positionH>
              <wp:positionV relativeFrom="page">
                <wp:align>top</wp:align>
              </wp:positionV>
              <wp:extent cx="551815" cy="405765"/>
              <wp:effectExtent l="0" t="0" r="635" b="13335"/>
              <wp:wrapNone/>
              <wp:docPr id="14801451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2B09C97" w14:textId="5C743D3F"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A1C1B"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fill o:detectmouseclick="t"/>
              <v:textbox style="mso-fit-shape-to-text:t" inset="0,15pt,0,0">
                <w:txbxContent>
                  <w:p w14:paraId="52B09C97" w14:textId="5C743D3F" w:rsidR="009660F3" w:rsidRPr="009660F3" w:rsidRDefault="009660F3" w:rsidP="009660F3">
                    <w:pPr>
                      <w:spacing w:after="0"/>
                      <w:rPr>
                        <w:rFonts w:eastAsia="Calibri" w:cs="Calibri"/>
                        <w:noProof/>
                        <w:color w:val="FF0000"/>
                        <w:sz w:val="24"/>
                      </w:rPr>
                    </w:pPr>
                    <w:r w:rsidRPr="009660F3">
                      <w:rPr>
                        <w:rFonts w:eastAsia="Calibri" w:cs="Calibri"/>
                        <w:noProof/>
                        <w:color w:val="FF0000"/>
                        <w:sz w:val="24"/>
                      </w:rPr>
                      <w:t>OFFICIAL</w:t>
                    </w:r>
                  </w:p>
                </w:txbxContent>
              </v:textbox>
              <w10:wrap anchorx="page" anchory="page"/>
            </v:shape>
          </w:pict>
        </mc:Fallback>
      </mc:AlternateContent>
    </w:r>
    <w:r w:rsidR="003F5EB8" w:rsidRPr="003F5EB8">
      <w:rPr>
        <w:noProof/>
      </w:rPr>
      <mc:AlternateContent>
        <mc:Choice Requires="wpg">
          <w:drawing>
            <wp:anchor distT="0" distB="0" distL="114300" distR="114300" simplePos="0" relativeHeight="251658246" behindDoc="0" locked="0" layoutInCell="1" allowOverlap="1" wp14:anchorId="21F8FC09" wp14:editId="7FB6F4BA">
              <wp:simplePos x="0" y="0"/>
              <wp:positionH relativeFrom="page">
                <wp:align>left</wp:align>
              </wp:positionH>
              <wp:positionV relativeFrom="paragraph">
                <wp:posOffset>-440022</wp:posOffset>
              </wp:positionV>
              <wp:extent cx="10762488" cy="1146175"/>
              <wp:effectExtent l="0" t="0" r="1270" b="0"/>
              <wp:wrapNone/>
              <wp:docPr id="9" name="Group 8" descr="departmental logo">
                <a:extLst xmlns:a="http://schemas.openxmlformats.org/drawingml/2006/main">
                  <a:ext uri="{FF2B5EF4-FFF2-40B4-BE49-F238E27FC236}">
                    <a16:creationId xmlns:a16="http://schemas.microsoft.com/office/drawing/2014/main" id="{82BDB825-48C9-CE12-427C-6D567894470A}"/>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718C49F" id="Group 8" o:spid="_x0000_s1026" alt="departmental logo" style="position:absolute;margin-left:0;margin-top:-34.65pt;width:847.45pt;height:90.25pt;z-index:251658246;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Default="00EF647A">
    <w:pPr>
      <w:pStyle w:val="Header"/>
    </w:pPr>
  </w:p>
  <w:p w14:paraId="35BF22D1" w14:textId="77777777" w:rsidR="00BA466C" w:rsidRDefault="00BA466C">
    <w:pPr>
      <w:pStyle w:val="Header"/>
    </w:pPr>
  </w:p>
  <w:p w14:paraId="3AAF6F69" w14:textId="77777777" w:rsidR="00BA466C" w:rsidRDefault="00BA466C">
    <w:pPr>
      <w:pStyle w:val="Header"/>
    </w:pPr>
  </w:p>
  <w:p w14:paraId="1B515989" w14:textId="77777777" w:rsidR="00BA466C" w:rsidRDefault="00BA466C">
    <w:pPr>
      <w:pStyle w:val="Header"/>
    </w:pPr>
  </w:p>
  <w:p w14:paraId="4E648836" w14:textId="7103EBF3" w:rsidR="00BA466C" w:rsidRPr="0032219B" w:rsidRDefault="009A7FE0" w:rsidP="00BA466C">
    <w:pPr>
      <w:pStyle w:val="Header"/>
      <w:jc w:val="center"/>
      <w:rPr>
        <w:b/>
        <w:bCs/>
        <w:sz w:val="24"/>
      </w:rPr>
    </w:pPr>
    <w:r>
      <w:rPr>
        <w:b/>
        <w:bCs/>
        <w:sz w:val="24"/>
      </w:rPr>
      <w:t>Parabens</w:t>
    </w:r>
    <w:r w:rsidR="00963682" w:rsidRPr="0032219B">
      <w:rPr>
        <w:b/>
        <w:bCs/>
        <w:sz w:val="24"/>
      </w:rPr>
      <w:t xml:space="preserve"> </w:t>
    </w:r>
    <w:r w:rsidR="0049586A" w:rsidRPr="0032219B">
      <w:rPr>
        <w:b/>
        <w:bCs/>
        <w:sz w:val="24"/>
      </w:rPr>
      <w:t>–</w:t>
    </w:r>
    <w:r w:rsidR="00963682" w:rsidRPr="0032219B">
      <w:rPr>
        <w:b/>
        <w:bCs/>
        <w:sz w:val="24"/>
      </w:rPr>
      <w:t xml:space="preserve"> </w:t>
    </w:r>
    <w:r w:rsidR="00542ECA">
      <w:rPr>
        <w:b/>
        <w:bCs/>
        <w:sz w:val="24"/>
      </w:rPr>
      <w:t xml:space="preserve">PROPOSED </w:t>
    </w:r>
    <w:r w:rsidR="007148E0">
      <w:rPr>
        <w:b/>
        <w:bCs/>
        <w:sz w:val="24"/>
      </w:rPr>
      <w:t>SCHEDULING DECISION</w:t>
    </w:r>
  </w:p>
  <w:p w14:paraId="19C185C4" w14:textId="56D691FF" w:rsidR="0049586A" w:rsidRPr="0032219B" w:rsidRDefault="0049586A" w:rsidP="00BA466C">
    <w:pPr>
      <w:pStyle w:val="Header"/>
      <w:jc w:val="center"/>
      <w:rPr>
        <w:sz w:val="24"/>
      </w:rPr>
    </w:pPr>
    <w:r w:rsidRPr="0032219B">
      <w:rPr>
        <w:sz w:val="24"/>
      </w:rPr>
      <w:t>For incorporation in</w:t>
    </w:r>
    <w:r w:rsidR="004A14AE">
      <w:rPr>
        <w:sz w:val="24"/>
      </w:rPr>
      <w:t xml:space="preserve"> the</w:t>
    </w:r>
    <w:r w:rsidRPr="0032219B">
      <w:rPr>
        <w:sz w:val="24"/>
      </w:rPr>
      <w:t xml:space="preserve"> Industrial Chemicals Environmental Management (Register) Instrument 2022</w:t>
    </w:r>
  </w:p>
  <w:p w14:paraId="7803E607" w14:textId="77777777" w:rsidR="00561088"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4"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15:restartNumberingAfterBreak="0">
    <w:nsid w:val="30461CD4"/>
    <w:multiLevelType w:val="multilevel"/>
    <w:tmpl w:val="7E9CC288"/>
    <w:numStyleLink w:val="Decisions"/>
  </w:abstractNum>
  <w:abstractNum w:abstractNumId="8"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71867"/>
    <w:multiLevelType w:val="hybridMultilevel"/>
    <w:tmpl w:val="21448EB8"/>
    <w:lvl w:ilvl="0" w:tplc="89FC1EB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1" w15:restartNumberingAfterBreak="0">
    <w:nsid w:val="42405372"/>
    <w:multiLevelType w:val="hybridMultilevel"/>
    <w:tmpl w:val="6F3E2DCE"/>
    <w:lvl w:ilvl="0" w:tplc="9266C2F8">
      <w:start w:val="1"/>
      <w:numFmt w:val="bullet"/>
      <w:lvlText w:val=""/>
      <w:lvlJc w:val="left"/>
      <w:pPr>
        <w:ind w:left="1080" w:hanging="360"/>
      </w:pPr>
      <w:rPr>
        <w:rFonts w:ascii="Symbol" w:hAnsi="Symbo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B26C00"/>
    <w:multiLevelType w:val="hybridMultilevel"/>
    <w:tmpl w:val="926E1D9E"/>
    <w:lvl w:ilvl="0" w:tplc="B9F2217C">
      <w:start w:val="1"/>
      <w:numFmt w:val="lowerLetter"/>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2"/>
  </w:num>
  <w:num w:numId="2" w16cid:durableId="1660697181">
    <w:abstractNumId w:val="13"/>
  </w:num>
  <w:num w:numId="3" w16cid:durableId="867568868">
    <w:abstractNumId w:val="12"/>
  </w:num>
  <w:num w:numId="4" w16cid:durableId="620502248">
    <w:abstractNumId w:val="8"/>
  </w:num>
  <w:num w:numId="5" w16cid:durableId="1225331264">
    <w:abstractNumId w:val="14"/>
  </w:num>
  <w:num w:numId="6" w16cid:durableId="440150418">
    <w:abstractNumId w:val="3"/>
  </w:num>
  <w:num w:numId="7" w16cid:durableId="1905025752">
    <w:abstractNumId w:val="18"/>
  </w:num>
  <w:num w:numId="8" w16cid:durableId="855316313">
    <w:abstractNumId w:val="10"/>
  </w:num>
  <w:num w:numId="9" w16cid:durableId="96951187">
    <w:abstractNumId w:val="20"/>
  </w:num>
  <w:num w:numId="10" w16cid:durableId="735130269">
    <w:abstractNumId w:val="0"/>
  </w:num>
  <w:num w:numId="11" w16cid:durableId="2587270">
    <w:abstractNumId w:val="5"/>
  </w:num>
  <w:num w:numId="12" w16cid:durableId="2093965789">
    <w:abstractNumId w:val="1"/>
  </w:num>
  <w:num w:numId="13" w16cid:durableId="1954825292">
    <w:abstractNumId w:val="17"/>
  </w:num>
  <w:num w:numId="14" w16cid:durableId="1811554447">
    <w:abstractNumId w:val="16"/>
  </w:num>
  <w:num w:numId="15" w16cid:durableId="2102678931">
    <w:abstractNumId w:val="4"/>
  </w:num>
  <w:num w:numId="16" w16cid:durableId="1340738402">
    <w:abstractNumId w:val="19"/>
  </w:num>
  <w:num w:numId="17" w16cid:durableId="1662807938">
    <w:abstractNumId w:val="6"/>
  </w:num>
  <w:num w:numId="18" w16cid:durableId="2022704178">
    <w:abstractNumId w:val="7"/>
  </w:num>
  <w:num w:numId="19" w16cid:durableId="1651597956">
    <w:abstractNumId w:val="9"/>
  </w:num>
  <w:num w:numId="20" w16cid:durableId="1459643333">
    <w:abstractNumId w:val="11"/>
  </w:num>
  <w:num w:numId="21" w16cid:durableId="263851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4BD9"/>
    <w:rsid w:val="00007D55"/>
    <w:rsid w:val="00007EA5"/>
    <w:rsid w:val="000104D0"/>
    <w:rsid w:val="000126BE"/>
    <w:rsid w:val="00013DB4"/>
    <w:rsid w:val="00027FF9"/>
    <w:rsid w:val="00031948"/>
    <w:rsid w:val="00033220"/>
    <w:rsid w:val="00033275"/>
    <w:rsid w:val="000364AB"/>
    <w:rsid w:val="0004300D"/>
    <w:rsid w:val="00050CB4"/>
    <w:rsid w:val="00052B29"/>
    <w:rsid w:val="00055467"/>
    <w:rsid w:val="00061C4B"/>
    <w:rsid w:val="00062D5E"/>
    <w:rsid w:val="00071A58"/>
    <w:rsid w:val="00071C62"/>
    <w:rsid w:val="00075AA0"/>
    <w:rsid w:val="00076C3F"/>
    <w:rsid w:val="00081EF5"/>
    <w:rsid w:val="00085B43"/>
    <w:rsid w:val="00094970"/>
    <w:rsid w:val="00096B93"/>
    <w:rsid w:val="000A57AE"/>
    <w:rsid w:val="000B2484"/>
    <w:rsid w:val="000B39BD"/>
    <w:rsid w:val="000C7BD0"/>
    <w:rsid w:val="000C7C2E"/>
    <w:rsid w:val="000D0729"/>
    <w:rsid w:val="000D623C"/>
    <w:rsid w:val="000E08D8"/>
    <w:rsid w:val="000F3AC6"/>
    <w:rsid w:val="000F6276"/>
    <w:rsid w:val="0011389C"/>
    <w:rsid w:val="00117FF9"/>
    <w:rsid w:val="00120AE6"/>
    <w:rsid w:val="0012555B"/>
    <w:rsid w:val="00125861"/>
    <w:rsid w:val="00132709"/>
    <w:rsid w:val="00135C9F"/>
    <w:rsid w:val="00137126"/>
    <w:rsid w:val="00145BF9"/>
    <w:rsid w:val="001503CD"/>
    <w:rsid w:val="001515E0"/>
    <w:rsid w:val="00154816"/>
    <w:rsid w:val="00155F2D"/>
    <w:rsid w:val="001569CD"/>
    <w:rsid w:val="00167B9A"/>
    <w:rsid w:val="00167C40"/>
    <w:rsid w:val="00177DE8"/>
    <w:rsid w:val="001820FC"/>
    <w:rsid w:val="00182D71"/>
    <w:rsid w:val="00183373"/>
    <w:rsid w:val="00184AB7"/>
    <w:rsid w:val="00190F64"/>
    <w:rsid w:val="00193D49"/>
    <w:rsid w:val="001A76C4"/>
    <w:rsid w:val="001B22DF"/>
    <w:rsid w:val="001B5446"/>
    <w:rsid w:val="001B630F"/>
    <w:rsid w:val="001C2598"/>
    <w:rsid w:val="001D3B36"/>
    <w:rsid w:val="001D6328"/>
    <w:rsid w:val="001E1197"/>
    <w:rsid w:val="001E4E40"/>
    <w:rsid w:val="001F7E76"/>
    <w:rsid w:val="00204F29"/>
    <w:rsid w:val="002064B6"/>
    <w:rsid w:val="0021136F"/>
    <w:rsid w:val="002143E8"/>
    <w:rsid w:val="00217DF2"/>
    <w:rsid w:val="0022758F"/>
    <w:rsid w:val="00234397"/>
    <w:rsid w:val="00246D5F"/>
    <w:rsid w:val="00260C8A"/>
    <w:rsid w:val="00260FE1"/>
    <w:rsid w:val="002619A9"/>
    <w:rsid w:val="00261DA3"/>
    <w:rsid w:val="00263755"/>
    <w:rsid w:val="002864CF"/>
    <w:rsid w:val="002A61F0"/>
    <w:rsid w:val="002B03EA"/>
    <w:rsid w:val="002B0A7A"/>
    <w:rsid w:val="002C0E48"/>
    <w:rsid w:val="002C17EA"/>
    <w:rsid w:val="002C2478"/>
    <w:rsid w:val="002D0A52"/>
    <w:rsid w:val="002E20CD"/>
    <w:rsid w:val="002E7371"/>
    <w:rsid w:val="00305A1F"/>
    <w:rsid w:val="003149BB"/>
    <w:rsid w:val="0032219B"/>
    <w:rsid w:val="00327A45"/>
    <w:rsid w:val="0034268D"/>
    <w:rsid w:val="003452CA"/>
    <w:rsid w:val="00353BE7"/>
    <w:rsid w:val="00363215"/>
    <w:rsid w:val="003650BD"/>
    <w:rsid w:val="00371298"/>
    <w:rsid w:val="003753CD"/>
    <w:rsid w:val="00383908"/>
    <w:rsid w:val="0039097C"/>
    <w:rsid w:val="00395FCE"/>
    <w:rsid w:val="003A7D4D"/>
    <w:rsid w:val="003C0B55"/>
    <w:rsid w:val="003C0F0B"/>
    <w:rsid w:val="003C6E6C"/>
    <w:rsid w:val="003D3A1A"/>
    <w:rsid w:val="003D535C"/>
    <w:rsid w:val="003D6F42"/>
    <w:rsid w:val="003E5836"/>
    <w:rsid w:val="003F03AA"/>
    <w:rsid w:val="003F0EBE"/>
    <w:rsid w:val="003F28E7"/>
    <w:rsid w:val="003F420A"/>
    <w:rsid w:val="003F5EB8"/>
    <w:rsid w:val="00421E04"/>
    <w:rsid w:val="00422FED"/>
    <w:rsid w:val="00433036"/>
    <w:rsid w:val="0045757D"/>
    <w:rsid w:val="004660ED"/>
    <w:rsid w:val="00470527"/>
    <w:rsid w:val="004722BD"/>
    <w:rsid w:val="0047350E"/>
    <w:rsid w:val="00482C11"/>
    <w:rsid w:val="00483B71"/>
    <w:rsid w:val="00483E4D"/>
    <w:rsid w:val="0049586A"/>
    <w:rsid w:val="004A14AE"/>
    <w:rsid w:val="004B1E86"/>
    <w:rsid w:val="004B31D8"/>
    <w:rsid w:val="004B51DE"/>
    <w:rsid w:val="004B61A2"/>
    <w:rsid w:val="004C54AE"/>
    <w:rsid w:val="004E533B"/>
    <w:rsid w:val="004F0335"/>
    <w:rsid w:val="00500E54"/>
    <w:rsid w:val="00501FC1"/>
    <w:rsid w:val="0050344D"/>
    <w:rsid w:val="005225A8"/>
    <w:rsid w:val="005268C9"/>
    <w:rsid w:val="00530EE0"/>
    <w:rsid w:val="005350FC"/>
    <w:rsid w:val="00540935"/>
    <w:rsid w:val="00542ECA"/>
    <w:rsid w:val="00543030"/>
    <w:rsid w:val="0054419D"/>
    <w:rsid w:val="0055030A"/>
    <w:rsid w:val="0055385A"/>
    <w:rsid w:val="005559F1"/>
    <w:rsid w:val="00561088"/>
    <w:rsid w:val="00582936"/>
    <w:rsid w:val="00585773"/>
    <w:rsid w:val="00586908"/>
    <w:rsid w:val="00593404"/>
    <w:rsid w:val="00594AB5"/>
    <w:rsid w:val="005A5A12"/>
    <w:rsid w:val="005C2CD6"/>
    <w:rsid w:val="005D0176"/>
    <w:rsid w:val="005D4EA2"/>
    <w:rsid w:val="005D7A8B"/>
    <w:rsid w:val="005E6E5B"/>
    <w:rsid w:val="005F2C31"/>
    <w:rsid w:val="005F4850"/>
    <w:rsid w:val="005F64D7"/>
    <w:rsid w:val="00602B2C"/>
    <w:rsid w:val="00610504"/>
    <w:rsid w:val="00616269"/>
    <w:rsid w:val="00620249"/>
    <w:rsid w:val="0062144A"/>
    <w:rsid w:val="00624AF6"/>
    <w:rsid w:val="0062676B"/>
    <w:rsid w:val="00633D1B"/>
    <w:rsid w:val="006351E7"/>
    <w:rsid w:val="00635937"/>
    <w:rsid w:val="00643CCD"/>
    <w:rsid w:val="006565D0"/>
    <w:rsid w:val="00666860"/>
    <w:rsid w:val="00673A98"/>
    <w:rsid w:val="00674629"/>
    <w:rsid w:val="006752D9"/>
    <w:rsid w:val="00676F31"/>
    <w:rsid w:val="0068797F"/>
    <w:rsid w:val="00696C89"/>
    <w:rsid w:val="00697A8E"/>
    <w:rsid w:val="006A198F"/>
    <w:rsid w:val="006A2565"/>
    <w:rsid w:val="006A2B50"/>
    <w:rsid w:val="006C18F9"/>
    <w:rsid w:val="006C4163"/>
    <w:rsid w:val="006C7018"/>
    <w:rsid w:val="006D6815"/>
    <w:rsid w:val="006D6BCB"/>
    <w:rsid w:val="006D7F11"/>
    <w:rsid w:val="006E34AA"/>
    <w:rsid w:val="006E3DED"/>
    <w:rsid w:val="007033CC"/>
    <w:rsid w:val="007045A8"/>
    <w:rsid w:val="007051E4"/>
    <w:rsid w:val="007148E0"/>
    <w:rsid w:val="00727392"/>
    <w:rsid w:val="007336F3"/>
    <w:rsid w:val="0074065F"/>
    <w:rsid w:val="007846C8"/>
    <w:rsid w:val="00786CB6"/>
    <w:rsid w:val="00791D49"/>
    <w:rsid w:val="007A657C"/>
    <w:rsid w:val="007B3F05"/>
    <w:rsid w:val="007B3F6B"/>
    <w:rsid w:val="007B6732"/>
    <w:rsid w:val="007C0E11"/>
    <w:rsid w:val="007D5395"/>
    <w:rsid w:val="007E27A2"/>
    <w:rsid w:val="007E4148"/>
    <w:rsid w:val="007E69D2"/>
    <w:rsid w:val="007F4548"/>
    <w:rsid w:val="00805F1C"/>
    <w:rsid w:val="0081142F"/>
    <w:rsid w:val="0082192D"/>
    <w:rsid w:val="00826A0F"/>
    <w:rsid w:val="0084727C"/>
    <w:rsid w:val="00854FFF"/>
    <w:rsid w:val="00885B89"/>
    <w:rsid w:val="008B6ACA"/>
    <w:rsid w:val="008C0219"/>
    <w:rsid w:val="008C03BD"/>
    <w:rsid w:val="008C350B"/>
    <w:rsid w:val="008C74DE"/>
    <w:rsid w:val="008D0AFB"/>
    <w:rsid w:val="008D1161"/>
    <w:rsid w:val="008D2D51"/>
    <w:rsid w:val="008D4153"/>
    <w:rsid w:val="008E07D2"/>
    <w:rsid w:val="008E4270"/>
    <w:rsid w:val="008F1896"/>
    <w:rsid w:val="0090122E"/>
    <w:rsid w:val="0090125D"/>
    <w:rsid w:val="00910F9D"/>
    <w:rsid w:val="00923BDF"/>
    <w:rsid w:val="009268F7"/>
    <w:rsid w:val="009332F6"/>
    <w:rsid w:val="00940984"/>
    <w:rsid w:val="00940F55"/>
    <w:rsid w:val="00953ADE"/>
    <w:rsid w:val="00955E41"/>
    <w:rsid w:val="0096013F"/>
    <w:rsid w:val="0096285E"/>
    <w:rsid w:val="00962F81"/>
    <w:rsid w:val="00963682"/>
    <w:rsid w:val="009645AE"/>
    <w:rsid w:val="009660F3"/>
    <w:rsid w:val="0097305C"/>
    <w:rsid w:val="009A0AF3"/>
    <w:rsid w:val="009A4E73"/>
    <w:rsid w:val="009A7FE0"/>
    <w:rsid w:val="009B0BFB"/>
    <w:rsid w:val="009C2D10"/>
    <w:rsid w:val="009D0ABC"/>
    <w:rsid w:val="009D41E5"/>
    <w:rsid w:val="009E200B"/>
    <w:rsid w:val="009F1E23"/>
    <w:rsid w:val="009F2CCC"/>
    <w:rsid w:val="009F37E2"/>
    <w:rsid w:val="009F4B76"/>
    <w:rsid w:val="00A048C7"/>
    <w:rsid w:val="00A25998"/>
    <w:rsid w:val="00A307B7"/>
    <w:rsid w:val="00A34C9A"/>
    <w:rsid w:val="00A42A49"/>
    <w:rsid w:val="00A47122"/>
    <w:rsid w:val="00A5389E"/>
    <w:rsid w:val="00A549E3"/>
    <w:rsid w:val="00A64EAD"/>
    <w:rsid w:val="00A671C6"/>
    <w:rsid w:val="00A81245"/>
    <w:rsid w:val="00A9597B"/>
    <w:rsid w:val="00AA00CC"/>
    <w:rsid w:val="00AA3B49"/>
    <w:rsid w:val="00AA4781"/>
    <w:rsid w:val="00AB2B47"/>
    <w:rsid w:val="00AB2FCD"/>
    <w:rsid w:val="00AB6445"/>
    <w:rsid w:val="00AD15E8"/>
    <w:rsid w:val="00AD6334"/>
    <w:rsid w:val="00AF04F0"/>
    <w:rsid w:val="00AF5E13"/>
    <w:rsid w:val="00B05EE6"/>
    <w:rsid w:val="00B06352"/>
    <w:rsid w:val="00B14F6F"/>
    <w:rsid w:val="00B20C91"/>
    <w:rsid w:val="00B23152"/>
    <w:rsid w:val="00B2436F"/>
    <w:rsid w:val="00B30304"/>
    <w:rsid w:val="00B320F1"/>
    <w:rsid w:val="00B37F6A"/>
    <w:rsid w:val="00B4044D"/>
    <w:rsid w:val="00B52E8A"/>
    <w:rsid w:val="00B708F7"/>
    <w:rsid w:val="00B733E9"/>
    <w:rsid w:val="00B844E5"/>
    <w:rsid w:val="00B84EE4"/>
    <w:rsid w:val="00B96BD1"/>
    <w:rsid w:val="00BA466C"/>
    <w:rsid w:val="00BA5CB5"/>
    <w:rsid w:val="00BB5FFF"/>
    <w:rsid w:val="00BB68C6"/>
    <w:rsid w:val="00BC22F6"/>
    <w:rsid w:val="00BC3DDA"/>
    <w:rsid w:val="00BC7848"/>
    <w:rsid w:val="00BD2DDB"/>
    <w:rsid w:val="00BE1FB8"/>
    <w:rsid w:val="00BF3CFB"/>
    <w:rsid w:val="00BF5109"/>
    <w:rsid w:val="00BF7CA0"/>
    <w:rsid w:val="00C01CC1"/>
    <w:rsid w:val="00C01CEE"/>
    <w:rsid w:val="00C028E1"/>
    <w:rsid w:val="00C043FB"/>
    <w:rsid w:val="00C046FE"/>
    <w:rsid w:val="00C13964"/>
    <w:rsid w:val="00C310D0"/>
    <w:rsid w:val="00C3210B"/>
    <w:rsid w:val="00C57C42"/>
    <w:rsid w:val="00C657EB"/>
    <w:rsid w:val="00C66014"/>
    <w:rsid w:val="00C7028C"/>
    <w:rsid w:val="00C84AB0"/>
    <w:rsid w:val="00C85BCB"/>
    <w:rsid w:val="00C90FDC"/>
    <w:rsid w:val="00CA32CA"/>
    <w:rsid w:val="00CA3377"/>
    <w:rsid w:val="00CA35E8"/>
    <w:rsid w:val="00CA48CE"/>
    <w:rsid w:val="00CC11B2"/>
    <w:rsid w:val="00CC1598"/>
    <w:rsid w:val="00CD0C3B"/>
    <w:rsid w:val="00CD4576"/>
    <w:rsid w:val="00CE1E3E"/>
    <w:rsid w:val="00CE6D58"/>
    <w:rsid w:val="00CF16C9"/>
    <w:rsid w:val="00CF25BB"/>
    <w:rsid w:val="00CF6272"/>
    <w:rsid w:val="00D31B53"/>
    <w:rsid w:val="00D32250"/>
    <w:rsid w:val="00D521D1"/>
    <w:rsid w:val="00D5532C"/>
    <w:rsid w:val="00D5671B"/>
    <w:rsid w:val="00D65D9E"/>
    <w:rsid w:val="00D70A14"/>
    <w:rsid w:val="00D7179A"/>
    <w:rsid w:val="00D7292F"/>
    <w:rsid w:val="00D7403C"/>
    <w:rsid w:val="00D94890"/>
    <w:rsid w:val="00DA29AA"/>
    <w:rsid w:val="00DB079D"/>
    <w:rsid w:val="00DB3D18"/>
    <w:rsid w:val="00DB6EF9"/>
    <w:rsid w:val="00DC7657"/>
    <w:rsid w:val="00DD37F6"/>
    <w:rsid w:val="00DE633B"/>
    <w:rsid w:val="00E04081"/>
    <w:rsid w:val="00E10CE9"/>
    <w:rsid w:val="00E1768C"/>
    <w:rsid w:val="00E239A5"/>
    <w:rsid w:val="00E23C04"/>
    <w:rsid w:val="00E26E2C"/>
    <w:rsid w:val="00E30C20"/>
    <w:rsid w:val="00E377B6"/>
    <w:rsid w:val="00E61FCB"/>
    <w:rsid w:val="00E66709"/>
    <w:rsid w:val="00E66B44"/>
    <w:rsid w:val="00E70D07"/>
    <w:rsid w:val="00E776B5"/>
    <w:rsid w:val="00E86C18"/>
    <w:rsid w:val="00E94B27"/>
    <w:rsid w:val="00EA2191"/>
    <w:rsid w:val="00EB7460"/>
    <w:rsid w:val="00EC0B7A"/>
    <w:rsid w:val="00EC2052"/>
    <w:rsid w:val="00ED1D7F"/>
    <w:rsid w:val="00ED5901"/>
    <w:rsid w:val="00ED7A51"/>
    <w:rsid w:val="00ED7CFB"/>
    <w:rsid w:val="00EE2421"/>
    <w:rsid w:val="00EE7CED"/>
    <w:rsid w:val="00EF3E0E"/>
    <w:rsid w:val="00EF5706"/>
    <w:rsid w:val="00EF647A"/>
    <w:rsid w:val="00F02F09"/>
    <w:rsid w:val="00F031A0"/>
    <w:rsid w:val="00F07B74"/>
    <w:rsid w:val="00F173FE"/>
    <w:rsid w:val="00F2517D"/>
    <w:rsid w:val="00F5609D"/>
    <w:rsid w:val="00F6358E"/>
    <w:rsid w:val="00F63C91"/>
    <w:rsid w:val="00F64B42"/>
    <w:rsid w:val="00F740C7"/>
    <w:rsid w:val="00F75E8B"/>
    <w:rsid w:val="00F82132"/>
    <w:rsid w:val="00F82DE1"/>
    <w:rsid w:val="00F853CF"/>
    <w:rsid w:val="00F91600"/>
    <w:rsid w:val="00F94234"/>
    <w:rsid w:val="00F94F5D"/>
    <w:rsid w:val="00F9618C"/>
    <w:rsid w:val="00F97961"/>
    <w:rsid w:val="00FB31C0"/>
    <w:rsid w:val="00FB5C51"/>
    <w:rsid w:val="00FC39B6"/>
    <w:rsid w:val="00FD07A4"/>
    <w:rsid w:val="00FD1765"/>
    <w:rsid w:val="00FE17DA"/>
    <w:rsid w:val="00FE298C"/>
    <w:rsid w:val="00FE2D14"/>
    <w:rsid w:val="00FF132C"/>
    <w:rsid w:val="00FF4312"/>
    <w:rsid w:val="1FAE8C18"/>
    <w:rsid w:val="5C69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633D1B"/>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B20C91"/>
    <w:rPr>
      <w:color w:val="605E5C"/>
      <w:shd w:val="clear" w:color="auto" w:fill="E1DFDD"/>
    </w:rPr>
  </w:style>
  <w:style w:type="character" w:styleId="FollowedHyperlink">
    <w:name w:val="FollowedHyperlink"/>
    <w:basedOn w:val="DefaultParagraphFont"/>
    <w:uiPriority w:val="99"/>
    <w:semiHidden/>
    <w:unhideWhenUsed/>
    <w:rsid w:val="0096285E"/>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27923">
      <w:bodyDiv w:val="1"/>
      <w:marLeft w:val="0"/>
      <w:marRight w:val="0"/>
      <w:marTop w:val="0"/>
      <w:marBottom w:val="0"/>
      <w:divBdr>
        <w:top w:val="none" w:sz="0" w:space="0" w:color="auto"/>
        <w:left w:val="none" w:sz="0" w:space="0" w:color="auto"/>
        <w:bottom w:val="none" w:sz="0" w:space="0" w:color="auto"/>
        <w:right w:val="none" w:sz="0" w:space="0" w:color="auto"/>
      </w:divBdr>
    </w:div>
    <w:div w:id="15606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ichems-minimum-standards" TargetMode="External"/><Relationship Id="rId23" Type="http://schemas.openxmlformats.org/officeDocument/2006/relationships/theme" Target="theme/theme1.xml"/><Relationship Id="rId10" Type="http://schemas.openxmlformats.org/officeDocument/2006/relationships/hyperlink" Target="https://www.industrialchemicals.gov.au/sites/default/files/Parabens_%20Environment%20tier%20II%20assessment.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4d6208-537e-4328-bbe7-0416d57b5c8a">
      <Terms xmlns="http://schemas.microsoft.com/office/infopath/2007/PartnerControls"/>
    </lcf76f155ced4ddcb4097134ff3c332f>
    <Status xmlns="6e4d6208-537e-4328-bbe7-0416d57b5c8a">Final</Status>
    <_Version xmlns="http://schemas.microsoft.com/sharepoint/v3/fields" xsi:nil="true"/>
    <TaxCatchAll xmlns="da67d74d-5443-4a2f-ae72-6a96143a287c" xsi:nil="true"/>
    <Description_x0028_editable_x0029_ xmlns="6e4d6208-537e-4328-bbe7-0416d57b5c8a">HYS version 20251104</Description_x0028_editable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F709B-6905-405D-BBED-30E2FC3FBF53}">
  <ds:schemaRefs>
    <ds:schemaRef ds:uri="http://schemas.microsoft.com/office/2006/metadata/properties"/>
    <ds:schemaRef ds:uri="http://schemas.microsoft.com/office/infopath/2007/PartnerControls"/>
    <ds:schemaRef ds:uri="ad4e79a7-2397-4f70-9bda-8276d2b14cac"/>
  </ds:schemaRefs>
</ds:datastoreItem>
</file>

<file path=customXml/itemProps2.xml><?xml version="1.0" encoding="utf-8"?>
<ds:datastoreItem xmlns:ds="http://schemas.openxmlformats.org/officeDocument/2006/customXml" ds:itemID="{933CECD9-7BB7-4606-9765-4E1E1BCF47AF}"/>
</file>

<file path=customXml/itemProps3.xml><?xml version="1.0" encoding="utf-8"?>
<ds:datastoreItem xmlns:ds="http://schemas.openxmlformats.org/officeDocument/2006/customXml" ds:itemID="{B48BC1A0-82BF-4B27-8ACC-35DF3D8FE2EE}">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3725</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Parabens – DRAFT SCHEDULING DECISION</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Parabens – PROPOSED SCHEDULING DECISION</dc:title>
  <dc:subject/>
  <dc:creator/>
  <cp:keywords/>
  <dc:description/>
  <cp:lastModifiedBy/>
  <cp:revision>1</cp:revision>
  <dcterms:created xsi:type="dcterms:W3CDTF">2025-11-03T23:51:00Z</dcterms:created>
  <dcterms:modified xsi:type="dcterms:W3CDTF">2025-11-03T23:51:00Z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ontentTypeId">
    <vt:lpwstr>0x010100932B3820AF1A134C952DBBD18DB51F5B</vt:lpwstr>
  </property>
  <property fmtid="{D5CDD505-2E9C-101B-9397-08002B2CF9AE}" pid="6" name="ClassificationContentMarkingHeaderFontProps">
    <vt:lpwstr>#ff0000,12,Calibri</vt:lpwstr>
  </property>
  <property fmtid="{D5CDD505-2E9C-101B-9397-08002B2CF9AE}" pid="7" name="ClassificationContentMarkingFooterShapeIds">
    <vt:lpwstr>41befc7d,39e4ea73,4c898d23</vt:lpwstr>
  </property>
  <property fmtid="{D5CDD505-2E9C-101B-9397-08002B2CF9AE}" pid="8" name="ClassificationContentMarkingHeaderShapeIds">
    <vt:lpwstr>58393927,c3641b2,3062c294</vt:lpwstr>
  </property>
  <property fmtid="{D5CDD505-2E9C-101B-9397-08002B2CF9AE}" pid="9" name="ClassificationContentMarkingFooterFontProps">
    <vt:lpwstr>#ff0000,12,Calibri</vt:lpwstr>
  </property>
  <property fmtid="{D5CDD505-2E9C-101B-9397-08002B2CF9AE}" pid="10" name="MSIP_Label_2e6ba7ff-9897-4e65-9803-3be34fd9cf5a_Enabled">
    <vt:lpwstr>true</vt:lpwstr>
  </property>
  <property fmtid="{D5CDD505-2E9C-101B-9397-08002B2CF9AE}" pid="11" name="MSIP_Label_2e6ba7ff-9897-4e65-9803-3be34fd9cf5a_SetDate">
    <vt:lpwstr>2025-11-03T23:51:05Z</vt:lpwstr>
  </property>
  <property fmtid="{D5CDD505-2E9C-101B-9397-08002B2CF9AE}" pid="12" name="MSIP_Label_2e6ba7ff-9897-4e65-9803-3be34fd9cf5a_Method">
    <vt:lpwstr>Standard</vt:lpwstr>
  </property>
  <property fmtid="{D5CDD505-2E9C-101B-9397-08002B2CF9AE}" pid="13" name="MSIP_Label_2e6ba7ff-9897-4e65-9803-3be34fd9cf5a_Name">
    <vt:lpwstr>OFFICIAL</vt:lpwstr>
  </property>
  <property fmtid="{D5CDD505-2E9C-101B-9397-08002B2CF9AE}" pid="14" name="MSIP_Label_2e6ba7ff-9897-4e65-9803-3be34fd9cf5a_SiteId">
    <vt:lpwstr>8c3c81bc-2b3c-44af-b3f7-6f620b3910ee</vt:lpwstr>
  </property>
  <property fmtid="{D5CDD505-2E9C-101B-9397-08002B2CF9AE}" pid="15" name="MSIP_Label_2e6ba7ff-9897-4e65-9803-3be34fd9cf5a_ActionId">
    <vt:lpwstr>6beec75b-9fbc-4a2d-abd2-c1a2d97efb52</vt:lpwstr>
  </property>
  <property fmtid="{D5CDD505-2E9C-101B-9397-08002B2CF9AE}" pid="16" name="MSIP_Label_2e6ba7ff-9897-4e65-9803-3be34fd9cf5a_ContentBits">
    <vt:lpwstr>0</vt:lpwstr>
  </property>
</Properties>
</file>