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4B14C" w14:textId="5F9F3748" w:rsidR="00650E0C" w:rsidRDefault="00605826" w:rsidP="002A723E">
      <w:pPr>
        <w:spacing w:after="240" w:line="276" w:lineRule="auto"/>
        <w:rPr>
          <w:rStyle w:val="CharChapNo"/>
          <w:rFonts w:asciiTheme="minorHAnsi" w:hAnsiTheme="minorHAnsi"/>
          <w:b/>
          <w:bCs/>
          <w:szCs w:val="22"/>
        </w:rPr>
      </w:pPr>
      <w:r w:rsidRPr="00650E0C">
        <w:rPr>
          <w:rStyle w:val="CharChapNo"/>
          <w:rFonts w:asciiTheme="minorHAnsi" w:hAnsiTheme="minorHAnsi"/>
          <w:b/>
          <w:bCs/>
          <w:szCs w:val="22"/>
        </w:rPr>
        <w:t xml:space="preserve">Schedule 7 – Relevant industrial chemicals that are likely to cause serious or irreversible harm to the environment with no essential </w:t>
      </w:r>
      <w:proofErr w:type="gramStart"/>
      <w:r w:rsidRPr="00650E0C">
        <w:rPr>
          <w:rStyle w:val="CharChapNo"/>
          <w:rFonts w:asciiTheme="minorHAnsi" w:hAnsiTheme="minorHAnsi"/>
          <w:b/>
          <w:bCs/>
          <w:szCs w:val="22"/>
        </w:rPr>
        <w:t>uses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2"/>
      </w:tblGrid>
      <w:tr w:rsidR="00650E0C" w14:paraId="1A39AF3B" w14:textId="77777777" w:rsidTr="002A723E">
        <w:tc>
          <w:tcPr>
            <w:tcW w:w="13822" w:type="dxa"/>
          </w:tcPr>
          <w:p w14:paraId="2AC9C93B" w14:textId="51327AE4" w:rsidR="00650E0C" w:rsidRPr="00650E0C" w:rsidRDefault="00650E0C" w:rsidP="002A723E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</w:rPr>
            </w:pPr>
            <w:r w:rsidRPr="00831A19">
              <w:rPr>
                <w:rFonts w:asciiTheme="minorHAnsi" w:eastAsia="Calibri" w:hAnsiTheme="minorHAnsi"/>
                <w:b/>
                <w:bCs/>
              </w:rPr>
              <w:t xml:space="preserve">Relevant industrial chemical </w:t>
            </w:r>
          </w:p>
        </w:tc>
      </w:tr>
      <w:tr w:rsidR="00650E0C" w14:paraId="6715761C" w14:textId="77777777" w:rsidTr="002A723E">
        <w:tc>
          <w:tcPr>
            <w:tcW w:w="13822" w:type="dxa"/>
          </w:tcPr>
          <w:p w14:paraId="505711D4" w14:textId="24CD7373" w:rsidR="00650E0C" w:rsidRPr="00831A19" w:rsidRDefault="00650E0C" w:rsidP="002A723E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831A19">
              <w:rPr>
                <w:rFonts w:asciiTheme="minorHAnsi" w:eastAsia="Calibri" w:hAnsiTheme="minorHAnsi"/>
              </w:rPr>
              <w:t>Chemical name: Benzene, 1,2,3,4,5-pentachloro-</w:t>
            </w:r>
          </w:p>
          <w:p w14:paraId="32043942" w14:textId="5C419159" w:rsidR="00650E0C" w:rsidRPr="00650E0C" w:rsidRDefault="00650E0C" w:rsidP="002A723E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831A19">
              <w:rPr>
                <w:rFonts w:asciiTheme="minorHAnsi" w:eastAsia="Calibri" w:hAnsiTheme="minorHAnsi"/>
              </w:rPr>
              <w:t xml:space="preserve">CAS number: 608-93-5 </w:t>
            </w:r>
          </w:p>
        </w:tc>
      </w:tr>
    </w:tbl>
    <w:p w14:paraId="500FE7AE" w14:textId="77777777" w:rsidR="002A723E" w:rsidRDefault="002A723E" w:rsidP="002A723E">
      <w:pPr>
        <w:spacing w:after="240"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2"/>
      </w:tblGrid>
      <w:tr w:rsidR="002A723E" w:rsidRPr="002A723E" w14:paraId="242BF3F0" w14:textId="77777777" w:rsidTr="05CD1571">
        <w:tc>
          <w:tcPr>
            <w:tcW w:w="13822" w:type="dxa"/>
          </w:tcPr>
          <w:p w14:paraId="4AD68EAA" w14:textId="02A7D09A" w:rsidR="002A723E" w:rsidRPr="002A723E" w:rsidRDefault="00BB683C" w:rsidP="002A723E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</w:rPr>
            </w:pPr>
            <w:r>
              <w:rPr>
                <w:rFonts w:asciiTheme="minorHAnsi" w:eastAsia="Calibri" w:hAnsiTheme="minorHAnsi"/>
                <w:b/>
                <w:bCs/>
              </w:rPr>
              <w:t xml:space="preserve">Risk management measures including </w:t>
            </w:r>
            <w:r w:rsidR="00B33496">
              <w:rPr>
                <w:rFonts w:asciiTheme="minorHAnsi" w:eastAsia="Calibri" w:hAnsiTheme="minorHAnsi"/>
                <w:b/>
                <w:bCs/>
              </w:rPr>
              <w:t>p</w:t>
            </w:r>
            <w:r w:rsidR="002A723E" w:rsidRPr="002A723E">
              <w:rPr>
                <w:rFonts w:asciiTheme="minorHAnsi" w:eastAsia="Calibri" w:hAnsiTheme="minorHAnsi"/>
                <w:b/>
                <w:bCs/>
              </w:rPr>
              <w:t>rohibitions</w:t>
            </w:r>
            <w:r w:rsidR="00B33496">
              <w:rPr>
                <w:rFonts w:asciiTheme="minorHAnsi" w:eastAsia="Calibri" w:hAnsiTheme="minorHAnsi"/>
                <w:b/>
                <w:bCs/>
              </w:rPr>
              <w:t xml:space="preserve"> and </w:t>
            </w:r>
            <w:r w:rsidR="002A723E" w:rsidRPr="002A723E">
              <w:rPr>
                <w:rFonts w:asciiTheme="minorHAnsi" w:eastAsia="Calibri" w:hAnsiTheme="minorHAnsi"/>
                <w:b/>
                <w:bCs/>
              </w:rPr>
              <w:t xml:space="preserve">restrictions </w:t>
            </w:r>
          </w:p>
        </w:tc>
      </w:tr>
      <w:tr w:rsidR="002A723E" w:rsidRPr="002A723E" w14:paraId="5FE0FFEA" w14:textId="77777777" w:rsidTr="05CD1571">
        <w:tc>
          <w:tcPr>
            <w:tcW w:w="13822" w:type="dxa"/>
          </w:tcPr>
          <w:p w14:paraId="453A1268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/>
                <w:vertAlign w:val="superscript"/>
              </w:rPr>
            </w:pPr>
            <w:r w:rsidRPr="002A723E">
              <w:rPr>
                <w:rFonts w:asciiTheme="minorHAnsi" w:eastAsia="Calibri" w:hAnsiTheme="minorHAnsi"/>
              </w:rPr>
              <w:t xml:space="preserve">(a) This entry comes into effect on 1 July 2024. </w:t>
            </w:r>
          </w:p>
        </w:tc>
      </w:tr>
      <w:tr w:rsidR="002A723E" w:rsidRPr="002A723E" w14:paraId="3D7EAC88" w14:textId="77777777" w:rsidTr="05CD1571">
        <w:tc>
          <w:tcPr>
            <w:tcW w:w="13822" w:type="dxa"/>
          </w:tcPr>
          <w:p w14:paraId="55C68F92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2A723E">
              <w:rPr>
                <w:rFonts w:asciiTheme="minorHAnsi" w:eastAsia="Calibri" w:hAnsiTheme="minorHAnsi"/>
              </w:rPr>
              <w:t xml:space="preserve">(b) The import, </w:t>
            </w:r>
            <w:proofErr w:type="gramStart"/>
            <w:r w:rsidRPr="002A723E">
              <w:rPr>
                <w:rFonts w:asciiTheme="minorHAnsi" w:eastAsia="Calibri" w:hAnsiTheme="minorHAnsi"/>
              </w:rPr>
              <w:t>manufacture</w:t>
            </w:r>
            <w:proofErr w:type="gramEnd"/>
            <w:r w:rsidRPr="002A723E">
              <w:rPr>
                <w:rFonts w:asciiTheme="minorHAnsi" w:eastAsia="Calibri" w:hAnsiTheme="minorHAnsi"/>
              </w:rPr>
              <w:t xml:space="preserve"> and use of the chemical (whether on its own or in mixtures) are prohibited except:</w:t>
            </w:r>
          </w:p>
        </w:tc>
      </w:tr>
      <w:tr w:rsidR="002A723E" w:rsidRPr="002A723E" w14:paraId="0395BD82" w14:textId="77777777" w:rsidTr="05CD1571">
        <w:tc>
          <w:tcPr>
            <w:tcW w:w="13822" w:type="dxa"/>
          </w:tcPr>
          <w:p w14:paraId="3FADA4BD" w14:textId="4DD4A11D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4A963FF7">
              <w:rPr>
                <w:rFonts w:asciiTheme="minorHAnsi" w:eastAsia="Calibri" w:hAnsiTheme="minorHAnsi"/>
              </w:rPr>
              <w:t>(</w:t>
            </w:r>
            <w:proofErr w:type="spellStart"/>
            <w:r w:rsidRPr="4A963FF7">
              <w:rPr>
                <w:rFonts w:asciiTheme="minorHAnsi" w:eastAsia="Calibri" w:hAnsiTheme="minorHAnsi"/>
              </w:rPr>
              <w:t>i</w:t>
            </w:r>
            <w:proofErr w:type="spellEnd"/>
            <w:r w:rsidRPr="4A963FF7">
              <w:rPr>
                <w:rFonts w:asciiTheme="minorHAnsi" w:eastAsia="Calibri" w:hAnsiTheme="minorHAnsi"/>
              </w:rPr>
              <w:t>) in circumstances where the chemical is present as unintentional trace contaminat</w:t>
            </w:r>
            <w:r w:rsidR="34807F5C" w:rsidRPr="4A963FF7">
              <w:rPr>
                <w:rFonts w:asciiTheme="minorHAnsi" w:eastAsia="Calibri" w:hAnsiTheme="minorHAnsi"/>
              </w:rPr>
              <w:t>ion</w:t>
            </w:r>
            <w:r w:rsidRPr="4A963FF7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2A723E" w:rsidRPr="002A723E" w14:paraId="1A06A5C0" w14:textId="77777777" w:rsidTr="05CD1571">
        <w:tc>
          <w:tcPr>
            <w:tcW w:w="13822" w:type="dxa"/>
          </w:tcPr>
          <w:p w14:paraId="2293C559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723E" w:rsidRPr="002A723E" w14:paraId="14E85071" w14:textId="77777777" w:rsidTr="05CD1571">
        <w:tc>
          <w:tcPr>
            <w:tcW w:w="13822" w:type="dxa"/>
          </w:tcPr>
          <w:p w14:paraId="0C1175FE" w14:textId="4A5EAFB9" w:rsidR="002A723E" w:rsidRPr="002A723E" w:rsidRDefault="002A723E" w:rsidP="002A723E">
            <w:pPr>
              <w:spacing w:after="240" w:line="276" w:lineRule="auto"/>
              <w:ind w:left="720"/>
            </w:pPr>
            <w:r w:rsidRPr="05CD1571">
              <w:rPr>
                <w:rFonts w:asciiTheme="minorHAnsi" w:eastAsia="Calibri" w:hAnsiTheme="minorHAnsi"/>
              </w:rPr>
              <w:t>(iii) if a hazardous waste import permit authorises the import of the chemical</w:t>
            </w:r>
            <w:r w:rsidR="007C7446" w:rsidRPr="05CD1571">
              <w:rPr>
                <w:rFonts w:asciiTheme="minorHAnsi" w:eastAsia="Calibri" w:hAnsiTheme="minorHAnsi"/>
              </w:rPr>
              <w:t>.</w:t>
            </w:r>
          </w:p>
        </w:tc>
      </w:tr>
      <w:tr w:rsidR="002A723E" w:rsidRPr="002A723E" w14:paraId="27A0ED03" w14:textId="77777777" w:rsidTr="05CD1571">
        <w:tc>
          <w:tcPr>
            <w:tcW w:w="13822" w:type="dxa"/>
          </w:tcPr>
          <w:p w14:paraId="612D72FB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(c) The import, manufacture and use of an article containing the chemical are prohibited except:</w:t>
            </w:r>
          </w:p>
        </w:tc>
      </w:tr>
      <w:tr w:rsidR="002A723E" w:rsidRPr="002A723E" w14:paraId="26C2D718" w14:textId="77777777" w:rsidTr="05CD1571">
        <w:tc>
          <w:tcPr>
            <w:tcW w:w="13822" w:type="dxa"/>
          </w:tcPr>
          <w:p w14:paraId="63B16028" w14:textId="4DCF2559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4A963FF7">
              <w:rPr>
                <w:rFonts w:asciiTheme="minorHAnsi" w:eastAsia="Calibri" w:hAnsiTheme="minorHAnsi"/>
              </w:rPr>
              <w:t>(</w:t>
            </w:r>
            <w:proofErr w:type="spellStart"/>
            <w:r w:rsidRPr="4A963FF7">
              <w:rPr>
                <w:rFonts w:asciiTheme="minorHAnsi" w:eastAsia="Calibri" w:hAnsiTheme="minorHAnsi"/>
              </w:rPr>
              <w:t>i</w:t>
            </w:r>
            <w:proofErr w:type="spellEnd"/>
            <w:r w:rsidRPr="4A963FF7">
              <w:rPr>
                <w:rFonts w:asciiTheme="minorHAnsi" w:eastAsia="Calibri" w:hAnsiTheme="minorHAnsi"/>
              </w:rPr>
              <w:t>) in circumstances where the chemical is present in the article as unintentional trace contaminat</w:t>
            </w:r>
            <w:r w:rsidR="0BA1F062" w:rsidRPr="4A963FF7">
              <w:rPr>
                <w:rFonts w:asciiTheme="minorHAnsi" w:eastAsia="Calibri" w:hAnsiTheme="minorHAnsi"/>
              </w:rPr>
              <w:t>ion</w:t>
            </w:r>
            <w:r w:rsidRPr="4A963FF7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2A723E" w:rsidRPr="002A723E" w14:paraId="0D7C09A4" w14:textId="77777777" w:rsidTr="05CD1571">
        <w:tc>
          <w:tcPr>
            <w:tcW w:w="13822" w:type="dxa"/>
          </w:tcPr>
          <w:p w14:paraId="1BC2712A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2A723E" w:rsidRPr="002A723E" w14:paraId="5E73FA8B" w14:textId="77777777" w:rsidTr="05CD1571">
        <w:tc>
          <w:tcPr>
            <w:tcW w:w="13822" w:type="dxa"/>
          </w:tcPr>
          <w:p w14:paraId="6A8A8096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(iii) if a hazardous waste import permit authorises the import of the article; or</w:t>
            </w:r>
          </w:p>
        </w:tc>
      </w:tr>
      <w:tr w:rsidR="002A723E" w:rsidRPr="002A723E" w14:paraId="473AF8DA" w14:textId="77777777" w:rsidTr="05CD1571">
        <w:tc>
          <w:tcPr>
            <w:tcW w:w="13822" w:type="dxa"/>
          </w:tcPr>
          <w:p w14:paraId="225F9099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002A723E">
              <w:rPr>
                <w:rFonts w:asciiTheme="minorHAnsi" w:eastAsia="Calibri" w:hAnsiTheme="minorHAnsi"/>
              </w:rPr>
              <w:t xml:space="preserve">(iv) in circumstances in which the article is already in use on or before 1 July 2024. </w:t>
            </w:r>
          </w:p>
        </w:tc>
      </w:tr>
      <w:tr w:rsidR="002A723E" w:rsidRPr="002A723E" w14:paraId="38DFE948" w14:textId="77777777" w:rsidTr="05CD1571">
        <w:tc>
          <w:tcPr>
            <w:tcW w:w="13822" w:type="dxa"/>
          </w:tcPr>
          <w:p w14:paraId="3C6990AC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(d) The export of the chemical (whether on its own or in mixtures), or in an article containing the chemical, is prohibited except:</w:t>
            </w:r>
          </w:p>
        </w:tc>
      </w:tr>
      <w:tr w:rsidR="002A723E" w:rsidRPr="002A723E" w14:paraId="4127A352" w14:textId="77777777" w:rsidTr="05CD1571">
        <w:tc>
          <w:tcPr>
            <w:tcW w:w="13822" w:type="dxa"/>
          </w:tcPr>
          <w:p w14:paraId="01053DFC" w14:textId="6D20F807" w:rsidR="002A723E" w:rsidRPr="002A723E" w:rsidRDefault="002A723E" w:rsidP="05CD1571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05CD1571">
              <w:rPr>
                <w:rFonts w:asciiTheme="minorHAnsi" w:eastAsia="Calibri" w:hAnsiTheme="minorHAnsi"/>
              </w:rPr>
              <w:t>(</w:t>
            </w:r>
            <w:proofErr w:type="spellStart"/>
            <w:r w:rsidRPr="05CD1571">
              <w:rPr>
                <w:rFonts w:asciiTheme="minorHAnsi" w:eastAsia="Calibri" w:hAnsiTheme="minorHAnsi"/>
              </w:rPr>
              <w:t>i</w:t>
            </w:r>
            <w:proofErr w:type="spellEnd"/>
            <w:r w:rsidRPr="05CD1571">
              <w:rPr>
                <w:rFonts w:asciiTheme="minorHAnsi" w:eastAsia="Calibri" w:hAnsiTheme="minorHAnsi"/>
              </w:rPr>
              <w:t xml:space="preserve">) for the chemical – in circumstances where the chemical is present </w:t>
            </w:r>
            <w:r w:rsidR="1A92E78B" w:rsidRPr="4A963FF7">
              <w:rPr>
                <w:rFonts w:asciiTheme="minorHAnsi" w:eastAsia="Calibri" w:hAnsiTheme="minorHAnsi"/>
              </w:rPr>
              <w:t>as unintentional trace contamination</w:t>
            </w:r>
            <w:r w:rsidRPr="05CD1571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2A723E" w:rsidRPr="002A723E" w14:paraId="35A9DE3D" w14:textId="77777777" w:rsidTr="05CD1571">
        <w:tc>
          <w:tcPr>
            <w:tcW w:w="13822" w:type="dxa"/>
          </w:tcPr>
          <w:p w14:paraId="28B1522A" w14:textId="3F4409F3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4A963FF7">
              <w:rPr>
                <w:rFonts w:asciiTheme="minorHAnsi" w:eastAsia="Calibri" w:hAnsiTheme="minorHAnsi"/>
              </w:rPr>
              <w:t xml:space="preserve">(ii) for the article – in circumstances where the chemical is present in the article </w:t>
            </w:r>
            <w:r w:rsidR="43646F10" w:rsidRPr="4A963FF7">
              <w:rPr>
                <w:rFonts w:asciiTheme="minorHAnsi" w:eastAsia="Calibri" w:hAnsiTheme="minorHAnsi"/>
              </w:rPr>
              <w:t>as unintentional trace contamination</w:t>
            </w:r>
            <w:r w:rsidRPr="4A963FF7">
              <w:rPr>
                <w:rFonts w:asciiTheme="minorHAnsi" w:eastAsia="Calibri" w:hAnsiTheme="minorHAnsi"/>
              </w:rPr>
              <w:t xml:space="preserve"> at a level at which the chemical cannot be meaningfully used; or</w:t>
            </w:r>
          </w:p>
        </w:tc>
      </w:tr>
      <w:tr w:rsidR="002A723E" w:rsidRPr="002A723E" w14:paraId="628AAB1A" w14:textId="77777777" w:rsidTr="05CD1571">
        <w:tc>
          <w:tcPr>
            <w:tcW w:w="13822" w:type="dxa"/>
          </w:tcPr>
          <w:p w14:paraId="50BFA0DA" w14:textId="3CC23075" w:rsidR="002A723E" w:rsidRPr="002A723E" w:rsidRDefault="002A723E" w:rsidP="002A723E">
            <w:pPr>
              <w:spacing w:after="240" w:line="276" w:lineRule="auto"/>
              <w:ind w:left="720"/>
            </w:pPr>
            <w:r w:rsidRPr="002A723E">
              <w:rPr>
                <w:rFonts w:asciiTheme="minorHAnsi" w:eastAsia="Calibri" w:hAnsiTheme="minorHAnsi" w:cstheme="minorHAnsi"/>
                <w:szCs w:val="22"/>
              </w:rPr>
              <w:t>(iii) if a hazardous waste export permit authorises the export of the chemical or the article</w:t>
            </w:r>
            <w:r w:rsidR="00A14480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2A723E" w:rsidRPr="002A723E" w14:paraId="72758EAC" w14:textId="77777777" w:rsidTr="05CD1571">
        <w:tc>
          <w:tcPr>
            <w:tcW w:w="13822" w:type="dxa"/>
          </w:tcPr>
          <w:p w14:paraId="1161DD5A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(e) Producers and holders of waste must undertake all reasonably practicable measures to avoid contamination of n</w:t>
            </w:r>
            <w:r w:rsidRPr="002A723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on-</w:t>
            </w:r>
            <w:proofErr w:type="spellStart"/>
            <w:r w:rsidRPr="002A723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PeCB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waste with this chemical and must not dilute 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PeCB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waste with non-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PeCB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waste to lower the 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PeCB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concentration below relevant w</w:t>
            </w:r>
            <w:r w:rsidRPr="002A723E">
              <w:rPr>
                <w:rStyle w:val="Strong"/>
                <w:rFonts w:asciiTheme="minorHAnsi" w:hAnsiTheme="minorHAnsi" w:cstheme="minorHAnsi"/>
                <w:b w:val="0"/>
                <w:bCs w:val="0"/>
                <w:szCs w:val="22"/>
              </w:rPr>
              <w:t>aste handling and disposal</w:t>
            </w:r>
            <w:r w:rsidRPr="002A723E">
              <w:rPr>
                <w:rStyle w:val="Strong"/>
                <w:rFonts w:asciiTheme="minorHAnsi" w:hAnsiTheme="minorHAnsi" w:cstheme="minorHAnsi"/>
                <w:szCs w:val="22"/>
              </w:rPr>
              <w:t xml:space="preserve"> </w:t>
            </w: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thresholds.</w:t>
            </w:r>
          </w:p>
        </w:tc>
      </w:tr>
      <w:tr w:rsidR="002A723E" w:rsidRPr="002A723E" w14:paraId="534AE31D" w14:textId="77777777" w:rsidTr="05CD1571">
        <w:tc>
          <w:tcPr>
            <w:tcW w:w="13822" w:type="dxa"/>
          </w:tcPr>
          <w:p w14:paraId="22EF598B" w14:textId="13B707A0" w:rsidR="002A723E" w:rsidRPr="002A723E" w:rsidRDefault="002A723E" w:rsidP="002A723E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3FBA810C">
              <w:rPr>
                <w:rStyle w:val="Strong"/>
                <w:rFonts w:asciiTheme="minorHAnsi" w:eastAsia="Calibri" w:hAnsiTheme="minorHAnsi"/>
                <w:b w:val="0"/>
              </w:rPr>
              <w:t xml:space="preserve">(f) Waste consisting of, </w:t>
            </w:r>
            <w:proofErr w:type="gramStart"/>
            <w:r w:rsidRPr="3FBA810C">
              <w:rPr>
                <w:rStyle w:val="Strong"/>
                <w:rFonts w:asciiTheme="minorHAnsi" w:eastAsia="Calibri" w:hAnsiTheme="minorHAnsi"/>
                <w:b w:val="0"/>
              </w:rPr>
              <w:t>containing</w:t>
            </w:r>
            <w:proofErr w:type="gramEnd"/>
            <w:r w:rsidRPr="3FBA810C">
              <w:rPr>
                <w:rStyle w:val="Strong"/>
                <w:rFonts w:asciiTheme="minorHAnsi" w:eastAsia="Calibri" w:hAnsiTheme="minorHAnsi"/>
                <w:b w:val="0"/>
              </w:rPr>
              <w:t xml:space="preserve"> or contaminated by the chemical at a concentration that is equal to, or greater than, 50 mg/kg must </w:t>
            </w:r>
            <w:r w:rsidR="4394D465" w:rsidRPr="3FBA810C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be </w:t>
            </w:r>
            <w:r w:rsidRPr="3FBA810C">
              <w:rPr>
                <w:rStyle w:val="Strong"/>
                <w:rFonts w:asciiTheme="minorHAnsi" w:eastAsia="Calibri" w:hAnsiTheme="minorHAnsi"/>
                <w:b w:val="0"/>
              </w:rPr>
              <w:t>either:</w:t>
            </w:r>
          </w:p>
        </w:tc>
      </w:tr>
      <w:tr w:rsidR="002A723E" w:rsidRPr="002A723E" w14:paraId="0E14CC6A" w14:textId="77777777" w:rsidTr="05CD1571">
        <w:tc>
          <w:tcPr>
            <w:tcW w:w="13822" w:type="dxa"/>
          </w:tcPr>
          <w:p w14:paraId="7AF7C385" w14:textId="59877A02" w:rsidR="002A723E" w:rsidRPr="002A723E" w:rsidRDefault="002A723E" w:rsidP="05CD1571">
            <w:pPr>
              <w:spacing w:after="240" w:line="276" w:lineRule="auto"/>
              <w:ind w:left="720"/>
              <w:rPr>
                <w:rFonts w:asciiTheme="minorHAnsi" w:eastAsia="Calibri" w:hAnsiTheme="minorHAnsi"/>
                <w:vertAlign w:val="superscript"/>
              </w:rPr>
            </w:pP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proofErr w:type="spellStart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) </w:t>
            </w:r>
            <w:r w:rsidR="1ABDC6DC"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treated</w:t>
            </w: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in such a way as to ensure that the chemical is destroyed or irreversibly transformed so that the remaining waste and environmental releases do not contain chemicals that exhibit Schedule 6 or Schedule 7 risk characteristics, or</w:t>
            </w:r>
          </w:p>
        </w:tc>
      </w:tr>
      <w:tr w:rsidR="002A723E" w:rsidRPr="002A723E" w14:paraId="5282C11C" w14:textId="77777777" w:rsidTr="05CD1571">
        <w:tc>
          <w:tcPr>
            <w:tcW w:w="13822" w:type="dxa"/>
          </w:tcPr>
          <w:p w14:paraId="4EF2C52A" w14:textId="6325A177" w:rsidR="002A723E" w:rsidRPr="002A723E" w:rsidRDefault="002A723E" w:rsidP="05CD1571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(ii) </w:t>
            </w:r>
            <w:r w:rsidR="3DDAD778" w:rsidRPr="05CD1571">
              <w:rPr>
                <w:rStyle w:val="Strong"/>
                <w:rFonts w:ascii="Calibri" w:eastAsia="Calibri" w:hAnsi="Calibri" w:cs="Calibri"/>
                <w:b w:val="0"/>
                <w:bCs w:val="0"/>
                <w:color w:val="000000" w:themeColor="text1"/>
                <w:szCs w:val="22"/>
              </w:rPr>
              <w:t>stored or disposed of</w:t>
            </w:r>
            <w:r w:rsidR="3DDAD778" w:rsidRPr="05CD1571">
              <w:rPr>
                <w:rFonts w:ascii="Calibri" w:eastAsia="Calibri" w:hAnsi="Calibri" w:cs="Calibri"/>
                <w:szCs w:val="22"/>
              </w:rPr>
              <w:t xml:space="preserve"> </w:t>
            </w: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in an environmentally sound manner as authorised under a law of the Commonwealth or a law of a State, where treatment in accordance with subparagraph (</w:t>
            </w:r>
            <w:proofErr w:type="spellStart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is not the environmentally preferable option.</w:t>
            </w:r>
          </w:p>
        </w:tc>
      </w:tr>
      <w:tr w:rsidR="002A723E" w:rsidRPr="002A723E" w14:paraId="4AFBC96E" w14:textId="77777777" w:rsidTr="05CD1571">
        <w:tc>
          <w:tcPr>
            <w:tcW w:w="13822" w:type="dxa"/>
          </w:tcPr>
          <w:p w14:paraId="7D373BBD" w14:textId="64BE7A32" w:rsidR="002A723E" w:rsidRPr="002A723E" w:rsidRDefault="002A723E" w:rsidP="05CD1571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(g) Waste containing or contaminated by the chemical at a concentration of less than 50 mg/kg must be </w:t>
            </w:r>
            <w:r w:rsidR="1E931BBE"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managed or </w:t>
            </w:r>
            <w:r w:rsidRPr="05CD1571">
              <w:rPr>
                <w:rStyle w:val="Strong"/>
                <w:rFonts w:asciiTheme="minorHAnsi" w:eastAsia="Calibri" w:hAnsiTheme="minorHAnsi"/>
                <w:b w:val="0"/>
                <w:bCs w:val="0"/>
              </w:rPr>
              <w:t>disposed of, as soon as reasonably practicable, in an environmentally sound manner as authorised under a law of the Commonwealth or a law of a State.</w:t>
            </w:r>
          </w:p>
        </w:tc>
      </w:tr>
      <w:tr w:rsidR="002A723E" w:rsidRPr="002A723E" w14:paraId="0A4AB35B" w14:textId="77777777" w:rsidTr="05CD1571">
        <w:tc>
          <w:tcPr>
            <w:tcW w:w="13822" w:type="dxa"/>
          </w:tcPr>
          <w:p w14:paraId="386B5FE5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(h) Disposal must not lead to recovery, recycling, </w:t>
            </w:r>
            <w:proofErr w:type="gram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reclamation</w:t>
            </w:r>
            <w:proofErr w:type="gram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or re-use of the chemical on its own, subject to paragraph (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).</w:t>
            </w:r>
          </w:p>
        </w:tc>
      </w:tr>
      <w:tr w:rsidR="002A723E" w:rsidRPr="002A723E" w14:paraId="22727765" w14:textId="77777777" w:rsidTr="05CD1571">
        <w:tc>
          <w:tcPr>
            <w:tcW w:w="13822" w:type="dxa"/>
          </w:tcPr>
          <w:p w14:paraId="6ECF5165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In carrying out disposal, the chemical may be isolated from the waste, </w:t>
            </w:r>
            <w:proofErr w:type="gram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provided that</w:t>
            </w:r>
            <w:proofErr w:type="gram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it is subsequently disposed of in accordance with paragraphs (f) and (g).</w:t>
            </w:r>
          </w:p>
        </w:tc>
      </w:tr>
      <w:tr w:rsidR="002A723E" w:rsidRPr="002A723E" w14:paraId="6EED566D" w14:textId="77777777" w:rsidTr="05CD1571">
        <w:tc>
          <w:tcPr>
            <w:tcW w:w="13822" w:type="dxa"/>
          </w:tcPr>
          <w:p w14:paraId="1C5B2028" w14:textId="77777777" w:rsidR="002A723E" w:rsidRPr="002A723E" w:rsidRDefault="002A723E" w:rsidP="002A723E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(j) If an activity in relation to the chemical, or an article containing the chemical, is not permitted under paragraph (b), (c) or (d), a holder of a stockpile of the chemical must:</w:t>
            </w:r>
          </w:p>
        </w:tc>
      </w:tr>
      <w:tr w:rsidR="002A723E" w:rsidRPr="002A723E" w14:paraId="476DD211" w14:textId="77777777" w:rsidTr="05CD1571">
        <w:tc>
          <w:tcPr>
            <w:tcW w:w="13822" w:type="dxa"/>
          </w:tcPr>
          <w:p w14:paraId="221980C5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notify the relevant agency responsible for environmental protection of the nature and size of the stockpile; and</w:t>
            </w:r>
          </w:p>
        </w:tc>
      </w:tr>
      <w:tr w:rsidR="002A723E" w:rsidRPr="002A723E" w14:paraId="12AB1CFF" w14:textId="77777777" w:rsidTr="05CD1571">
        <w:tc>
          <w:tcPr>
            <w:tcW w:w="13822" w:type="dxa"/>
          </w:tcPr>
          <w:p w14:paraId="5B20C179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(ii) manage that stockpile as waste in accordance with paragraphs (f) and (g); and</w:t>
            </w:r>
          </w:p>
        </w:tc>
      </w:tr>
      <w:tr w:rsidR="002A723E" w:rsidRPr="002A723E" w14:paraId="6B14CAEC" w14:textId="77777777" w:rsidTr="05CD1571">
        <w:tc>
          <w:tcPr>
            <w:tcW w:w="13822" w:type="dxa"/>
          </w:tcPr>
          <w:p w14:paraId="4984148A" w14:textId="77777777" w:rsidR="002A723E" w:rsidRPr="002A723E" w:rsidRDefault="002A723E" w:rsidP="002A723E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zCs w:val="22"/>
                <w:vertAlign w:val="superscript"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2A723E" w:rsidRPr="002A723E" w14:paraId="47ACBDE9" w14:textId="77777777" w:rsidTr="05CD1571">
        <w:tc>
          <w:tcPr>
            <w:tcW w:w="13822" w:type="dxa"/>
          </w:tcPr>
          <w:p w14:paraId="17B9A2F1" w14:textId="77777777" w:rsidR="002A723E" w:rsidRPr="002A723E" w:rsidRDefault="002A723E" w:rsidP="002A723E">
            <w:pPr>
              <w:spacing w:after="240" w:line="276" w:lineRule="auto"/>
              <w:rPr>
                <w:b/>
                <w:bCs/>
              </w:rPr>
            </w:pPr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 xml:space="preserve">(k) The </w:t>
            </w:r>
            <w:proofErr w:type="spellStart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IChEMS</w:t>
            </w:r>
            <w:proofErr w:type="spellEnd"/>
            <w:r w:rsidRPr="002A723E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Minimum Standards must be complied with.</w:t>
            </w:r>
          </w:p>
        </w:tc>
      </w:tr>
    </w:tbl>
    <w:p w14:paraId="3857EAEF" w14:textId="77777777" w:rsidR="00605826" w:rsidRDefault="00605826" w:rsidP="002A723E">
      <w:pPr>
        <w:spacing w:after="240" w:line="276" w:lineRule="auto"/>
      </w:pPr>
    </w:p>
    <w:p w14:paraId="0CD0CDC4" w14:textId="77777777" w:rsidR="00FC2EDC" w:rsidRDefault="00E81154" w:rsidP="002A723E">
      <w:pPr>
        <w:spacing w:after="240" w:line="276" w:lineRule="auto"/>
      </w:pPr>
      <w:r>
        <w:br w:type="page"/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FC2EDC" w:rsidRPr="00772BA2" w14:paraId="6051A976" w14:textId="77777777" w:rsidTr="1D59EC0B">
        <w:tc>
          <w:tcPr>
            <w:tcW w:w="5000" w:type="pct"/>
            <w:tcMar>
              <w:right w:w="312" w:type="dxa"/>
            </w:tcMar>
          </w:tcPr>
          <w:p w14:paraId="41727DD2" w14:textId="0D3C90DB" w:rsidR="00FC2EDC" w:rsidRPr="00086A20" w:rsidRDefault="61B18822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5CD1571">
              <w:rPr>
                <w:rFonts w:asciiTheme="minorHAnsi" w:eastAsia="Calibri" w:hAnsiTheme="minorHAnsi"/>
                <w:b/>
                <w:bCs/>
              </w:rPr>
              <w:lastRenderedPageBreak/>
              <w:t xml:space="preserve">Terms defined in the </w:t>
            </w:r>
            <w:r w:rsidR="25039B55" w:rsidRPr="05CD1571">
              <w:rPr>
                <w:rFonts w:asciiTheme="minorHAnsi" w:eastAsia="Calibri" w:hAnsiTheme="minorHAnsi"/>
                <w:b/>
                <w:bCs/>
              </w:rPr>
              <w:t>R</w:t>
            </w:r>
            <w:r w:rsidRPr="05CD1571">
              <w:rPr>
                <w:rFonts w:asciiTheme="minorHAnsi" w:eastAsia="Calibri" w:hAnsiTheme="minorHAnsi"/>
                <w:b/>
                <w:bCs/>
              </w:rPr>
              <w:t>egister</w:t>
            </w:r>
            <w:r w:rsidR="62114365" w:rsidRPr="05CD1571">
              <w:rPr>
                <w:rFonts w:asciiTheme="minorHAnsi" w:eastAsia="Calibri" w:hAnsiTheme="minorHAnsi"/>
                <w:b/>
                <w:bCs/>
              </w:rPr>
              <w:t xml:space="preserve"> </w:t>
            </w:r>
            <w:r w:rsidR="62114365" w:rsidRPr="05CD1571">
              <w:rPr>
                <w:rFonts w:ascii="Calibri" w:eastAsia="Calibri" w:hAnsi="Calibri" w:cs="Calibri"/>
                <w:b/>
                <w:bCs/>
                <w:color w:val="000000" w:themeColor="text1"/>
                <w:szCs w:val="22"/>
              </w:rPr>
              <w:t>instrument</w:t>
            </w:r>
          </w:p>
        </w:tc>
      </w:tr>
      <w:tr w:rsidR="00FC2EDC" w:rsidRPr="00F85CD0" w14:paraId="1F4A8BEA" w14:textId="77777777" w:rsidTr="1D59EC0B">
        <w:tc>
          <w:tcPr>
            <w:tcW w:w="5000" w:type="pct"/>
            <w:tcMar>
              <w:right w:w="312" w:type="dxa"/>
            </w:tcMar>
          </w:tcPr>
          <w:p w14:paraId="37DF0921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The following terms are to be defined in the Register:</w:t>
            </w:r>
          </w:p>
          <w:p w14:paraId="026E1B19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article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Industrial Chemicals Act 2019.</w:t>
            </w:r>
          </w:p>
          <w:p w14:paraId="551234F8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disposal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686F25A" w14:textId="28B8C10F" w:rsidR="00FC2EDC" w:rsidRPr="00F85CD0" w:rsidRDefault="75523876" w:rsidP="1D59EC0B">
            <w:pPr>
              <w:pStyle w:val="notetext"/>
              <w:spacing w:before="0" w:after="240" w:line="276" w:lineRule="auto"/>
              <w:ind w:left="930"/>
              <w:rPr>
                <w:rFonts w:asciiTheme="minorHAnsi" w:eastAsia="Calibri" w:hAnsiTheme="minorHAnsi" w:cstheme="minorBidi"/>
              </w:rPr>
            </w:pPr>
            <w:r w:rsidRPr="1D59EC0B">
              <w:rPr>
                <w:rFonts w:ascii="Calibri" w:eastAsia="Calibri" w:hAnsi="Calibri" w:cs="Calibri"/>
                <w:color w:val="000000" w:themeColor="text1"/>
                <w:szCs w:val="18"/>
              </w:rPr>
              <w:t>Note:</w:t>
            </w:r>
            <w:r w:rsidR="00FC2EDC">
              <w:tab/>
            </w:r>
            <w:r w:rsidRPr="1D59EC0B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FC2EDC" w:rsidRPr="1D59EC0B">
              <w:rPr>
                <w:rFonts w:asciiTheme="minorHAnsi" w:eastAsia="Calibri" w:hAnsiTheme="minorHAnsi" w:cstheme="minorBidi"/>
              </w:rPr>
              <w:t xml:space="preserve">Other grammatical forms of “disposal” (such as “disposed of”) have a corresponding meaning (see section 18A of the </w:t>
            </w:r>
            <w:r w:rsidR="00FC2EDC" w:rsidRPr="1D59EC0B">
              <w:rPr>
                <w:rFonts w:asciiTheme="minorHAnsi" w:eastAsia="Calibri" w:hAnsiTheme="minorHAnsi" w:cstheme="minorBidi"/>
                <w:i/>
                <w:iCs/>
              </w:rPr>
              <w:t>Acts Interpretation Act 1901</w:t>
            </w:r>
            <w:r w:rsidR="00FC2EDC" w:rsidRPr="1D59EC0B">
              <w:rPr>
                <w:rFonts w:asciiTheme="minorHAnsi" w:eastAsia="Calibri" w:hAnsiTheme="minorHAnsi" w:cstheme="minorBidi"/>
              </w:rPr>
              <w:t>).</w:t>
            </w:r>
          </w:p>
          <w:p w14:paraId="720C3285" w14:textId="4AC2BDF4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environmental </w:t>
            </w:r>
            <w:r w:rsidR="005F3887" w:rsidRPr="00F85CD0">
              <w:rPr>
                <w:rFonts w:asciiTheme="minorHAnsi" w:eastAsia="Calibri" w:hAnsiTheme="minorHAnsi" w:cstheme="minorHAnsi"/>
                <w:b/>
                <w:i/>
              </w:rPr>
              <w:t>release</w:t>
            </w:r>
            <w:r w:rsidR="005F3887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means any introduction of pollutants into the environment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as a result of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any human activity, whether deliberate or accidental, routine or nonroutine.</w:t>
            </w:r>
          </w:p>
          <w:p w14:paraId="58FB11A0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export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export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2E003F6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import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import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5704D03A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proofErr w:type="spellStart"/>
            <w:r w:rsidRPr="00F85CD0">
              <w:rPr>
                <w:rFonts w:asciiTheme="minorHAnsi" w:eastAsia="Calibri" w:hAnsiTheme="minorHAnsi" w:cstheme="minorHAnsi"/>
                <w:b/>
                <w:i/>
              </w:rPr>
              <w:t>IChEMS</w:t>
            </w:r>
            <w:proofErr w:type="spellEnd"/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 Minimum Standards</w:t>
            </w:r>
            <w:r w:rsidRPr="00F85CD0">
              <w:rPr>
                <w:rFonts w:asciiTheme="minorHAnsi" w:eastAsia="Calibri" w:hAnsiTheme="minorHAnsi" w:cstheme="minorHAnsi"/>
              </w:rPr>
              <w:t xml:space="preserve"> means the </w:t>
            </w:r>
            <w:proofErr w:type="spellStart"/>
            <w:r w:rsidRPr="00F85CD0">
              <w:rPr>
                <w:rFonts w:asciiTheme="minorHAnsi" w:eastAsia="Calibri" w:hAnsiTheme="minorHAnsi" w:cstheme="minorHAnsi"/>
              </w:rPr>
              <w:t>IChEMS</w:t>
            </w:r>
            <w:proofErr w:type="spellEnd"/>
            <w:r w:rsidRPr="00F85CD0">
              <w:rPr>
                <w:rFonts w:asciiTheme="minorHAnsi" w:eastAsia="Calibri" w:hAnsiTheme="minorHAnsi" w:cstheme="minorHAnsi"/>
              </w:rPr>
              <w:t xml:space="preserve"> Minimum Standards agreed to by Commonwealth, State and Territory environmental regulators as published by the [Environment] </w:t>
            </w:r>
            <w:r>
              <w:rPr>
                <w:rFonts w:asciiTheme="minorHAnsi" w:eastAsia="Calibri" w:hAnsiTheme="minorHAnsi" w:cstheme="minorHAnsi"/>
              </w:rPr>
              <w:t>d</w:t>
            </w:r>
            <w:r w:rsidRPr="00F85CD0">
              <w:rPr>
                <w:rFonts w:asciiTheme="minorHAnsi" w:eastAsia="Calibri" w:hAnsiTheme="minorHAnsi" w:cstheme="minorHAnsi"/>
              </w:rPr>
              <w:t>epartment and as existing from time to time.</w:t>
            </w:r>
          </w:p>
          <w:p w14:paraId="6EB5356E" w14:textId="0C01406B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industrial </w:t>
            </w:r>
            <w:r w:rsidR="005F3887" w:rsidRPr="00F85CD0">
              <w:rPr>
                <w:rFonts w:asciiTheme="minorHAnsi" w:eastAsia="Calibri" w:hAnsiTheme="minorHAnsi" w:cstheme="minorHAnsi"/>
                <w:b/>
                <w:i/>
              </w:rPr>
              <w:t>use</w:t>
            </w:r>
            <w:r w:rsidR="005F3887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 2019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8CFC089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manufacture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 2019.</w:t>
            </w:r>
          </w:p>
          <w:p w14:paraId="151A201D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agency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includes:</w:t>
            </w:r>
          </w:p>
          <w:p w14:paraId="264EB1EF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 xml:space="preserve">(a) a department,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agency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or authority of the Commonwealth; and</w:t>
            </w:r>
          </w:p>
          <w:p w14:paraId="340CD68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 xml:space="preserve">(b) a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State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government body.</w:t>
            </w:r>
          </w:p>
          <w:p w14:paraId="6B8F7F97" w14:textId="325BE1C0" w:rsidR="00FC2EDC" w:rsidRPr="00F85CD0" w:rsidRDefault="005F3887" w:rsidP="003D41D4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Schedule</w:t>
            </w:r>
            <w:r>
              <w:rPr>
                <w:rFonts w:asciiTheme="minorHAnsi" w:eastAsia="Calibri" w:hAnsiTheme="minorHAnsi"/>
                <w:b/>
                <w:bCs/>
                <w:i/>
                <w:iCs/>
              </w:rPr>
              <w:t xml:space="preserve"> </w:t>
            </w:r>
            <w:r w:rsidR="108C66E1"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6 risk characteristics</w:t>
            </w:r>
            <w:r w:rsidR="108C66E1" w:rsidRPr="3FBA810C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1" w:history="1">
              <w:r w:rsidR="108C66E1" w:rsidRPr="3FBA810C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="108C66E1" w:rsidRPr="3FBA810C">
              <w:rPr>
                <w:rFonts w:asciiTheme="minorHAnsi" w:eastAsia="Calibri" w:hAnsiTheme="minorHAnsi"/>
              </w:rPr>
              <w:t>.</w:t>
            </w:r>
          </w:p>
          <w:p w14:paraId="7B1EAFAD" w14:textId="36BB483E" w:rsidR="00FC2EDC" w:rsidRPr="00F85CD0" w:rsidRDefault="005F3887" w:rsidP="003D41D4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Schedule</w:t>
            </w:r>
            <w:r>
              <w:rPr>
                <w:rFonts w:asciiTheme="minorHAnsi" w:eastAsia="Calibri" w:hAnsiTheme="minorHAnsi"/>
                <w:b/>
                <w:bCs/>
                <w:i/>
                <w:iCs/>
              </w:rPr>
              <w:t xml:space="preserve"> </w:t>
            </w:r>
            <w:r w:rsidR="108C66E1" w:rsidRPr="3FBA810C">
              <w:rPr>
                <w:rFonts w:asciiTheme="minorHAnsi" w:eastAsia="Calibri" w:hAnsiTheme="minorHAnsi"/>
                <w:b/>
                <w:bCs/>
                <w:i/>
                <w:iCs/>
              </w:rPr>
              <w:t>7 risk characteristics</w:t>
            </w:r>
            <w:r w:rsidR="108C66E1" w:rsidRPr="3FBA810C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2" w:history="1">
              <w:r w:rsidR="108C66E1" w:rsidRPr="3FBA810C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="108C66E1" w:rsidRPr="3FBA810C">
              <w:rPr>
                <w:rFonts w:asciiTheme="minorHAnsi" w:eastAsia="Calibri" w:hAnsiTheme="minorHAnsi"/>
              </w:rPr>
              <w:t>.</w:t>
            </w:r>
          </w:p>
          <w:p w14:paraId="6346685F" w14:textId="28174DE3" w:rsidR="00FC2EDC" w:rsidRDefault="005F3887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stockpile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="00FC2EDC" w:rsidRPr="00F85CD0">
              <w:rPr>
                <w:rFonts w:asciiTheme="minorHAnsi" w:eastAsia="Calibri" w:hAnsiTheme="minorHAnsi" w:cstheme="minorHAnsi"/>
              </w:rPr>
              <w:t xml:space="preserve">of a relevant industrial chemical means an accumulation of substances, mixtures or articles that contains, or consists of, the chemical. </w:t>
            </w:r>
          </w:p>
          <w:p w14:paraId="1F1EED57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C254D0">
              <w:rPr>
                <w:rFonts w:ascii="Calibri" w:eastAsia="Calibri" w:hAnsi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ascii="Calibri" w:eastAsia="Calibri" w:hAnsi="Calibri" w:cs="Calibri"/>
              </w:rPr>
              <w:t xml:space="preserve"> means circumstances where a chemical is present unintentionally and unavoidably below a set level at which the chemical cannot be meaningfully used.</w:t>
            </w:r>
          </w:p>
          <w:p w14:paraId="0083DA82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  <w:szCs w:val="22"/>
              </w:rPr>
              <w:t>use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2019.</w:t>
            </w:r>
          </w:p>
          <w:p w14:paraId="5D624DAB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  <w:szCs w:val="22"/>
              </w:rPr>
              <w:t>waste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</w:tbl>
    <w:p w14:paraId="09E65971" w14:textId="77777777" w:rsidR="00FC2EDC" w:rsidRDefault="00FC2EDC" w:rsidP="00FC2EDC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FC2EDC" w:rsidRPr="00772BA2" w14:paraId="178D4733" w14:textId="77777777" w:rsidTr="003D41D4">
        <w:tc>
          <w:tcPr>
            <w:tcW w:w="5000" w:type="pct"/>
            <w:tcMar>
              <w:right w:w="312" w:type="dxa"/>
            </w:tcMar>
          </w:tcPr>
          <w:p w14:paraId="6501F7D3" w14:textId="77777777" w:rsidR="00FC2EDC" w:rsidRPr="00772BA2" w:rsidRDefault="00FC2EDC" w:rsidP="003D41D4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3FBA810C">
              <w:rPr>
                <w:rFonts w:asciiTheme="minorHAnsi" w:eastAsia="Calibri" w:hAnsiTheme="minorHAnsi"/>
                <w:b/>
              </w:rPr>
              <w:t xml:space="preserve">Terms defined in the </w:t>
            </w:r>
            <w:r w:rsidRPr="005F3887">
              <w:rPr>
                <w:rFonts w:asciiTheme="minorHAnsi" w:eastAsia="Calibri" w:hAnsiTheme="minorHAnsi"/>
                <w:b/>
                <w:i/>
              </w:rPr>
              <w:t>Industrial Chemicals Environmental Management (Register) Act 2021</w:t>
            </w:r>
          </w:p>
        </w:tc>
      </w:tr>
      <w:tr w:rsidR="00FC2EDC" w:rsidRPr="00F85CD0" w14:paraId="6586CF63" w14:textId="77777777" w:rsidTr="003D41D4">
        <w:tc>
          <w:tcPr>
            <w:tcW w:w="5000" w:type="pct"/>
            <w:tcMar>
              <w:right w:w="312" w:type="dxa"/>
            </w:tcMar>
          </w:tcPr>
          <w:p w14:paraId="21F1386F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CAS number</w:t>
            </w:r>
            <w:r w:rsidRPr="00F85CD0">
              <w:rPr>
                <w:rFonts w:asciiTheme="minorHAnsi" w:eastAsia="Calibri" w:hAnsiTheme="minorHAnsi" w:cstheme="minorHAnsi"/>
              </w:rPr>
              <w:t xml:space="preserve"> for an industrial chemical has the same meaning as in the Industrial Chemicals Act</w:t>
            </w:r>
          </w:p>
          <w:p w14:paraId="3E0ECA0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end use</w:t>
            </w:r>
            <w:r w:rsidRPr="00F85CD0">
              <w:rPr>
                <w:rFonts w:asciiTheme="minorHAnsi" w:eastAsia="Calibri" w:hAnsiTheme="minorHAnsi" w:cstheme="minorHAnsi"/>
              </w:rPr>
              <w:t xml:space="preserve"> for an industrial chemical has the same meaning as in the Industrial Chemicals Act.</w:t>
            </w:r>
          </w:p>
          <w:p w14:paraId="586A126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industrial chemical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means:</w:t>
            </w:r>
          </w:p>
          <w:p w14:paraId="78504C9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(a) a particular industrial chemical; or</w:t>
            </w:r>
          </w:p>
          <w:p w14:paraId="3B97E50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(b) a particular class of industrial chemicals.</w:t>
            </w:r>
          </w:p>
          <w:p w14:paraId="4D3AD83F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State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 the Northern Territory and the Australian Capital Territory.</w:t>
            </w:r>
          </w:p>
        </w:tc>
      </w:tr>
    </w:tbl>
    <w:p w14:paraId="7FCEF562" w14:textId="77777777" w:rsidR="00FC2EDC" w:rsidRDefault="00FC2EDC" w:rsidP="00FC2EDC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FC2EDC" w:rsidRPr="00F85CD0" w14:paraId="7E9F4BA6" w14:textId="77777777" w:rsidTr="05CD1571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1A8AA6F" w14:textId="77777777" w:rsidR="00FC2EDC" w:rsidRPr="00F85CD0" w:rsidRDefault="61B18822" w:rsidP="05CD1571">
            <w:pPr>
              <w:spacing w:after="240" w:line="276" w:lineRule="auto"/>
              <w:rPr>
                <w:rFonts w:asciiTheme="minorHAnsi" w:eastAsia="Calibri" w:hAnsiTheme="minorHAnsi"/>
                <w:b/>
                <w:bCs/>
                <w:i/>
                <w:iCs/>
              </w:rPr>
            </w:pPr>
            <w:r w:rsidRPr="05CD1571">
              <w:rPr>
                <w:rFonts w:asciiTheme="minorHAnsi" w:eastAsia="Calibri" w:hAnsiTheme="minorHAnsi"/>
                <w:b/>
                <w:bCs/>
              </w:rPr>
              <w:t xml:space="preserve">Terms defined in the </w:t>
            </w:r>
            <w:r w:rsidRPr="005F3887">
              <w:rPr>
                <w:rFonts w:asciiTheme="minorHAnsi" w:eastAsia="Calibri" w:hAnsiTheme="minorHAnsi"/>
                <w:b/>
                <w:bCs/>
                <w:i/>
                <w:iCs/>
              </w:rPr>
              <w:t>Industrial Chemicals Act 2019</w:t>
            </w:r>
          </w:p>
        </w:tc>
      </w:tr>
      <w:tr w:rsidR="00FC2EDC" w:rsidRPr="00086A20" w14:paraId="3C6DC875" w14:textId="77777777" w:rsidTr="05CD1571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0260BA7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article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means an object that:</w:t>
            </w:r>
          </w:p>
          <w:p w14:paraId="3E2666A9" w14:textId="40F52F14" w:rsidR="00FC2EDC" w:rsidRPr="00F85CD0" w:rsidRDefault="61B18822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(a)  is produced for use for a particular purpose, being a purpose that </w:t>
            </w:r>
            <w:proofErr w:type="gramStart"/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requires</w:t>
            </w:r>
            <w:r w:rsidR="3F398F8C"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that</w:t>
            </w:r>
            <w:proofErr w:type="gramEnd"/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the object have a particular shape, surface or design; and</w:t>
            </w:r>
          </w:p>
          <w:p w14:paraId="623D3730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is formed to that shape,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surface</w:t>
            </w:r>
            <w:proofErr w:type="gram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or design during production; and</w:t>
            </w:r>
          </w:p>
          <w:p w14:paraId="478D04E3" w14:textId="39C21DAE" w:rsidR="00FC2EDC" w:rsidRPr="00F85CD0" w:rsidRDefault="61B18822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(c)  undergoes no change of chemical composition when used for that purpose</w:t>
            </w:r>
            <w:r w:rsidR="4C592EE1"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="00FC2EDC"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use;</w:t>
            </w:r>
            <w:proofErr w:type="gramEnd"/>
            <w:r w:rsidR="00FC2EDC" w:rsidRPr="00F85CD0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36B960C2" w14:textId="1F377C95" w:rsidR="00FC2EDC" w:rsidRPr="00F85CD0" w:rsidRDefault="61B18822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  <w:color w:val="000000" w:themeColor="text1"/>
              </w:rPr>
            </w:pPr>
            <w:r w:rsidRPr="05CD1571">
              <w:rPr>
                <w:rFonts w:asciiTheme="minorHAnsi" w:eastAsiaTheme="minorEastAsia" w:hAnsiTheme="minorHAnsi"/>
                <w:color w:val="000000" w:themeColor="text1"/>
              </w:rPr>
              <w:lastRenderedPageBreak/>
              <w:t>but does not include an object of a kind prescribed by the rules for the</w:t>
            </w:r>
            <w:r w:rsidR="2483CFDF" w:rsidRPr="05CD157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05CD1571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62F8D7E0" w14:textId="5468D35A" w:rsidR="03D64278" w:rsidRPr="005F3887" w:rsidRDefault="03D64278" w:rsidP="05CD1571">
            <w:pPr>
              <w:spacing w:after="240" w:line="276" w:lineRule="auto"/>
              <w:rPr>
                <w:rFonts w:asciiTheme="minorHAnsi" w:eastAsiaTheme="minorEastAsia" w:hAnsiTheme="minorHAnsi"/>
                <w:szCs w:val="22"/>
              </w:rPr>
            </w:pPr>
            <w:r w:rsidRPr="005F3887">
              <w:rPr>
                <w:rFonts w:asciiTheme="minorHAnsi" w:eastAsiaTheme="minorEastAsia" w:hAnsiTheme="minorHAnsi"/>
                <w:b/>
                <w:bCs/>
                <w:i/>
                <w:iCs/>
                <w:color w:val="000000" w:themeColor="text1"/>
                <w:szCs w:val="22"/>
              </w:rPr>
              <w:t>CAS number</w:t>
            </w:r>
            <w:r w:rsidRPr="005F3887">
              <w:rPr>
                <w:rFonts w:asciiTheme="minorHAnsi" w:eastAsiaTheme="minorEastAsia" w:hAnsiTheme="minorHAnsi"/>
                <w:color w:val="000000" w:themeColor="text1"/>
                <w:szCs w:val="22"/>
              </w:rPr>
              <w:t>, for an industrial chemical, means the Chemical Abstracts Service Registry Number for the industrial chemical.</w:t>
            </w:r>
          </w:p>
          <w:p w14:paraId="38982CBE" w14:textId="1F192CE8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end use </w:t>
            </w:r>
            <w:r w:rsidRPr="005F3887">
              <w:rPr>
                <w:rFonts w:ascii="Calibri" w:eastAsia="Calibri" w:hAnsi="Calibri" w:cs="Calibri"/>
                <w:szCs w:val="22"/>
              </w:rPr>
              <w:t>for an industrial chemical, means a purpose to which the industrial chemical can be applied.</w:t>
            </w:r>
          </w:p>
          <w:p w14:paraId="3772818B" w14:textId="1AFADBC2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industrial use</w:t>
            </w:r>
            <w:r w:rsidRPr="005F3887">
              <w:rPr>
                <w:rFonts w:ascii="Calibri" w:eastAsia="Calibri" w:hAnsi="Calibri" w:cs="Calibri"/>
                <w:szCs w:val="22"/>
              </w:rPr>
              <w:t xml:space="preserve"> means a use other than (or in addition to) one of the following uses:</w:t>
            </w:r>
          </w:p>
          <w:p w14:paraId="51A0A821" w14:textId="50F4564C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(a)  use as an agricultural chemical product (within the meaning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1F4A0C0" w14:textId="1C8C8F91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(b)  use as a veterinary chemical product (within the meaning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685EEC0" w14:textId="2816CB8A" w:rsidR="1ADD5837" w:rsidRPr="005F3887" w:rsidRDefault="1ADD5837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(c)  use as a substance or mixture of substances mentioned in paragraph 5(4)(a) of the </w:t>
            </w:r>
            <w:proofErr w:type="spellStart"/>
            <w:r w:rsidRPr="005F3887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5F3887">
              <w:rPr>
                <w:rFonts w:ascii="Calibri" w:eastAsia="Calibri" w:hAnsi="Calibri" w:cs="Calibri"/>
                <w:szCs w:val="22"/>
              </w:rPr>
              <w:t xml:space="preserve"> Code (which deals with substances or mixtures of substances prepared by a pharmacist or veterinary surgeon) or in the preparation of such a substance or mixture of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substances;</w:t>
            </w:r>
            <w:proofErr w:type="gramEnd"/>
          </w:p>
          <w:p w14:paraId="3B65C5DF" w14:textId="67AC0267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(d)  use as a therapeutic good (within the meaning of the </w:t>
            </w:r>
            <w:r w:rsidRPr="005F3887">
              <w:rPr>
                <w:rFonts w:ascii="Calibri" w:eastAsia="Calibri" w:hAnsi="Calibri" w:cs="Calibri"/>
                <w:i/>
                <w:iCs/>
                <w:szCs w:val="22"/>
              </w:rPr>
              <w:t>Therapeutic Goods Act 1989</w:t>
            </w:r>
            <w:r w:rsidRPr="005F3887">
              <w:rPr>
                <w:rFonts w:ascii="Calibri" w:eastAsia="Calibri" w:hAnsi="Calibri" w:cs="Calibri"/>
                <w:szCs w:val="22"/>
              </w:rPr>
              <w:t xml:space="preserve">) or in the preparation of such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good;</w:t>
            </w:r>
            <w:proofErr w:type="gramEnd"/>
          </w:p>
          <w:p w14:paraId="6737E440" w14:textId="558CC80A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food;</w:t>
            </w:r>
            <w:proofErr w:type="gramEnd"/>
          </w:p>
          <w:p w14:paraId="63E6CA2D" w14:textId="695A28BE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feed;</w:t>
            </w:r>
            <w:proofErr w:type="gramEnd"/>
          </w:p>
          <w:p w14:paraId="76EA0A74" w14:textId="787DE7E8" w:rsidR="1ADD5837" w:rsidRPr="005F3887" w:rsidRDefault="1ADD5837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>(g)  any use prescribed by the rules for the purposes of this paragraph.</w:t>
            </w:r>
          </w:p>
          <w:p w14:paraId="00C1BE9C" w14:textId="77777777" w:rsidR="00FC2EDC" w:rsidRPr="00F85CD0" w:rsidRDefault="00FC2EDC" w:rsidP="003D41D4">
            <w:pPr>
              <w:pStyle w:val="Default"/>
              <w:spacing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85CD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manufacture </w:t>
            </w:r>
            <w:r w:rsidRPr="00F85CD0">
              <w:rPr>
                <w:rFonts w:asciiTheme="minorHAnsi" w:hAnsiTheme="minorHAnsi" w:cstheme="minorHAnsi"/>
                <w:sz w:val="22"/>
                <w:szCs w:val="22"/>
              </w:rPr>
              <w:t xml:space="preserve">an industrial chemical means do any of the following: </w:t>
            </w:r>
          </w:p>
          <w:p w14:paraId="23BA08C4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produce the industrial chemical in the course of a chemical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32EF137C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change;</w:t>
            </w:r>
            <w:proofErr w:type="gram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18CB3795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471FFB7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30FE4255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2543870E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b/>
                <w:i/>
                <w:color w:val="000000" w:themeColor="text1"/>
                <w:szCs w:val="22"/>
              </w:rPr>
              <w:t>use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2AA0E533" w14:textId="77777777" w:rsidR="00FC2EDC" w:rsidRPr="00F85CD0" w:rsidRDefault="00FC2EDC" w:rsidP="003D41D4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7985A972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7C2650A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17AAF665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14BB384B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6D6B402D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468A019F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376D1398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6E957818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</w:t>
            </w:r>
            <w:proofErr w:type="spell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i</w:t>
            </w:r>
            <w:proofErr w:type="spellEnd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772D34AA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1C4A5904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);</w:t>
            </w:r>
            <w:proofErr w:type="gramEnd"/>
          </w:p>
          <w:p w14:paraId="6B45C0A6" w14:textId="77777777" w:rsidR="00FC2EDC" w:rsidRPr="00F85CD0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6DFC841B" w14:textId="77777777" w:rsidR="00FC2EDC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(m)  any other activity prescribed by the rules for the purposes of this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0B64FDEB" w14:textId="77777777" w:rsidR="00FC2EDC" w:rsidRPr="006E3813" w:rsidRDefault="00FC2EDC" w:rsidP="003D41D4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F85CD0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an activity prescribed by the rules for the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F85CD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purposes of this definition.</w:t>
            </w:r>
          </w:p>
        </w:tc>
      </w:tr>
    </w:tbl>
    <w:p w14:paraId="579CB539" w14:textId="0013A5EB" w:rsidR="00417B24" w:rsidRDefault="00417B24" w:rsidP="002A723E">
      <w:pPr>
        <w:spacing w:after="240" w:line="276" w:lineRule="auto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15"/>
      </w:tblGrid>
      <w:tr w:rsidR="05CD1571" w14:paraId="776BC7E1" w14:textId="77777777" w:rsidTr="05CD1571">
        <w:trPr>
          <w:trHeight w:val="300"/>
        </w:trPr>
        <w:tc>
          <w:tcPr>
            <w:tcW w:w="13815" w:type="dxa"/>
            <w:tcMar>
              <w:left w:w="105" w:type="dxa"/>
              <w:right w:w="105" w:type="dxa"/>
            </w:tcMar>
          </w:tcPr>
          <w:p w14:paraId="06FDEF82" w14:textId="3933404B" w:rsidR="05CD1571" w:rsidRPr="005F3887" w:rsidRDefault="05CD1571" w:rsidP="05CD1571">
            <w:pPr>
              <w:tabs>
                <w:tab w:val="left" w:pos="5073"/>
              </w:tabs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szCs w:val="22"/>
              </w:rPr>
              <w:t xml:space="preserve">Terms defined in the </w:t>
            </w: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Hazardous Waste (Regulation of Exports and Imports) Act 1989</w:t>
            </w:r>
          </w:p>
        </w:tc>
      </w:tr>
      <w:tr w:rsidR="05CD1571" w14:paraId="1CC4983C" w14:textId="77777777" w:rsidTr="05CD1571">
        <w:trPr>
          <w:trHeight w:val="300"/>
        </w:trPr>
        <w:tc>
          <w:tcPr>
            <w:tcW w:w="13815" w:type="dxa"/>
            <w:tcMar>
              <w:left w:w="105" w:type="dxa"/>
              <w:right w:w="105" w:type="dxa"/>
            </w:tcMar>
          </w:tcPr>
          <w:p w14:paraId="70FA9C9D" w14:textId="51B8674B" w:rsidR="05CD1571" w:rsidRPr="005F3887" w:rsidRDefault="05CD1571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Disposal </w:t>
            </w:r>
            <w:r w:rsidRPr="005F3887">
              <w:rPr>
                <w:rFonts w:ascii="Calibri" w:eastAsia="Calibri" w:hAnsi="Calibri" w:cs="Calibri"/>
                <w:szCs w:val="22"/>
              </w:rPr>
              <w:t>means an operation specified in Annex IV to the</w:t>
            </w:r>
            <w:r w:rsidRPr="005F3887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hyperlink r:id="rId13" w:history="1">
              <w:r w:rsidRPr="005F3887">
                <w:rPr>
                  <w:rStyle w:val="Hyperlink"/>
                  <w:rFonts w:asciiTheme="minorHAnsi" w:hAnsiTheme="minorHAnsi" w:cstheme="minorHAnsi"/>
                </w:rPr>
                <w:t>Basel Convention</w:t>
              </w:r>
            </w:hyperlink>
            <w:r w:rsidRPr="005F3887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613D8BED" w14:textId="3FCAB1D7" w:rsidR="05CD1571" w:rsidRPr="005F3887" w:rsidRDefault="05CD1571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lastRenderedPageBreak/>
              <w:t xml:space="preserve">hazardous waste export permit </w:t>
            </w:r>
            <w:r w:rsidRPr="005F3887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5F3887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5F3887">
              <w:rPr>
                <w:rFonts w:ascii="Calibri" w:eastAsia="Calibri" w:hAnsi="Calibri" w:cs="Calibri"/>
                <w:szCs w:val="22"/>
              </w:rPr>
              <w:t>) permitting the export of hazardous waste.</w:t>
            </w:r>
          </w:p>
          <w:p w14:paraId="45D53C00" w14:textId="29F8EA00" w:rsidR="05CD1571" w:rsidRPr="005F3887" w:rsidRDefault="05CD1571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hazardous waste import permit </w:t>
            </w:r>
            <w:r w:rsidRPr="005F3887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5F3887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5F3887">
              <w:rPr>
                <w:rFonts w:ascii="Calibri" w:eastAsia="Calibri" w:hAnsi="Calibri" w:cs="Calibri"/>
                <w:szCs w:val="22"/>
              </w:rPr>
              <w:t>) permitting the import of hazardous waste.</w:t>
            </w:r>
          </w:p>
          <w:p w14:paraId="7D55E96E" w14:textId="2DA0897B" w:rsidR="05CD1571" w:rsidRPr="005F3887" w:rsidRDefault="05CD1571" w:rsidP="05CD157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5F38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Waste </w:t>
            </w:r>
            <w:r w:rsidRPr="005F3887">
              <w:rPr>
                <w:rFonts w:ascii="Calibri" w:eastAsia="Calibri" w:hAnsi="Calibri" w:cs="Calibri"/>
                <w:szCs w:val="22"/>
              </w:rPr>
              <w:t>means a substance or object that:</w:t>
            </w:r>
          </w:p>
          <w:p w14:paraId="665C49AC" w14:textId="1A27CEC1" w:rsidR="05CD1571" w:rsidRPr="005F3887" w:rsidRDefault="05CD1571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>(a)  is proposed to be disposed of; or</w:t>
            </w:r>
          </w:p>
          <w:p w14:paraId="176DD8A7" w14:textId="6F86AD29" w:rsidR="05CD1571" w:rsidRPr="005F3887" w:rsidRDefault="05CD1571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>(b)  is disposed of; or</w:t>
            </w:r>
          </w:p>
          <w:p w14:paraId="7B603B95" w14:textId="41371C76" w:rsidR="05CD1571" w:rsidRPr="005F3887" w:rsidRDefault="05CD1571" w:rsidP="05CD157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5F3887">
              <w:rPr>
                <w:rFonts w:ascii="Calibri" w:eastAsia="Calibri" w:hAnsi="Calibri" w:cs="Calibri"/>
                <w:szCs w:val="22"/>
              </w:rPr>
              <w:t xml:space="preserve">(c)  is required by a law of the Commonwealth, a </w:t>
            </w:r>
            <w:proofErr w:type="gramStart"/>
            <w:r w:rsidRPr="005F3887">
              <w:rPr>
                <w:rFonts w:ascii="Calibri" w:eastAsia="Calibri" w:hAnsi="Calibri" w:cs="Calibri"/>
                <w:szCs w:val="22"/>
              </w:rPr>
              <w:t>State</w:t>
            </w:r>
            <w:proofErr w:type="gramEnd"/>
            <w:r w:rsidRPr="005F3887">
              <w:rPr>
                <w:rFonts w:ascii="Calibri" w:eastAsia="Calibri" w:hAnsi="Calibri" w:cs="Calibri"/>
                <w:szCs w:val="22"/>
              </w:rPr>
              <w:t xml:space="preserve"> or a Territory to be disposed of.</w:t>
            </w:r>
          </w:p>
        </w:tc>
      </w:tr>
    </w:tbl>
    <w:p w14:paraId="1DD19A61" w14:textId="0BA93787" w:rsidR="3FBA810C" w:rsidRDefault="3FBA810C" w:rsidP="3FBA810C">
      <w:pPr>
        <w:spacing w:after="240" w:line="276" w:lineRule="auto"/>
      </w:pPr>
    </w:p>
    <w:p w14:paraId="5B000122" w14:textId="06667DF6" w:rsidR="3FBA810C" w:rsidRDefault="3FBA810C"/>
    <w:p w14:paraId="1E6C9A2A" w14:textId="60D92E81" w:rsidR="05CD1571" w:rsidRDefault="05CD1571" w:rsidP="05CD1571">
      <w:pPr>
        <w:spacing w:after="240" w:line="276" w:lineRule="auto"/>
      </w:pPr>
    </w:p>
    <w:sectPr w:rsidR="05CD1571" w:rsidSect="00650E0C">
      <w:headerReference w:type="default" r:id="rId14"/>
      <w:footerReference w:type="even" r:id="rId15"/>
      <w:footerReference w:type="default" r:id="rId16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9578F" w14:textId="77777777" w:rsidR="008D4645" w:rsidRDefault="008D4645" w:rsidP="00715914">
      <w:pPr>
        <w:spacing w:line="240" w:lineRule="auto"/>
      </w:pPr>
      <w:r>
        <w:separator/>
      </w:r>
    </w:p>
  </w:endnote>
  <w:endnote w:type="continuationSeparator" w:id="0">
    <w:p w14:paraId="34BC3649" w14:textId="77777777" w:rsidR="008D4645" w:rsidRDefault="008D4645" w:rsidP="00715914">
      <w:pPr>
        <w:spacing w:line="240" w:lineRule="auto"/>
      </w:pPr>
      <w:r>
        <w:continuationSeparator/>
      </w:r>
    </w:p>
  </w:endnote>
  <w:endnote w:type="continuationNotice" w:id="1">
    <w:p w14:paraId="1EF25385" w14:textId="77777777" w:rsidR="008D4645" w:rsidRDefault="008D46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0CBE29-5EDA-43F4-A377-45DF5782689E}"/>
    <w:embedBold r:id="rId2" w:fontKey="{40C6488C-F51D-42C5-A581-85EDE2694998}"/>
    <w:embedItalic r:id="rId3" w:fontKey="{19B4E668-2BC7-4B79-AD27-33A3895EE206}"/>
    <w:embedBoldItalic r:id="rId4" w:fontKey="{D6C72AD5-9120-49C2-8B7E-96AFC5064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514CB" w14:textId="77777777" w:rsidR="00DE23CE" w:rsidRDefault="00DE23CE">
    <w:pPr>
      <w:pStyle w:val="Footer"/>
      <w:jc w:val="right"/>
    </w:pPr>
  </w:p>
  <w:p w14:paraId="200AF79F" w14:textId="2B6F2A0B" w:rsidR="00DE23CE" w:rsidRPr="00DE23CE" w:rsidRDefault="00DE23CE">
    <w:pPr>
      <w:pStyle w:val="Footer"/>
      <w:jc w:val="right"/>
      <w:rPr>
        <w:rFonts w:asciiTheme="minorHAnsi" w:hAnsiTheme="minorHAnsi" w:cstheme="minorHAnsi"/>
      </w:rPr>
    </w:pPr>
    <w:r w:rsidRPr="00DE23CE">
      <w:rPr>
        <w:rFonts w:asciiTheme="minorHAnsi" w:hAnsiTheme="minorHAnsi" w:cstheme="minorHAnsi"/>
      </w:rPr>
      <w:fldChar w:fldCharType="begin"/>
    </w:r>
    <w:r w:rsidRPr="00DE23CE">
      <w:rPr>
        <w:rFonts w:asciiTheme="minorHAnsi" w:hAnsiTheme="minorHAnsi" w:cstheme="minorHAnsi"/>
      </w:rPr>
      <w:instrText xml:space="preserve"> PAGE   \* MERGEFORMAT </w:instrText>
    </w:r>
    <w:r w:rsidRPr="00DE23CE">
      <w:rPr>
        <w:rFonts w:asciiTheme="minorHAnsi" w:hAnsiTheme="minorHAnsi" w:cstheme="minorHAnsi"/>
      </w:rPr>
      <w:fldChar w:fldCharType="separate"/>
    </w:r>
    <w:r w:rsidRPr="00DE23CE">
      <w:rPr>
        <w:rFonts w:asciiTheme="minorHAnsi" w:hAnsiTheme="minorHAnsi" w:cstheme="minorHAnsi"/>
        <w:noProof/>
      </w:rPr>
      <w:t>2</w:t>
    </w:r>
    <w:r w:rsidRPr="00DE23CE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90786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503C755" w14:textId="77777777" w:rsidR="00DE23CE" w:rsidRDefault="00DE23CE">
        <w:pPr>
          <w:pStyle w:val="Footer"/>
          <w:jc w:val="right"/>
        </w:pPr>
      </w:p>
      <w:p w14:paraId="6DF0886F" w14:textId="1505A7D1" w:rsidR="00DE23CE" w:rsidRPr="00DE23CE" w:rsidRDefault="00DE23CE">
        <w:pPr>
          <w:pStyle w:val="Footer"/>
          <w:jc w:val="right"/>
          <w:rPr>
            <w:rFonts w:asciiTheme="minorHAnsi" w:hAnsiTheme="minorHAnsi" w:cstheme="minorHAnsi"/>
          </w:rPr>
        </w:pPr>
        <w:r w:rsidRPr="00DE23CE">
          <w:rPr>
            <w:rFonts w:asciiTheme="minorHAnsi" w:hAnsiTheme="minorHAnsi" w:cstheme="minorHAnsi"/>
          </w:rPr>
          <w:fldChar w:fldCharType="begin"/>
        </w:r>
        <w:r w:rsidRPr="00DE23CE">
          <w:rPr>
            <w:rFonts w:asciiTheme="minorHAnsi" w:hAnsiTheme="minorHAnsi" w:cstheme="minorHAnsi"/>
          </w:rPr>
          <w:instrText xml:space="preserve"> PAGE   \* MERGEFORMAT </w:instrText>
        </w:r>
        <w:r w:rsidRPr="00DE23CE">
          <w:rPr>
            <w:rFonts w:asciiTheme="minorHAnsi" w:hAnsiTheme="minorHAnsi" w:cstheme="minorHAnsi"/>
          </w:rPr>
          <w:fldChar w:fldCharType="separate"/>
        </w:r>
        <w:r w:rsidRPr="00DE23CE">
          <w:rPr>
            <w:rFonts w:asciiTheme="minorHAnsi" w:hAnsiTheme="minorHAnsi" w:cstheme="minorHAnsi"/>
            <w:noProof/>
          </w:rPr>
          <w:t>2</w:t>
        </w:r>
        <w:r w:rsidRPr="00DE23CE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E0BEB" w14:textId="77777777" w:rsidR="008D4645" w:rsidRDefault="008D4645" w:rsidP="00715914">
      <w:pPr>
        <w:spacing w:line="240" w:lineRule="auto"/>
      </w:pPr>
      <w:r>
        <w:separator/>
      </w:r>
    </w:p>
  </w:footnote>
  <w:footnote w:type="continuationSeparator" w:id="0">
    <w:p w14:paraId="37FED846" w14:textId="77777777" w:rsidR="008D4645" w:rsidRDefault="008D4645" w:rsidP="00715914">
      <w:pPr>
        <w:spacing w:line="240" w:lineRule="auto"/>
      </w:pPr>
      <w:r>
        <w:continuationSeparator/>
      </w:r>
    </w:p>
  </w:footnote>
  <w:footnote w:type="continuationNotice" w:id="1">
    <w:p w14:paraId="2A0929E9" w14:textId="77777777" w:rsidR="008D4645" w:rsidRDefault="008D46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06B2CE33" w:rsidR="001725D1" w:rsidRPr="00501388" w:rsidRDefault="00501388" w:rsidP="00B26B9B">
    <w:pPr>
      <w:tabs>
        <w:tab w:val="left" w:pos="435"/>
        <w:tab w:val="right" w:pos="20670"/>
      </w:tabs>
      <w:jc w:val="center"/>
      <w:rPr>
        <w:rFonts w:ascii="Calibri" w:hAnsi="Calibri" w:cs="Calibri"/>
        <w:b/>
        <w:bCs/>
        <w:sz w:val="24"/>
        <w:szCs w:val="24"/>
      </w:rPr>
    </w:pPr>
    <w:proofErr w:type="spellStart"/>
    <w:r w:rsidRPr="00501388">
      <w:rPr>
        <w:rFonts w:ascii="Calibri" w:hAnsi="Calibri" w:cs="Calibri"/>
        <w:b/>
        <w:bCs/>
        <w:sz w:val="24"/>
        <w:szCs w:val="24"/>
      </w:rPr>
      <w:t>Pentachlorobenzene</w:t>
    </w:r>
    <w:proofErr w:type="spellEnd"/>
    <w:r w:rsidRPr="00501388">
      <w:rPr>
        <w:rFonts w:ascii="Calibri" w:hAnsi="Calibri" w:cs="Calibri"/>
        <w:b/>
        <w:bCs/>
        <w:sz w:val="24"/>
        <w:szCs w:val="24"/>
      </w:rPr>
      <w:t xml:space="preserve"> (</w:t>
    </w:r>
    <w:proofErr w:type="spellStart"/>
    <w:r w:rsidRPr="00501388">
      <w:rPr>
        <w:rFonts w:ascii="Calibri" w:hAnsi="Calibri" w:cs="Calibri"/>
        <w:b/>
        <w:bCs/>
        <w:sz w:val="24"/>
        <w:szCs w:val="24"/>
      </w:rPr>
      <w:t>PeCB</w:t>
    </w:r>
    <w:proofErr w:type="spellEnd"/>
    <w:r w:rsidRPr="00501388">
      <w:rPr>
        <w:rFonts w:ascii="Calibri" w:hAnsi="Calibri" w:cs="Calibri"/>
        <w:b/>
        <w:bCs/>
        <w:sz w:val="24"/>
        <w:szCs w:val="24"/>
      </w:rPr>
      <w:t>)</w:t>
    </w:r>
    <w:r w:rsidR="001725D1" w:rsidRPr="00501388">
      <w:rPr>
        <w:rFonts w:ascii="Calibri" w:hAnsi="Calibri" w:cs="Calibri"/>
        <w:b/>
        <w:bCs/>
        <w:sz w:val="24"/>
        <w:szCs w:val="24"/>
      </w:rPr>
      <w:t xml:space="preserve"> </w:t>
    </w:r>
    <w:r w:rsidR="00B26B9B">
      <w:rPr>
        <w:rFonts w:ascii="Calibri" w:hAnsi="Calibri" w:cs="Calibri"/>
        <w:b/>
        <w:bCs/>
        <w:sz w:val="24"/>
        <w:szCs w:val="24"/>
      </w:rPr>
      <w:t>–</w:t>
    </w:r>
    <w:r w:rsidR="001725D1" w:rsidRPr="00501388">
      <w:rPr>
        <w:rFonts w:ascii="Calibri" w:hAnsi="Calibri" w:cs="Calibri"/>
        <w:b/>
        <w:bCs/>
        <w:sz w:val="24"/>
        <w:szCs w:val="24"/>
      </w:rPr>
      <w:t xml:space="preserve"> DECISION</w:t>
    </w:r>
    <w:r w:rsidR="00B26B9B">
      <w:rPr>
        <w:rFonts w:ascii="Calibri" w:hAnsi="Calibri" w:cs="Calibri"/>
        <w:b/>
        <w:bCs/>
        <w:sz w:val="24"/>
        <w:szCs w:val="24"/>
      </w:rPr>
      <w:t xml:space="preserve"> FOR CONSULTATION</w:t>
    </w:r>
  </w:p>
  <w:p w14:paraId="3C3F4D62" w14:textId="305DCAC4" w:rsidR="001725D1" w:rsidRPr="00501388" w:rsidRDefault="001725D1" w:rsidP="00B26B9B">
    <w:pPr>
      <w:jc w:val="center"/>
      <w:rPr>
        <w:rFonts w:ascii="Calibri" w:hAnsi="Calibri" w:cs="Calibri"/>
        <w:b/>
        <w:sz w:val="20"/>
      </w:rPr>
    </w:pPr>
    <w:r w:rsidRPr="00501388">
      <w:rPr>
        <w:rFonts w:ascii="Calibri" w:hAnsi="Calibri" w:cs="Calibri"/>
        <w:sz w:val="20"/>
      </w:rPr>
      <w:t>[For incorporation in] Industrial Chemicals Environmental Management Register</w:t>
    </w:r>
  </w:p>
  <w:p w14:paraId="5160642A" w14:textId="77777777" w:rsidR="00216536" w:rsidRDefault="00216536" w:rsidP="00B26B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307C0D"/>
    <w:multiLevelType w:val="hybridMultilevel"/>
    <w:tmpl w:val="84BA7A7A"/>
    <w:lvl w:ilvl="0" w:tplc="6442CD8C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274B67"/>
    <w:multiLevelType w:val="hybridMultilevel"/>
    <w:tmpl w:val="C71CF1C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0891221"/>
    <w:multiLevelType w:val="hybridMultilevel"/>
    <w:tmpl w:val="75805148"/>
    <w:lvl w:ilvl="0" w:tplc="87EC044E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041D3"/>
    <w:multiLevelType w:val="hybridMultilevel"/>
    <w:tmpl w:val="B4908606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7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4562FC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 w15:restartNumberingAfterBreak="0">
    <w:nsid w:val="2B7145CA"/>
    <w:multiLevelType w:val="hybridMultilevel"/>
    <w:tmpl w:val="89E6BE08"/>
    <w:lvl w:ilvl="0" w:tplc="03FE87C4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1" w15:restartNumberingAfterBreak="0">
    <w:nsid w:val="36F50771"/>
    <w:multiLevelType w:val="hybridMultilevel"/>
    <w:tmpl w:val="764A6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75097"/>
    <w:multiLevelType w:val="hybridMultilevel"/>
    <w:tmpl w:val="C76C31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64B04812">
      <w:start w:val="1"/>
      <w:numFmt w:val="lowerRoman"/>
      <w:lvlText w:val="%3."/>
      <w:lvlJc w:val="right"/>
      <w:pPr>
        <w:ind w:left="1980" w:hanging="360"/>
      </w:pPr>
      <w:rPr>
        <w:vertAlign w:val="baseline"/>
      </w:r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393465"/>
    <w:multiLevelType w:val="hybridMultilevel"/>
    <w:tmpl w:val="9E4EBED6"/>
    <w:lvl w:ilvl="0" w:tplc="A4ACEFAC">
      <w:start w:val="8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D746A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72529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8" w15:restartNumberingAfterBreak="0">
    <w:nsid w:val="3DE421B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3E655A91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1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2" w15:restartNumberingAfterBreak="0">
    <w:nsid w:val="40901A6F"/>
    <w:multiLevelType w:val="hybridMultilevel"/>
    <w:tmpl w:val="8D4C451E"/>
    <w:lvl w:ilvl="0" w:tplc="FFFFFFFF">
      <w:start w:val="1"/>
      <w:numFmt w:val="decimal"/>
      <w:lvlText w:val="(%1)"/>
      <w:lvlJc w:val="left"/>
      <w:pPr>
        <w:ind w:left="191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2B55B2D"/>
    <w:multiLevelType w:val="hybridMultilevel"/>
    <w:tmpl w:val="32020582"/>
    <w:lvl w:ilvl="0" w:tplc="17D2241A">
      <w:start w:val="7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986612"/>
    <w:multiLevelType w:val="hybridMultilevel"/>
    <w:tmpl w:val="DEFE7870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5" w15:restartNumberingAfterBreak="0">
    <w:nsid w:val="4D155B10"/>
    <w:multiLevelType w:val="hybridMultilevel"/>
    <w:tmpl w:val="9E664786"/>
    <w:lvl w:ilvl="0" w:tplc="A4725676">
      <w:start w:val="2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8076BD"/>
    <w:multiLevelType w:val="hybridMultilevel"/>
    <w:tmpl w:val="2CF29F0E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7" w15:restartNumberingAfterBreak="0">
    <w:nsid w:val="585A400C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8" w15:restartNumberingAfterBreak="0">
    <w:nsid w:val="5C62648B"/>
    <w:multiLevelType w:val="hybridMultilevel"/>
    <w:tmpl w:val="70D8AE08"/>
    <w:lvl w:ilvl="0" w:tplc="93605BD4">
      <w:start w:val="4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9" w15:restartNumberingAfterBreak="0">
    <w:nsid w:val="5F580D6A"/>
    <w:multiLevelType w:val="hybridMultilevel"/>
    <w:tmpl w:val="7A965388"/>
    <w:lvl w:ilvl="0" w:tplc="69F08894">
      <w:start w:val="4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0" w15:restartNumberingAfterBreak="0">
    <w:nsid w:val="64457615"/>
    <w:multiLevelType w:val="hybridMultilevel"/>
    <w:tmpl w:val="1A78D55A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1" w15:restartNumberingAfterBreak="0">
    <w:nsid w:val="70355EC9"/>
    <w:multiLevelType w:val="hybridMultilevel"/>
    <w:tmpl w:val="CDDABD1A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2" w15:restartNumberingAfterBreak="0">
    <w:nsid w:val="72CB2BC0"/>
    <w:multiLevelType w:val="hybridMultilevel"/>
    <w:tmpl w:val="8576781C"/>
    <w:lvl w:ilvl="0" w:tplc="41FA9CE4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DDDE16C4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3" w15:restartNumberingAfterBreak="0">
    <w:nsid w:val="79D77462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4" w15:restartNumberingAfterBreak="0">
    <w:nsid w:val="7E0F5ED3"/>
    <w:multiLevelType w:val="hybridMultilevel"/>
    <w:tmpl w:val="3E0A6C68"/>
    <w:lvl w:ilvl="0" w:tplc="4BF8BA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C77A84"/>
    <w:multiLevelType w:val="hybridMultilevel"/>
    <w:tmpl w:val="8576781C"/>
    <w:lvl w:ilvl="0" w:tplc="FFFFFFFF">
      <w:start w:val="1"/>
      <w:numFmt w:val="decimal"/>
      <w:lvlText w:val="(%1)"/>
      <w:lvlJc w:val="left"/>
      <w:pPr>
        <w:ind w:left="1190" w:hanging="42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ind w:left="18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6" w15:restartNumberingAfterBreak="0">
    <w:nsid w:val="7FB75A87"/>
    <w:multiLevelType w:val="hybridMultilevel"/>
    <w:tmpl w:val="560C95C0"/>
    <w:lvl w:ilvl="0" w:tplc="4BF8B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595500">
    <w:abstractNumId w:val="9"/>
  </w:num>
  <w:num w:numId="2" w16cid:durableId="2143189812">
    <w:abstractNumId w:val="7"/>
  </w:num>
  <w:num w:numId="3" w16cid:durableId="1158577821">
    <w:abstractNumId w:val="6"/>
  </w:num>
  <w:num w:numId="4" w16cid:durableId="429740893">
    <w:abstractNumId w:val="5"/>
  </w:num>
  <w:num w:numId="5" w16cid:durableId="1625774561">
    <w:abstractNumId w:val="4"/>
  </w:num>
  <w:num w:numId="6" w16cid:durableId="946695837">
    <w:abstractNumId w:val="8"/>
  </w:num>
  <w:num w:numId="7" w16cid:durableId="746849604">
    <w:abstractNumId w:val="3"/>
  </w:num>
  <w:num w:numId="8" w16cid:durableId="1754471193">
    <w:abstractNumId w:val="2"/>
  </w:num>
  <w:num w:numId="9" w16cid:durableId="1512644977">
    <w:abstractNumId w:val="1"/>
  </w:num>
  <w:num w:numId="10" w16cid:durableId="837621730">
    <w:abstractNumId w:val="0"/>
  </w:num>
  <w:num w:numId="11" w16cid:durableId="779032717">
    <w:abstractNumId w:val="25"/>
  </w:num>
  <w:num w:numId="12" w16cid:durableId="1174688417">
    <w:abstractNumId w:val="11"/>
  </w:num>
  <w:num w:numId="13" w16cid:durableId="1430201407">
    <w:abstractNumId w:val="14"/>
  </w:num>
  <w:num w:numId="14" w16cid:durableId="1456826108">
    <w:abstractNumId w:val="18"/>
  </w:num>
  <w:num w:numId="15" w16cid:durableId="1767848028">
    <w:abstractNumId w:val="17"/>
  </w:num>
  <w:num w:numId="16" w16cid:durableId="1645695950">
    <w:abstractNumId w:val="10"/>
  </w:num>
  <w:num w:numId="17" w16cid:durableId="673847785">
    <w:abstractNumId w:val="31"/>
  </w:num>
  <w:num w:numId="18" w16cid:durableId="856506513">
    <w:abstractNumId w:val="29"/>
  </w:num>
  <w:num w:numId="19" w16cid:durableId="1722941968">
    <w:abstractNumId w:val="25"/>
  </w:num>
  <w:num w:numId="20" w16cid:durableId="1321735486">
    <w:abstractNumId w:val="42"/>
  </w:num>
  <w:num w:numId="21" w16cid:durableId="1570728484">
    <w:abstractNumId w:val="28"/>
  </w:num>
  <w:num w:numId="22" w16cid:durableId="526791670">
    <w:abstractNumId w:val="20"/>
  </w:num>
  <w:num w:numId="23" w16cid:durableId="1759449166">
    <w:abstractNumId w:val="24"/>
  </w:num>
  <w:num w:numId="24" w16cid:durableId="1380663070">
    <w:abstractNumId w:val="37"/>
  </w:num>
  <w:num w:numId="25" w16cid:durableId="216628418">
    <w:abstractNumId w:val="38"/>
  </w:num>
  <w:num w:numId="26" w16cid:durableId="2003315323">
    <w:abstractNumId w:val="16"/>
  </w:num>
  <w:num w:numId="27" w16cid:durableId="1546022166">
    <w:abstractNumId w:val="19"/>
  </w:num>
  <w:num w:numId="28" w16cid:durableId="728304000">
    <w:abstractNumId w:val="41"/>
  </w:num>
  <w:num w:numId="29" w16cid:durableId="884174823">
    <w:abstractNumId w:val="39"/>
  </w:num>
  <w:num w:numId="30" w16cid:durableId="1214779207">
    <w:abstractNumId w:val="36"/>
  </w:num>
  <w:num w:numId="31" w16cid:durableId="1279802052">
    <w:abstractNumId w:val="27"/>
  </w:num>
  <w:num w:numId="32" w16cid:durableId="921139611">
    <w:abstractNumId w:val="35"/>
  </w:num>
  <w:num w:numId="33" w16cid:durableId="1899196822">
    <w:abstractNumId w:val="30"/>
  </w:num>
  <w:num w:numId="34" w16cid:durableId="1546060630">
    <w:abstractNumId w:val="45"/>
  </w:num>
  <w:num w:numId="35" w16cid:durableId="684945156">
    <w:abstractNumId w:val="43"/>
  </w:num>
  <w:num w:numId="36" w16cid:durableId="912661820">
    <w:abstractNumId w:val="32"/>
  </w:num>
  <w:num w:numId="37" w16cid:durableId="1335914275">
    <w:abstractNumId w:val="34"/>
  </w:num>
  <w:num w:numId="38" w16cid:durableId="1424063592">
    <w:abstractNumId w:val="23"/>
  </w:num>
  <w:num w:numId="39" w16cid:durableId="2017688299">
    <w:abstractNumId w:val="15"/>
  </w:num>
  <w:num w:numId="40" w16cid:durableId="1368794668">
    <w:abstractNumId w:val="40"/>
  </w:num>
  <w:num w:numId="41" w16cid:durableId="694574089">
    <w:abstractNumId w:val="33"/>
  </w:num>
  <w:num w:numId="42" w16cid:durableId="225650972">
    <w:abstractNumId w:val="12"/>
  </w:num>
  <w:num w:numId="43" w16cid:durableId="1438794538">
    <w:abstractNumId w:val="46"/>
  </w:num>
  <w:num w:numId="44" w16cid:durableId="1987582762">
    <w:abstractNumId w:val="44"/>
  </w:num>
  <w:num w:numId="45" w16cid:durableId="823200002">
    <w:abstractNumId w:val="21"/>
  </w:num>
  <w:num w:numId="46" w16cid:durableId="1826318311">
    <w:abstractNumId w:val="13"/>
  </w:num>
  <w:num w:numId="47" w16cid:durableId="761604022">
    <w:abstractNumId w:val="26"/>
  </w:num>
  <w:num w:numId="48" w16cid:durableId="9611156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6F"/>
    <w:rsid w:val="00002BBA"/>
    <w:rsid w:val="00004470"/>
    <w:rsid w:val="00004825"/>
    <w:rsid w:val="00007A5A"/>
    <w:rsid w:val="00007C40"/>
    <w:rsid w:val="000111EF"/>
    <w:rsid w:val="000116B4"/>
    <w:rsid w:val="0001308C"/>
    <w:rsid w:val="000136AF"/>
    <w:rsid w:val="000138EB"/>
    <w:rsid w:val="00016C2B"/>
    <w:rsid w:val="0002040C"/>
    <w:rsid w:val="0002083B"/>
    <w:rsid w:val="00021BEB"/>
    <w:rsid w:val="00033D43"/>
    <w:rsid w:val="000424FA"/>
    <w:rsid w:val="000437C1"/>
    <w:rsid w:val="00050417"/>
    <w:rsid w:val="00050731"/>
    <w:rsid w:val="0005305E"/>
    <w:rsid w:val="00053218"/>
    <w:rsid w:val="0005365D"/>
    <w:rsid w:val="00056A16"/>
    <w:rsid w:val="000614BF"/>
    <w:rsid w:val="00063394"/>
    <w:rsid w:val="00065343"/>
    <w:rsid w:val="00066F5D"/>
    <w:rsid w:val="00070EFB"/>
    <w:rsid w:val="00072060"/>
    <w:rsid w:val="00085CC9"/>
    <w:rsid w:val="0008626E"/>
    <w:rsid w:val="00090C30"/>
    <w:rsid w:val="00091900"/>
    <w:rsid w:val="00096222"/>
    <w:rsid w:val="000A059E"/>
    <w:rsid w:val="000A5CB4"/>
    <w:rsid w:val="000A6464"/>
    <w:rsid w:val="000A77B0"/>
    <w:rsid w:val="000B038F"/>
    <w:rsid w:val="000B2012"/>
    <w:rsid w:val="000B58FA"/>
    <w:rsid w:val="000B6151"/>
    <w:rsid w:val="000B7E30"/>
    <w:rsid w:val="000C3D27"/>
    <w:rsid w:val="000D05EF"/>
    <w:rsid w:val="000D4A2C"/>
    <w:rsid w:val="000E0151"/>
    <w:rsid w:val="000E0C06"/>
    <w:rsid w:val="000E2261"/>
    <w:rsid w:val="000E29BE"/>
    <w:rsid w:val="000E38D9"/>
    <w:rsid w:val="000F0E66"/>
    <w:rsid w:val="000F1A0D"/>
    <w:rsid w:val="000F21C1"/>
    <w:rsid w:val="000F290B"/>
    <w:rsid w:val="000F2F0C"/>
    <w:rsid w:val="000F38F0"/>
    <w:rsid w:val="000F3FC6"/>
    <w:rsid w:val="00100260"/>
    <w:rsid w:val="0010745C"/>
    <w:rsid w:val="001178CD"/>
    <w:rsid w:val="00123366"/>
    <w:rsid w:val="00123C9A"/>
    <w:rsid w:val="001322A8"/>
    <w:rsid w:val="00132CEB"/>
    <w:rsid w:val="00142875"/>
    <w:rsid w:val="00142B62"/>
    <w:rsid w:val="0014539C"/>
    <w:rsid w:val="00152C50"/>
    <w:rsid w:val="00153893"/>
    <w:rsid w:val="00153FE4"/>
    <w:rsid w:val="0015572E"/>
    <w:rsid w:val="00157B8B"/>
    <w:rsid w:val="001619D7"/>
    <w:rsid w:val="00165B1F"/>
    <w:rsid w:val="00166C2F"/>
    <w:rsid w:val="001725D1"/>
    <w:rsid w:val="00172EE9"/>
    <w:rsid w:val="00173F57"/>
    <w:rsid w:val="001809D7"/>
    <w:rsid w:val="0018266F"/>
    <w:rsid w:val="001829B0"/>
    <w:rsid w:val="00185A27"/>
    <w:rsid w:val="001939E1"/>
    <w:rsid w:val="00194C3E"/>
    <w:rsid w:val="00195382"/>
    <w:rsid w:val="001953CB"/>
    <w:rsid w:val="001A7CA7"/>
    <w:rsid w:val="001B2067"/>
    <w:rsid w:val="001B31F6"/>
    <w:rsid w:val="001B4282"/>
    <w:rsid w:val="001B57D9"/>
    <w:rsid w:val="001B7C97"/>
    <w:rsid w:val="001C61C5"/>
    <w:rsid w:val="001C69C4"/>
    <w:rsid w:val="001C6B89"/>
    <w:rsid w:val="001D37EF"/>
    <w:rsid w:val="001D6F61"/>
    <w:rsid w:val="001E2A0A"/>
    <w:rsid w:val="001E344C"/>
    <w:rsid w:val="001E3590"/>
    <w:rsid w:val="001E35ED"/>
    <w:rsid w:val="001E7407"/>
    <w:rsid w:val="001F4F7A"/>
    <w:rsid w:val="001F5D5E"/>
    <w:rsid w:val="001F6219"/>
    <w:rsid w:val="001F6CD4"/>
    <w:rsid w:val="0020276C"/>
    <w:rsid w:val="002064E8"/>
    <w:rsid w:val="00206C4D"/>
    <w:rsid w:val="0021053C"/>
    <w:rsid w:val="002111A8"/>
    <w:rsid w:val="00212538"/>
    <w:rsid w:val="00215AF1"/>
    <w:rsid w:val="00216536"/>
    <w:rsid w:val="00226189"/>
    <w:rsid w:val="00226562"/>
    <w:rsid w:val="002321E8"/>
    <w:rsid w:val="0023637A"/>
    <w:rsid w:val="00236EEC"/>
    <w:rsid w:val="0024010F"/>
    <w:rsid w:val="00240749"/>
    <w:rsid w:val="00243018"/>
    <w:rsid w:val="00243847"/>
    <w:rsid w:val="0024766B"/>
    <w:rsid w:val="002478CC"/>
    <w:rsid w:val="00251F34"/>
    <w:rsid w:val="002564A4"/>
    <w:rsid w:val="00260544"/>
    <w:rsid w:val="0026426E"/>
    <w:rsid w:val="00266AAE"/>
    <w:rsid w:val="0026736C"/>
    <w:rsid w:val="00270658"/>
    <w:rsid w:val="00271679"/>
    <w:rsid w:val="00271B86"/>
    <w:rsid w:val="002727C2"/>
    <w:rsid w:val="00281308"/>
    <w:rsid w:val="00284719"/>
    <w:rsid w:val="00286DB3"/>
    <w:rsid w:val="00297ECB"/>
    <w:rsid w:val="002A0C82"/>
    <w:rsid w:val="002A165A"/>
    <w:rsid w:val="002A4B9C"/>
    <w:rsid w:val="002A50D7"/>
    <w:rsid w:val="002A723E"/>
    <w:rsid w:val="002A7BCF"/>
    <w:rsid w:val="002B1CD8"/>
    <w:rsid w:val="002B5F6A"/>
    <w:rsid w:val="002C027B"/>
    <w:rsid w:val="002C3524"/>
    <w:rsid w:val="002C4657"/>
    <w:rsid w:val="002D043A"/>
    <w:rsid w:val="002D243D"/>
    <w:rsid w:val="002D2CF9"/>
    <w:rsid w:val="002D38D7"/>
    <w:rsid w:val="002D539F"/>
    <w:rsid w:val="002D6224"/>
    <w:rsid w:val="002D78EC"/>
    <w:rsid w:val="002E3F4B"/>
    <w:rsid w:val="002E631F"/>
    <w:rsid w:val="002F107B"/>
    <w:rsid w:val="002F6422"/>
    <w:rsid w:val="00302A04"/>
    <w:rsid w:val="00304A30"/>
    <w:rsid w:val="00304B33"/>
    <w:rsid w:val="00304F8B"/>
    <w:rsid w:val="003059A9"/>
    <w:rsid w:val="00307DF4"/>
    <w:rsid w:val="003134D5"/>
    <w:rsid w:val="00316B5E"/>
    <w:rsid w:val="003202FC"/>
    <w:rsid w:val="0032389A"/>
    <w:rsid w:val="00323DBC"/>
    <w:rsid w:val="0032733D"/>
    <w:rsid w:val="0033302C"/>
    <w:rsid w:val="003338E2"/>
    <w:rsid w:val="003354D2"/>
    <w:rsid w:val="00335BC6"/>
    <w:rsid w:val="0033657D"/>
    <w:rsid w:val="003415D3"/>
    <w:rsid w:val="00341BD9"/>
    <w:rsid w:val="00344701"/>
    <w:rsid w:val="00345144"/>
    <w:rsid w:val="003502D7"/>
    <w:rsid w:val="00350769"/>
    <w:rsid w:val="00352B0F"/>
    <w:rsid w:val="00356690"/>
    <w:rsid w:val="00356C69"/>
    <w:rsid w:val="003571D9"/>
    <w:rsid w:val="00357AAC"/>
    <w:rsid w:val="00360459"/>
    <w:rsid w:val="00361E96"/>
    <w:rsid w:val="00364062"/>
    <w:rsid w:val="003726D8"/>
    <w:rsid w:val="0037452F"/>
    <w:rsid w:val="00381B10"/>
    <w:rsid w:val="00382105"/>
    <w:rsid w:val="0038403C"/>
    <w:rsid w:val="003850B0"/>
    <w:rsid w:val="0039141A"/>
    <w:rsid w:val="00397333"/>
    <w:rsid w:val="003A31D9"/>
    <w:rsid w:val="003A7C9C"/>
    <w:rsid w:val="003B77A7"/>
    <w:rsid w:val="003C53A7"/>
    <w:rsid w:val="003C6048"/>
    <w:rsid w:val="003C6231"/>
    <w:rsid w:val="003C6521"/>
    <w:rsid w:val="003D0BFE"/>
    <w:rsid w:val="003D34AD"/>
    <w:rsid w:val="003D494D"/>
    <w:rsid w:val="003D5700"/>
    <w:rsid w:val="003E0E44"/>
    <w:rsid w:val="003E2665"/>
    <w:rsid w:val="003E341B"/>
    <w:rsid w:val="003E4263"/>
    <w:rsid w:val="003E4E1C"/>
    <w:rsid w:val="003E573E"/>
    <w:rsid w:val="003E5EDB"/>
    <w:rsid w:val="003F06EF"/>
    <w:rsid w:val="003F07A8"/>
    <w:rsid w:val="003F2736"/>
    <w:rsid w:val="003F4B8A"/>
    <w:rsid w:val="003F714F"/>
    <w:rsid w:val="003F7A00"/>
    <w:rsid w:val="003F7C64"/>
    <w:rsid w:val="004002F9"/>
    <w:rsid w:val="004102C6"/>
    <w:rsid w:val="004116CD"/>
    <w:rsid w:val="004144EC"/>
    <w:rsid w:val="00414A33"/>
    <w:rsid w:val="00416708"/>
    <w:rsid w:val="00417166"/>
    <w:rsid w:val="00417B24"/>
    <w:rsid w:val="00417EB9"/>
    <w:rsid w:val="00421924"/>
    <w:rsid w:val="00424CA9"/>
    <w:rsid w:val="004277B7"/>
    <w:rsid w:val="00431E9B"/>
    <w:rsid w:val="004379E3"/>
    <w:rsid w:val="0044015E"/>
    <w:rsid w:val="0044291A"/>
    <w:rsid w:val="00442B6C"/>
    <w:rsid w:val="00442FE9"/>
    <w:rsid w:val="00444ABD"/>
    <w:rsid w:val="0046051A"/>
    <w:rsid w:val="00461C81"/>
    <w:rsid w:val="00464907"/>
    <w:rsid w:val="00467661"/>
    <w:rsid w:val="004705B7"/>
    <w:rsid w:val="00470E01"/>
    <w:rsid w:val="00472865"/>
    <w:rsid w:val="00472DBE"/>
    <w:rsid w:val="00474A19"/>
    <w:rsid w:val="004751DE"/>
    <w:rsid w:val="00476A63"/>
    <w:rsid w:val="00477E7D"/>
    <w:rsid w:val="00487745"/>
    <w:rsid w:val="004918FB"/>
    <w:rsid w:val="00491C52"/>
    <w:rsid w:val="004926AB"/>
    <w:rsid w:val="00496F97"/>
    <w:rsid w:val="004A07BC"/>
    <w:rsid w:val="004A20DD"/>
    <w:rsid w:val="004A51A9"/>
    <w:rsid w:val="004A6C60"/>
    <w:rsid w:val="004A7C87"/>
    <w:rsid w:val="004B2288"/>
    <w:rsid w:val="004B4183"/>
    <w:rsid w:val="004C0443"/>
    <w:rsid w:val="004C3AA7"/>
    <w:rsid w:val="004C6AE8"/>
    <w:rsid w:val="004D3593"/>
    <w:rsid w:val="004D68CE"/>
    <w:rsid w:val="004E063A"/>
    <w:rsid w:val="004E0A7B"/>
    <w:rsid w:val="004E1A98"/>
    <w:rsid w:val="004E6D6E"/>
    <w:rsid w:val="004E702A"/>
    <w:rsid w:val="004E7BEC"/>
    <w:rsid w:val="004F00C8"/>
    <w:rsid w:val="004F728A"/>
    <w:rsid w:val="00500A81"/>
    <w:rsid w:val="00501388"/>
    <w:rsid w:val="00505D3D"/>
    <w:rsid w:val="00506AF6"/>
    <w:rsid w:val="00507075"/>
    <w:rsid w:val="005146DB"/>
    <w:rsid w:val="005152C0"/>
    <w:rsid w:val="00516B8D"/>
    <w:rsid w:val="00520EBE"/>
    <w:rsid w:val="005269A7"/>
    <w:rsid w:val="00527158"/>
    <w:rsid w:val="005378B8"/>
    <w:rsid w:val="00537FBC"/>
    <w:rsid w:val="00542ECD"/>
    <w:rsid w:val="00546F25"/>
    <w:rsid w:val="005517FB"/>
    <w:rsid w:val="00554237"/>
    <w:rsid w:val="00554954"/>
    <w:rsid w:val="005574D1"/>
    <w:rsid w:val="005616CF"/>
    <w:rsid w:val="00563A1E"/>
    <w:rsid w:val="00581866"/>
    <w:rsid w:val="00583812"/>
    <w:rsid w:val="005840C3"/>
    <w:rsid w:val="00584811"/>
    <w:rsid w:val="00585784"/>
    <w:rsid w:val="005864CA"/>
    <w:rsid w:val="00593AA6"/>
    <w:rsid w:val="00593B5B"/>
    <w:rsid w:val="00594161"/>
    <w:rsid w:val="00594749"/>
    <w:rsid w:val="005B3795"/>
    <w:rsid w:val="005B4067"/>
    <w:rsid w:val="005C122E"/>
    <w:rsid w:val="005C3F41"/>
    <w:rsid w:val="005C4A63"/>
    <w:rsid w:val="005D2610"/>
    <w:rsid w:val="005D2896"/>
    <w:rsid w:val="005D2D09"/>
    <w:rsid w:val="005D577B"/>
    <w:rsid w:val="005E05D1"/>
    <w:rsid w:val="005E250B"/>
    <w:rsid w:val="005F156A"/>
    <w:rsid w:val="005F3887"/>
    <w:rsid w:val="005F6B56"/>
    <w:rsid w:val="00600219"/>
    <w:rsid w:val="00603DC4"/>
    <w:rsid w:val="00605826"/>
    <w:rsid w:val="00607A6B"/>
    <w:rsid w:val="0061211C"/>
    <w:rsid w:val="00620076"/>
    <w:rsid w:val="0062291F"/>
    <w:rsid w:val="0062326E"/>
    <w:rsid w:val="00625F70"/>
    <w:rsid w:val="00637DAD"/>
    <w:rsid w:val="00642F6C"/>
    <w:rsid w:val="006453CE"/>
    <w:rsid w:val="00647483"/>
    <w:rsid w:val="00650E0C"/>
    <w:rsid w:val="00650E69"/>
    <w:rsid w:val="00651EB1"/>
    <w:rsid w:val="00652A56"/>
    <w:rsid w:val="00656885"/>
    <w:rsid w:val="00666233"/>
    <w:rsid w:val="006663E6"/>
    <w:rsid w:val="006706A5"/>
    <w:rsid w:val="00670EA1"/>
    <w:rsid w:val="006779AD"/>
    <w:rsid w:val="00677CC2"/>
    <w:rsid w:val="006813DB"/>
    <w:rsid w:val="006905DE"/>
    <w:rsid w:val="0069207B"/>
    <w:rsid w:val="0069291D"/>
    <w:rsid w:val="006944A8"/>
    <w:rsid w:val="006971E1"/>
    <w:rsid w:val="006B5789"/>
    <w:rsid w:val="006B6C54"/>
    <w:rsid w:val="006C30C5"/>
    <w:rsid w:val="006C7F8C"/>
    <w:rsid w:val="006D2125"/>
    <w:rsid w:val="006E18E6"/>
    <w:rsid w:val="006E6246"/>
    <w:rsid w:val="006F318F"/>
    <w:rsid w:val="006F4226"/>
    <w:rsid w:val="006F6151"/>
    <w:rsid w:val="0070017E"/>
    <w:rsid w:val="00700B2C"/>
    <w:rsid w:val="0070349B"/>
    <w:rsid w:val="00704E76"/>
    <w:rsid w:val="007050A2"/>
    <w:rsid w:val="007068F7"/>
    <w:rsid w:val="00710103"/>
    <w:rsid w:val="00713084"/>
    <w:rsid w:val="00713EA2"/>
    <w:rsid w:val="00714F20"/>
    <w:rsid w:val="0071590F"/>
    <w:rsid w:val="00715914"/>
    <w:rsid w:val="00730A6C"/>
    <w:rsid w:val="00731E00"/>
    <w:rsid w:val="0073639C"/>
    <w:rsid w:val="0074024B"/>
    <w:rsid w:val="00740FAF"/>
    <w:rsid w:val="007440B7"/>
    <w:rsid w:val="00745434"/>
    <w:rsid w:val="0074693B"/>
    <w:rsid w:val="007500C8"/>
    <w:rsid w:val="00754912"/>
    <w:rsid w:val="00756272"/>
    <w:rsid w:val="007600BA"/>
    <w:rsid w:val="0076681A"/>
    <w:rsid w:val="0076722D"/>
    <w:rsid w:val="00767455"/>
    <w:rsid w:val="00767D52"/>
    <w:rsid w:val="007715C9"/>
    <w:rsid w:val="00771613"/>
    <w:rsid w:val="00773044"/>
    <w:rsid w:val="00774EDD"/>
    <w:rsid w:val="007757EC"/>
    <w:rsid w:val="00780672"/>
    <w:rsid w:val="00781F86"/>
    <w:rsid w:val="00783E89"/>
    <w:rsid w:val="00785CAB"/>
    <w:rsid w:val="00793915"/>
    <w:rsid w:val="00793BBF"/>
    <w:rsid w:val="00793E3D"/>
    <w:rsid w:val="007A6505"/>
    <w:rsid w:val="007B3683"/>
    <w:rsid w:val="007B3A89"/>
    <w:rsid w:val="007C2253"/>
    <w:rsid w:val="007C7446"/>
    <w:rsid w:val="007D0B57"/>
    <w:rsid w:val="007D21ED"/>
    <w:rsid w:val="007D290D"/>
    <w:rsid w:val="007D5A63"/>
    <w:rsid w:val="007D61F2"/>
    <w:rsid w:val="007D7B81"/>
    <w:rsid w:val="007E163D"/>
    <w:rsid w:val="007E3C1E"/>
    <w:rsid w:val="007E3E1B"/>
    <w:rsid w:val="007E667A"/>
    <w:rsid w:val="007F28C9"/>
    <w:rsid w:val="007F4469"/>
    <w:rsid w:val="007F5736"/>
    <w:rsid w:val="007F5882"/>
    <w:rsid w:val="00801E66"/>
    <w:rsid w:val="00803587"/>
    <w:rsid w:val="00804084"/>
    <w:rsid w:val="008057BF"/>
    <w:rsid w:val="00807987"/>
    <w:rsid w:val="008079B1"/>
    <w:rsid w:val="00807F46"/>
    <w:rsid w:val="008117E9"/>
    <w:rsid w:val="008144F0"/>
    <w:rsid w:val="008151AF"/>
    <w:rsid w:val="00821830"/>
    <w:rsid w:val="00824498"/>
    <w:rsid w:val="00825C2E"/>
    <w:rsid w:val="00827159"/>
    <w:rsid w:val="008308FB"/>
    <w:rsid w:val="00830B54"/>
    <w:rsid w:val="00831A19"/>
    <w:rsid w:val="00835E15"/>
    <w:rsid w:val="00837961"/>
    <w:rsid w:val="00844011"/>
    <w:rsid w:val="0084525A"/>
    <w:rsid w:val="00851EDA"/>
    <w:rsid w:val="00852576"/>
    <w:rsid w:val="00856891"/>
    <w:rsid w:val="00856A31"/>
    <w:rsid w:val="008643AA"/>
    <w:rsid w:val="00864631"/>
    <w:rsid w:val="00864B24"/>
    <w:rsid w:val="00867B37"/>
    <w:rsid w:val="0087187F"/>
    <w:rsid w:val="00873E79"/>
    <w:rsid w:val="008754D0"/>
    <w:rsid w:val="00875FF8"/>
    <w:rsid w:val="00876FB0"/>
    <w:rsid w:val="00884144"/>
    <w:rsid w:val="008843CB"/>
    <w:rsid w:val="008855C9"/>
    <w:rsid w:val="00885D16"/>
    <w:rsid w:val="00886456"/>
    <w:rsid w:val="00892260"/>
    <w:rsid w:val="008A1283"/>
    <w:rsid w:val="008A273A"/>
    <w:rsid w:val="008A46E1"/>
    <w:rsid w:val="008A4F43"/>
    <w:rsid w:val="008B2706"/>
    <w:rsid w:val="008B521E"/>
    <w:rsid w:val="008B7016"/>
    <w:rsid w:val="008C24D0"/>
    <w:rsid w:val="008C2E6D"/>
    <w:rsid w:val="008C5066"/>
    <w:rsid w:val="008D0EE0"/>
    <w:rsid w:val="008D4645"/>
    <w:rsid w:val="008E2A69"/>
    <w:rsid w:val="008E2E08"/>
    <w:rsid w:val="008E32EF"/>
    <w:rsid w:val="008E6067"/>
    <w:rsid w:val="008F016A"/>
    <w:rsid w:val="008F3A4A"/>
    <w:rsid w:val="008F54E7"/>
    <w:rsid w:val="00903422"/>
    <w:rsid w:val="009132AD"/>
    <w:rsid w:val="00915DF9"/>
    <w:rsid w:val="009179F7"/>
    <w:rsid w:val="009201FD"/>
    <w:rsid w:val="00924775"/>
    <w:rsid w:val="00924F56"/>
    <w:rsid w:val="009254C3"/>
    <w:rsid w:val="00926C5C"/>
    <w:rsid w:val="00926DDA"/>
    <w:rsid w:val="00932377"/>
    <w:rsid w:val="00932D82"/>
    <w:rsid w:val="00935B0A"/>
    <w:rsid w:val="00936AA9"/>
    <w:rsid w:val="0093730A"/>
    <w:rsid w:val="009429DA"/>
    <w:rsid w:val="00945442"/>
    <w:rsid w:val="0094689E"/>
    <w:rsid w:val="00947D5A"/>
    <w:rsid w:val="009532A5"/>
    <w:rsid w:val="00955BDA"/>
    <w:rsid w:val="00961B97"/>
    <w:rsid w:val="00964D79"/>
    <w:rsid w:val="00974427"/>
    <w:rsid w:val="00982242"/>
    <w:rsid w:val="00984097"/>
    <w:rsid w:val="009868E9"/>
    <w:rsid w:val="00987293"/>
    <w:rsid w:val="009925D3"/>
    <w:rsid w:val="00993991"/>
    <w:rsid w:val="00995E09"/>
    <w:rsid w:val="00997719"/>
    <w:rsid w:val="009A1A8A"/>
    <w:rsid w:val="009A1E6A"/>
    <w:rsid w:val="009B1711"/>
    <w:rsid w:val="009B4733"/>
    <w:rsid w:val="009B53BA"/>
    <w:rsid w:val="009C3151"/>
    <w:rsid w:val="009C5549"/>
    <w:rsid w:val="009D4622"/>
    <w:rsid w:val="009D5FB9"/>
    <w:rsid w:val="009D762E"/>
    <w:rsid w:val="009E153D"/>
    <w:rsid w:val="009E5CFC"/>
    <w:rsid w:val="009F006F"/>
    <w:rsid w:val="009F25FC"/>
    <w:rsid w:val="009F568D"/>
    <w:rsid w:val="00A06B38"/>
    <w:rsid w:val="00A079CB"/>
    <w:rsid w:val="00A10C29"/>
    <w:rsid w:val="00A12128"/>
    <w:rsid w:val="00A14480"/>
    <w:rsid w:val="00A22C98"/>
    <w:rsid w:val="00A231E2"/>
    <w:rsid w:val="00A25415"/>
    <w:rsid w:val="00A3013E"/>
    <w:rsid w:val="00A34CB4"/>
    <w:rsid w:val="00A532F6"/>
    <w:rsid w:val="00A552EA"/>
    <w:rsid w:val="00A63282"/>
    <w:rsid w:val="00A64912"/>
    <w:rsid w:val="00A70A74"/>
    <w:rsid w:val="00A74AA6"/>
    <w:rsid w:val="00A85D9D"/>
    <w:rsid w:val="00AA2CCA"/>
    <w:rsid w:val="00AC1D11"/>
    <w:rsid w:val="00AC6840"/>
    <w:rsid w:val="00AD5641"/>
    <w:rsid w:val="00AD7889"/>
    <w:rsid w:val="00AE123C"/>
    <w:rsid w:val="00AE3ED7"/>
    <w:rsid w:val="00AE4927"/>
    <w:rsid w:val="00AF021B"/>
    <w:rsid w:val="00AF05E1"/>
    <w:rsid w:val="00AF06CF"/>
    <w:rsid w:val="00AF2C4C"/>
    <w:rsid w:val="00B05C2F"/>
    <w:rsid w:val="00B05CF4"/>
    <w:rsid w:val="00B07CDB"/>
    <w:rsid w:val="00B13059"/>
    <w:rsid w:val="00B16A31"/>
    <w:rsid w:val="00B17DFD"/>
    <w:rsid w:val="00B2183A"/>
    <w:rsid w:val="00B25717"/>
    <w:rsid w:val="00B26B9B"/>
    <w:rsid w:val="00B308FE"/>
    <w:rsid w:val="00B33496"/>
    <w:rsid w:val="00B33709"/>
    <w:rsid w:val="00B33B3C"/>
    <w:rsid w:val="00B36538"/>
    <w:rsid w:val="00B47604"/>
    <w:rsid w:val="00B50ADC"/>
    <w:rsid w:val="00B51A7E"/>
    <w:rsid w:val="00B566B1"/>
    <w:rsid w:val="00B603F2"/>
    <w:rsid w:val="00B6120E"/>
    <w:rsid w:val="00B61482"/>
    <w:rsid w:val="00B63834"/>
    <w:rsid w:val="00B65F8A"/>
    <w:rsid w:val="00B70D4E"/>
    <w:rsid w:val="00B72734"/>
    <w:rsid w:val="00B80199"/>
    <w:rsid w:val="00B83204"/>
    <w:rsid w:val="00B85B2E"/>
    <w:rsid w:val="00B92117"/>
    <w:rsid w:val="00B95908"/>
    <w:rsid w:val="00B967A5"/>
    <w:rsid w:val="00BA0C87"/>
    <w:rsid w:val="00BA220B"/>
    <w:rsid w:val="00BA3A57"/>
    <w:rsid w:val="00BA691F"/>
    <w:rsid w:val="00BA6F5A"/>
    <w:rsid w:val="00BA7F78"/>
    <w:rsid w:val="00BB0210"/>
    <w:rsid w:val="00BB4E1A"/>
    <w:rsid w:val="00BB683C"/>
    <w:rsid w:val="00BC015E"/>
    <w:rsid w:val="00BC76AC"/>
    <w:rsid w:val="00BD0ECB"/>
    <w:rsid w:val="00BD5CC4"/>
    <w:rsid w:val="00BE2155"/>
    <w:rsid w:val="00BE2213"/>
    <w:rsid w:val="00BE4057"/>
    <w:rsid w:val="00BE670F"/>
    <w:rsid w:val="00BE719A"/>
    <w:rsid w:val="00BE720A"/>
    <w:rsid w:val="00BE77B1"/>
    <w:rsid w:val="00BF0D73"/>
    <w:rsid w:val="00BF1270"/>
    <w:rsid w:val="00BF2465"/>
    <w:rsid w:val="00BF3282"/>
    <w:rsid w:val="00BF4203"/>
    <w:rsid w:val="00C041E1"/>
    <w:rsid w:val="00C1260F"/>
    <w:rsid w:val="00C12C58"/>
    <w:rsid w:val="00C15080"/>
    <w:rsid w:val="00C16F74"/>
    <w:rsid w:val="00C20798"/>
    <w:rsid w:val="00C25E7F"/>
    <w:rsid w:val="00C2746F"/>
    <w:rsid w:val="00C31526"/>
    <w:rsid w:val="00C324A0"/>
    <w:rsid w:val="00C3300F"/>
    <w:rsid w:val="00C34DB1"/>
    <w:rsid w:val="00C42BF8"/>
    <w:rsid w:val="00C50043"/>
    <w:rsid w:val="00C51D76"/>
    <w:rsid w:val="00C57944"/>
    <w:rsid w:val="00C717C0"/>
    <w:rsid w:val="00C7573B"/>
    <w:rsid w:val="00C803AF"/>
    <w:rsid w:val="00C80DC8"/>
    <w:rsid w:val="00C8355D"/>
    <w:rsid w:val="00C93C03"/>
    <w:rsid w:val="00C95B4B"/>
    <w:rsid w:val="00CA2AD3"/>
    <w:rsid w:val="00CA538D"/>
    <w:rsid w:val="00CB1132"/>
    <w:rsid w:val="00CB2C8E"/>
    <w:rsid w:val="00CB3B6A"/>
    <w:rsid w:val="00CB602E"/>
    <w:rsid w:val="00CB773E"/>
    <w:rsid w:val="00CC17A5"/>
    <w:rsid w:val="00CC44D5"/>
    <w:rsid w:val="00CC625E"/>
    <w:rsid w:val="00CE051D"/>
    <w:rsid w:val="00CE1335"/>
    <w:rsid w:val="00CE493D"/>
    <w:rsid w:val="00CE6F20"/>
    <w:rsid w:val="00CF07FA"/>
    <w:rsid w:val="00CF0BB2"/>
    <w:rsid w:val="00CF3EE8"/>
    <w:rsid w:val="00CF5B41"/>
    <w:rsid w:val="00D01362"/>
    <w:rsid w:val="00D03E70"/>
    <w:rsid w:val="00D050E6"/>
    <w:rsid w:val="00D13441"/>
    <w:rsid w:val="00D149F9"/>
    <w:rsid w:val="00D150E7"/>
    <w:rsid w:val="00D16343"/>
    <w:rsid w:val="00D2116A"/>
    <w:rsid w:val="00D22DFB"/>
    <w:rsid w:val="00D23144"/>
    <w:rsid w:val="00D23DB8"/>
    <w:rsid w:val="00D243ED"/>
    <w:rsid w:val="00D24D5F"/>
    <w:rsid w:val="00D251DA"/>
    <w:rsid w:val="00D2630B"/>
    <w:rsid w:val="00D32F65"/>
    <w:rsid w:val="00D52DC2"/>
    <w:rsid w:val="00D53BCC"/>
    <w:rsid w:val="00D61CC4"/>
    <w:rsid w:val="00D64FC9"/>
    <w:rsid w:val="00D664FF"/>
    <w:rsid w:val="00D70DFB"/>
    <w:rsid w:val="00D70EE9"/>
    <w:rsid w:val="00D71710"/>
    <w:rsid w:val="00D72207"/>
    <w:rsid w:val="00D74ADA"/>
    <w:rsid w:val="00D7641E"/>
    <w:rsid w:val="00D766DF"/>
    <w:rsid w:val="00D80F04"/>
    <w:rsid w:val="00D85CAB"/>
    <w:rsid w:val="00D92074"/>
    <w:rsid w:val="00D93E50"/>
    <w:rsid w:val="00DA04D0"/>
    <w:rsid w:val="00DA05F2"/>
    <w:rsid w:val="00DA186E"/>
    <w:rsid w:val="00DA4116"/>
    <w:rsid w:val="00DB251C"/>
    <w:rsid w:val="00DB377B"/>
    <w:rsid w:val="00DB3D66"/>
    <w:rsid w:val="00DB4630"/>
    <w:rsid w:val="00DB4F72"/>
    <w:rsid w:val="00DC1BD0"/>
    <w:rsid w:val="00DC26DD"/>
    <w:rsid w:val="00DC4F88"/>
    <w:rsid w:val="00DC5F0D"/>
    <w:rsid w:val="00DD0C81"/>
    <w:rsid w:val="00DE23CE"/>
    <w:rsid w:val="00DE3A32"/>
    <w:rsid w:val="00DF650F"/>
    <w:rsid w:val="00DF7327"/>
    <w:rsid w:val="00E05704"/>
    <w:rsid w:val="00E06846"/>
    <w:rsid w:val="00E11E44"/>
    <w:rsid w:val="00E124E0"/>
    <w:rsid w:val="00E12E9F"/>
    <w:rsid w:val="00E171D3"/>
    <w:rsid w:val="00E22422"/>
    <w:rsid w:val="00E24B92"/>
    <w:rsid w:val="00E26588"/>
    <w:rsid w:val="00E26ECF"/>
    <w:rsid w:val="00E26F0A"/>
    <w:rsid w:val="00E3270E"/>
    <w:rsid w:val="00E338EF"/>
    <w:rsid w:val="00E34FBD"/>
    <w:rsid w:val="00E377EE"/>
    <w:rsid w:val="00E45C96"/>
    <w:rsid w:val="00E544BB"/>
    <w:rsid w:val="00E5544F"/>
    <w:rsid w:val="00E60F66"/>
    <w:rsid w:val="00E6320F"/>
    <w:rsid w:val="00E662CB"/>
    <w:rsid w:val="00E67522"/>
    <w:rsid w:val="00E704CE"/>
    <w:rsid w:val="00E74DC7"/>
    <w:rsid w:val="00E76806"/>
    <w:rsid w:val="00E77649"/>
    <w:rsid w:val="00E8075A"/>
    <w:rsid w:val="00E81154"/>
    <w:rsid w:val="00E824CC"/>
    <w:rsid w:val="00E8390C"/>
    <w:rsid w:val="00E84515"/>
    <w:rsid w:val="00E87C7F"/>
    <w:rsid w:val="00E92349"/>
    <w:rsid w:val="00E94D5E"/>
    <w:rsid w:val="00E95E84"/>
    <w:rsid w:val="00E96519"/>
    <w:rsid w:val="00EA172A"/>
    <w:rsid w:val="00EA2649"/>
    <w:rsid w:val="00EA268C"/>
    <w:rsid w:val="00EA3FEC"/>
    <w:rsid w:val="00EA46F5"/>
    <w:rsid w:val="00EA7100"/>
    <w:rsid w:val="00EA7F9F"/>
    <w:rsid w:val="00EB1274"/>
    <w:rsid w:val="00EB5D39"/>
    <w:rsid w:val="00EB651C"/>
    <w:rsid w:val="00EB6AD0"/>
    <w:rsid w:val="00EC1188"/>
    <w:rsid w:val="00EC5D22"/>
    <w:rsid w:val="00ED2BB6"/>
    <w:rsid w:val="00ED34E1"/>
    <w:rsid w:val="00ED3B8D"/>
    <w:rsid w:val="00ED659C"/>
    <w:rsid w:val="00EE64C2"/>
    <w:rsid w:val="00EE6968"/>
    <w:rsid w:val="00EF130C"/>
    <w:rsid w:val="00EF2E3A"/>
    <w:rsid w:val="00EF4B6F"/>
    <w:rsid w:val="00F0234E"/>
    <w:rsid w:val="00F072A7"/>
    <w:rsid w:val="00F078DC"/>
    <w:rsid w:val="00F1177C"/>
    <w:rsid w:val="00F14D98"/>
    <w:rsid w:val="00F17CB7"/>
    <w:rsid w:val="00F27642"/>
    <w:rsid w:val="00F32BA8"/>
    <w:rsid w:val="00F349F1"/>
    <w:rsid w:val="00F36556"/>
    <w:rsid w:val="00F37734"/>
    <w:rsid w:val="00F411CC"/>
    <w:rsid w:val="00F42671"/>
    <w:rsid w:val="00F4343C"/>
    <w:rsid w:val="00F4350D"/>
    <w:rsid w:val="00F46E4A"/>
    <w:rsid w:val="00F52337"/>
    <w:rsid w:val="00F567F7"/>
    <w:rsid w:val="00F56A75"/>
    <w:rsid w:val="00F62036"/>
    <w:rsid w:val="00F6432D"/>
    <w:rsid w:val="00F65B52"/>
    <w:rsid w:val="00F67BCA"/>
    <w:rsid w:val="00F73BD6"/>
    <w:rsid w:val="00F7465D"/>
    <w:rsid w:val="00F76EF3"/>
    <w:rsid w:val="00F80F36"/>
    <w:rsid w:val="00F83989"/>
    <w:rsid w:val="00F85099"/>
    <w:rsid w:val="00F86A99"/>
    <w:rsid w:val="00F87865"/>
    <w:rsid w:val="00F92591"/>
    <w:rsid w:val="00F9379C"/>
    <w:rsid w:val="00F94154"/>
    <w:rsid w:val="00F9632C"/>
    <w:rsid w:val="00FA1E52"/>
    <w:rsid w:val="00FA242A"/>
    <w:rsid w:val="00FA6ACF"/>
    <w:rsid w:val="00FA7918"/>
    <w:rsid w:val="00FB6758"/>
    <w:rsid w:val="00FB6D5A"/>
    <w:rsid w:val="00FB701F"/>
    <w:rsid w:val="00FB717A"/>
    <w:rsid w:val="00FB7A64"/>
    <w:rsid w:val="00FC06A4"/>
    <w:rsid w:val="00FC2402"/>
    <w:rsid w:val="00FC2EDC"/>
    <w:rsid w:val="00FC3998"/>
    <w:rsid w:val="00FC3B55"/>
    <w:rsid w:val="00FD0EF1"/>
    <w:rsid w:val="00FD3118"/>
    <w:rsid w:val="00FD763A"/>
    <w:rsid w:val="00FE20FF"/>
    <w:rsid w:val="00FE2E32"/>
    <w:rsid w:val="00FE4688"/>
    <w:rsid w:val="00FE7023"/>
    <w:rsid w:val="00FF6B98"/>
    <w:rsid w:val="0201F2D1"/>
    <w:rsid w:val="03D64278"/>
    <w:rsid w:val="04314510"/>
    <w:rsid w:val="04BE8378"/>
    <w:rsid w:val="05CD1571"/>
    <w:rsid w:val="07918A64"/>
    <w:rsid w:val="07BA2BF0"/>
    <w:rsid w:val="09D92DB4"/>
    <w:rsid w:val="0BA1F062"/>
    <w:rsid w:val="108C66E1"/>
    <w:rsid w:val="1841AF11"/>
    <w:rsid w:val="19D6DF73"/>
    <w:rsid w:val="1A92E78B"/>
    <w:rsid w:val="1ABDC6DC"/>
    <w:rsid w:val="1ADD5837"/>
    <w:rsid w:val="1B72AFD4"/>
    <w:rsid w:val="1D59EC0B"/>
    <w:rsid w:val="1E931BBE"/>
    <w:rsid w:val="2307EF18"/>
    <w:rsid w:val="2483CFDF"/>
    <w:rsid w:val="24BDC4A5"/>
    <w:rsid w:val="25039B55"/>
    <w:rsid w:val="28B47C2C"/>
    <w:rsid w:val="2A64A4C3"/>
    <w:rsid w:val="2EE6F706"/>
    <w:rsid w:val="315FACB0"/>
    <w:rsid w:val="32C3E49D"/>
    <w:rsid w:val="346A631D"/>
    <w:rsid w:val="34807F5C"/>
    <w:rsid w:val="373B963E"/>
    <w:rsid w:val="3B5F3D54"/>
    <w:rsid w:val="3C403C71"/>
    <w:rsid w:val="3CE6DABA"/>
    <w:rsid w:val="3D07CAB8"/>
    <w:rsid w:val="3DDAD778"/>
    <w:rsid w:val="3F398F8C"/>
    <w:rsid w:val="3FBA810C"/>
    <w:rsid w:val="430AA7E9"/>
    <w:rsid w:val="435B5972"/>
    <w:rsid w:val="43646F10"/>
    <w:rsid w:val="4394D465"/>
    <w:rsid w:val="43BCE253"/>
    <w:rsid w:val="4411150B"/>
    <w:rsid w:val="47811EF0"/>
    <w:rsid w:val="495E3C24"/>
    <w:rsid w:val="4A963FF7"/>
    <w:rsid w:val="4BA32B47"/>
    <w:rsid w:val="4C592EE1"/>
    <w:rsid w:val="4F91664F"/>
    <w:rsid w:val="526DC7A2"/>
    <w:rsid w:val="5436823E"/>
    <w:rsid w:val="59441BB4"/>
    <w:rsid w:val="5D86EB86"/>
    <w:rsid w:val="5F9735E6"/>
    <w:rsid w:val="61B18822"/>
    <w:rsid w:val="620E86EA"/>
    <w:rsid w:val="62114365"/>
    <w:rsid w:val="64E3789F"/>
    <w:rsid w:val="650D6C62"/>
    <w:rsid w:val="652323A2"/>
    <w:rsid w:val="657AE2AE"/>
    <w:rsid w:val="657BFB18"/>
    <w:rsid w:val="6735F3B2"/>
    <w:rsid w:val="686215A7"/>
    <w:rsid w:val="6C30C694"/>
    <w:rsid w:val="6D908780"/>
    <w:rsid w:val="6F054C42"/>
    <w:rsid w:val="71DF4ED0"/>
    <w:rsid w:val="7442C0C0"/>
    <w:rsid w:val="754BF1ED"/>
    <w:rsid w:val="75523876"/>
    <w:rsid w:val="77C54FDE"/>
    <w:rsid w:val="7BE59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8DA11E4C-FB7D-4A4B-B748-6D9B740E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25D1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14"/>
      </w:numPr>
    </w:pPr>
  </w:style>
  <w:style w:type="numbering" w:styleId="111111">
    <w:name w:val="Outline List 2"/>
    <w:basedOn w:val="NoList"/>
    <w:rsid w:val="00442FE9"/>
    <w:pPr>
      <w:numPr>
        <w:numId w:val="15"/>
      </w:numPr>
    </w:pPr>
  </w:style>
  <w:style w:type="numbering" w:styleId="ArticleSection">
    <w:name w:val="Outline List 3"/>
    <w:basedOn w:val="NoList"/>
    <w:rsid w:val="00442FE9"/>
    <w:pPr>
      <w:numPr>
        <w:numId w:val="17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99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paragraph" w:customStyle="1" w:styleId="Default">
    <w:name w:val="Default"/>
    <w:rsid w:val="00417B2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4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  <SharedWithUsers xmlns="0b7a51c3-bf70-4bb3-b5a1-4df02d68e09f">
      <UserInfo>
        <DisplayName>Anderson, Bridget</DisplayName>
        <AccountId>228</AccountId>
        <AccountType/>
      </UserInfo>
      <UserInfo>
        <DisplayName>Burgess, Rachel</DisplayName>
        <AccountId>103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0" ma:contentTypeDescription="Create a new document." ma:contentTypeScope="" ma:versionID="4176b93d9f343cc8f231dd8aa0787d62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d3c00abafa54bb359ec67ee432fd231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schemas.microsoft.com/office/infopath/2007/PartnerControls"/>
    <ds:schemaRef ds:uri="7881940b-97e1-46c0-9caa-3d56c6387a06"/>
    <ds:schemaRef ds:uri="81c01dc6-2c49-4730-b140-874c95cac377"/>
    <ds:schemaRef ds:uri="0b7a51c3-bf70-4bb3-b5a1-4df02d68e09f"/>
  </ds:schemaRefs>
</ds:datastoreItem>
</file>

<file path=customXml/itemProps2.xml><?xml version="1.0" encoding="utf-8"?>
<ds:datastoreItem xmlns:ds="http://schemas.openxmlformats.org/officeDocument/2006/customXml" ds:itemID="{A41375B4-8A59-4D13-A7F0-88E80027D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1542</Words>
  <Characters>8796</Characters>
  <Application>Microsoft Office Word</Application>
  <DocSecurity>0</DocSecurity>
  <PresentationFormat/>
  <Lines>73</Lines>
  <Paragraphs>20</Paragraphs>
  <ScaleCrop>false</ScaleCrop>
  <Manager/>
  <Company/>
  <LinksUpToDate>false</LinksUpToDate>
  <CharactersWithSpaces>10318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4 - Update on PeCB - Attachment A - Decision</dc:title>
  <dc:subject/>
  <dc:creator>Sussan Ley, Minister for the Environment</dc:creator>
  <cp:keywords/>
  <dc:description/>
  <cp:lastModifiedBy>Farrelly, Bronwyn</cp:lastModifiedBy>
  <cp:revision>26</cp:revision>
  <cp:lastPrinted>2023-06-09T08:16:00Z</cp:lastPrinted>
  <dcterms:created xsi:type="dcterms:W3CDTF">2023-06-28T02:50:00Z</dcterms:created>
  <dcterms:modified xsi:type="dcterms:W3CDTF">2023-07-18T01:46:00Z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{287d6009-1981-4cb1-9897-f90ff2e0175f}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